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1476D3" w:rsidRDefault="00253EFD">
      <w:pPr>
        <w:pBdr>
          <w:top w:val="nil"/>
          <w:left w:val="nil"/>
          <w:bottom w:val="nil"/>
          <w:right w:val="nil"/>
          <w:between w:val="nil"/>
        </w:pBdr>
        <w:ind w:left="626" w:right="646"/>
        <w:jc w:val="center"/>
        <w:rPr>
          <w:rFonts w:ascii="Cambria" w:eastAsia="Cambria" w:hAnsi="Cambria" w:cs="Cambria"/>
          <w:color w:val="17365D"/>
          <w:sz w:val="36"/>
          <w:szCs w:val="36"/>
        </w:rPr>
      </w:pPr>
      <w:bookmarkStart w:id="0" w:name="_heading=h.gjdgxs" w:colFirst="0" w:colLast="0"/>
      <w:bookmarkStart w:id="1" w:name="_GoBack"/>
      <w:bookmarkEnd w:id="0"/>
      <w:bookmarkEnd w:id="1"/>
      <w:r>
        <w:rPr>
          <w:rFonts w:ascii="Arial" w:eastAsia="Arial" w:hAnsi="Arial" w:cs="Arial"/>
          <w:b/>
          <w:color w:val="000000"/>
          <w:sz w:val="15"/>
          <w:szCs w:val="15"/>
        </w:rPr>
        <w:t xml:space="preserve"> </w:t>
      </w:r>
      <w:r>
        <w:rPr>
          <w:rFonts w:ascii="Cambria" w:eastAsia="Cambria" w:hAnsi="Cambria" w:cs="Cambria"/>
          <w:color w:val="17365D"/>
          <w:sz w:val="36"/>
          <w:szCs w:val="36"/>
        </w:rPr>
        <w:t>Task Order XXX</w:t>
      </w:r>
    </w:p>
    <w:p w14:paraId="00000002" w14:textId="77777777" w:rsidR="001476D3" w:rsidRDefault="00253EFD">
      <w:pPr>
        <w:pBdr>
          <w:top w:val="nil"/>
          <w:left w:val="nil"/>
          <w:bottom w:val="nil"/>
          <w:right w:val="nil"/>
          <w:between w:val="nil"/>
        </w:pBdr>
        <w:ind w:left="626" w:right="646"/>
        <w:jc w:val="center"/>
        <w:rPr>
          <w:rFonts w:ascii="Cambria" w:eastAsia="Cambria" w:hAnsi="Cambria" w:cs="Cambria"/>
          <w:color w:val="17365D"/>
          <w:sz w:val="36"/>
          <w:szCs w:val="36"/>
        </w:rPr>
      </w:pPr>
      <w:r>
        <w:rPr>
          <w:rFonts w:ascii="Cambria" w:eastAsia="Cambria" w:hAnsi="Cambria" w:cs="Cambria"/>
          <w:color w:val="17365D"/>
          <w:sz w:val="36"/>
          <w:szCs w:val="36"/>
        </w:rPr>
        <w:t>RF</w:t>
      </w:r>
      <w:r>
        <w:rPr>
          <w:rFonts w:ascii="Cambria" w:eastAsia="Cambria" w:hAnsi="Cambria" w:cs="Cambria"/>
          <w:color w:val="17365D"/>
          <w:sz w:val="36"/>
          <w:szCs w:val="36"/>
        </w:rPr>
        <w:t>Q</w:t>
      </w:r>
      <w:r>
        <w:rPr>
          <w:rFonts w:ascii="Cambria" w:eastAsia="Cambria" w:hAnsi="Cambria" w:cs="Cambria"/>
          <w:color w:val="17365D"/>
          <w:sz w:val="36"/>
          <w:szCs w:val="36"/>
        </w:rPr>
        <w:t xml:space="preserve"> XXX</w:t>
      </w:r>
    </w:p>
    <w:p w14:paraId="00000003" w14:textId="77777777" w:rsidR="001476D3" w:rsidRDefault="00253EFD">
      <w:pPr>
        <w:pBdr>
          <w:top w:val="nil"/>
          <w:left w:val="nil"/>
          <w:bottom w:val="nil"/>
          <w:right w:val="nil"/>
          <w:between w:val="nil"/>
        </w:pBdr>
        <w:ind w:left="626" w:right="646"/>
        <w:jc w:val="center"/>
        <w:rPr>
          <w:rFonts w:ascii="Cambria" w:eastAsia="Cambria" w:hAnsi="Cambria" w:cs="Cambria"/>
          <w:color w:val="17365D"/>
          <w:sz w:val="36"/>
          <w:szCs w:val="36"/>
        </w:rPr>
      </w:pPr>
      <w:r>
        <w:rPr>
          <w:rFonts w:ascii="Cambria" w:eastAsia="Cambria" w:hAnsi="Cambria" w:cs="Cambria"/>
          <w:color w:val="17365D"/>
          <w:sz w:val="36"/>
          <w:szCs w:val="36"/>
        </w:rPr>
        <w:t>Medical and Support Personnel</w:t>
      </w:r>
    </w:p>
    <w:p w14:paraId="00000004" w14:textId="77777777" w:rsidR="001476D3" w:rsidRDefault="00253EFD">
      <w:pPr>
        <w:pBdr>
          <w:top w:val="nil"/>
          <w:left w:val="nil"/>
          <w:bottom w:val="nil"/>
          <w:right w:val="nil"/>
          <w:between w:val="nil"/>
        </w:pBdr>
        <w:ind w:left="626" w:right="646"/>
        <w:jc w:val="center"/>
        <w:rPr>
          <w:rFonts w:ascii="Cambria" w:eastAsia="Cambria" w:hAnsi="Cambria" w:cs="Cambria"/>
          <w:color w:val="17365D"/>
          <w:sz w:val="36"/>
          <w:szCs w:val="36"/>
        </w:rPr>
      </w:pPr>
      <w:r>
        <w:rPr>
          <w:rFonts w:ascii="Cambria" w:eastAsia="Cambria" w:hAnsi="Cambria" w:cs="Cambria"/>
          <w:color w:val="17365D"/>
          <w:sz w:val="36"/>
          <w:szCs w:val="36"/>
        </w:rPr>
        <w:t>[Location]</w:t>
      </w:r>
    </w:p>
    <w:p w14:paraId="00000005" w14:textId="77777777" w:rsidR="001476D3" w:rsidRDefault="00253EFD">
      <w:pPr>
        <w:pBdr>
          <w:top w:val="nil"/>
          <w:left w:val="nil"/>
          <w:bottom w:val="nil"/>
          <w:right w:val="nil"/>
          <w:between w:val="nil"/>
        </w:pBdr>
        <w:ind w:left="626" w:right="646"/>
        <w:jc w:val="center"/>
        <w:rPr>
          <w:rFonts w:ascii="Cambria" w:eastAsia="Cambria" w:hAnsi="Cambria" w:cs="Cambria"/>
          <w:color w:val="17365D"/>
          <w:sz w:val="36"/>
          <w:szCs w:val="36"/>
        </w:rPr>
      </w:pPr>
      <w:r>
        <w:rPr>
          <w:rFonts w:ascii="Cambria" w:eastAsia="Cambria" w:hAnsi="Cambria" w:cs="Cambria"/>
          <w:color w:val="17365D"/>
          <w:sz w:val="36"/>
          <w:szCs w:val="36"/>
        </w:rPr>
        <w:t>Statement of Work</w:t>
      </w:r>
    </w:p>
    <w:p w14:paraId="00000006" w14:textId="77777777" w:rsidR="001476D3" w:rsidRDefault="001476D3">
      <w:pPr>
        <w:pBdr>
          <w:top w:val="nil"/>
          <w:left w:val="nil"/>
          <w:bottom w:val="nil"/>
          <w:right w:val="nil"/>
          <w:between w:val="nil"/>
        </w:pBdr>
        <w:spacing w:before="8"/>
        <w:rPr>
          <w:rFonts w:ascii="Cambria" w:eastAsia="Cambria" w:hAnsi="Cambria" w:cs="Cambria"/>
          <w:color w:val="000000"/>
          <w:sz w:val="40"/>
          <w:szCs w:val="40"/>
        </w:rPr>
      </w:pPr>
    </w:p>
    <w:p w14:paraId="00000007" w14:textId="77777777" w:rsidR="001476D3" w:rsidRDefault="00253EFD">
      <w:pPr>
        <w:pStyle w:val="Heading2"/>
        <w:numPr>
          <w:ilvl w:val="0"/>
          <w:numId w:val="2"/>
        </w:numPr>
        <w:rPr>
          <w:color w:val="365F91"/>
        </w:rPr>
      </w:pPr>
      <w:r>
        <w:rPr>
          <w:color w:val="365F91"/>
        </w:rPr>
        <w:t>Scope</w:t>
      </w:r>
    </w:p>
    <w:p w14:paraId="00000008" w14:textId="77777777" w:rsidR="001476D3" w:rsidRDefault="001476D3"/>
    <w:p w14:paraId="00000009" w14:textId="77777777" w:rsidR="001476D3" w:rsidRDefault="00253EFD">
      <w:pPr>
        <w:pBdr>
          <w:top w:val="nil"/>
          <w:left w:val="nil"/>
          <w:bottom w:val="nil"/>
          <w:right w:val="nil"/>
          <w:between w:val="nil"/>
        </w:pBdr>
        <w:spacing w:before="49" w:line="276" w:lineRule="auto"/>
        <w:ind w:left="220" w:right="213"/>
        <w:rPr>
          <w:rFonts w:ascii="Calibri" w:eastAsia="Calibri" w:hAnsi="Calibri" w:cs="Calibri"/>
          <w:color w:val="000000"/>
          <w:sz w:val="22"/>
          <w:szCs w:val="22"/>
        </w:rPr>
      </w:pPr>
      <w:r>
        <w:rPr>
          <w:rFonts w:ascii="Calibri" w:eastAsia="Calibri" w:hAnsi="Calibri" w:cs="Calibri"/>
          <w:color w:val="000000"/>
          <w:sz w:val="22"/>
          <w:szCs w:val="22"/>
        </w:rPr>
        <w:t>The Contractor shall provide experienced medical and support personnel to provide round the clock medical service at a quarantine facility between 03/14/20 and 04/04/20.</w:t>
      </w:r>
    </w:p>
    <w:p w14:paraId="0000000A" w14:textId="77777777" w:rsidR="001476D3" w:rsidRDefault="001476D3">
      <w:pPr>
        <w:pBdr>
          <w:top w:val="nil"/>
          <w:left w:val="nil"/>
          <w:bottom w:val="nil"/>
          <w:right w:val="nil"/>
          <w:between w:val="nil"/>
        </w:pBdr>
        <w:rPr>
          <w:rFonts w:ascii="Calibri" w:eastAsia="Calibri" w:hAnsi="Calibri" w:cs="Calibri"/>
          <w:color w:val="000000"/>
          <w:sz w:val="20"/>
          <w:szCs w:val="20"/>
        </w:rPr>
      </w:pPr>
    </w:p>
    <w:p w14:paraId="0000000B" w14:textId="77777777" w:rsidR="001476D3" w:rsidRDefault="00253EFD">
      <w:pPr>
        <w:pStyle w:val="Heading2"/>
        <w:numPr>
          <w:ilvl w:val="1"/>
          <w:numId w:val="1"/>
        </w:numPr>
        <w:tabs>
          <w:tab w:val="left" w:pos="679"/>
        </w:tabs>
        <w:ind w:firstLine="0"/>
        <w:rPr>
          <w:color w:val="365F91"/>
        </w:rPr>
      </w:pPr>
      <w:r>
        <w:rPr>
          <w:color w:val="365F91"/>
        </w:rPr>
        <w:t>Tasks</w:t>
      </w:r>
    </w:p>
    <w:p w14:paraId="0000000C" w14:textId="77777777" w:rsidR="001476D3" w:rsidRDefault="001476D3"/>
    <w:p w14:paraId="0000000D" w14:textId="77777777" w:rsidR="001476D3" w:rsidRDefault="00253EFD">
      <w:pPr>
        <w:numPr>
          <w:ilvl w:val="1"/>
          <w:numId w:val="1"/>
        </w:numPr>
        <w:pBdr>
          <w:top w:val="nil"/>
          <w:left w:val="nil"/>
          <w:bottom w:val="nil"/>
          <w:right w:val="nil"/>
          <w:between w:val="nil"/>
        </w:pBdr>
        <w:tabs>
          <w:tab w:val="left" w:pos="552"/>
        </w:tabs>
        <w:spacing w:line="276" w:lineRule="auto"/>
        <w:ind w:right="827" w:firstLine="0"/>
        <w:rPr>
          <w:rFonts w:ascii="Calibri" w:eastAsia="Calibri" w:hAnsi="Calibri" w:cs="Calibri"/>
          <w:color w:val="000000"/>
          <w:sz w:val="22"/>
          <w:szCs w:val="22"/>
        </w:rPr>
      </w:pPr>
      <w:r>
        <w:rPr>
          <w:rFonts w:ascii="Calibri" w:eastAsia="Calibri" w:hAnsi="Calibri" w:cs="Calibri"/>
          <w:color w:val="000000"/>
          <w:sz w:val="22"/>
          <w:szCs w:val="22"/>
        </w:rPr>
        <w:t xml:space="preserve">The Contractor shall </w:t>
      </w:r>
      <w:r>
        <w:rPr>
          <w:rFonts w:ascii="Calibri" w:eastAsia="Calibri" w:hAnsi="Calibri" w:cs="Calibri"/>
          <w:color w:val="000000"/>
        </w:rPr>
        <w:t xml:space="preserve">provide contracted medical staff to support the alternative </w:t>
      </w:r>
      <w:proofErr w:type="gramStart"/>
      <w:r>
        <w:rPr>
          <w:rFonts w:ascii="Calibri" w:eastAsia="Calibri" w:hAnsi="Calibri" w:cs="Calibri"/>
          <w:color w:val="000000"/>
        </w:rPr>
        <w:t>care</w:t>
      </w:r>
      <w:proofErr w:type="gramEnd"/>
      <w:r>
        <w:rPr>
          <w:rFonts w:ascii="Calibri" w:eastAsia="Calibri" w:hAnsi="Calibri" w:cs="Calibri"/>
          <w:color w:val="000000"/>
        </w:rPr>
        <w:t xml:space="preserve"> facility at Fairfield Inn.  There will be three (3) teams covering three (3) eight hour shift. Nine (9) personnel per shift for a total of twenty seven (27) personnel.</w:t>
      </w:r>
    </w:p>
    <w:p w14:paraId="0000000E" w14:textId="77777777" w:rsidR="001476D3" w:rsidRDefault="00253EFD">
      <w:pPr>
        <w:pBdr>
          <w:top w:val="nil"/>
          <w:left w:val="nil"/>
          <w:bottom w:val="nil"/>
          <w:right w:val="nil"/>
          <w:between w:val="nil"/>
        </w:pBdr>
        <w:tabs>
          <w:tab w:val="left" w:pos="552"/>
        </w:tabs>
        <w:spacing w:line="276" w:lineRule="auto"/>
        <w:ind w:left="220" w:right="827"/>
        <w:rPr>
          <w:rFonts w:ascii="Calibri" w:eastAsia="Calibri" w:hAnsi="Calibri" w:cs="Calibri"/>
          <w:color w:val="000000"/>
          <w:sz w:val="22"/>
          <w:szCs w:val="22"/>
        </w:rPr>
      </w:pPr>
      <w:r>
        <w:rPr>
          <w:rFonts w:ascii="Calibri" w:eastAsia="Calibri" w:hAnsi="Calibri" w:cs="Calibri"/>
          <w:color w:val="000000"/>
          <w:sz w:val="22"/>
          <w:szCs w:val="22"/>
        </w:rPr>
        <w:t xml:space="preserve">The composition of the </w:t>
      </w:r>
      <w:r>
        <w:rPr>
          <w:rFonts w:ascii="Calibri" w:eastAsia="Calibri" w:hAnsi="Calibri" w:cs="Calibri"/>
          <w:color w:val="000000"/>
          <w:sz w:val="22"/>
          <w:szCs w:val="22"/>
        </w:rPr>
        <w:t>each of the teams (X 3) will be as follows: 1 Physician (emergency med or internal meds)</w:t>
      </w:r>
      <w:proofErr w:type="gramStart"/>
      <w:r>
        <w:rPr>
          <w:rFonts w:ascii="Calibri" w:eastAsia="Calibri" w:hAnsi="Calibri" w:cs="Calibri"/>
          <w:color w:val="000000"/>
          <w:sz w:val="22"/>
          <w:szCs w:val="22"/>
        </w:rPr>
        <w:t>,1</w:t>
      </w:r>
      <w:proofErr w:type="gram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Mid Level</w:t>
      </w:r>
      <w:proofErr w:type="spellEnd"/>
      <w:r>
        <w:rPr>
          <w:rFonts w:ascii="Calibri" w:eastAsia="Calibri" w:hAnsi="Calibri" w:cs="Calibri"/>
          <w:color w:val="000000"/>
          <w:sz w:val="22"/>
          <w:szCs w:val="22"/>
        </w:rPr>
        <w:t xml:space="preserve"> (PA/NP), 2 Nurses, 2 Paramedics, 1 Safety Officer (with  infection control training), 2 Logistics</w:t>
      </w:r>
    </w:p>
    <w:p w14:paraId="0000000F" w14:textId="77777777" w:rsidR="001476D3" w:rsidRDefault="001476D3">
      <w:pPr>
        <w:pBdr>
          <w:top w:val="nil"/>
          <w:left w:val="nil"/>
          <w:bottom w:val="nil"/>
          <w:right w:val="nil"/>
          <w:between w:val="nil"/>
        </w:pBdr>
        <w:ind w:left="100"/>
        <w:rPr>
          <w:rFonts w:ascii="Calibri" w:eastAsia="Calibri" w:hAnsi="Calibri" w:cs="Calibri"/>
          <w:color w:val="000000"/>
          <w:sz w:val="22"/>
          <w:szCs w:val="22"/>
        </w:rPr>
      </w:pPr>
    </w:p>
    <w:p w14:paraId="00000010" w14:textId="77777777" w:rsidR="001476D3" w:rsidRDefault="00253EFD">
      <w:pPr>
        <w:numPr>
          <w:ilvl w:val="1"/>
          <w:numId w:val="1"/>
        </w:numPr>
        <w:pBdr>
          <w:top w:val="nil"/>
          <w:left w:val="nil"/>
          <w:bottom w:val="nil"/>
          <w:right w:val="nil"/>
          <w:between w:val="nil"/>
        </w:pBdr>
        <w:tabs>
          <w:tab w:val="left" w:pos="552"/>
        </w:tabs>
        <w:spacing w:line="276" w:lineRule="auto"/>
        <w:ind w:right="827" w:firstLine="0"/>
        <w:rPr>
          <w:rFonts w:ascii="Calibri" w:eastAsia="Calibri" w:hAnsi="Calibri" w:cs="Calibri"/>
          <w:color w:val="000000"/>
          <w:sz w:val="22"/>
          <w:szCs w:val="22"/>
        </w:rPr>
      </w:pPr>
      <w:r>
        <w:rPr>
          <w:rFonts w:ascii="Calibri" w:eastAsia="Calibri" w:hAnsi="Calibri" w:cs="Calibri"/>
          <w:color w:val="000000"/>
          <w:sz w:val="22"/>
          <w:szCs w:val="22"/>
        </w:rPr>
        <w:t>All contract personnel must be on site no later than March 14, 2020 and be ready to begin operations at 08:00 pacific coast time. The contractor should arrange for three shifts of eight (8) hours each and they shall be organized based on contractor prefere</w:t>
      </w:r>
      <w:r>
        <w:rPr>
          <w:rFonts w:ascii="Calibri" w:eastAsia="Calibri" w:hAnsi="Calibri" w:cs="Calibri"/>
          <w:color w:val="000000"/>
          <w:sz w:val="22"/>
          <w:szCs w:val="22"/>
        </w:rPr>
        <w:t xml:space="preserve">nce and arranged in such a manner as to reduce the stress on providers and allow for the safest possible situation for everyone. </w:t>
      </w:r>
    </w:p>
    <w:p w14:paraId="00000011" w14:textId="77777777" w:rsidR="001476D3" w:rsidRDefault="001476D3">
      <w:pPr>
        <w:pBdr>
          <w:top w:val="nil"/>
          <w:left w:val="nil"/>
          <w:bottom w:val="nil"/>
          <w:right w:val="nil"/>
          <w:between w:val="nil"/>
        </w:pBdr>
        <w:ind w:left="100"/>
        <w:rPr>
          <w:rFonts w:ascii="Calibri" w:eastAsia="Calibri" w:hAnsi="Calibri" w:cs="Calibri"/>
          <w:color w:val="000000"/>
          <w:sz w:val="22"/>
          <w:szCs w:val="22"/>
        </w:rPr>
      </w:pPr>
    </w:p>
    <w:p w14:paraId="00000012" w14:textId="77777777" w:rsidR="001476D3" w:rsidRDefault="00253EFD">
      <w:pPr>
        <w:numPr>
          <w:ilvl w:val="1"/>
          <w:numId w:val="1"/>
        </w:numPr>
        <w:pBdr>
          <w:top w:val="nil"/>
          <w:left w:val="nil"/>
          <w:bottom w:val="nil"/>
          <w:right w:val="nil"/>
          <w:between w:val="nil"/>
        </w:pBdr>
        <w:tabs>
          <w:tab w:val="left" w:pos="552"/>
        </w:tabs>
        <w:spacing w:line="276" w:lineRule="auto"/>
        <w:ind w:right="827" w:firstLine="0"/>
        <w:rPr>
          <w:rFonts w:ascii="Calibri" w:eastAsia="Calibri" w:hAnsi="Calibri" w:cs="Calibri"/>
          <w:color w:val="000000"/>
          <w:sz w:val="22"/>
          <w:szCs w:val="22"/>
        </w:rPr>
      </w:pPr>
      <w:r>
        <w:rPr>
          <w:rFonts w:ascii="Calibri" w:eastAsia="Calibri" w:hAnsi="Calibri" w:cs="Calibri"/>
          <w:color w:val="000000"/>
          <w:sz w:val="22"/>
          <w:szCs w:val="22"/>
        </w:rPr>
        <w:t>This is an assisted living facility that has a high volume of patients that have tested positive for the COVID19 so all safet</w:t>
      </w:r>
      <w:r>
        <w:rPr>
          <w:rFonts w:ascii="Calibri" w:eastAsia="Calibri" w:hAnsi="Calibri" w:cs="Calibri"/>
          <w:color w:val="000000"/>
          <w:sz w:val="22"/>
          <w:szCs w:val="22"/>
        </w:rPr>
        <w:t>y and infection control procedures must be met. Personnel Protective Equipment (PPE) N95 mask and nitro gloves, and all other precautions should be worn at this time. All PPE should meet CDC guidance.</w:t>
      </w:r>
    </w:p>
    <w:p w14:paraId="00000013" w14:textId="77777777" w:rsidR="001476D3" w:rsidRDefault="001476D3">
      <w:pPr>
        <w:pBdr>
          <w:top w:val="nil"/>
          <w:left w:val="nil"/>
          <w:bottom w:val="nil"/>
          <w:right w:val="nil"/>
          <w:between w:val="nil"/>
        </w:pBdr>
        <w:ind w:left="100"/>
        <w:rPr>
          <w:rFonts w:ascii="Calibri" w:eastAsia="Calibri" w:hAnsi="Calibri" w:cs="Calibri"/>
          <w:color w:val="000000"/>
          <w:sz w:val="22"/>
          <w:szCs w:val="22"/>
        </w:rPr>
      </w:pPr>
    </w:p>
    <w:p w14:paraId="00000014" w14:textId="77777777" w:rsidR="001476D3" w:rsidRDefault="00253EFD">
      <w:pPr>
        <w:numPr>
          <w:ilvl w:val="1"/>
          <w:numId w:val="1"/>
        </w:numPr>
        <w:pBdr>
          <w:top w:val="nil"/>
          <w:left w:val="nil"/>
          <w:bottom w:val="nil"/>
          <w:right w:val="nil"/>
          <w:between w:val="nil"/>
        </w:pBdr>
        <w:tabs>
          <w:tab w:val="left" w:pos="552"/>
        </w:tabs>
        <w:spacing w:line="276" w:lineRule="auto"/>
        <w:ind w:right="827" w:firstLine="0"/>
        <w:rPr>
          <w:rFonts w:ascii="Calibri" w:eastAsia="Calibri" w:hAnsi="Calibri" w:cs="Calibri"/>
          <w:color w:val="000000"/>
          <w:sz w:val="22"/>
          <w:szCs w:val="22"/>
        </w:rPr>
      </w:pPr>
      <w:r>
        <w:rPr>
          <w:rFonts w:ascii="Calibri" w:eastAsia="Calibri" w:hAnsi="Calibri" w:cs="Calibri"/>
          <w:color w:val="000000"/>
          <w:sz w:val="22"/>
          <w:szCs w:val="22"/>
        </w:rPr>
        <w:t>The Contractor shall provide all personnel and equipme</w:t>
      </w:r>
      <w:r>
        <w:rPr>
          <w:rFonts w:ascii="Calibri" w:eastAsia="Calibri" w:hAnsi="Calibri" w:cs="Calibri"/>
          <w:color w:val="000000"/>
          <w:sz w:val="22"/>
          <w:szCs w:val="22"/>
        </w:rPr>
        <w:t>nt.</w:t>
      </w:r>
    </w:p>
    <w:p w14:paraId="00000015" w14:textId="77777777" w:rsidR="001476D3" w:rsidRDefault="001476D3">
      <w:pPr>
        <w:pBdr>
          <w:top w:val="nil"/>
          <w:left w:val="nil"/>
          <w:bottom w:val="nil"/>
          <w:right w:val="nil"/>
          <w:between w:val="nil"/>
        </w:pBdr>
        <w:spacing w:before="4"/>
        <w:rPr>
          <w:rFonts w:ascii="Calibri" w:eastAsia="Calibri" w:hAnsi="Calibri" w:cs="Calibri"/>
          <w:color w:val="000000"/>
          <w:sz w:val="16"/>
          <w:szCs w:val="16"/>
        </w:rPr>
      </w:pPr>
    </w:p>
    <w:p w14:paraId="00000016" w14:textId="77777777" w:rsidR="001476D3" w:rsidRDefault="00253EFD">
      <w:pPr>
        <w:numPr>
          <w:ilvl w:val="1"/>
          <w:numId w:val="1"/>
        </w:numPr>
        <w:pBdr>
          <w:top w:val="nil"/>
          <w:left w:val="nil"/>
          <w:bottom w:val="nil"/>
          <w:right w:val="nil"/>
          <w:between w:val="nil"/>
        </w:pBdr>
        <w:tabs>
          <w:tab w:val="left" w:pos="552"/>
        </w:tabs>
        <w:spacing w:line="276" w:lineRule="auto"/>
        <w:ind w:right="827" w:firstLine="0"/>
        <w:rPr>
          <w:rFonts w:ascii="Calibri" w:eastAsia="Calibri" w:hAnsi="Calibri" w:cs="Calibri"/>
          <w:color w:val="000000"/>
          <w:sz w:val="22"/>
          <w:szCs w:val="22"/>
        </w:rPr>
      </w:pPr>
      <w:r>
        <w:rPr>
          <w:rFonts w:ascii="Calibri" w:eastAsia="Calibri" w:hAnsi="Calibri" w:cs="Calibri"/>
          <w:color w:val="000000"/>
          <w:sz w:val="22"/>
          <w:szCs w:val="22"/>
        </w:rPr>
        <w:t xml:space="preserve">Contractor shall provision its own transportation, housing, per diem and wrap around services, per industry standards, for mission requirements and for personnel support. </w:t>
      </w:r>
    </w:p>
    <w:p w14:paraId="00000017" w14:textId="77777777" w:rsidR="001476D3" w:rsidRDefault="001476D3">
      <w:pPr>
        <w:pBdr>
          <w:top w:val="nil"/>
          <w:left w:val="nil"/>
          <w:bottom w:val="nil"/>
          <w:right w:val="nil"/>
          <w:between w:val="nil"/>
        </w:pBdr>
        <w:tabs>
          <w:tab w:val="left" w:pos="552"/>
        </w:tabs>
        <w:spacing w:line="276" w:lineRule="auto"/>
        <w:ind w:left="220" w:right="827"/>
        <w:rPr>
          <w:rFonts w:ascii="Calibri" w:eastAsia="Calibri" w:hAnsi="Calibri" w:cs="Calibri"/>
          <w:color w:val="000000"/>
          <w:sz w:val="22"/>
          <w:szCs w:val="22"/>
        </w:rPr>
      </w:pPr>
    </w:p>
    <w:p w14:paraId="00000018" w14:textId="77777777" w:rsidR="001476D3" w:rsidRDefault="00253EFD">
      <w:pPr>
        <w:numPr>
          <w:ilvl w:val="1"/>
          <w:numId w:val="1"/>
        </w:numPr>
        <w:pBdr>
          <w:top w:val="nil"/>
          <w:left w:val="nil"/>
          <w:bottom w:val="nil"/>
          <w:right w:val="nil"/>
          <w:between w:val="nil"/>
        </w:pBdr>
        <w:tabs>
          <w:tab w:val="left" w:pos="552"/>
        </w:tabs>
        <w:spacing w:line="276" w:lineRule="auto"/>
        <w:ind w:right="827" w:firstLine="0"/>
        <w:rPr>
          <w:rFonts w:ascii="Calibri" w:eastAsia="Calibri" w:hAnsi="Calibri" w:cs="Calibri"/>
          <w:color w:val="000000"/>
          <w:sz w:val="22"/>
          <w:szCs w:val="22"/>
        </w:rPr>
      </w:pPr>
      <w:r>
        <w:rPr>
          <w:rFonts w:ascii="Calibri" w:eastAsia="Calibri" w:hAnsi="Calibri" w:cs="Calibri"/>
          <w:color w:val="000000"/>
          <w:sz w:val="22"/>
          <w:szCs w:val="22"/>
        </w:rPr>
        <w:t>The address of the location is: XXX</w:t>
      </w:r>
    </w:p>
    <w:p w14:paraId="00000019" w14:textId="77777777" w:rsidR="001476D3" w:rsidRDefault="001476D3">
      <w:pPr>
        <w:pBdr>
          <w:top w:val="nil"/>
          <w:left w:val="nil"/>
          <w:bottom w:val="nil"/>
          <w:right w:val="nil"/>
          <w:between w:val="nil"/>
        </w:pBdr>
        <w:ind w:left="100"/>
        <w:rPr>
          <w:rFonts w:ascii="Calibri" w:eastAsia="Calibri" w:hAnsi="Calibri" w:cs="Calibri"/>
          <w:color w:val="000000"/>
          <w:sz w:val="22"/>
          <w:szCs w:val="22"/>
        </w:rPr>
      </w:pPr>
    </w:p>
    <w:p w14:paraId="0000001A" w14:textId="77777777" w:rsidR="001476D3" w:rsidRDefault="00253EFD">
      <w:pPr>
        <w:numPr>
          <w:ilvl w:val="1"/>
          <w:numId w:val="1"/>
        </w:numPr>
        <w:pBdr>
          <w:top w:val="nil"/>
          <w:left w:val="nil"/>
          <w:bottom w:val="nil"/>
          <w:right w:val="nil"/>
          <w:between w:val="nil"/>
        </w:pBdr>
        <w:tabs>
          <w:tab w:val="left" w:pos="552"/>
        </w:tabs>
        <w:spacing w:line="276" w:lineRule="auto"/>
        <w:ind w:right="827" w:firstLine="0"/>
        <w:rPr>
          <w:rFonts w:ascii="Calibri" w:eastAsia="Calibri" w:hAnsi="Calibri" w:cs="Calibri"/>
          <w:color w:val="000000"/>
          <w:sz w:val="22"/>
          <w:szCs w:val="22"/>
        </w:rPr>
      </w:pPr>
      <w:r>
        <w:rPr>
          <w:rFonts w:ascii="Calibri" w:eastAsia="Calibri" w:hAnsi="Calibri" w:cs="Calibri"/>
          <w:color w:val="000000"/>
          <w:sz w:val="22"/>
          <w:szCs w:val="22"/>
        </w:rPr>
        <w:t>Contractor must be able to communicate with the NDMS contingent during the operations that will be located in the HHS Secretary’s Operations Center.</w:t>
      </w:r>
    </w:p>
    <w:p w14:paraId="0000001B" w14:textId="77777777" w:rsidR="001476D3" w:rsidRDefault="001476D3">
      <w:pPr>
        <w:pBdr>
          <w:top w:val="nil"/>
          <w:left w:val="nil"/>
          <w:bottom w:val="nil"/>
          <w:right w:val="nil"/>
          <w:between w:val="nil"/>
        </w:pBdr>
        <w:ind w:left="100"/>
        <w:rPr>
          <w:rFonts w:ascii="Calibri" w:eastAsia="Calibri" w:hAnsi="Calibri" w:cs="Calibri"/>
          <w:color w:val="000000"/>
          <w:sz w:val="22"/>
          <w:szCs w:val="22"/>
        </w:rPr>
      </w:pPr>
    </w:p>
    <w:p w14:paraId="0000001C" w14:textId="77777777" w:rsidR="001476D3" w:rsidRDefault="00253EFD">
      <w:pPr>
        <w:numPr>
          <w:ilvl w:val="1"/>
          <w:numId w:val="1"/>
        </w:numPr>
        <w:pBdr>
          <w:top w:val="nil"/>
          <w:left w:val="nil"/>
          <w:bottom w:val="nil"/>
          <w:right w:val="nil"/>
          <w:between w:val="nil"/>
        </w:pBdr>
        <w:tabs>
          <w:tab w:val="left" w:pos="552"/>
        </w:tabs>
        <w:spacing w:line="276" w:lineRule="auto"/>
        <w:ind w:right="827" w:firstLine="0"/>
        <w:rPr>
          <w:rFonts w:ascii="Calibri" w:eastAsia="Calibri" w:hAnsi="Calibri" w:cs="Calibri"/>
          <w:color w:val="000000"/>
          <w:sz w:val="22"/>
          <w:szCs w:val="22"/>
        </w:rPr>
      </w:pPr>
      <w:r>
        <w:rPr>
          <w:rFonts w:ascii="Calibri" w:eastAsia="Calibri" w:hAnsi="Calibri" w:cs="Calibri"/>
          <w:color w:val="000000"/>
          <w:sz w:val="22"/>
          <w:szCs w:val="22"/>
        </w:rPr>
        <w:t xml:space="preserve">Contractor will report daily operational status to the COR and NDMS Emergency </w:t>
      </w:r>
      <w:r>
        <w:rPr>
          <w:rFonts w:ascii="Calibri" w:eastAsia="Calibri" w:hAnsi="Calibri" w:cs="Calibri"/>
          <w:color w:val="000000"/>
          <w:sz w:val="22"/>
          <w:szCs w:val="22"/>
        </w:rPr>
        <w:lastRenderedPageBreak/>
        <w:t xml:space="preserve">Management Group (NDMS EMG) </w:t>
      </w:r>
      <w:r>
        <w:rPr>
          <w:rFonts w:ascii="Calibri" w:eastAsia="Calibri" w:hAnsi="Calibri" w:cs="Calibri"/>
          <w:color w:val="000000"/>
          <w:sz w:val="22"/>
          <w:szCs w:val="22"/>
        </w:rPr>
        <w:t>that is inclusive of patient information (count, conditions, etc. (final reporting information will be provided)).</w:t>
      </w:r>
    </w:p>
    <w:p w14:paraId="0000001D" w14:textId="77777777" w:rsidR="001476D3" w:rsidRDefault="001476D3">
      <w:pPr>
        <w:pBdr>
          <w:top w:val="nil"/>
          <w:left w:val="nil"/>
          <w:bottom w:val="nil"/>
          <w:right w:val="nil"/>
          <w:between w:val="nil"/>
        </w:pBdr>
        <w:ind w:left="100"/>
        <w:rPr>
          <w:rFonts w:ascii="Calibri" w:eastAsia="Calibri" w:hAnsi="Calibri" w:cs="Calibri"/>
          <w:color w:val="000000"/>
          <w:sz w:val="22"/>
          <w:szCs w:val="22"/>
        </w:rPr>
      </w:pPr>
    </w:p>
    <w:p w14:paraId="0000001E" w14:textId="77777777" w:rsidR="001476D3" w:rsidRDefault="00253EFD">
      <w:pPr>
        <w:numPr>
          <w:ilvl w:val="1"/>
          <w:numId w:val="1"/>
        </w:numPr>
        <w:pBdr>
          <w:top w:val="nil"/>
          <w:left w:val="nil"/>
          <w:bottom w:val="nil"/>
          <w:right w:val="nil"/>
          <w:between w:val="nil"/>
        </w:pBdr>
        <w:tabs>
          <w:tab w:val="left" w:pos="552"/>
        </w:tabs>
        <w:spacing w:line="276" w:lineRule="auto"/>
        <w:ind w:right="827" w:firstLine="0"/>
        <w:rPr>
          <w:rFonts w:ascii="Calibri" w:eastAsia="Calibri" w:hAnsi="Calibri" w:cs="Calibri"/>
          <w:color w:val="000000"/>
          <w:sz w:val="22"/>
          <w:szCs w:val="22"/>
        </w:rPr>
      </w:pPr>
      <w:r>
        <w:rPr>
          <w:rFonts w:ascii="Calibri" w:eastAsia="Calibri" w:hAnsi="Calibri" w:cs="Calibri"/>
          <w:color w:val="000000"/>
          <w:sz w:val="22"/>
          <w:szCs w:val="22"/>
        </w:rPr>
        <w:t xml:space="preserve">POC is </w:t>
      </w:r>
      <w:r>
        <w:rPr>
          <w:rFonts w:ascii="Calibri" w:eastAsia="Calibri" w:hAnsi="Calibri" w:cs="Calibri"/>
        </w:rPr>
        <w:t>XXX</w:t>
      </w:r>
    </w:p>
    <w:p w14:paraId="0000001F" w14:textId="77777777" w:rsidR="001476D3" w:rsidRDefault="001476D3">
      <w:pPr>
        <w:pBdr>
          <w:top w:val="nil"/>
          <w:left w:val="nil"/>
          <w:bottom w:val="nil"/>
          <w:right w:val="nil"/>
          <w:between w:val="nil"/>
        </w:pBdr>
        <w:ind w:left="100"/>
        <w:rPr>
          <w:rFonts w:ascii="Calibri" w:eastAsia="Calibri" w:hAnsi="Calibri" w:cs="Calibri"/>
          <w:color w:val="000000"/>
          <w:sz w:val="22"/>
          <w:szCs w:val="22"/>
        </w:rPr>
      </w:pPr>
    </w:p>
    <w:p w14:paraId="00000020" w14:textId="77777777" w:rsidR="001476D3" w:rsidRDefault="001476D3">
      <w:pPr>
        <w:pBdr>
          <w:top w:val="nil"/>
          <w:left w:val="nil"/>
          <w:bottom w:val="nil"/>
          <w:right w:val="nil"/>
          <w:between w:val="nil"/>
        </w:pBdr>
        <w:tabs>
          <w:tab w:val="left" w:pos="552"/>
        </w:tabs>
        <w:spacing w:before="3" w:line="276" w:lineRule="auto"/>
        <w:ind w:right="827"/>
        <w:rPr>
          <w:rFonts w:ascii="Calibri" w:eastAsia="Calibri" w:hAnsi="Calibri" w:cs="Calibri"/>
          <w:color w:val="000000"/>
          <w:sz w:val="17"/>
          <w:szCs w:val="17"/>
        </w:rPr>
      </w:pPr>
    </w:p>
    <w:p w14:paraId="00000021" w14:textId="77777777" w:rsidR="001476D3" w:rsidRDefault="00253EFD">
      <w:pPr>
        <w:pBdr>
          <w:top w:val="nil"/>
          <w:left w:val="nil"/>
          <w:bottom w:val="nil"/>
          <w:right w:val="nil"/>
          <w:between w:val="nil"/>
        </w:pBdr>
        <w:ind w:left="220"/>
        <w:rPr>
          <w:rFonts w:ascii="Cambria" w:eastAsia="Cambria" w:hAnsi="Cambria" w:cs="Cambria"/>
          <w:b/>
          <w:color w:val="365F91"/>
          <w:sz w:val="28"/>
          <w:szCs w:val="28"/>
        </w:rPr>
      </w:pPr>
      <w:r>
        <w:rPr>
          <w:rFonts w:ascii="Cambria" w:eastAsia="Cambria" w:hAnsi="Cambria" w:cs="Cambria"/>
          <w:b/>
          <w:color w:val="365F91"/>
          <w:sz w:val="28"/>
          <w:szCs w:val="28"/>
        </w:rPr>
        <w:t>3.0 Period of Performance</w:t>
      </w:r>
    </w:p>
    <w:p w14:paraId="00000022" w14:textId="77777777" w:rsidR="001476D3" w:rsidRDefault="001476D3">
      <w:pPr>
        <w:pBdr>
          <w:top w:val="nil"/>
          <w:left w:val="nil"/>
          <w:bottom w:val="nil"/>
          <w:right w:val="nil"/>
          <w:between w:val="nil"/>
        </w:pBdr>
        <w:ind w:left="220"/>
        <w:rPr>
          <w:rFonts w:ascii="Cambria" w:eastAsia="Cambria" w:hAnsi="Cambria" w:cs="Cambria"/>
          <w:b/>
          <w:color w:val="365F91"/>
          <w:sz w:val="28"/>
          <w:szCs w:val="28"/>
        </w:rPr>
      </w:pPr>
    </w:p>
    <w:p w14:paraId="00000023" w14:textId="77777777" w:rsidR="001476D3" w:rsidRDefault="00253EFD">
      <w:pPr>
        <w:pBdr>
          <w:top w:val="nil"/>
          <w:left w:val="nil"/>
          <w:bottom w:val="nil"/>
          <w:right w:val="nil"/>
          <w:between w:val="nil"/>
        </w:pBdr>
        <w:tabs>
          <w:tab w:val="left" w:pos="552"/>
        </w:tabs>
        <w:spacing w:line="276" w:lineRule="auto"/>
        <w:ind w:left="220" w:right="827"/>
        <w:rPr>
          <w:rFonts w:ascii="Calibri" w:eastAsia="Calibri" w:hAnsi="Calibri" w:cs="Calibri"/>
          <w:color w:val="000000"/>
          <w:sz w:val="22"/>
          <w:szCs w:val="22"/>
        </w:rPr>
      </w:pPr>
      <w:r>
        <w:rPr>
          <w:rFonts w:ascii="Calibri" w:eastAsia="Calibri" w:hAnsi="Calibri" w:cs="Calibri"/>
          <w:b/>
          <w:color w:val="000000"/>
          <w:sz w:val="22"/>
          <w:szCs w:val="22"/>
        </w:rPr>
        <w:t>3.1</w:t>
      </w:r>
      <w:r>
        <w:rPr>
          <w:rFonts w:ascii="Calibri" w:eastAsia="Calibri" w:hAnsi="Calibri" w:cs="Calibri"/>
          <w:color w:val="000000"/>
          <w:sz w:val="22"/>
          <w:szCs w:val="22"/>
        </w:rPr>
        <w:t xml:space="preserve"> The period of performance is</w:t>
      </w:r>
      <w:r>
        <w:rPr>
          <w:rFonts w:ascii="Calibri" w:eastAsia="Calibri" w:hAnsi="Calibri" w:cs="Calibri"/>
          <w:sz w:val="22"/>
          <w:szCs w:val="22"/>
        </w:rPr>
        <w:t xml:space="preserve"> XX</w:t>
      </w:r>
      <w:r>
        <w:rPr>
          <w:rFonts w:ascii="Calibri" w:eastAsia="Calibri" w:hAnsi="Calibri" w:cs="Calibri"/>
          <w:color w:val="000000"/>
          <w:sz w:val="22"/>
          <w:szCs w:val="22"/>
        </w:rPr>
        <w:t xml:space="preserve"> </w:t>
      </w:r>
    </w:p>
    <w:sectPr w:rsidR="001476D3">
      <w:headerReference w:type="default" r:id="rId9"/>
      <w:pgSz w:w="12240" w:h="15840"/>
      <w:pgMar w:top="1500" w:right="1560" w:bottom="280" w:left="13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10CE53" w14:textId="77777777" w:rsidR="00253EFD" w:rsidRDefault="00253EFD">
      <w:r>
        <w:separator/>
      </w:r>
    </w:p>
  </w:endnote>
  <w:endnote w:type="continuationSeparator" w:id="0">
    <w:p w14:paraId="1688990D" w14:textId="77777777" w:rsidR="00253EFD" w:rsidRDefault="00253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FECB97" w14:textId="77777777" w:rsidR="00253EFD" w:rsidRDefault="00253EFD">
      <w:r>
        <w:separator/>
      </w:r>
    </w:p>
  </w:footnote>
  <w:footnote w:type="continuationSeparator" w:id="0">
    <w:p w14:paraId="2F8C7070" w14:textId="77777777" w:rsidR="00253EFD" w:rsidRDefault="00253E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24" w14:textId="77777777" w:rsidR="001476D3" w:rsidRDefault="00253EFD">
    <w:pPr>
      <w:widowControl/>
      <w:spacing w:line="276" w:lineRule="auto"/>
      <w:jc w:val="center"/>
    </w:pPr>
    <w:r>
      <w:rPr>
        <w:rFonts w:ascii="Arial" w:eastAsia="Arial" w:hAnsi="Arial" w:cs="Arial"/>
        <w:b/>
        <w:color w:val="0000FF"/>
      </w:rPr>
      <w:t xml:space="preserve">***This document is only a template or example of a document that GSA would normally use during the course of business. Please </w:t>
    </w:r>
    <w:proofErr w:type="gramStart"/>
    <w:r>
      <w:rPr>
        <w:rFonts w:ascii="Arial" w:eastAsia="Arial" w:hAnsi="Arial" w:cs="Arial"/>
        <w:b/>
        <w:color w:val="0000FF"/>
      </w:rPr>
      <w:t>tailor  or</w:t>
    </w:r>
    <w:proofErr w:type="gramEnd"/>
    <w:r>
      <w:rPr>
        <w:rFonts w:ascii="Arial" w:eastAsia="Arial" w:hAnsi="Arial" w:cs="Arial"/>
        <w:b/>
        <w:color w:val="0000FF"/>
      </w:rPr>
      <w:t xml:space="preserve"> revise this document to fit your requirements specific needs and your organization's policies and procedures.***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5F2FB1"/>
    <w:multiLevelType w:val="multilevel"/>
    <w:tmpl w:val="87100E0C"/>
    <w:lvl w:ilvl="0">
      <w:start w:val="1"/>
      <w:numFmt w:val="decimal"/>
      <w:lvlText w:val="%1.0"/>
      <w:lvlJc w:val="left"/>
      <w:pPr>
        <w:ind w:left="940" w:hanging="720"/>
      </w:pPr>
    </w:lvl>
    <w:lvl w:ilvl="1">
      <w:start w:val="1"/>
      <w:numFmt w:val="decimal"/>
      <w:lvlText w:val="%1.%2"/>
      <w:lvlJc w:val="left"/>
      <w:pPr>
        <w:ind w:left="1660" w:hanging="720"/>
      </w:pPr>
    </w:lvl>
    <w:lvl w:ilvl="2">
      <w:start w:val="1"/>
      <w:numFmt w:val="decimal"/>
      <w:lvlText w:val="%1.%2.%3"/>
      <w:lvlJc w:val="left"/>
      <w:pPr>
        <w:ind w:left="2380" w:hanging="720"/>
      </w:pPr>
    </w:lvl>
    <w:lvl w:ilvl="3">
      <w:start w:val="1"/>
      <w:numFmt w:val="decimal"/>
      <w:lvlText w:val="%1.%2.%3.%4"/>
      <w:lvlJc w:val="left"/>
      <w:pPr>
        <w:ind w:left="3460" w:hanging="1080"/>
      </w:pPr>
    </w:lvl>
    <w:lvl w:ilvl="4">
      <w:start w:val="1"/>
      <w:numFmt w:val="decimal"/>
      <w:lvlText w:val="%1.%2.%3.%4.%5"/>
      <w:lvlJc w:val="left"/>
      <w:pPr>
        <w:ind w:left="4540" w:hanging="1440"/>
      </w:pPr>
    </w:lvl>
    <w:lvl w:ilvl="5">
      <w:start w:val="1"/>
      <w:numFmt w:val="decimal"/>
      <w:lvlText w:val="%1.%2.%3.%4.%5.%6"/>
      <w:lvlJc w:val="left"/>
      <w:pPr>
        <w:ind w:left="5620" w:hanging="1800"/>
      </w:pPr>
    </w:lvl>
    <w:lvl w:ilvl="6">
      <w:start w:val="1"/>
      <w:numFmt w:val="decimal"/>
      <w:lvlText w:val="%1.%2.%3.%4.%5.%6.%7"/>
      <w:lvlJc w:val="left"/>
      <w:pPr>
        <w:ind w:left="6340" w:hanging="1800"/>
      </w:pPr>
    </w:lvl>
    <w:lvl w:ilvl="7">
      <w:start w:val="1"/>
      <w:numFmt w:val="decimal"/>
      <w:lvlText w:val="%1.%2.%3.%4.%5.%6.%7.%8"/>
      <w:lvlJc w:val="left"/>
      <w:pPr>
        <w:ind w:left="7420" w:hanging="2160"/>
      </w:pPr>
    </w:lvl>
    <w:lvl w:ilvl="8">
      <w:start w:val="1"/>
      <w:numFmt w:val="decimal"/>
      <w:lvlText w:val="%1.%2.%3.%4.%5.%6.%7.%8.%9"/>
      <w:lvlJc w:val="left"/>
      <w:pPr>
        <w:ind w:left="8500" w:hanging="2520"/>
      </w:pPr>
    </w:lvl>
  </w:abstractNum>
  <w:abstractNum w:abstractNumId="1">
    <w:nsid w:val="6E1C07BF"/>
    <w:multiLevelType w:val="multilevel"/>
    <w:tmpl w:val="90EAFC2A"/>
    <w:lvl w:ilvl="0">
      <w:start w:val="2"/>
      <w:numFmt w:val="decimal"/>
      <w:lvlText w:val="%1"/>
      <w:lvlJc w:val="left"/>
      <w:pPr>
        <w:ind w:left="220" w:hanging="459"/>
      </w:pPr>
    </w:lvl>
    <w:lvl w:ilvl="1">
      <w:start w:val="1"/>
      <w:numFmt w:val="decimal"/>
      <w:lvlText w:val="%1.%2"/>
      <w:lvlJc w:val="left"/>
      <w:pPr>
        <w:ind w:left="220" w:hanging="459"/>
      </w:pPr>
      <w:rPr>
        <w:b/>
      </w:rPr>
    </w:lvl>
    <w:lvl w:ilvl="2">
      <w:start w:val="1"/>
      <w:numFmt w:val="bullet"/>
      <w:lvlText w:val="•"/>
      <w:lvlJc w:val="left"/>
      <w:pPr>
        <w:ind w:left="2136" w:hanging="459"/>
      </w:pPr>
    </w:lvl>
    <w:lvl w:ilvl="3">
      <w:start w:val="1"/>
      <w:numFmt w:val="bullet"/>
      <w:lvlText w:val="•"/>
      <w:lvlJc w:val="left"/>
      <w:pPr>
        <w:ind w:left="3094" w:hanging="459"/>
      </w:pPr>
    </w:lvl>
    <w:lvl w:ilvl="4">
      <w:start w:val="1"/>
      <w:numFmt w:val="bullet"/>
      <w:lvlText w:val="•"/>
      <w:lvlJc w:val="left"/>
      <w:pPr>
        <w:ind w:left="4052" w:hanging="459"/>
      </w:pPr>
    </w:lvl>
    <w:lvl w:ilvl="5">
      <w:start w:val="1"/>
      <w:numFmt w:val="bullet"/>
      <w:lvlText w:val="•"/>
      <w:lvlJc w:val="left"/>
      <w:pPr>
        <w:ind w:left="5010" w:hanging="459"/>
      </w:pPr>
    </w:lvl>
    <w:lvl w:ilvl="6">
      <w:start w:val="1"/>
      <w:numFmt w:val="bullet"/>
      <w:lvlText w:val="•"/>
      <w:lvlJc w:val="left"/>
      <w:pPr>
        <w:ind w:left="5968" w:hanging="459"/>
      </w:pPr>
    </w:lvl>
    <w:lvl w:ilvl="7">
      <w:start w:val="1"/>
      <w:numFmt w:val="bullet"/>
      <w:lvlText w:val="•"/>
      <w:lvlJc w:val="left"/>
      <w:pPr>
        <w:ind w:left="6926" w:hanging="459"/>
      </w:pPr>
    </w:lvl>
    <w:lvl w:ilvl="8">
      <w:start w:val="1"/>
      <w:numFmt w:val="bullet"/>
      <w:lvlText w:val="•"/>
      <w:lvlJc w:val="left"/>
      <w:pPr>
        <w:ind w:left="7884" w:hanging="459"/>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1476D3"/>
    <w:rsid w:val="001476D3"/>
    <w:rsid w:val="00253EFD"/>
    <w:rsid w:val="002A3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nsolas" w:eastAsia="Consolas" w:hAnsi="Consolas" w:cs="Consolas"/>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autoSpaceDE w:val="0"/>
      <w:autoSpaceDN w:val="0"/>
      <w:adjustRightInd w:val="0"/>
    </w:pPr>
  </w:style>
  <w:style w:type="paragraph" w:styleId="Heading1">
    <w:name w:val="heading 1"/>
    <w:basedOn w:val="Normal"/>
    <w:next w:val="Normal"/>
    <w:link w:val="Heading1Char"/>
    <w:uiPriority w:val="1"/>
    <w:qFormat/>
    <w:pPr>
      <w:ind w:left="626" w:right="646"/>
      <w:jc w:val="center"/>
      <w:outlineLvl w:val="0"/>
    </w:pPr>
    <w:rPr>
      <w:rFonts w:ascii="Cambria" w:hAnsi="Cambria" w:cs="Cambria"/>
      <w:sz w:val="36"/>
      <w:szCs w:val="36"/>
    </w:rPr>
  </w:style>
  <w:style w:type="paragraph" w:styleId="Heading2">
    <w:name w:val="heading 2"/>
    <w:basedOn w:val="Normal"/>
    <w:next w:val="Normal"/>
    <w:link w:val="Heading2Char"/>
    <w:uiPriority w:val="1"/>
    <w:qFormat/>
    <w:pPr>
      <w:ind w:left="220"/>
      <w:outlineLvl w:val="1"/>
    </w:pPr>
    <w:rPr>
      <w:rFonts w:ascii="Cambria" w:hAnsi="Cambria" w:cs="Cambria"/>
      <w:b/>
      <w:bCs/>
      <w:sz w:val="28"/>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99"/>
    <w:semiHidden/>
    <w:locked/>
    <w:rPr>
      <w:rFonts w:ascii="Consolas" w:hAnsi="Consolas" w:cs="Consolas"/>
      <w:sz w:val="24"/>
      <w:szCs w:val="24"/>
    </w:rPr>
  </w:style>
  <w:style w:type="paragraph" w:styleId="ListParagraph">
    <w:name w:val="List Paragraph"/>
    <w:basedOn w:val="Normal"/>
    <w:uiPriority w:val="1"/>
    <w:qFormat/>
    <w:pPr>
      <w:ind w:left="100"/>
    </w:pPr>
    <w:rPr>
      <w:rFonts w:ascii="Calibri" w:hAnsi="Calibri" w:cs="Calibri"/>
    </w:rPr>
  </w:style>
  <w:style w:type="paragraph" w:customStyle="1" w:styleId="TableParagraph">
    <w:name w:val="Table Paragraph"/>
    <w:basedOn w:val="Normal"/>
    <w:uiPriority w:val="1"/>
    <w:qFormat/>
    <w:pPr>
      <w:spacing w:before="48"/>
      <w:jc w:val="right"/>
    </w:pPr>
  </w:style>
  <w:style w:type="paragraph" w:styleId="BalloonText">
    <w:name w:val="Balloon Text"/>
    <w:basedOn w:val="Normal"/>
    <w:link w:val="BalloonTextChar"/>
    <w:uiPriority w:val="99"/>
    <w:semiHidden/>
    <w:unhideWhenUsed/>
    <w:rsid w:val="006F4BE0"/>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6F4BE0"/>
    <w:rPr>
      <w:rFonts w:ascii="Segoe U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nsolas" w:eastAsia="Consolas" w:hAnsi="Consolas" w:cs="Consolas"/>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autoSpaceDE w:val="0"/>
      <w:autoSpaceDN w:val="0"/>
      <w:adjustRightInd w:val="0"/>
    </w:pPr>
  </w:style>
  <w:style w:type="paragraph" w:styleId="Heading1">
    <w:name w:val="heading 1"/>
    <w:basedOn w:val="Normal"/>
    <w:next w:val="Normal"/>
    <w:link w:val="Heading1Char"/>
    <w:uiPriority w:val="1"/>
    <w:qFormat/>
    <w:pPr>
      <w:ind w:left="626" w:right="646"/>
      <w:jc w:val="center"/>
      <w:outlineLvl w:val="0"/>
    </w:pPr>
    <w:rPr>
      <w:rFonts w:ascii="Cambria" w:hAnsi="Cambria" w:cs="Cambria"/>
      <w:sz w:val="36"/>
      <w:szCs w:val="36"/>
    </w:rPr>
  </w:style>
  <w:style w:type="paragraph" w:styleId="Heading2">
    <w:name w:val="heading 2"/>
    <w:basedOn w:val="Normal"/>
    <w:next w:val="Normal"/>
    <w:link w:val="Heading2Char"/>
    <w:uiPriority w:val="1"/>
    <w:qFormat/>
    <w:pPr>
      <w:ind w:left="220"/>
      <w:outlineLvl w:val="1"/>
    </w:pPr>
    <w:rPr>
      <w:rFonts w:ascii="Cambria" w:hAnsi="Cambria" w:cs="Cambria"/>
      <w:b/>
      <w:bCs/>
      <w:sz w:val="28"/>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99"/>
    <w:semiHidden/>
    <w:locked/>
    <w:rPr>
      <w:rFonts w:ascii="Consolas" w:hAnsi="Consolas" w:cs="Consolas"/>
      <w:sz w:val="24"/>
      <w:szCs w:val="24"/>
    </w:rPr>
  </w:style>
  <w:style w:type="paragraph" w:styleId="ListParagraph">
    <w:name w:val="List Paragraph"/>
    <w:basedOn w:val="Normal"/>
    <w:uiPriority w:val="1"/>
    <w:qFormat/>
    <w:pPr>
      <w:ind w:left="100"/>
    </w:pPr>
    <w:rPr>
      <w:rFonts w:ascii="Calibri" w:hAnsi="Calibri" w:cs="Calibri"/>
    </w:rPr>
  </w:style>
  <w:style w:type="paragraph" w:customStyle="1" w:styleId="TableParagraph">
    <w:name w:val="Table Paragraph"/>
    <w:basedOn w:val="Normal"/>
    <w:uiPriority w:val="1"/>
    <w:qFormat/>
    <w:pPr>
      <w:spacing w:before="48"/>
      <w:jc w:val="right"/>
    </w:pPr>
  </w:style>
  <w:style w:type="paragraph" w:styleId="BalloonText">
    <w:name w:val="Balloon Text"/>
    <w:basedOn w:val="Normal"/>
    <w:link w:val="BalloonTextChar"/>
    <w:uiPriority w:val="99"/>
    <w:semiHidden/>
    <w:unhideWhenUsed/>
    <w:rsid w:val="006F4BE0"/>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6F4BE0"/>
    <w:rPr>
      <w:rFonts w:ascii="Segoe U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wxqNeDEfcX5qs2YnpAJE+bsLmA==">AMUW2mXHGeUbpKBXSBoc1dIC3hWmuO/4w6ZdHu+kG+MhuTJ6C+FxSywRP+eK04OxeSF/7e4c6SKj0BdXi+n5yvQNdUnmJO3/J8AdwZLkIl1/ReV5XE9e7fE00i+9RELCb8/QGYR5vMd3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325</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2174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cheryl.perdue</dc:creator>
  <cp:lastModifiedBy>ElizabethMDuvall</cp:lastModifiedBy>
  <cp:revision>2</cp:revision>
  <dcterms:created xsi:type="dcterms:W3CDTF">2021-02-08T15:41:00Z</dcterms:created>
  <dcterms:modified xsi:type="dcterms:W3CDTF">2021-02-08T15:41:00Z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Aspose Ltd.</vt:lpwstr>
  </property>
</Properties>
</file>