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BCB" w:rsidRDefault="00481BCB" w:rsidP="00481BCB">
      <w:pPr>
        <w:rPr>
          <w:rFonts w:cs="Arial"/>
        </w:rPr>
      </w:pPr>
    </w:p>
    <w:p w:rsidR="00481BCB" w:rsidRDefault="00481BCB" w:rsidP="00481BCB">
      <w:pPr>
        <w:rPr>
          <w:rFonts w:cs="Arial"/>
        </w:rPr>
      </w:pPr>
    </w:p>
    <w:p w:rsidR="00481BCB" w:rsidRDefault="00481BCB" w:rsidP="00481BCB">
      <w:pPr>
        <w:rPr>
          <w:rFonts w:cs="Arial"/>
        </w:rPr>
      </w:pPr>
    </w:p>
    <w:p w:rsidR="00481BCB" w:rsidRDefault="00481BCB" w:rsidP="00A87ACB">
      <w:pPr>
        <w:spacing w:after="200" w:line="276" w:lineRule="auto"/>
        <w:outlineLvl w:val="0"/>
        <w:rPr>
          <w:rFonts w:cs="Arial"/>
          <w:b/>
          <w:color w:val="000000" w:themeColor="text1"/>
          <w:sz w:val="40"/>
          <w:szCs w:val="40"/>
        </w:rPr>
      </w:pPr>
      <w:bookmarkStart w:id="0" w:name="_GoBack"/>
      <w:bookmarkEnd w:id="0"/>
    </w:p>
    <w:p w:rsidR="00481BCB" w:rsidRDefault="00481BCB" w:rsidP="00481BCB">
      <w:pPr>
        <w:spacing w:after="200" w:line="276" w:lineRule="auto"/>
        <w:jc w:val="center"/>
        <w:rPr>
          <w:rFonts w:cs="Arial"/>
          <w:b/>
          <w:color w:val="000000" w:themeColor="text1"/>
          <w:sz w:val="40"/>
          <w:szCs w:val="40"/>
        </w:rPr>
      </w:pPr>
    </w:p>
    <w:p w:rsidR="00481BCB" w:rsidRDefault="00481BCB" w:rsidP="00573788">
      <w:pPr>
        <w:spacing w:after="200" w:line="276" w:lineRule="auto"/>
        <w:jc w:val="center"/>
        <w:outlineLvl w:val="0"/>
        <w:rPr>
          <w:rFonts w:cs="Arial"/>
          <w:b/>
          <w:color w:val="000000" w:themeColor="text1"/>
          <w:sz w:val="40"/>
          <w:szCs w:val="40"/>
        </w:rPr>
      </w:pPr>
      <w:bookmarkStart w:id="1" w:name="_Toc413072573"/>
      <w:r w:rsidRPr="008156DB">
        <w:rPr>
          <w:rFonts w:cs="Arial"/>
          <w:b/>
          <w:color w:val="000000" w:themeColor="text1"/>
          <w:sz w:val="40"/>
          <w:szCs w:val="40"/>
        </w:rPr>
        <w:t>STATEMENT OF WORK</w:t>
      </w:r>
      <w:bookmarkEnd w:id="1"/>
      <w:r w:rsidRPr="008156DB">
        <w:rPr>
          <w:rFonts w:cs="Arial"/>
          <w:b/>
          <w:color w:val="000000" w:themeColor="text1"/>
          <w:sz w:val="40"/>
          <w:szCs w:val="40"/>
        </w:rPr>
        <w:t xml:space="preserve"> </w:t>
      </w:r>
    </w:p>
    <w:p w:rsidR="00B558FE" w:rsidRDefault="00B558FE" w:rsidP="00481BCB">
      <w:pPr>
        <w:spacing w:after="200" w:line="276" w:lineRule="auto"/>
        <w:jc w:val="center"/>
        <w:rPr>
          <w:rFonts w:cs="Arial"/>
          <w:b/>
          <w:color w:val="000000" w:themeColor="text1"/>
          <w:sz w:val="40"/>
          <w:szCs w:val="40"/>
        </w:rPr>
      </w:pPr>
    </w:p>
    <w:p w:rsidR="00B558FE" w:rsidRPr="008156DB" w:rsidRDefault="00B558FE" w:rsidP="00573788">
      <w:pPr>
        <w:spacing w:after="200" w:line="276" w:lineRule="auto"/>
        <w:jc w:val="center"/>
        <w:outlineLvl w:val="0"/>
        <w:rPr>
          <w:rFonts w:cs="Arial"/>
          <w:b/>
          <w:color w:val="000000" w:themeColor="text1"/>
          <w:sz w:val="40"/>
          <w:szCs w:val="40"/>
        </w:rPr>
      </w:pPr>
      <w:bookmarkStart w:id="2" w:name="_Toc413072574"/>
      <w:r>
        <w:rPr>
          <w:rFonts w:cs="Arial"/>
          <w:b/>
          <w:color w:val="000000" w:themeColor="text1"/>
          <w:sz w:val="40"/>
          <w:szCs w:val="40"/>
        </w:rPr>
        <w:t>CONNECTIONS II</w:t>
      </w:r>
      <w:bookmarkEnd w:id="2"/>
    </w:p>
    <w:p w:rsidR="00481BCB" w:rsidRDefault="00481BCB" w:rsidP="00481BCB">
      <w:pPr>
        <w:spacing w:after="200" w:line="276" w:lineRule="auto"/>
        <w:jc w:val="center"/>
        <w:rPr>
          <w:rFonts w:cs="Arial"/>
          <w:b/>
          <w:color w:val="E36C0A" w:themeColor="accent6" w:themeShade="BF"/>
          <w:sz w:val="32"/>
          <w:szCs w:val="32"/>
        </w:rPr>
      </w:pPr>
      <w:r w:rsidRPr="008156DB">
        <w:rPr>
          <w:rFonts w:asciiTheme="minorHAnsi" w:hAnsiTheme="minorHAnsi"/>
          <w:b/>
          <w:sz w:val="32"/>
          <w:szCs w:val="32"/>
        </w:rPr>
        <w:t xml:space="preserve">Order Identification Number: </w:t>
      </w:r>
      <w:r w:rsidRPr="008156DB">
        <w:rPr>
          <w:rFonts w:asciiTheme="minorHAnsi" w:hAnsiTheme="minorHAnsi"/>
          <w:b/>
          <w:color w:val="E36C0A" w:themeColor="accent6" w:themeShade="BF"/>
          <w:sz w:val="32"/>
          <w:szCs w:val="32"/>
        </w:rPr>
        <w:t>[</w:t>
      </w:r>
      <w:r w:rsidR="004F5E7A">
        <w:rPr>
          <w:rFonts w:asciiTheme="minorHAnsi" w:hAnsiTheme="minorHAnsi"/>
          <w:b/>
          <w:color w:val="E36C0A" w:themeColor="accent6" w:themeShade="BF"/>
          <w:sz w:val="32"/>
          <w:szCs w:val="32"/>
        </w:rPr>
        <w:t>###</w:t>
      </w:r>
      <w:r w:rsidRPr="008156DB">
        <w:rPr>
          <w:rFonts w:asciiTheme="minorHAnsi" w:hAnsiTheme="minorHAnsi"/>
          <w:b/>
          <w:color w:val="E36C0A" w:themeColor="accent6" w:themeShade="BF"/>
          <w:sz w:val="32"/>
          <w:szCs w:val="32"/>
        </w:rPr>
        <w:t>####]</w:t>
      </w:r>
      <w:r w:rsidRPr="008156DB">
        <w:rPr>
          <w:rFonts w:asciiTheme="minorHAnsi" w:hAnsiTheme="minorHAnsi"/>
          <w:b/>
          <w:sz w:val="32"/>
          <w:szCs w:val="32"/>
        </w:rPr>
        <w:br/>
      </w:r>
    </w:p>
    <w:p w:rsidR="00481BCB" w:rsidRPr="008156DB" w:rsidRDefault="00481BCB" w:rsidP="004C54F6">
      <w:pPr>
        <w:jc w:val="center"/>
        <w:rPr>
          <w:rFonts w:cs="Arial"/>
          <w:b/>
          <w:color w:val="E36C0A" w:themeColor="accent6" w:themeShade="BF"/>
          <w:sz w:val="32"/>
          <w:szCs w:val="32"/>
        </w:rPr>
      </w:pPr>
    </w:p>
    <w:p w:rsidR="00481BCB" w:rsidRPr="004C54F6" w:rsidRDefault="001A3F13" w:rsidP="00573788">
      <w:pPr>
        <w:jc w:val="center"/>
        <w:outlineLvl w:val="0"/>
        <w:rPr>
          <w:rFonts w:cs="Arial"/>
          <w:b/>
          <w:color w:val="002060"/>
          <w:sz w:val="44"/>
          <w:szCs w:val="44"/>
        </w:rPr>
      </w:pPr>
      <w:bookmarkStart w:id="3" w:name="_Toc413072575"/>
      <w:r w:rsidRPr="004C54F6">
        <w:rPr>
          <w:rFonts w:cs="Arial"/>
          <w:b/>
          <w:color w:val="002060"/>
          <w:sz w:val="44"/>
          <w:szCs w:val="44"/>
        </w:rPr>
        <w:t>Network Tran</w:t>
      </w:r>
      <w:r w:rsidR="006B0E4E" w:rsidRPr="004C54F6">
        <w:rPr>
          <w:rFonts w:cs="Arial"/>
          <w:b/>
          <w:color w:val="002060"/>
          <w:sz w:val="44"/>
          <w:szCs w:val="44"/>
        </w:rPr>
        <w:t>s</w:t>
      </w:r>
      <w:r w:rsidR="008C5F9F" w:rsidRPr="004C54F6">
        <w:rPr>
          <w:rFonts w:cs="Arial"/>
          <w:b/>
          <w:color w:val="002060"/>
          <w:sz w:val="44"/>
          <w:szCs w:val="44"/>
        </w:rPr>
        <w:t>ition</w:t>
      </w:r>
      <w:r w:rsidR="004C54F6" w:rsidRPr="004C54F6">
        <w:rPr>
          <w:rFonts w:cs="Arial"/>
          <w:b/>
          <w:color w:val="002060"/>
          <w:sz w:val="44"/>
          <w:szCs w:val="44"/>
        </w:rPr>
        <w:t xml:space="preserve"> Support</w:t>
      </w:r>
      <w:bookmarkEnd w:id="3"/>
      <w:r w:rsidRPr="004C54F6">
        <w:rPr>
          <w:rFonts w:cs="Arial"/>
          <w:b/>
          <w:color w:val="002060"/>
          <w:sz w:val="44"/>
          <w:szCs w:val="44"/>
        </w:rPr>
        <w:t xml:space="preserve"> </w:t>
      </w:r>
    </w:p>
    <w:p w:rsidR="004C54F6" w:rsidRDefault="004C54F6" w:rsidP="004C54F6">
      <w:pPr>
        <w:jc w:val="center"/>
        <w:rPr>
          <w:rFonts w:cs="Arial"/>
          <w:b/>
          <w:color w:val="002060"/>
          <w:sz w:val="36"/>
          <w:szCs w:val="36"/>
        </w:rPr>
      </w:pPr>
    </w:p>
    <w:p w:rsidR="004C54F6" w:rsidRDefault="00481BCB" w:rsidP="004C54F6">
      <w:pPr>
        <w:jc w:val="center"/>
        <w:rPr>
          <w:rFonts w:cs="Arial"/>
          <w:b/>
          <w:color w:val="002060"/>
          <w:sz w:val="28"/>
          <w:szCs w:val="28"/>
        </w:rPr>
      </w:pPr>
      <w:r w:rsidRPr="001A3F13">
        <w:rPr>
          <w:rFonts w:cs="Arial"/>
          <w:b/>
          <w:color w:val="002060"/>
          <w:sz w:val="28"/>
          <w:szCs w:val="28"/>
        </w:rPr>
        <w:t>(</w:t>
      </w:r>
      <w:r w:rsidR="00FD0CC5">
        <w:rPr>
          <w:rFonts w:cs="Arial"/>
          <w:b/>
          <w:color w:val="002060"/>
          <w:sz w:val="28"/>
          <w:szCs w:val="28"/>
        </w:rPr>
        <w:t xml:space="preserve">General Transition </w:t>
      </w:r>
      <w:r w:rsidR="004C54F6">
        <w:rPr>
          <w:rFonts w:cs="Arial"/>
          <w:b/>
          <w:color w:val="002060"/>
          <w:sz w:val="28"/>
          <w:szCs w:val="28"/>
        </w:rPr>
        <w:t xml:space="preserve">Requirements </w:t>
      </w:r>
      <w:r w:rsidR="00FD0CC5">
        <w:rPr>
          <w:rFonts w:cs="Arial"/>
          <w:b/>
          <w:color w:val="002060"/>
          <w:sz w:val="28"/>
          <w:szCs w:val="28"/>
        </w:rPr>
        <w:t>for</w:t>
      </w:r>
      <w:r w:rsidR="001A3F13" w:rsidRPr="001A3F13">
        <w:rPr>
          <w:rFonts w:cs="Arial"/>
          <w:b/>
          <w:color w:val="002060"/>
          <w:sz w:val="28"/>
          <w:szCs w:val="28"/>
        </w:rPr>
        <w:t xml:space="preserve"> </w:t>
      </w:r>
    </w:p>
    <w:p w:rsidR="00481BCB" w:rsidRPr="001A3F13" w:rsidRDefault="001A3F13" w:rsidP="004C54F6">
      <w:pPr>
        <w:jc w:val="center"/>
        <w:rPr>
          <w:rFonts w:cs="Arial"/>
          <w:b/>
          <w:color w:val="002060"/>
          <w:sz w:val="28"/>
          <w:szCs w:val="28"/>
        </w:rPr>
      </w:pPr>
      <w:r w:rsidRPr="001A3F13">
        <w:rPr>
          <w:rFonts w:cs="Arial"/>
          <w:b/>
          <w:color w:val="002060"/>
          <w:sz w:val="28"/>
          <w:szCs w:val="28"/>
        </w:rPr>
        <w:t>Telecommunications Services</w:t>
      </w:r>
      <w:r w:rsidR="00481BCB" w:rsidRPr="001A3F13">
        <w:rPr>
          <w:rFonts w:cs="Arial"/>
          <w:b/>
          <w:color w:val="002060"/>
          <w:sz w:val="28"/>
          <w:szCs w:val="28"/>
        </w:rPr>
        <w:t>)</w:t>
      </w:r>
    </w:p>
    <w:p w:rsidR="00481BCB" w:rsidRPr="003414BC" w:rsidRDefault="00481BCB" w:rsidP="00481BCB">
      <w:pPr>
        <w:jc w:val="center"/>
        <w:rPr>
          <w:rFonts w:asciiTheme="minorHAnsi" w:hAnsiTheme="minorHAnsi"/>
          <w:b/>
          <w:sz w:val="40"/>
          <w:szCs w:val="40"/>
        </w:rPr>
      </w:pPr>
    </w:p>
    <w:p w:rsidR="00481BCB" w:rsidRDefault="00481BCB" w:rsidP="00573788">
      <w:pPr>
        <w:spacing w:before="240" w:after="240" w:line="360" w:lineRule="auto"/>
        <w:jc w:val="center"/>
        <w:outlineLvl w:val="0"/>
        <w:rPr>
          <w:rFonts w:cs="Arial"/>
          <w:b/>
          <w:sz w:val="28"/>
          <w:szCs w:val="28"/>
        </w:rPr>
      </w:pPr>
      <w:bookmarkStart w:id="4" w:name="_Toc413072576"/>
      <w:r w:rsidRPr="007950C9">
        <w:rPr>
          <w:rFonts w:cs="Arial"/>
          <w:b/>
          <w:sz w:val="28"/>
          <w:szCs w:val="28"/>
        </w:rPr>
        <w:t>Issued by:</w:t>
      </w:r>
      <w:bookmarkEnd w:id="4"/>
    </w:p>
    <w:p w:rsidR="00B558FE" w:rsidRPr="007950C9" w:rsidRDefault="00B558FE" w:rsidP="00B558FE">
      <w:pPr>
        <w:spacing w:before="240" w:after="240"/>
        <w:jc w:val="center"/>
        <w:rPr>
          <w:rFonts w:cs="Arial"/>
          <w:b/>
          <w:color w:val="E36C0A" w:themeColor="accent6" w:themeShade="BF"/>
          <w:sz w:val="28"/>
          <w:szCs w:val="28"/>
        </w:rPr>
      </w:pPr>
      <w:r w:rsidRPr="007950C9">
        <w:rPr>
          <w:rFonts w:cs="Arial"/>
          <w:b/>
          <w:color w:val="E36C0A" w:themeColor="accent6" w:themeShade="BF"/>
          <w:sz w:val="28"/>
          <w:szCs w:val="28"/>
        </w:rPr>
        <w:t>[Agency</w:t>
      </w:r>
      <w:r>
        <w:rPr>
          <w:rFonts w:cs="Arial"/>
          <w:b/>
          <w:color w:val="E36C0A" w:themeColor="accent6" w:themeShade="BF"/>
          <w:sz w:val="28"/>
          <w:szCs w:val="28"/>
        </w:rPr>
        <w:t xml:space="preserve"> Logo</w:t>
      </w:r>
      <w:r w:rsidRPr="007950C9">
        <w:rPr>
          <w:rFonts w:cs="Arial"/>
          <w:b/>
          <w:color w:val="E36C0A" w:themeColor="accent6" w:themeShade="BF"/>
          <w:sz w:val="28"/>
          <w:szCs w:val="28"/>
        </w:rPr>
        <w:t>]</w:t>
      </w:r>
    </w:p>
    <w:p w:rsidR="00481BCB" w:rsidRPr="007950C9" w:rsidRDefault="00481BCB" w:rsidP="00B558FE">
      <w:pPr>
        <w:spacing w:before="240" w:after="240" w:line="360" w:lineRule="auto"/>
        <w:jc w:val="center"/>
        <w:rPr>
          <w:rFonts w:cs="Arial"/>
          <w:b/>
          <w:color w:val="E36C0A" w:themeColor="accent6" w:themeShade="BF"/>
          <w:sz w:val="28"/>
          <w:szCs w:val="28"/>
        </w:rPr>
      </w:pPr>
      <w:r w:rsidRPr="007950C9">
        <w:rPr>
          <w:rFonts w:cs="Arial"/>
          <w:b/>
          <w:color w:val="E36C0A" w:themeColor="accent6" w:themeShade="BF"/>
          <w:sz w:val="28"/>
          <w:szCs w:val="28"/>
        </w:rPr>
        <w:t>[Name of Agency]</w:t>
      </w:r>
    </w:p>
    <w:p w:rsidR="00481BCB" w:rsidRPr="007950C9" w:rsidRDefault="00481BCB" w:rsidP="00B558FE">
      <w:pPr>
        <w:spacing w:before="240" w:after="240" w:line="360" w:lineRule="auto"/>
        <w:jc w:val="center"/>
        <w:rPr>
          <w:rFonts w:cs="Arial"/>
          <w:b/>
          <w:color w:val="E36C0A" w:themeColor="accent6" w:themeShade="BF"/>
          <w:sz w:val="28"/>
          <w:szCs w:val="28"/>
        </w:rPr>
      </w:pPr>
      <w:r w:rsidRPr="007950C9">
        <w:rPr>
          <w:rFonts w:cs="Arial"/>
          <w:b/>
          <w:color w:val="E36C0A" w:themeColor="accent6" w:themeShade="BF"/>
          <w:sz w:val="28"/>
          <w:szCs w:val="28"/>
        </w:rPr>
        <w:t>[Address of Agency]</w:t>
      </w:r>
    </w:p>
    <w:p w:rsidR="00481BCB" w:rsidRPr="008156DB" w:rsidRDefault="00481BCB" w:rsidP="00481BCB">
      <w:pPr>
        <w:tabs>
          <w:tab w:val="center" w:pos="4680"/>
        </w:tabs>
        <w:jc w:val="center"/>
        <w:rPr>
          <w:rFonts w:cs="Arial"/>
          <w:b/>
          <w:color w:val="000000" w:themeColor="text1"/>
          <w:sz w:val="28"/>
          <w:szCs w:val="28"/>
        </w:rPr>
      </w:pPr>
    </w:p>
    <w:p w:rsidR="00481BCB" w:rsidRPr="008156DB" w:rsidRDefault="00481BCB" w:rsidP="00481BCB">
      <w:pPr>
        <w:tabs>
          <w:tab w:val="center" w:pos="4680"/>
        </w:tabs>
        <w:rPr>
          <w:rFonts w:cs="Arial"/>
          <w:b/>
          <w:color w:val="000000" w:themeColor="text1"/>
          <w:sz w:val="28"/>
          <w:szCs w:val="28"/>
        </w:rPr>
      </w:pPr>
    </w:p>
    <w:p w:rsidR="00481BCB" w:rsidRPr="008156DB" w:rsidRDefault="00481BCB" w:rsidP="00481BCB">
      <w:pPr>
        <w:tabs>
          <w:tab w:val="center" w:pos="4680"/>
        </w:tabs>
        <w:jc w:val="center"/>
        <w:rPr>
          <w:rFonts w:cs="Arial"/>
          <w:b/>
          <w:sz w:val="28"/>
          <w:szCs w:val="28"/>
        </w:rPr>
      </w:pPr>
      <w:r w:rsidRPr="008156DB">
        <w:rPr>
          <w:rFonts w:cs="Arial"/>
          <w:b/>
          <w:sz w:val="28"/>
          <w:szCs w:val="28"/>
        </w:rPr>
        <w:t xml:space="preserve">DATE: </w:t>
      </w:r>
      <w:r w:rsidRPr="008156DB">
        <w:rPr>
          <w:rFonts w:cs="Arial"/>
          <w:b/>
          <w:color w:val="E36C0A" w:themeColor="accent6" w:themeShade="BF"/>
          <w:sz w:val="28"/>
          <w:szCs w:val="28"/>
        </w:rPr>
        <w:t xml:space="preserve">[DD MM YYYY]  </w:t>
      </w:r>
    </w:p>
    <w:p w:rsidR="00481BCB" w:rsidRDefault="00481BCB" w:rsidP="00481BCB">
      <w:pPr>
        <w:rPr>
          <w:rFonts w:cs="Arial"/>
          <w:sz w:val="32"/>
          <w:szCs w:val="32"/>
        </w:rPr>
      </w:pPr>
    </w:p>
    <w:p w:rsidR="00481BCB" w:rsidRPr="003414BC" w:rsidRDefault="00481BCB" w:rsidP="00481BCB">
      <w:pPr>
        <w:rPr>
          <w:rFonts w:cs="Arial"/>
          <w:sz w:val="32"/>
          <w:szCs w:val="32"/>
        </w:rPr>
      </w:pPr>
    </w:p>
    <w:p w:rsidR="00481BCB" w:rsidRPr="000A137D" w:rsidRDefault="00481BCB" w:rsidP="00481BCB">
      <w:pPr>
        <w:keepNext/>
        <w:keepLines/>
      </w:pPr>
    </w:p>
    <w:tbl>
      <w:tblPr>
        <w:tblStyle w:val="TableGrid"/>
        <w:tblW w:w="0" w:type="auto"/>
        <w:shd w:val="clear" w:color="auto" w:fill="DAEEF3" w:themeFill="accent5" w:themeFillTint="33"/>
        <w:tblLook w:val="04A0" w:firstRow="1" w:lastRow="0" w:firstColumn="1" w:lastColumn="0" w:noHBand="0" w:noVBand="1"/>
      </w:tblPr>
      <w:tblGrid>
        <w:gridCol w:w="9576"/>
      </w:tblGrid>
      <w:tr w:rsidR="00481BCB" w:rsidTr="00295E96">
        <w:tc>
          <w:tcPr>
            <w:tcW w:w="9576" w:type="dxa"/>
            <w:shd w:val="clear" w:color="auto" w:fill="DAEEF3" w:themeFill="accent5" w:themeFillTint="33"/>
          </w:tcPr>
          <w:p w:rsidR="00481BCB" w:rsidRDefault="00481BCB" w:rsidP="00253458">
            <w:pPr>
              <w:jc w:val="center"/>
              <w:rPr>
                <w:b/>
              </w:rPr>
            </w:pPr>
            <w:r>
              <w:br w:type="page"/>
            </w:r>
          </w:p>
          <w:p w:rsidR="00481BCB" w:rsidRPr="00DD1A79" w:rsidRDefault="00481BCB" w:rsidP="00253458">
            <w:pPr>
              <w:jc w:val="center"/>
              <w:rPr>
                <w:b/>
                <w:sz w:val="20"/>
              </w:rPr>
            </w:pPr>
            <w:r w:rsidRPr="00DD1A79">
              <w:rPr>
                <w:b/>
                <w:sz w:val="20"/>
              </w:rPr>
              <w:t>About this SOW Template</w:t>
            </w:r>
          </w:p>
          <w:p w:rsidR="00481BCB" w:rsidRPr="00DD1A79" w:rsidRDefault="003A435B" w:rsidP="00253458">
            <w:pPr>
              <w:rPr>
                <w:sz w:val="20"/>
              </w:rPr>
            </w:pPr>
            <w:r w:rsidRPr="00DD1A79">
              <w:rPr>
                <w:sz w:val="20"/>
              </w:rPr>
              <w:t xml:space="preserve"> </w:t>
            </w:r>
          </w:p>
          <w:p w:rsidR="00481BCB" w:rsidRPr="00DD1A79" w:rsidRDefault="00481BCB" w:rsidP="00253458">
            <w:pPr>
              <w:rPr>
                <w:sz w:val="20"/>
              </w:rPr>
            </w:pPr>
            <w:r w:rsidRPr="00DD1A79">
              <w:rPr>
                <w:sz w:val="20"/>
              </w:rPr>
              <w:t xml:space="preserve">This Statement of Work (SOW) Template has been provided by GSA to help customer Agencies contract for communications and networking solutions at the Local Area Network (LAN), building, campus, and enterprise level for </w:t>
            </w:r>
            <w:r w:rsidRPr="0042237D">
              <w:rPr>
                <w:sz w:val="20"/>
              </w:rPr>
              <w:t>the</w:t>
            </w:r>
            <w:r w:rsidRPr="0042237D">
              <w:rPr>
                <w:b/>
                <w:sz w:val="20"/>
              </w:rPr>
              <w:t xml:space="preserve"> Connections II contract</w:t>
            </w:r>
            <w:r w:rsidRPr="00DD1A79">
              <w:rPr>
                <w:sz w:val="20"/>
              </w:rPr>
              <w:t>. The template is designed as a guide for developing a SOW and contains an example statement of work and requirements that can be readily tailored to meet Agency procurement needs.</w:t>
            </w:r>
          </w:p>
          <w:p w:rsidR="00481BCB" w:rsidRPr="00DD1A79" w:rsidRDefault="00481BCB" w:rsidP="00253458">
            <w:pPr>
              <w:rPr>
                <w:sz w:val="20"/>
              </w:rPr>
            </w:pPr>
          </w:p>
          <w:p w:rsidR="00481BCB" w:rsidRPr="00DD1A79" w:rsidRDefault="00481BCB" w:rsidP="00253458">
            <w:pPr>
              <w:rPr>
                <w:sz w:val="20"/>
              </w:rPr>
            </w:pPr>
            <w:r w:rsidRPr="00DD1A79">
              <w:rPr>
                <w:sz w:val="20"/>
              </w:rPr>
              <w:t>At a minimum, the SOW must include the description and quantity of supplies and equipment to be delivered, the staffing needs to be provided, and support services to be performed as well as the evaluation criteria upon which the evaluation will be based.</w:t>
            </w:r>
          </w:p>
          <w:p w:rsidR="00481BCB" w:rsidRPr="00DD1A79" w:rsidRDefault="00481BCB" w:rsidP="00253458">
            <w:pPr>
              <w:rPr>
                <w:sz w:val="20"/>
              </w:rPr>
            </w:pPr>
          </w:p>
          <w:p w:rsidR="00481BCB" w:rsidRPr="00DD1A79" w:rsidRDefault="00481BCB" w:rsidP="00253458">
            <w:pPr>
              <w:rPr>
                <w:sz w:val="20"/>
              </w:rPr>
            </w:pPr>
            <w:r w:rsidRPr="00DD1A79">
              <w:rPr>
                <w:sz w:val="20"/>
              </w:rPr>
              <w:t xml:space="preserve">Context boxes in this template contain informational material or instructions that should be deleted by the Agency when finalizing this document. </w:t>
            </w:r>
          </w:p>
          <w:p w:rsidR="00481BCB" w:rsidRPr="00DD1A79" w:rsidRDefault="00481BCB" w:rsidP="00253458">
            <w:pPr>
              <w:rPr>
                <w:sz w:val="20"/>
              </w:rPr>
            </w:pPr>
          </w:p>
          <w:p w:rsidR="00481BCB" w:rsidRPr="00DD1A79" w:rsidRDefault="00481BCB" w:rsidP="00D11B24">
            <w:pPr>
              <w:numPr>
                <w:ilvl w:val="0"/>
                <w:numId w:val="15"/>
              </w:numPr>
              <w:rPr>
                <w:sz w:val="20"/>
              </w:rPr>
            </w:pPr>
            <w:r w:rsidRPr="00DD1A79">
              <w:rPr>
                <w:b/>
                <w:sz w:val="20"/>
              </w:rPr>
              <w:t>BLUE context boxes</w:t>
            </w:r>
            <w:r w:rsidRPr="00DD1A79">
              <w:rPr>
                <w:sz w:val="20"/>
              </w:rPr>
              <w:t xml:space="preserve"> such as this one contain informational material, no action required. </w:t>
            </w:r>
          </w:p>
          <w:p w:rsidR="00481BCB" w:rsidRPr="0042237D" w:rsidRDefault="00481BCB" w:rsidP="00D11B24">
            <w:pPr>
              <w:numPr>
                <w:ilvl w:val="0"/>
                <w:numId w:val="15"/>
              </w:numPr>
              <w:rPr>
                <w:sz w:val="20"/>
              </w:rPr>
            </w:pPr>
            <w:r w:rsidRPr="00DD1A79">
              <w:rPr>
                <w:b/>
                <w:sz w:val="20"/>
              </w:rPr>
              <w:t>YELLOW context boxes</w:t>
            </w:r>
            <w:r w:rsidRPr="00DD1A79">
              <w:rPr>
                <w:sz w:val="20"/>
              </w:rPr>
              <w:t xml:space="preserve"> contain instructions, or suggested requirement language/narratives and possible options the Agency may choose to include or discard when developing the SOW </w:t>
            </w:r>
            <w:r w:rsidRPr="0042237D">
              <w:rPr>
                <w:sz w:val="20"/>
              </w:rPr>
              <w:t xml:space="preserve">requirements. </w:t>
            </w:r>
          </w:p>
          <w:p w:rsidR="0042237D" w:rsidRPr="0042237D" w:rsidRDefault="0042237D" w:rsidP="0042237D">
            <w:pPr>
              <w:numPr>
                <w:ilvl w:val="0"/>
                <w:numId w:val="15"/>
              </w:numPr>
              <w:rPr>
                <w:sz w:val="20"/>
              </w:rPr>
            </w:pPr>
            <w:r w:rsidRPr="0042237D">
              <w:rPr>
                <w:b/>
                <w:sz w:val="20"/>
              </w:rPr>
              <w:t xml:space="preserve">ORANGE Text </w:t>
            </w:r>
            <w:r w:rsidRPr="0042237D">
              <w:rPr>
                <w:sz w:val="20"/>
              </w:rPr>
              <w:t>indicates placeholders where Agency provides a numeric value (e.g. n for number of days, or number of pages) or replaces text with its own Agency name, etc.</w:t>
            </w:r>
          </w:p>
          <w:p w:rsidR="00481BCB" w:rsidRPr="00DD1A79" w:rsidRDefault="00481BCB" w:rsidP="00253458">
            <w:pPr>
              <w:rPr>
                <w:sz w:val="20"/>
              </w:rPr>
            </w:pPr>
          </w:p>
          <w:p w:rsidR="00481BCB" w:rsidRPr="00DD1A79" w:rsidRDefault="00481BCB" w:rsidP="00253458">
            <w:pPr>
              <w:rPr>
                <w:sz w:val="20"/>
              </w:rPr>
            </w:pPr>
            <w:r w:rsidRPr="00DD1A79">
              <w:rPr>
                <w:sz w:val="20"/>
              </w:rPr>
              <w:t xml:space="preserve">In most instances, a context box describes what requirements should be captured or included in a section; it may have a brief Q&amp;A to guide the Agency in describing to the </w:t>
            </w:r>
            <w:proofErr w:type="spellStart"/>
            <w:r w:rsidRPr="00DD1A79">
              <w:rPr>
                <w:sz w:val="20"/>
              </w:rPr>
              <w:t>offeror</w:t>
            </w:r>
            <w:proofErr w:type="spellEnd"/>
            <w:r w:rsidRPr="00DD1A79">
              <w:rPr>
                <w:sz w:val="20"/>
              </w:rPr>
              <w:t xml:space="preserve"> the desired solution including products/equipment and staffing or support services the agency intends to obtain.</w:t>
            </w:r>
          </w:p>
          <w:p w:rsidR="00481BCB" w:rsidRPr="00DD1A79" w:rsidRDefault="00481BCB" w:rsidP="00253458">
            <w:pPr>
              <w:rPr>
                <w:sz w:val="20"/>
              </w:rPr>
            </w:pPr>
          </w:p>
          <w:p w:rsidR="00481BCB" w:rsidRPr="00DD1A79" w:rsidRDefault="00481BCB" w:rsidP="00253458">
            <w:pPr>
              <w:rPr>
                <w:sz w:val="20"/>
              </w:rPr>
            </w:pPr>
            <w:r w:rsidRPr="00DD1A79">
              <w:rPr>
                <w:sz w:val="20"/>
              </w:rPr>
              <w:t xml:space="preserve">Sections of this SOW template may be deleted if they are not relevant to the SOW, and new sections may be added to meet the agency’s specific needs. </w:t>
            </w:r>
          </w:p>
          <w:p w:rsidR="00481BCB" w:rsidRPr="00DD1A79" w:rsidRDefault="00481BCB" w:rsidP="00253458">
            <w:pPr>
              <w:rPr>
                <w:sz w:val="20"/>
              </w:rPr>
            </w:pPr>
          </w:p>
          <w:p w:rsidR="00481BCB" w:rsidRPr="00DD1A79" w:rsidRDefault="00481BCB" w:rsidP="00253458">
            <w:pPr>
              <w:rPr>
                <w:sz w:val="20"/>
              </w:rPr>
            </w:pPr>
            <w:r w:rsidRPr="00DD1A79">
              <w:rPr>
                <w:sz w:val="20"/>
              </w:rPr>
              <w:t>The text “</w:t>
            </w:r>
            <w:r w:rsidRPr="00DD1A79">
              <w:rPr>
                <w:rFonts w:ascii="Arial Narrow" w:eastAsia="Batang" w:hAnsi="Arial Narrow" w:cstheme="minorHAnsi"/>
                <w:b/>
                <w:i/>
                <w:sz w:val="20"/>
              </w:rPr>
              <w:t>DRAFT SOW TEMPLATE”</w:t>
            </w:r>
            <w:r w:rsidRPr="00DD1A79">
              <w:rPr>
                <w:sz w:val="20"/>
              </w:rPr>
              <w:t xml:space="preserve"> watermark and the references in the page footers should also be removed for the final copy.</w:t>
            </w:r>
          </w:p>
          <w:p w:rsidR="00481BCB" w:rsidRPr="00DD1A79" w:rsidRDefault="00481BCB" w:rsidP="00253458">
            <w:pPr>
              <w:rPr>
                <w:sz w:val="20"/>
              </w:rPr>
            </w:pPr>
          </w:p>
          <w:p w:rsidR="00481BCB" w:rsidRPr="00DD1A79" w:rsidRDefault="00481BCB" w:rsidP="00253458">
            <w:pPr>
              <w:jc w:val="center"/>
              <w:rPr>
                <w:sz w:val="20"/>
              </w:rPr>
            </w:pPr>
            <w:r w:rsidRPr="00DD1A79">
              <w:rPr>
                <w:sz w:val="20"/>
              </w:rPr>
              <w:t>REMOVE THIS PAGE WHEN FINAL DRAFT IS GENERATED</w:t>
            </w:r>
          </w:p>
          <w:p w:rsidR="00481BCB" w:rsidRDefault="00481BCB" w:rsidP="00253458"/>
        </w:tc>
      </w:tr>
    </w:tbl>
    <w:p w:rsidR="00481BCB" w:rsidRDefault="00481BCB" w:rsidP="00481BCB">
      <w:r>
        <w:br w:type="page"/>
      </w:r>
    </w:p>
    <w:bookmarkStart w:id="5" w:name="_Toc413072577" w:displacedByCustomXml="next"/>
    <w:sdt>
      <w:sdtPr>
        <w:rPr>
          <w:rFonts w:asciiTheme="minorHAnsi" w:eastAsiaTheme="minorHAnsi" w:hAnsiTheme="minorHAnsi" w:cstheme="minorBidi"/>
          <w:b/>
          <w:bCs w:val="0"/>
          <w:color w:val="auto"/>
          <w:sz w:val="22"/>
          <w:szCs w:val="22"/>
          <w:lang w:eastAsia="en-US"/>
        </w:rPr>
        <w:id w:val="-683363413"/>
        <w:docPartObj>
          <w:docPartGallery w:val="Table of Contents"/>
          <w:docPartUnique/>
        </w:docPartObj>
      </w:sdtPr>
      <w:sdtEndPr>
        <w:rPr>
          <w:rFonts w:ascii="Arial" w:hAnsi="Arial"/>
          <w:b w:val="0"/>
          <w:noProof/>
        </w:rPr>
      </w:sdtEndPr>
      <w:sdtContent>
        <w:p w:rsidR="00481BCB" w:rsidRPr="00272D69" w:rsidRDefault="00481BCB" w:rsidP="00573788">
          <w:pPr>
            <w:pStyle w:val="TOCHeading"/>
            <w:outlineLvl w:val="0"/>
            <w:rPr>
              <w:b/>
              <w:color w:val="auto"/>
            </w:rPr>
          </w:pPr>
          <w:r w:rsidRPr="00272D69">
            <w:rPr>
              <w:b/>
              <w:color w:val="auto"/>
            </w:rPr>
            <w:t>Table of Contents</w:t>
          </w:r>
          <w:bookmarkEnd w:id="5"/>
        </w:p>
        <w:p w:rsidR="00481BCB" w:rsidRPr="00F86488" w:rsidRDefault="00481BCB" w:rsidP="00481BCB">
          <w:pPr>
            <w:rPr>
              <w:lang w:eastAsia="ja-JP"/>
            </w:rPr>
          </w:pPr>
        </w:p>
        <w:p w:rsidR="00584F5D" w:rsidRDefault="00481BCB">
          <w:pPr>
            <w:pStyle w:val="TOC1"/>
            <w:tabs>
              <w:tab w:val="left" w:pos="446"/>
              <w:tab w:val="right" w:leader="dot" w:pos="9350"/>
            </w:tabs>
            <w:rPr>
              <w:noProof/>
            </w:rPr>
          </w:pPr>
          <w:r>
            <w:t xml:space="preserve"> </w:t>
          </w:r>
          <w:r w:rsidR="00995C5D">
            <w:fldChar w:fldCharType="begin"/>
          </w:r>
          <w:r>
            <w:instrText xml:space="preserve"> TOC \o "1-5" \h \z \u </w:instrText>
          </w:r>
          <w:r w:rsidR="00995C5D">
            <w:fldChar w:fldCharType="separate"/>
          </w:r>
        </w:p>
        <w:p w:rsidR="00584F5D" w:rsidRDefault="00CE1259">
          <w:pPr>
            <w:pStyle w:val="TOC1"/>
            <w:tabs>
              <w:tab w:val="right" w:leader="dot" w:pos="9350"/>
            </w:tabs>
            <w:rPr>
              <w:rFonts w:asciiTheme="minorHAnsi" w:eastAsiaTheme="minorEastAsia" w:hAnsiTheme="minorHAnsi"/>
              <w:b w:val="0"/>
              <w:noProof/>
            </w:rPr>
          </w:pPr>
          <w:hyperlink w:anchor="_Toc413072572" w:history="1">
            <w:r w:rsidR="00584F5D" w:rsidRPr="003755F5">
              <w:rPr>
                <w:rStyle w:val="Hyperlink"/>
                <w:rFonts w:cs="Arial"/>
                <w:noProof/>
              </w:rPr>
              <w:t>Draft</w:t>
            </w:r>
            <w:r w:rsidR="00584F5D">
              <w:rPr>
                <w:noProof/>
                <w:webHidden/>
              </w:rPr>
              <w:tab/>
            </w:r>
            <w:r w:rsidR="00584F5D">
              <w:rPr>
                <w:noProof/>
                <w:webHidden/>
              </w:rPr>
              <w:fldChar w:fldCharType="begin"/>
            </w:r>
            <w:r w:rsidR="00584F5D">
              <w:rPr>
                <w:noProof/>
                <w:webHidden/>
              </w:rPr>
              <w:instrText xml:space="preserve"> PAGEREF _Toc413072572 \h </w:instrText>
            </w:r>
            <w:r w:rsidR="00584F5D">
              <w:rPr>
                <w:noProof/>
                <w:webHidden/>
              </w:rPr>
            </w:r>
            <w:r w:rsidR="00584F5D">
              <w:rPr>
                <w:noProof/>
                <w:webHidden/>
              </w:rPr>
              <w:fldChar w:fldCharType="separate"/>
            </w:r>
            <w:r w:rsidR="00584F5D">
              <w:rPr>
                <w:noProof/>
                <w:webHidden/>
              </w:rPr>
              <w:t>1</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573" w:history="1">
            <w:r w:rsidR="00584F5D" w:rsidRPr="003755F5">
              <w:rPr>
                <w:rStyle w:val="Hyperlink"/>
                <w:rFonts w:cs="Arial"/>
                <w:noProof/>
              </w:rPr>
              <w:t>STATEMENT OF WORK</w:t>
            </w:r>
            <w:r w:rsidR="00584F5D">
              <w:rPr>
                <w:noProof/>
                <w:webHidden/>
              </w:rPr>
              <w:tab/>
            </w:r>
            <w:r w:rsidR="00584F5D">
              <w:rPr>
                <w:noProof/>
                <w:webHidden/>
              </w:rPr>
              <w:fldChar w:fldCharType="begin"/>
            </w:r>
            <w:r w:rsidR="00584F5D">
              <w:rPr>
                <w:noProof/>
                <w:webHidden/>
              </w:rPr>
              <w:instrText xml:space="preserve"> PAGEREF _Toc413072573 \h </w:instrText>
            </w:r>
            <w:r w:rsidR="00584F5D">
              <w:rPr>
                <w:noProof/>
                <w:webHidden/>
              </w:rPr>
            </w:r>
            <w:r w:rsidR="00584F5D">
              <w:rPr>
                <w:noProof/>
                <w:webHidden/>
              </w:rPr>
              <w:fldChar w:fldCharType="separate"/>
            </w:r>
            <w:r w:rsidR="00584F5D">
              <w:rPr>
                <w:noProof/>
                <w:webHidden/>
              </w:rPr>
              <w:t>1</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574" w:history="1">
            <w:r w:rsidR="00584F5D" w:rsidRPr="003755F5">
              <w:rPr>
                <w:rStyle w:val="Hyperlink"/>
                <w:rFonts w:cs="Arial"/>
                <w:noProof/>
              </w:rPr>
              <w:t>CONNECTIONS II</w:t>
            </w:r>
            <w:r w:rsidR="00584F5D">
              <w:rPr>
                <w:noProof/>
                <w:webHidden/>
              </w:rPr>
              <w:tab/>
            </w:r>
            <w:r w:rsidR="00584F5D">
              <w:rPr>
                <w:noProof/>
                <w:webHidden/>
              </w:rPr>
              <w:fldChar w:fldCharType="begin"/>
            </w:r>
            <w:r w:rsidR="00584F5D">
              <w:rPr>
                <w:noProof/>
                <w:webHidden/>
              </w:rPr>
              <w:instrText xml:space="preserve"> PAGEREF _Toc413072574 \h </w:instrText>
            </w:r>
            <w:r w:rsidR="00584F5D">
              <w:rPr>
                <w:noProof/>
                <w:webHidden/>
              </w:rPr>
            </w:r>
            <w:r w:rsidR="00584F5D">
              <w:rPr>
                <w:noProof/>
                <w:webHidden/>
              </w:rPr>
              <w:fldChar w:fldCharType="separate"/>
            </w:r>
            <w:r w:rsidR="00584F5D">
              <w:rPr>
                <w:noProof/>
                <w:webHidden/>
              </w:rPr>
              <w:t>1</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575" w:history="1">
            <w:r w:rsidR="00584F5D" w:rsidRPr="003755F5">
              <w:rPr>
                <w:rStyle w:val="Hyperlink"/>
                <w:rFonts w:cs="Arial"/>
                <w:noProof/>
              </w:rPr>
              <w:t>Network Transition Support</w:t>
            </w:r>
            <w:r w:rsidR="00584F5D">
              <w:rPr>
                <w:noProof/>
                <w:webHidden/>
              </w:rPr>
              <w:tab/>
            </w:r>
            <w:r w:rsidR="00584F5D">
              <w:rPr>
                <w:noProof/>
                <w:webHidden/>
              </w:rPr>
              <w:fldChar w:fldCharType="begin"/>
            </w:r>
            <w:r w:rsidR="00584F5D">
              <w:rPr>
                <w:noProof/>
                <w:webHidden/>
              </w:rPr>
              <w:instrText xml:space="preserve"> PAGEREF _Toc413072575 \h </w:instrText>
            </w:r>
            <w:r w:rsidR="00584F5D">
              <w:rPr>
                <w:noProof/>
                <w:webHidden/>
              </w:rPr>
            </w:r>
            <w:r w:rsidR="00584F5D">
              <w:rPr>
                <w:noProof/>
                <w:webHidden/>
              </w:rPr>
              <w:fldChar w:fldCharType="separate"/>
            </w:r>
            <w:r w:rsidR="00584F5D">
              <w:rPr>
                <w:noProof/>
                <w:webHidden/>
              </w:rPr>
              <w:t>1</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576" w:history="1">
            <w:r w:rsidR="00584F5D" w:rsidRPr="003755F5">
              <w:rPr>
                <w:rStyle w:val="Hyperlink"/>
                <w:rFonts w:cs="Arial"/>
                <w:noProof/>
              </w:rPr>
              <w:t>Issued by:</w:t>
            </w:r>
            <w:r w:rsidR="00584F5D">
              <w:rPr>
                <w:noProof/>
                <w:webHidden/>
              </w:rPr>
              <w:tab/>
            </w:r>
            <w:r w:rsidR="00584F5D">
              <w:rPr>
                <w:noProof/>
                <w:webHidden/>
              </w:rPr>
              <w:fldChar w:fldCharType="begin"/>
            </w:r>
            <w:r w:rsidR="00584F5D">
              <w:rPr>
                <w:noProof/>
                <w:webHidden/>
              </w:rPr>
              <w:instrText xml:space="preserve"> PAGEREF _Toc413072576 \h </w:instrText>
            </w:r>
            <w:r w:rsidR="00584F5D">
              <w:rPr>
                <w:noProof/>
                <w:webHidden/>
              </w:rPr>
            </w:r>
            <w:r w:rsidR="00584F5D">
              <w:rPr>
                <w:noProof/>
                <w:webHidden/>
              </w:rPr>
              <w:fldChar w:fldCharType="separate"/>
            </w:r>
            <w:r w:rsidR="00584F5D">
              <w:rPr>
                <w:noProof/>
                <w:webHidden/>
              </w:rPr>
              <w:t>1</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577" w:history="1">
            <w:r w:rsidR="00584F5D" w:rsidRPr="003755F5">
              <w:rPr>
                <w:rStyle w:val="Hyperlink"/>
                <w:noProof/>
              </w:rPr>
              <w:t>Table of Contents</w:t>
            </w:r>
            <w:r w:rsidR="00584F5D">
              <w:rPr>
                <w:noProof/>
                <w:webHidden/>
              </w:rPr>
              <w:tab/>
            </w:r>
            <w:r w:rsidR="00584F5D">
              <w:rPr>
                <w:noProof/>
                <w:webHidden/>
              </w:rPr>
              <w:fldChar w:fldCharType="begin"/>
            </w:r>
            <w:r w:rsidR="00584F5D">
              <w:rPr>
                <w:noProof/>
                <w:webHidden/>
              </w:rPr>
              <w:instrText xml:space="preserve"> PAGEREF _Toc413072577 \h </w:instrText>
            </w:r>
            <w:r w:rsidR="00584F5D">
              <w:rPr>
                <w:noProof/>
                <w:webHidden/>
              </w:rPr>
            </w:r>
            <w:r w:rsidR="00584F5D">
              <w:rPr>
                <w:noProof/>
                <w:webHidden/>
              </w:rPr>
              <w:fldChar w:fldCharType="separate"/>
            </w:r>
            <w:r w:rsidR="00584F5D">
              <w:rPr>
                <w:noProof/>
                <w:webHidden/>
              </w:rPr>
              <w:t>3</w:t>
            </w:r>
            <w:r w:rsidR="00584F5D">
              <w:rPr>
                <w:noProof/>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578" w:history="1">
            <w:r w:rsidR="00584F5D" w:rsidRPr="003755F5">
              <w:rPr>
                <w:rStyle w:val="Hyperlink"/>
                <w:noProof/>
              </w:rPr>
              <w:t>1</w:t>
            </w:r>
            <w:r w:rsidR="00584F5D">
              <w:rPr>
                <w:rFonts w:asciiTheme="minorHAnsi" w:eastAsiaTheme="minorEastAsia" w:hAnsiTheme="minorHAnsi"/>
                <w:b w:val="0"/>
                <w:noProof/>
              </w:rPr>
              <w:tab/>
            </w:r>
            <w:r w:rsidR="00584F5D" w:rsidRPr="003755F5">
              <w:rPr>
                <w:rStyle w:val="Hyperlink"/>
                <w:noProof/>
              </w:rPr>
              <w:t>Project Description</w:t>
            </w:r>
            <w:r w:rsidR="00584F5D">
              <w:rPr>
                <w:noProof/>
                <w:webHidden/>
              </w:rPr>
              <w:tab/>
            </w:r>
            <w:r w:rsidR="00584F5D">
              <w:rPr>
                <w:noProof/>
                <w:webHidden/>
              </w:rPr>
              <w:fldChar w:fldCharType="begin"/>
            </w:r>
            <w:r w:rsidR="00584F5D">
              <w:rPr>
                <w:noProof/>
                <w:webHidden/>
              </w:rPr>
              <w:instrText xml:space="preserve"> PAGEREF _Toc413072578 \h </w:instrText>
            </w:r>
            <w:r w:rsidR="00584F5D">
              <w:rPr>
                <w:noProof/>
                <w:webHidden/>
              </w:rPr>
            </w:r>
            <w:r w:rsidR="00584F5D">
              <w:rPr>
                <w:noProof/>
                <w:webHidden/>
              </w:rPr>
              <w:fldChar w:fldCharType="separate"/>
            </w:r>
            <w:r w:rsidR="00584F5D">
              <w:rPr>
                <w:noProof/>
                <w:webHidden/>
              </w:rPr>
              <w:t>8</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579" w:history="1">
            <w:r w:rsidR="00584F5D" w:rsidRPr="003755F5">
              <w:rPr>
                <w:rStyle w:val="Hyperlink"/>
                <w:noProof/>
              </w:rPr>
              <w:t>1.1</w:t>
            </w:r>
            <w:r w:rsidR="00584F5D">
              <w:rPr>
                <w:rFonts w:asciiTheme="minorHAnsi" w:eastAsiaTheme="minorEastAsia" w:hAnsiTheme="minorHAnsi"/>
                <w:noProof/>
              </w:rPr>
              <w:tab/>
            </w:r>
            <w:r w:rsidR="00584F5D" w:rsidRPr="003755F5">
              <w:rPr>
                <w:rStyle w:val="Hyperlink"/>
                <w:noProof/>
              </w:rPr>
              <w:t>Project Title</w:t>
            </w:r>
            <w:r w:rsidR="00584F5D">
              <w:rPr>
                <w:noProof/>
                <w:webHidden/>
              </w:rPr>
              <w:tab/>
            </w:r>
            <w:r w:rsidR="00584F5D">
              <w:rPr>
                <w:noProof/>
                <w:webHidden/>
              </w:rPr>
              <w:fldChar w:fldCharType="begin"/>
            </w:r>
            <w:r w:rsidR="00584F5D">
              <w:rPr>
                <w:noProof/>
                <w:webHidden/>
              </w:rPr>
              <w:instrText xml:space="preserve"> PAGEREF _Toc413072579 \h </w:instrText>
            </w:r>
            <w:r w:rsidR="00584F5D">
              <w:rPr>
                <w:noProof/>
                <w:webHidden/>
              </w:rPr>
            </w:r>
            <w:r w:rsidR="00584F5D">
              <w:rPr>
                <w:noProof/>
                <w:webHidden/>
              </w:rPr>
              <w:fldChar w:fldCharType="separate"/>
            </w:r>
            <w:r w:rsidR="00584F5D">
              <w:rPr>
                <w:noProof/>
                <w:webHidden/>
              </w:rPr>
              <w:t>8</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580" w:history="1">
            <w:r w:rsidR="00584F5D" w:rsidRPr="003755F5">
              <w:rPr>
                <w:rStyle w:val="Hyperlink"/>
                <w:rFonts w:cs="Arial"/>
                <w:noProof/>
              </w:rPr>
              <w:t>Network Transition Support</w:t>
            </w:r>
            <w:r w:rsidR="00584F5D">
              <w:rPr>
                <w:noProof/>
                <w:webHidden/>
              </w:rPr>
              <w:tab/>
            </w:r>
            <w:r w:rsidR="00584F5D">
              <w:rPr>
                <w:noProof/>
                <w:webHidden/>
              </w:rPr>
              <w:fldChar w:fldCharType="begin"/>
            </w:r>
            <w:r w:rsidR="00584F5D">
              <w:rPr>
                <w:noProof/>
                <w:webHidden/>
              </w:rPr>
              <w:instrText xml:space="preserve"> PAGEREF _Toc413072580 \h </w:instrText>
            </w:r>
            <w:r w:rsidR="00584F5D">
              <w:rPr>
                <w:noProof/>
                <w:webHidden/>
              </w:rPr>
            </w:r>
            <w:r w:rsidR="00584F5D">
              <w:rPr>
                <w:noProof/>
                <w:webHidden/>
              </w:rPr>
              <w:fldChar w:fldCharType="separate"/>
            </w:r>
            <w:r w:rsidR="00584F5D">
              <w:rPr>
                <w:noProof/>
                <w:webHidden/>
              </w:rPr>
              <w:t>8</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581" w:history="1">
            <w:r w:rsidR="00584F5D" w:rsidRPr="003755F5">
              <w:rPr>
                <w:rStyle w:val="Hyperlink"/>
                <w:noProof/>
              </w:rPr>
              <w:t>1.2</w:t>
            </w:r>
            <w:r w:rsidR="00584F5D">
              <w:rPr>
                <w:rFonts w:asciiTheme="minorHAnsi" w:eastAsiaTheme="minorEastAsia" w:hAnsiTheme="minorHAnsi"/>
                <w:noProof/>
              </w:rPr>
              <w:tab/>
            </w:r>
            <w:r w:rsidR="00584F5D" w:rsidRPr="003755F5">
              <w:rPr>
                <w:rStyle w:val="Hyperlink"/>
                <w:noProof/>
              </w:rPr>
              <w:t>Purpose</w:t>
            </w:r>
            <w:r w:rsidR="00584F5D">
              <w:rPr>
                <w:noProof/>
                <w:webHidden/>
              </w:rPr>
              <w:tab/>
            </w:r>
            <w:r w:rsidR="00584F5D">
              <w:rPr>
                <w:noProof/>
                <w:webHidden/>
              </w:rPr>
              <w:fldChar w:fldCharType="begin"/>
            </w:r>
            <w:r w:rsidR="00584F5D">
              <w:rPr>
                <w:noProof/>
                <w:webHidden/>
              </w:rPr>
              <w:instrText xml:space="preserve"> PAGEREF _Toc413072581 \h </w:instrText>
            </w:r>
            <w:r w:rsidR="00584F5D">
              <w:rPr>
                <w:noProof/>
                <w:webHidden/>
              </w:rPr>
            </w:r>
            <w:r w:rsidR="00584F5D">
              <w:rPr>
                <w:noProof/>
                <w:webHidden/>
              </w:rPr>
              <w:fldChar w:fldCharType="separate"/>
            </w:r>
            <w:r w:rsidR="00584F5D">
              <w:rPr>
                <w:noProof/>
                <w:webHidden/>
              </w:rPr>
              <w:t>8</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582" w:history="1">
            <w:r w:rsidR="00584F5D" w:rsidRPr="003755F5">
              <w:rPr>
                <w:rStyle w:val="Hyperlink"/>
                <w:noProof/>
              </w:rPr>
              <w:t>1.3</w:t>
            </w:r>
            <w:r w:rsidR="00584F5D">
              <w:rPr>
                <w:rFonts w:asciiTheme="minorHAnsi" w:eastAsiaTheme="minorEastAsia" w:hAnsiTheme="minorHAnsi"/>
                <w:noProof/>
              </w:rPr>
              <w:tab/>
            </w:r>
            <w:r w:rsidR="00584F5D" w:rsidRPr="003755F5">
              <w:rPr>
                <w:rStyle w:val="Hyperlink"/>
                <w:noProof/>
              </w:rPr>
              <w:t>Background</w:t>
            </w:r>
            <w:r w:rsidR="00584F5D">
              <w:rPr>
                <w:noProof/>
                <w:webHidden/>
              </w:rPr>
              <w:tab/>
            </w:r>
            <w:r w:rsidR="00584F5D">
              <w:rPr>
                <w:noProof/>
                <w:webHidden/>
              </w:rPr>
              <w:fldChar w:fldCharType="begin"/>
            </w:r>
            <w:r w:rsidR="00584F5D">
              <w:rPr>
                <w:noProof/>
                <w:webHidden/>
              </w:rPr>
              <w:instrText xml:space="preserve"> PAGEREF _Toc413072582 \h </w:instrText>
            </w:r>
            <w:r w:rsidR="00584F5D">
              <w:rPr>
                <w:noProof/>
                <w:webHidden/>
              </w:rPr>
            </w:r>
            <w:r w:rsidR="00584F5D">
              <w:rPr>
                <w:noProof/>
                <w:webHidden/>
              </w:rPr>
              <w:fldChar w:fldCharType="separate"/>
            </w:r>
            <w:r w:rsidR="00584F5D">
              <w:rPr>
                <w:noProof/>
                <w:webHidden/>
              </w:rPr>
              <w:t>8</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583" w:history="1">
            <w:r w:rsidR="00584F5D" w:rsidRPr="003755F5">
              <w:rPr>
                <w:rStyle w:val="Hyperlink"/>
              </w:rPr>
              <w:t>1.3.1</w:t>
            </w:r>
            <w:r w:rsidR="00584F5D">
              <w:rPr>
                <w:rFonts w:asciiTheme="minorHAnsi" w:eastAsiaTheme="minorEastAsia" w:hAnsiTheme="minorHAnsi"/>
              </w:rPr>
              <w:tab/>
            </w:r>
            <w:r w:rsidR="00584F5D" w:rsidRPr="003755F5">
              <w:rPr>
                <w:rStyle w:val="Hyperlink"/>
              </w:rPr>
              <w:t>Organization and Mission</w:t>
            </w:r>
            <w:r w:rsidR="00584F5D">
              <w:rPr>
                <w:webHidden/>
              </w:rPr>
              <w:tab/>
            </w:r>
            <w:r w:rsidR="00584F5D">
              <w:rPr>
                <w:webHidden/>
              </w:rPr>
              <w:fldChar w:fldCharType="begin"/>
            </w:r>
            <w:r w:rsidR="00584F5D">
              <w:rPr>
                <w:webHidden/>
              </w:rPr>
              <w:instrText xml:space="preserve"> PAGEREF _Toc413072583 \h </w:instrText>
            </w:r>
            <w:r w:rsidR="00584F5D">
              <w:rPr>
                <w:webHidden/>
              </w:rPr>
            </w:r>
            <w:r w:rsidR="00584F5D">
              <w:rPr>
                <w:webHidden/>
              </w:rPr>
              <w:fldChar w:fldCharType="separate"/>
            </w:r>
            <w:r w:rsidR="00584F5D">
              <w:rPr>
                <w:webHidden/>
              </w:rPr>
              <w:t>9</w:t>
            </w:r>
            <w:r w:rsidR="00584F5D">
              <w:rPr>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584" w:history="1">
            <w:r w:rsidR="00584F5D" w:rsidRPr="003755F5">
              <w:rPr>
                <w:rStyle w:val="Hyperlink"/>
                <w:noProof/>
              </w:rPr>
              <w:t>1.4</w:t>
            </w:r>
            <w:r w:rsidR="00584F5D">
              <w:rPr>
                <w:rFonts w:asciiTheme="minorHAnsi" w:eastAsiaTheme="minorEastAsia" w:hAnsiTheme="minorHAnsi"/>
                <w:noProof/>
              </w:rPr>
              <w:tab/>
            </w:r>
            <w:r w:rsidR="00584F5D" w:rsidRPr="003755F5">
              <w:rPr>
                <w:rStyle w:val="Hyperlink"/>
                <w:noProof/>
              </w:rPr>
              <w:t>Objectives</w:t>
            </w:r>
            <w:r w:rsidR="00584F5D">
              <w:rPr>
                <w:noProof/>
                <w:webHidden/>
              </w:rPr>
              <w:tab/>
            </w:r>
            <w:r w:rsidR="00584F5D">
              <w:rPr>
                <w:noProof/>
                <w:webHidden/>
              </w:rPr>
              <w:fldChar w:fldCharType="begin"/>
            </w:r>
            <w:r w:rsidR="00584F5D">
              <w:rPr>
                <w:noProof/>
                <w:webHidden/>
              </w:rPr>
              <w:instrText xml:space="preserve"> PAGEREF _Toc413072584 \h </w:instrText>
            </w:r>
            <w:r w:rsidR="00584F5D">
              <w:rPr>
                <w:noProof/>
                <w:webHidden/>
              </w:rPr>
            </w:r>
            <w:r w:rsidR="00584F5D">
              <w:rPr>
                <w:noProof/>
                <w:webHidden/>
              </w:rPr>
              <w:fldChar w:fldCharType="separate"/>
            </w:r>
            <w:r w:rsidR="00584F5D">
              <w:rPr>
                <w:noProof/>
                <w:webHidden/>
              </w:rPr>
              <w:t>9</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585" w:history="1">
            <w:r w:rsidR="00584F5D" w:rsidRPr="003755F5">
              <w:rPr>
                <w:rStyle w:val="Hyperlink"/>
                <w:noProof/>
              </w:rPr>
              <w:t>1.5</w:t>
            </w:r>
            <w:r w:rsidR="00584F5D">
              <w:rPr>
                <w:rFonts w:asciiTheme="minorHAnsi" w:eastAsiaTheme="minorEastAsia" w:hAnsiTheme="minorHAnsi"/>
                <w:noProof/>
              </w:rPr>
              <w:tab/>
            </w:r>
            <w:r w:rsidR="00584F5D" w:rsidRPr="003755F5">
              <w:rPr>
                <w:rStyle w:val="Hyperlink"/>
                <w:noProof/>
              </w:rPr>
              <w:t>Scope</w:t>
            </w:r>
            <w:r w:rsidR="00584F5D">
              <w:rPr>
                <w:noProof/>
                <w:webHidden/>
              </w:rPr>
              <w:tab/>
            </w:r>
            <w:r w:rsidR="00584F5D">
              <w:rPr>
                <w:noProof/>
                <w:webHidden/>
              </w:rPr>
              <w:fldChar w:fldCharType="begin"/>
            </w:r>
            <w:r w:rsidR="00584F5D">
              <w:rPr>
                <w:noProof/>
                <w:webHidden/>
              </w:rPr>
              <w:instrText xml:space="preserve"> PAGEREF _Toc413072585 \h </w:instrText>
            </w:r>
            <w:r w:rsidR="00584F5D">
              <w:rPr>
                <w:noProof/>
                <w:webHidden/>
              </w:rPr>
            </w:r>
            <w:r w:rsidR="00584F5D">
              <w:rPr>
                <w:noProof/>
                <w:webHidden/>
              </w:rPr>
              <w:fldChar w:fldCharType="separate"/>
            </w:r>
            <w:r w:rsidR="00584F5D">
              <w:rPr>
                <w:noProof/>
                <w:webHidden/>
              </w:rPr>
              <w:t>9</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586" w:history="1">
            <w:r w:rsidR="00584F5D" w:rsidRPr="003755F5">
              <w:rPr>
                <w:rStyle w:val="Hyperlink"/>
              </w:rPr>
              <w:t>1.5.1</w:t>
            </w:r>
            <w:r w:rsidR="00584F5D">
              <w:rPr>
                <w:rFonts w:asciiTheme="minorHAnsi" w:eastAsiaTheme="minorEastAsia" w:hAnsiTheme="minorHAnsi"/>
              </w:rPr>
              <w:tab/>
            </w:r>
            <w:r w:rsidR="00584F5D" w:rsidRPr="003755F5">
              <w:rPr>
                <w:rStyle w:val="Hyperlink"/>
              </w:rPr>
              <w:t>General Description of Requirements</w:t>
            </w:r>
            <w:r w:rsidR="00584F5D">
              <w:rPr>
                <w:webHidden/>
              </w:rPr>
              <w:tab/>
            </w:r>
            <w:r w:rsidR="00584F5D">
              <w:rPr>
                <w:webHidden/>
              </w:rPr>
              <w:fldChar w:fldCharType="begin"/>
            </w:r>
            <w:r w:rsidR="00584F5D">
              <w:rPr>
                <w:webHidden/>
              </w:rPr>
              <w:instrText xml:space="preserve"> PAGEREF _Toc413072586 \h </w:instrText>
            </w:r>
            <w:r w:rsidR="00584F5D">
              <w:rPr>
                <w:webHidden/>
              </w:rPr>
            </w:r>
            <w:r w:rsidR="00584F5D">
              <w:rPr>
                <w:webHidden/>
              </w:rPr>
              <w:fldChar w:fldCharType="separate"/>
            </w:r>
            <w:r w:rsidR="00584F5D">
              <w:rPr>
                <w:webHidden/>
              </w:rPr>
              <w:t>11</w:t>
            </w:r>
            <w:r w:rsidR="00584F5D">
              <w:rPr>
                <w:webHidden/>
              </w:rPr>
              <w:fldChar w:fldCharType="end"/>
            </w:r>
          </w:hyperlink>
        </w:p>
        <w:p w:rsidR="00584F5D" w:rsidRDefault="00CE1259">
          <w:pPr>
            <w:pStyle w:val="TOC3"/>
            <w:rPr>
              <w:rFonts w:asciiTheme="minorHAnsi" w:eastAsiaTheme="minorEastAsia" w:hAnsiTheme="minorHAnsi"/>
            </w:rPr>
          </w:pPr>
          <w:hyperlink w:anchor="_Toc413072587" w:history="1">
            <w:r w:rsidR="00584F5D" w:rsidRPr="003755F5">
              <w:rPr>
                <w:rStyle w:val="Hyperlink"/>
              </w:rPr>
              <w:t>1.5.2</w:t>
            </w:r>
            <w:r w:rsidR="00584F5D">
              <w:rPr>
                <w:rFonts w:asciiTheme="minorHAnsi" w:eastAsiaTheme="minorEastAsia" w:hAnsiTheme="minorHAnsi"/>
              </w:rPr>
              <w:tab/>
            </w:r>
            <w:r w:rsidR="00584F5D" w:rsidRPr="003755F5">
              <w:rPr>
                <w:rStyle w:val="Hyperlink"/>
              </w:rPr>
              <w:t>Existing Communications and Network Infrastructure</w:t>
            </w:r>
            <w:r w:rsidR="00584F5D">
              <w:rPr>
                <w:webHidden/>
              </w:rPr>
              <w:tab/>
            </w:r>
            <w:r w:rsidR="00584F5D">
              <w:rPr>
                <w:webHidden/>
              </w:rPr>
              <w:fldChar w:fldCharType="begin"/>
            </w:r>
            <w:r w:rsidR="00584F5D">
              <w:rPr>
                <w:webHidden/>
              </w:rPr>
              <w:instrText xml:space="preserve"> PAGEREF _Toc413072587 \h </w:instrText>
            </w:r>
            <w:r w:rsidR="00584F5D">
              <w:rPr>
                <w:webHidden/>
              </w:rPr>
            </w:r>
            <w:r w:rsidR="00584F5D">
              <w:rPr>
                <w:webHidden/>
              </w:rPr>
              <w:fldChar w:fldCharType="separate"/>
            </w:r>
            <w:r w:rsidR="00584F5D">
              <w:rPr>
                <w:webHidden/>
              </w:rPr>
              <w:t>12</w:t>
            </w:r>
            <w:r w:rsidR="00584F5D">
              <w:rPr>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588" w:history="1">
            <w:r w:rsidR="00584F5D" w:rsidRPr="003755F5">
              <w:rPr>
                <w:rStyle w:val="Hyperlink"/>
                <w:noProof/>
              </w:rPr>
              <w:t xml:space="preserve">See </w:t>
            </w:r>
            <w:r w:rsidR="00584F5D" w:rsidRPr="003755F5">
              <w:rPr>
                <w:rStyle w:val="Hyperlink"/>
                <w:i/>
                <w:noProof/>
              </w:rPr>
              <w:t>Attachment H – Network Diagrams and Figures</w:t>
            </w:r>
            <w:r w:rsidR="00584F5D" w:rsidRPr="003755F5">
              <w:rPr>
                <w:rStyle w:val="Hyperlink"/>
                <w:noProof/>
              </w:rPr>
              <w:t xml:space="preserve"> for a sample diagram.</w:t>
            </w:r>
            <w:r w:rsidR="00584F5D">
              <w:rPr>
                <w:noProof/>
                <w:webHidden/>
              </w:rPr>
              <w:tab/>
            </w:r>
            <w:r w:rsidR="00584F5D">
              <w:rPr>
                <w:noProof/>
                <w:webHidden/>
              </w:rPr>
              <w:fldChar w:fldCharType="begin"/>
            </w:r>
            <w:r w:rsidR="00584F5D">
              <w:rPr>
                <w:noProof/>
                <w:webHidden/>
              </w:rPr>
              <w:instrText xml:space="preserve"> PAGEREF _Toc413072588 \h </w:instrText>
            </w:r>
            <w:r w:rsidR="00584F5D">
              <w:rPr>
                <w:noProof/>
                <w:webHidden/>
              </w:rPr>
            </w:r>
            <w:r w:rsidR="00584F5D">
              <w:rPr>
                <w:noProof/>
                <w:webHidden/>
              </w:rPr>
              <w:fldChar w:fldCharType="separate"/>
            </w:r>
            <w:r w:rsidR="00584F5D">
              <w:rPr>
                <w:noProof/>
                <w:webHidden/>
              </w:rPr>
              <w:t>12</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589" w:history="1">
            <w:r w:rsidR="00584F5D" w:rsidRPr="003755F5">
              <w:rPr>
                <w:rStyle w:val="Hyperlink"/>
              </w:rPr>
              <w:t>1.5.3</w:t>
            </w:r>
            <w:r w:rsidR="00584F5D">
              <w:rPr>
                <w:rFonts w:asciiTheme="minorHAnsi" w:eastAsiaTheme="minorEastAsia" w:hAnsiTheme="minorHAnsi"/>
              </w:rPr>
              <w:tab/>
            </w:r>
            <w:r w:rsidR="00584F5D" w:rsidRPr="003755F5">
              <w:rPr>
                <w:rStyle w:val="Hyperlink"/>
              </w:rPr>
              <w:t>Anticipated Limitations and Constraints</w:t>
            </w:r>
            <w:r w:rsidR="00584F5D">
              <w:rPr>
                <w:webHidden/>
              </w:rPr>
              <w:tab/>
            </w:r>
            <w:r w:rsidR="00584F5D">
              <w:rPr>
                <w:webHidden/>
              </w:rPr>
              <w:fldChar w:fldCharType="begin"/>
            </w:r>
            <w:r w:rsidR="00584F5D">
              <w:rPr>
                <w:webHidden/>
              </w:rPr>
              <w:instrText xml:space="preserve"> PAGEREF _Toc413072589 \h </w:instrText>
            </w:r>
            <w:r w:rsidR="00584F5D">
              <w:rPr>
                <w:webHidden/>
              </w:rPr>
            </w:r>
            <w:r w:rsidR="00584F5D">
              <w:rPr>
                <w:webHidden/>
              </w:rPr>
              <w:fldChar w:fldCharType="separate"/>
            </w:r>
            <w:r w:rsidR="00584F5D">
              <w:rPr>
                <w:webHidden/>
              </w:rPr>
              <w:t>12</w:t>
            </w:r>
            <w:r w:rsidR="00584F5D">
              <w:rPr>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590" w:history="1">
            <w:r w:rsidR="00584F5D" w:rsidRPr="003755F5">
              <w:rPr>
                <w:rStyle w:val="Hyperlink"/>
                <w:noProof/>
              </w:rPr>
              <w:t>1.6</w:t>
            </w:r>
            <w:r w:rsidR="00584F5D">
              <w:rPr>
                <w:rFonts w:asciiTheme="minorHAnsi" w:eastAsiaTheme="minorEastAsia" w:hAnsiTheme="minorHAnsi"/>
                <w:noProof/>
              </w:rPr>
              <w:tab/>
            </w:r>
            <w:r w:rsidR="00584F5D" w:rsidRPr="003755F5">
              <w:rPr>
                <w:rStyle w:val="Hyperlink"/>
                <w:noProof/>
              </w:rPr>
              <w:t>Acquisition Selected</w:t>
            </w:r>
            <w:r w:rsidR="00584F5D">
              <w:rPr>
                <w:noProof/>
                <w:webHidden/>
              </w:rPr>
              <w:tab/>
            </w:r>
            <w:r w:rsidR="00584F5D">
              <w:rPr>
                <w:noProof/>
                <w:webHidden/>
              </w:rPr>
              <w:fldChar w:fldCharType="begin"/>
            </w:r>
            <w:r w:rsidR="00584F5D">
              <w:rPr>
                <w:noProof/>
                <w:webHidden/>
              </w:rPr>
              <w:instrText xml:space="preserve"> PAGEREF _Toc413072590 \h </w:instrText>
            </w:r>
            <w:r w:rsidR="00584F5D">
              <w:rPr>
                <w:noProof/>
                <w:webHidden/>
              </w:rPr>
            </w:r>
            <w:r w:rsidR="00584F5D">
              <w:rPr>
                <w:noProof/>
                <w:webHidden/>
              </w:rPr>
              <w:fldChar w:fldCharType="separate"/>
            </w:r>
            <w:r w:rsidR="00584F5D">
              <w:rPr>
                <w:noProof/>
                <w:webHidden/>
              </w:rPr>
              <w:t>12</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591" w:history="1">
            <w:r w:rsidR="00584F5D" w:rsidRPr="003755F5">
              <w:rPr>
                <w:rStyle w:val="Hyperlink"/>
                <w:noProof/>
              </w:rPr>
              <w:t>1.7</w:t>
            </w:r>
            <w:r w:rsidR="00584F5D">
              <w:rPr>
                <w:rFonts w:asciiTheme="minorHAnsi" w:eastAsiaTheme="minorEastAsia" w:hAnsiTheme="minorHAnsi"/>
                <w:noProof/>
              </w:rPr>
              <w:tab/>
            </w:r>
            <w:r w:rsidR="00584F5D" w:rsidRPr="003755F5">
              <w:rPr>
                <w:rStyle w:val="Hyperlink"/>
                <w:noProof/>
              </w:rPr>
              <w:t>Period of Performance</w:t>
            </w:r>
            <w:r w:rsidR="00584F5D">
              <w:rPr>
                <w:noProof/>
                <w:webHidden/>
              </w:rPr>
              <w:tab/>
            </w:r>
            <w:r w:rsidR="00584F5D">
              <w:rPr>
                <w:noProof/>
                <w:webHidden/>
              </w:rPr>
              <w:fldChar w:fldCharType="begin"/>
            </w:r>
            <w:r w:rsidR="00584F5D">
              <w:rPr>
                <w:noProof/>
                <w:webHidden/>
              </w:rPr>
              <w:instrText xml:space="preserve"> PAGEREF _Toc413072591 \h </w:instrText>
            </w:r>
            <w:r w:rsidR="00584F5D">
              <w:rPr>
                <w:noProof/>
                <w:webHidden/>
              </w:rPr>
            </w:r>
            <w:r w:rsidR="00584F5D">
              <w:rPr>
                <w:noProof/>
                <w:webHidden/>
              </w:rPr>
              <w:fldChar w:fldCharType="separate"/>
            </w:r>
            <w:r w:rsidR="00584F5D">
              <w:rPr>
                <w:noProof/>
                <w:webHidden/>
              </w:rPr>
              <w:t>13</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592" w:history="1">
            <w:r w:rsidR="00584F5D" w:rsidRPr="003755F5">
              <w:rPr>
                <w:rStyle w:val="Hyperlink"/>
                <w:noProof/>
              </w:rPr>
              <w:t>Table 1.7-1: Date of Task Order Award</w:t>
            </w:r>
            <w:r w:rsidR="00584F5D">
              <w:rPr>
                <w:noProof/>
                <w:webHidden/>
              </w:rPr>
              <w:tab/>
            </w:r>
            <w:r w:rsidR="00584F5D">
              <w:rPr>
                <w:noProof/>
                <w:webHidden/>
              </w:rPr>
              <w:fldChar w:fldCharType="begin"/>
            </w:r>
            <w:r w:rsidR="00584F5D">
              <w:rPr>
                <w:noProof/>
                <w:webHidden/>
              </w:rPr>
              <w:instrText xml:space="preserve"> PAGEREF _Toc413072592 \h </w:instrText>
            </w:r>
            <w:r w:rsidR="00584F5D">
              <w:rPr>
                <w:noProof/>
                <w:webHidden/>
              </w:rPr>
            </w:r>
            <w:r w:rsidR="00584F5D">
              <w:rPr>
                <w:noProof/>
                <w:webHidden/>
              </w:rPr>
              <w:fldChar w:fldCharType="separate"/>
            </w:r>
            <w:r w:rsidR="00584F5D">
              <w:rPr>
                <w:noProof/>
                <w:webHidden/>
              </w:rPr>
              <w:t>13</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593" w:history="1">
            <w:r w:rsidR="00584F5D" w:rsidRPr="003755F5">
              <w:rPr>
                <w:rStyle w:val="Hyperlink"/>
                <w:noProof/>
              </w:rPr>
              <w:t>1.8</w:t>
            </w:r>
            <w:r w:rsidR="00584F5D">
              <w:rPr>
                <w:rFonts w:asciiTheme="minorHAnsi" w:eastAsiaTheme="minorEastAsia" w:hAnsiTheme="minorHAnsi"/>
                <w:noProof/>
              </w:rPr>
              <w:tab/>
            </w:r>
            <w:r w:rsidR="00584F5D" w:rsidRPr="003755F5">
              <w:rPr>
                <w:rStyle w:val="Hyperlink"/>
                <w:noProof/>
              </w:rPr>
              <w:t>Place of Performance/Hours of Operation</w:t>
            </w:r>
            <w:r w:rsidR="00584F5D">
              <w:rPr>
                <w:noProof/>
                <w:webHidden/>
              </w:rPr>
              <w:tab/>
            </w:r>
            <w:r w:rsidR="00584F5D">
              <w:rPr>
                <w:noProof/>
                <w:webHidden/>
              </w:rPr>
              <w:fldChar w:fldCharType="begin"/>
            </w:r>
            <w:r w:rsidR="00584F5D">
              <w:rPr>
                <w:noProof/>
                <w:webHidden/>
              </w:rPr>
              <w:instrText xml:space="preserve"> PAGEREF _Toc413072593 \h </w:instrText>
            </w:r>
            <w:r w:rsidR="00584F5D">
              <w:rPr>
                <w:noProof/>
                <w:webHidden/>
              </w:rPr>
            </w:r>
            <w:r w:rsidR="00584F5D">
              <w:rPr>
                <w:noProof/>
                <w:webHidden/>
              </w:rPr>
              <w:fldChar w:fldCharType="separate"/>
            </w:r>
            <w:r w:rsidR="00584F5D">
              <w:rPr>
                <w:noProof/>
                <w:webHidden/>
              </w:rPr>
              <w:t>13</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594" w:history="1">
            <w:r w:rsidR="00584F5D" w:rsidRPr="003755F5">
              <w:rPr>
                <w:rStyle w:val="Hyperlink"/>
                <w:noProof/>
              </w:rPr>
              <w:t>1.9</w:t>
            </w:r>
            <w:r w:rsidR="00584F5D">
              <w:rPr>
                <w:rFonts w:asciiTheme="minorHAnsi" w:eastAsiaTheme="minorEastAsia" w:hAnsiTheme="minorHAnsi"/>
                <w:noProof/>
              </w:rPr>
              <w:tab/>
            </w:r>
            <w:r w:rsidR="00584F5D" w:rsidRPr="003755F5">
              <w:rPr>
                <w:rStyle w:val="Hyperlink"/>
                <w:noProof/>
              </w:rPr>
              <w:t>Fair Opportunity</w:t>
            </w:r>
            <w:r w:rsidR="00584F5D">
              <w:rPr>
                <w:noProof/>
                <w:webHidden/>
              </w:rPr>
              <w:tab/>
            </w:r>
            <w:r w:rsidR="00584F5D">
              <w:rPr>
                <w:noProof/>
                <w:webHidden/>
              </w:rPr>
              <w:fldChar w:fldCharType="begin"/>
            </w:r>
            <w:r w:rsidR="00584F5D">
              <w:rPr>
                <w:noProof/>
                <w:webHidden/>
              </w:rPr>
              <w:instrText xml:space="preserve"> PAGEREF _Toc413072594 \h </w:instrText>
            </w:r>
            <w:r w:rsidR="00584F5D">
              <w:rPr>
                <w:noProof/>
                <w:webHidden/>
              </w:rPr>
            </w:r>
            <w:r w:rsidR="00584F5D">
              <w:rPr>
                <w:noProof/>
                <w:webHidden/>
              </w:rPr>
              <w:fldChar w:fldCharType="separate"/>
            </w:r>
            <w:r w:rsidR="00584F5D">
              <w:rPr>
                <w:noProof/>
                <w:webHidden/>
              </w:rPr>
              <w:t>14</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595" w:history="1">
            <w:r w:rsidR="00584F5D" w:rsidRPr="003755F5">
              <w:rPr>
                <w:rStyle w:val="Hyperlink"/>
                <w:noProof/>
              </w:rPr>
              <w:t>This SOW will be released for Fair Opportunity under FAR 16.505.</w:t>
            </w:r>
            <w:r w:rsidR="00584F5D">
              <w:rPr>
                <w:noProof/>
                <w:webHidden/>
              </w:rPr>
              <w:tab/>
            </w:r>
            <w:r w:rsidR="00584F5D">
              <w:rPr>
                <w:noProof/>
                <w:webHidden/>
              </w:rPr>
              <w:fldChar w:fldCharType="begin"/>
            </w:r>
            <w:r w:rsidR="00584F5D">
              <w:rPr>
                <w:noProof/>
                <w:webHidden/>
              </w:rPr>
              <w:instrText xml:space="preserve"> PAGEREF _Toc413072595 \h </w:instrText>
            </w:r>
            <w:r w:rsidR="00584F5D">
              <w:rPr>
                <w:noProof/>
                <w:webHidden/>
              </w:rPr>
            </w:r>
            <w:r w:rsidR="00584F5D">
              <w:rPr>
                <w:noProof/>
                <w:webHidden/>
              </w:rPr>
              <w:fldChar w:fldCharType="separate"/>
            </w:r>
            <w:r w:rsidR="00584F5D">
              <w:rPr>
                <w:noProof/>
                <w:webHidden/>
              </w:rPr>
              <w:t>14</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596" w:history="1">
            <w:r w:rsidR="00584F5D" w:rsidRPr="003755F5">
              <w:rPr>
                <w:rStyle w:val="Hyperlink"/>
                <w:noProof/>
              </w:rPr>
              <w:t>1.10</w:t>
            </w:r>
            <w:r w:rsidR="00584F5D">
              <w:rPr>
                <w:rFonts w:asciiTheme="minorHAnsi" w:eastAsiaTheme="minorEastAsia" w:hAnsiTheme="minorHAnsi"/>
                <w:noProof/>
              </w:rPr>
              <w:tab/>
            </w:r>
            <w:r w:rsidR="00584F5D" w:rsidRPr="003755F5">
              <w:rPr>
                <w:rStyle w:val="Hyperlink"/>
                <w:noProof/>
              </w:rPr>
              <w:t>Regulatory Requirements and Compliance Guidelines</w:t>
            </w:r>
            <w:r w:rsidR="00584F5D">
              <w:rPr>
                <w:noProof/>
                <w:webHidden/>
              </w:rPr>
              <w:tab/>
            </w:r>
            <w:r w:rsidR="00584F5D">
              <w:rPr>
                <w:noProof/>
                <w:webHidden/>
              </w:rPr>
              <w:fldChar w:fldCharType="begin"/>
            </w:r>
            <w:r w:rsidR="00584F5D">
              <w:rPr>
                <w:noProof/>
                <w:webHidden/>
              </w:rPr>
              <w:instrText xml:space="preserve"> PAGEREF _Toc413072596 \h </w:instrText>
            </w:r>
            <w:r w:rsidR="00584F5D">
              <w:rPr>
                <w:noProof/>
                <w:webHidden/>
              </w:rPr>
            </w:r>
            <w:r w:rsidR="00584F5D">
              <w:rPr>
                <w:noProof/>
                <w:webHidden/>
              </w:rPr>
              <w:fldChar w:fldCharType="separate"/>
            </w:r>
            <w:r w:rsidR="00584F5D">
              <w:rPr>
                <w:noProof/>
                <w:webHidden/>
              </w:rPr>
              <w:t>14</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597" w:history="1">
            <w:r w:rsidR="00584F5D" w:rsidRPr="003755F5">
              <w:rPr>
                <w:rStyle w:val="Hyperlink"/>
                <w:noProof/>
              </w:rPr>
              <w:t>1.10.1.1</w:t>
            </w:r>
            <w:r w:rsidR="00584F5D">
              <w:rPr>
                <w:rFonts w:asciiTheme="minorHAnsi" w:eastAsiaTheme="minorEastAsia" w:hAnsiTheme="minorHAnsi"/>
                <w:noProof/>
              </w:rPr>
              <w:tab/>
            </w:r>
            <w:r w:rsidR="00584F5D" w:rsidRPr="003755F5">
              <w:rPr>
                <w:rStyle w:val="Hyperlink"/>
                <w:noProof/>
              </w:rPr>
              <w:t>Regulatory Requirements</w:t>
            </w:r>
            <w:r w:rsidR="00584F5D">
              <w:rPr>
                <w:noProof/>
                <w:webHidden/>
              </w:rPr>
              <w:tab/>
            </w:r>
            <w:r w:rsidR="00584F5D">
              <w:rPr>
                <w:noProof/>
                <w:webHidden/>
              </w:rPr>
              <w:fldChar w:fldCharType="begin"/>
            </w:r>
            <w:r w:rsidR="00584F5D">
              <w:rPr>
                <w:noProof/>
                <w:webHidden/>
              </w:rPr>
              <w:instrText xml:space="preserve"> PAGEREF _Toc413072597 \h </w:instrText>
            </w:r>
            <w:r w:rsidR="00584F5D">
              <w:rPr>
                <w:noProof/>
                <w:webHidden/>
              </w:rPr>
            </w:r>
            <w:r w:rsidR="00584F5D">
              <w:rPr>
                <w:noProof/>
                <w:webHidden/>
              </w:rPr>
              <w:fldChar w:fldCharType="separate"/>
            </w:r>
            <w:r w:rsidR="00584F5D">
              <w:rPr>
                <w:noProof/>
                <w:webHidden/>
              </w:rPr>
              <w:t>14</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598" w:history="1">
            <w:r w:rsidR="00584F5D" w:rsidRPr="003755F5">
              <w:rPr>
                <w:rStyle w:val="Hyperlink"/>
                <w:noProof/>
              </w:rPr>
              <w:t>1.10.1.2</w:t>
            </w:r>
            <w:r w:rsidR="00584F5D">
              <w:rPr>
                <w:rFonts w:asciiTheme="minorHAnsi" w:eastAsiaTheme="minorEastAsia" w:hAnsiTheme="minorHAnsi"/>
                <w:noProof/>
              </w:rPr>
              <w:tab/>
            </w:r>
            <w:r w:rsidR="00584F5D" w:rsidRPr="003755F5">
              <w:rPr>
                <w:rStyle w:val="Hyperlink"/>
                <w:noProof/>
              </w:rPr>
              <w:t>Compliance Guidelines</w:t>
            </w:r>
            <w:r w:rsidR="00584F5D">
              <w:rPr>
                <w:noProof/>
                <w:webHidden/>
              </w:rPr>
              <w:tab/>
            </w:r>
            <w:r w:rsidR="00584F5D">
              <w:rPr>
                <w:noProof/>
                <w:webHidden/>
              </w:rPr>
              <w:fldChar w:fldCharType="begin"/>
            </w:r>
            <w:r w:rsidR="00584F5D">
              <w:rPr>
                <w:noProof/>
                <w:webHidden/>
              </w:rPr>
              <w:instrText xml:space="preserve"> PAGEREF _Toc413072598 \h </w:instrText>
            </w:r>
            <w:r w:rsidR="00584F5D">
              <w:rPr>
                <w:noProof/>
                <w:webHidden/>
              </w:rPr>
            </w:r>
            <w:r w:rsidR="00584F5D">
              <w:rPr>
                <w:noProof/>
                <w:webHidden/>
              </w:rPr>
              <w:fldChar w:fldCharType="separate"/>
            </w:r>
            <w:r w:rsidR="00584F5D">
              <w:rPr>
                <w:noProof/>
                <w:webHidden/>
              </w:rPr>
              <w:t>14</w:t>
            </w:r>
            <w:r w:rsidR="00584F5D">
              <w:rPr>
                <w:noProof/>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599" w:history="1">
            <w:r w:rsidR="00584F5D" w:rsidRPr="003755F5">
              <w:rPr>
                <w:rStyle w:val="Hyperlink"/>
                <w:noProof/>
              </w:rPr>
              <w:t>2</w:t>
            </w:r>
            <w:r w:rsidR="00584F5D">
              <w:rPr>
                <w:rFonts w:asciiTheme="minorHAnsi" w:eastAsiaTheme="minorEastAsia" w:hAnsiTheme="minorHAnsi"/>
                <w:b w:val="0"/>
                <w:noProof/>
              </w:rPr>
              <w:tab/>
            </w:r>
            <w:r w:rsidR="00584F5D" w:rsidRPr="003755F5">
              <w:rPr>
                <w:rStyle w:val="Hyperlink"/>
                <w:noProof/>
              </w:rPr>
              <w:t>Statement of Work</w:t>
            </w:r>
            <w:r w:rsidR="00584F5D">
              <w:rPr>
                <w:noProof/>
                <w:webHidden/>
              </w:rPr>
              <w:tab/>
            </w:r>
            <w:r w:rsidR="00584F5D">
              <w:rPr>
                <w:noProof/>
                <w:webHidden/>
              </w:rPr>
              <w:fldChar w:fldCharType="begin"/>
            </w:r>
            <w:r w:rsidR="00584F5D">
              <w:rPr>
                <w:noProof/>
                <w:webHidden/>
              </w:rPr>
              <w:instrText xml:space="preserve"> PAGEREF _Toc413072599 \h </w:instrText>
            </w:r>
            <w:r w:rsidR="00584F5D">
              <w:rPr>
                <w:noProof/>
                <w:webHidden/>
              </w:rPr>
            </w:r>
            <w:r w:rsidR="00584F5D">
              <w:rPr>
                <w:noProof/>
                <w:webHidden/>
              </w:rPr>
              <w:fldChar w:fldCharType="separate"/>
            </w:r>
            <w:r w:rsidR="00584F5D">
              <w:rPr>
                <w:noProof/>
                <w:webHidden/>
              </w:rPr>
              <w:t>14</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00" w:history="1">
            <w:r w:rsidR="00584F5D" w:rsidRPr="003755F5">
              <w:rPr>
                <w:rStyle w:val="Hyperlink"/>
                <w:noProof/>
              </w:rPr>
              <w:t>Task List</w:t>
            </w:r>
            <w:r w:rsidR="00584F5D">
              <w:rPr>
                <w:noProof/>
                <w:webHidden/>
              </w:rPr>
              <w:tab/>
            </w:r>
            <w:r w:rsidR="00584F5D">
              <w:rPr>
                <w:noProof/>
                <w:webHidden/>
              </w:rPr>
              <w:fldChar w:fldCharType="begin"/>
            </w:r>
            <w:r w:rsidR="00584F5D">
              <w:rPr>
                <w:noProof/>
                <w:webHidden/>
              </w:rPr>
              <w:instrText xml:space="preserve"> PAGEREF _Toc413072600 \h </w:instrText>
            </w:r>
            <w:r w:rsidR="00584F5D">
              <w:rPr>
                <w:noProof/>
                <w:webHidden/>
              </w:rPr>
            </w:r>
            <w:r w:rsidR="00584F5D">
              <w:rPr>
                <w:noProof/>
                <w:webHidden/>
              </w:rPr>
              <w:fldChar w:fldCharType="separate"/>
            </w:r>
            <w:r w:rsidR="00584F5D">
              <w:rPr>
                <w:noProof/>
                <w:webHidden/>
              </w:rPr>
              <w:t>16</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01" w:history="1">
            <w:r w:rsidR="00584F5D" w:rsidRPr="003755F5">
              <w:rPr>
                <w:rStyle w:val="Hyperlink"/>
                <w:noProof/>
              </w:rPr>
              <w:t>Task 1: Assessment of Current Network Infrastructure and Systems</w:t>
            </w:r>
            <w:r w:rsidR="00584F5D">
              <w:rPr>
                <w:noProof/>
                <w:webHidden/>
              </w:rPr>
              <w:tab/>
            </w:r>
            <w:r w:rsidR="00584F5D">
              <w:rPr>
                <w:noProof/>
                <w:webHidden/>
              </w:rPr>
              <w:fldChar w:fldCharType="begin"/>
            </w:r>
            <w:r w:rsidR="00584F5D">
              <w:rPr>
                <w:noProof/>
                <w:webHidden/>
              </w:rPr>
              <w:instrText xml:space="preserve"> PAGEREF _Toc413072601 \h </w:instrText>
            </w:r>
            <w:r w:rsidR="00584F5D">
              <w:rPr>
                <w:noProof/>
                <w:webHidden/>
              </w:rPr>
            </w:r>
            <w:r w:rsidR="00584F5D">
              <w:rPr>
                <w:noProof/>
                <w:webHidden/>
              </w:rPr>
              <w:fldChar w:fldCharType="separate"/>
            </w:r>
            <w:r w:rsidR="00584F5D">
              <w:rPr>
                <w:noProof/>
                <w:webHidden/>
              </w:rPr>
              <w:t>16</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02" w:history="1">
            <w:r w:rsidR="00584F5D" w:rsidRPr="003755F5">
              <w:rPr>
                <w:rStyle w:val="Hyperlink"/>
                <w:noProof/>
              </w:rPr>
              <w:t>2.1</w:t>
            </w:r>
            <w:r w:rsidR="00584F5D">
              <w:rPr>
                <w:rFonts w:asciiTheme="minorHAnsi" w:eastAsiaTheme="minorEastAsia" w:hAnsiTheme="minorHAnsi"/>
                <w:noProof/>
              </w:rPr>
              <w:tab/>
            </w:r>
            <w:r w:rsidR="00584F5D" w:rsidRPr="003755F5">
              <w:rPr>
                <w:rStyle w:val="Hyperlink"/>
                <w:noProof/>
              </w:rPr>
              <w:t>Task 1: Assessment of Current Network Infrastructure and Systems</w:t>
            </w:r>
            <w:r w:rsidR="00584F5D">
              <w:rPr>
                <w:noProof/>
                <w:webHidden/>
              </w:rPr>
              <w:tab/>
            </w:r>
            <w:r w:rsidR="00584F5D">
              <w:rPr>
                <w:noProof/>
                <w:webHidden/>
              </w:rPr>
              <w:fldChar w:fldCharType="begin"/>
            </w:r>
            <w:r w:rsidR="00584F5D">
              <w:rPr>
                <w:noProof/>
                <w:webHidden/>
              </w:rPr>
              <w:instrText xml:space="preserve"> PAGEREF _Toc413072602 \h </w:instrText>
            </w:r>
            <w:r w:rsidR="00584F5D">
              <w:rPr>
                <w:noProof/>
                <w:webHidden/>
              </w:rPr>
            </w:r>
            <w:r w:rsidR="00584F5D">
              <w:rPr>
                <w:noProof/>
                <w:webHidden/>
              </w:rPr>
              <w:fldChar w:fldCharType="separate"/>
            </w:r>
            <w:r w:rsidR="00584F5D">
              <w:rPr>
                <w:noProof/>
                <w:webHidden/>
              </w:rPr>
              <w:t>17</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03" w:history="1">
            <w:r w:rsidR="00584F5D" w:rsidRPr="003755F5">
              <w:rPr>
                <w:rStyle w:val="Hyperlink"/>
              </w:rPr>
              <w:t>2.1.1</w:t>
            </w:r>
            <w:r w:rsidR="00584F5D">
              <w:rPr>
                <w:rFonts w:asciiTheme="minorHAnsi" w:eastAsiaTheme="minorEastAsia" w:hAnsiTheme="minorHAnsi"/>
              </w:rPr>
              <w:tab/>
            </w:r>
            <w:r w:rsidR="00584F5D" w:rsidRPr="003755F5">
              <w:rPr>
                <w:rStyle w:val="Hyperlink"/>
              </w:rPr>
              <w:t>Sub-task 1: Assessment and Analysis of Existing Network Infrastructure</w:t>
            </w:r>
            <w:r w:rsidR="00584F5D">
              <w:rPr>
                <w:webHidden/>
              </w:rPr>
              <w:tab/>
            </w:r>
            <w:r w:rsidR="00584F5D">
              <w:rPr>
                <w:webHidden/>
              </w:rPr>
              <w:fldChar w:fldCharType="begin"/>
            </w:r>
            <w:r w:rsidR="00584F5D">
              <w:rPr>
                <w:webHidden/>
              </w:rPr>
              <w:instrText xml:space="preserve"> PAGEREF _Toc413072603 \h </w:instrText>
            </w:r>
            <w:r w:rsidR="00584F5D">
              <w:rPr>
                <w:webHidden/>
              </w:rPr>
            </w:r>
            <w:r w:rsidR="00584F5D">
              <w:rPr>
                <w:webHidden/>
              </w:rPr>
              <w:fldChar w:fldCharType="separate"/>
            </w:r>
            <w:r w:rsidR="00584F5D">
              <w:rPr>
                <w:webHidden/>
              </w:rPr>
              <w:t>17</w:t>
            </w:r>
            <w:r w:rsidR="00584F5D">
              <w:rPr>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04" w:history="1">
            <w:r w:rsidR="00584F5D" w:rsidRPr="003755F5">
              <w:rPr>
                <w:rStyle w:val="Hyperlink"/>
                <w:noProof/>
              </w:rPr>
              <w:t>1)</w:t>
            </w:r>
            <w:r w:rsidR="00584F5D">
              <w:rPr>
                <w:rFonts w:asciiTheme="minorHAnsi" w:eastAsiaTheme="minorEastAsia" w:hAnsiTheme="minorHAnsi"/>
                <w:b w:val="0"/>
                <w:noProof/>
              </w:rPr>
              <w:tab/>
            </w:r>
            <w:r w:rsidR="00584F5D" w:rsidRPr="003755F5">
              <w:rPr>
                <w:rStyle w:val="Hyperlink"/>
                <w:noProof/>
              </w:rPr>
              <w:t>Voice Systems Topology &amp; Configuration</w:t>
            </w:r>
            <w:r w:rsidR="00584F5D">
              <w:rPr>
                <w:noProof/>
                <w:webHidden/>
              </w:rPr>
              <w:tab/>
            </w:r>
            <w:r w:rsidR="00584F5D">
              <w:rPr>
                <w:noProof/>
                <w:webHidden/>
              </w:rPr>
              <w:fldChar w:fldCharType="begin"/>
            </w:r>
            <w:r w:rsidR="00584F5D">
              <w:rPr>
                <w:noProof/>
                <w:webHidden/>
              </w:rPr>
              <w:instrText xml:space="preserve"> PAGEREF _Toc413072604 \h </w:instrText>
            </w:r>
            <w:r w:rsidR="00584F5D">
              <w:rPr>
                <w:noProof/>
                <w:webHidden/>
              </w:rPr>
            </w:r>
            <w:r w:rsidR="00584F5D">
              <w:rPr>
                <w:noProof/>
                <w:webHidden/>
              </w:rPr>
              <w:fldChar w:fldCharType="separate"/>
            </w:r>
            <w:r w:rsidR="00584F5D">
              <w:rPr>
                <w:noProof/>
                <w:webHidden/>
              </w:rPr>
              <w:t>17</w:t>
            </w:r>
            <w:r w:rsidR="00584F5D">
              <w:rPr>
                <w:noProof/>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05" w:history="1">
            <w:r w:rsidR="00584F5D" w:rsidRPr="003755F5">
              <w:rPr>
                <w:rStyle w:val="Hyperlink"/>
                <w:noProof/>
              </w:rPr>
              <w:t>2)</w:t>
            </w:r>
            <w:r w:rsidR="00584F5D">
              <w:rPr>
                <w:rFonts w:asciiTheme="minorHAnsi" w:eastAsiaTheme="minorEastAsia" w:hAnsiTheme="minorHAnsi"/>
                <w:b w:val="0"/>
                <w:noProof/>
              </w:rPr>
              <w:tab/>
            </w:r>
            <w:r w:rsidR="00584F5D" w:rsidRPr="003755F5">
              <w:rPr>
                <w:rStyle w:val="Hyperlink"/>
                <w:noProof/>
              </w:rPr>
              <w:t>Network Architecture</w:t>
            </w:r>
            <w:r w:rsidR="00584F5D">
              <w:rPr>
                <w:noProof/>
                <w:webHidden/>
              </w:rPr>
              <w:tab/>
            </w:r>
            <w:r w:rsidR="00584F5D">
              <w:rPr>
                <w:noProof/>
                <w:webHidden/>
              </w:rPr>
              <w:fldChar w:fldCharType="begin"/>
            </w:r>
            <w:r w:rsidR="00584F5D">
              <w:rPr>
                <w:noProof/>
                <w:webHidden/>
              </w:rPr>
              <w:instrText xml:space="preserve"> PAGEREF _Toc413072605 \h </w:instrText>
            </w:r>
            <w:r w:rsidR="00584F5D">
              <w:rPr>
                <w:noProof/>
                <w:webHidden/>
              </w:rPr>
            </w:r>
            <w:r w:rsidR="00584F5D">
              <w:rPr>
                <w:noProof/>
                <w:webHidden/>
              </w:rPr>
              <w:fldChar w:fldCharType="separate"/>
            </w:r>
            <w:r w:rsidR="00584F5D">
              <w:rPr>
                <w:noProof/>
                <w:webHidden/>
              </w:rPr>
              <w:t>17</w:t>
            </w:r>
            <w:r w:rsidR="00584F5D">
              <w:rPr>
                <w:noProof/>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06" w:history="1">
            <w:r w:rsidR="00584F5D" w:rsidRPr="003755F5">
              <w:rPr>
                <w:rStyle w:val="Hyperlink"/>
                <w:noProof/>
              </w:rPr>
              <w:t>3)</w:t>
            </w:r>
            <w:r w:rsidR="00584F5D">
              <w:rPr>
                <w:rFonts w:asciiTheme="minorHAnsi" w:eastAsiaTheme="minorEastAsia" w:hAnsiTheme="minorHAnsi"/>
                <w:b w:val="0"/>
                <w:noProof/>
              </w:rPr>
              <w:tab/>
            </w:r>
            <w:r w:rsidR="00584F5D" w:rsidRPr="003755F5">
              <w:rPr>
                <w:rStyle w:val="Hyperlink"/>
                <w:noProof/>
              </w:rPr>
              <w:t>Audio/Video/Web Conferencing</w:t>
            </w:r>
            <w:r w:rsidR="00584F5D">
              <w:rPr>
                <w:noProof/>
                <w:webHidden/>
              </w:rPr>
              <w:tab/>
            </w:r>
            <w:r w:rsidR="00584F5D">
              <w:rPr>
                <w:noProof/>
                <w:webHidden/>
              </w:rPr>
              <w:fldChar w:fldCharType="begin"/>
            </w:r>
            <w:r w:rsidR="00584F5D">
              <w:rPr>
                <w:noProof/>
                <w:webHidden/>
              </w:rPr>
              <w:instrText xml:space="preserve"> PAGEREF _Toc413072606 \h </w:instrText>
            </w:r>
            <w:r w:rsidR="00584F5D">
              <w:rPr>
                <w:noProof/>
                <w:webHidden/>
              </w:rPr>
            </w:r>
            <w:r w:rsidR="00584F5D">
              <w:rPr>
                <w:noProof/>
                <w:webHidden/>
              </w:rPr>
              <w:fldChar w:fldCharType="separate"/>
            </w:r>
            <w:r w:rsidR="00584F5D">
              <w:rPr>
                <w:noProof/>
                <w:webHidden/>
              </w:rPr>
              <w:t>17</w:t>
            </w:r>
            <w:r w:rsidR="00584F5D">
              <w:rPr>
                <w:noProof/>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07" w:history="1">
            <w:r w:rsidR="00584F5D" w:rsidRPr="003755F5">
              <w:rPr>
                <w:rStyle w:val="Hyperlink"/>
                <w:noProof/>
              </w:rPr>
              <w:t>4)</w:t>
            </w:r>
            <w:r w:rsidR="00584F5D">
              <w:rPr>
                <w:rFonts w:asciiTheme="minorHAnsi" w:eastAsiaTheme="minorEastAsia" w:hAnsiTheme="minorHAnsi"/>
                <w:b w:val="0"/>
                <w:noProof/>
              </w:rPr>
              <w:tab/>
            </w:r>
            <w:r w:rsidR="00584F5D" w:rsidRPr="003755F5">
              <w:rPr>
                <w:rStyle w:val="Hyperlink"/>
                <w:noProof/>
              </w:rPr>
              <w:t>Wide Area Network/Local Area Network (WAN/LAN)</w:t>
            </w:r>
            <w:r w:rsidR="00584F5D">
              <w:rPr>
                <w:noProof/>
                <w:webHidden/>
              </w:rPr>
              <w:tab/>
            </w:r>
            <w:r w:rsidR="00584F5D">
              <w:rPr>
                <w:noProof/>
                <w:webHidden/>
              </w:rPr>
              <w:fldChar w:fldCharType="begin"/>
            </w:r>
            <w:r w:rsidR="00584F5D">
              <w:rPr>
                <w:noProof/>
                <w:webHidden/>
              </w:rPr>
              <w:instrText xml:space="preserve"> PAGEREF _Toc413072607 \h </w:instrText>
            </w:r>
            <w:r w:rsidR="00584F5D">
              <w:rPr>
                <w:noProof/>
                <w:webHidden/>
              </w:rPr>
            </w:r>
            <w:r w:rsidR="00584F5D">
              <w:rPr>
                <w:noProof/>
                <w:webHidden/>
              </w:rPr>
              <w:fldChar w:fldCharType="separate"/>
            </w:r>
            <w:r w:rsidR="00584F5D">
              <w:rPr>
                <w:noProof/>
                <w:webHidden/>
              </w:rPr>
              <w:t>17</w:t>
            </w:r>
            <w:r w:rsidR="00584F5D">
              <w:rPr>
                <w:noProof/>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08" w:history="1">
            <w:r w:rsidR="00584F5D" w:rsidRPr="003755F5">
              <w:rPr>
                <w:rStyle w:val="Hyperlink"/>
                <w:noProof/>
              </w:rPr>
              <w:t>5)</w:t>
            </w:r>
            <w:r w:rsidR="00584F5D">
              <w:rPr>
                <w:rFonts w:asciiTheme="minorHAnsi" w:eastAsiaTheme="minorEastAsia" w:hAnsiTheme="minorHAnsi"/>
                <w:b w:val="0"/>
                <w:noProof/>
              </w:rPr>
              <w:tab/>
            </w:r>
            <w:r w:rsidR="00584F5D" w:rsidRPr="003755F5">
              <w:rPr>
                <w:rStyle w:val="Hyperlink"/>
                <w:noProof/>
              </w:rPr>
              <w:t>Site locations Inventory and Categorization</w:t>
            </w:r>
            <w:r w:rsidR="00584F5D">
              <w:rPr>
                <w:noProof/>
                <w:webHidden/>
              </w:rPr>
              <w:tab/>
            </w:r>
            <w:r w:rsidR="00584F5D">
              <w:rPr>
                <w:noProof/>
                <w:webHidden/>
              </w:rPr>
              <w:fldChar w:fldCharType="begin"/>
            </w:r>
            <w:r w:rsidR="00584F5D">
              <w:rPr>
                <w:noProof/>
                <w:webHidden/>
              </w:rPr>
              <w:instrText xml:space="preserve"> PAGEREF _Toc413072608 \h </w:instrText>
            </w:r>
            <w:r w:rsidR="00584F5D">
              <w:rPr>
                <w:noProof/>
                <w:webHidden/>
              </w:rPr>
            </w:r>
            <w:r w:rsidR="00584F5D">
              <w:rPr>
                <w:noProof/>
                <w:webHidden/>
              </w:rPr>
              <w:fldChar w:fldCharType="separate"/>
            </w:r>
            <w:r w:rsidR="00584F5D">
              <w:rPr>
                <w:noProof/>
                <w:webHidden/>
              </w:rPr>
              <w:t>17</w:t>
            </w:r>
            <w:r w:rsidR="00584F5D">
              <w:rPr>
                <w:noProof/>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09" w:history="1">
            <w:r w:rsidR="00584F5D" w:rsidRPr="003755F5">
              <w:rPr>
                <w:rStyle w:val="Hyperlink"/>
                <w:noProof/>
              </w:rPr>
              <w:t>6)</w:t>
            </w:r>
            <w:r w:rsidR="00584F5D">
              <w:rPr>
                <w:rFonts w:asciiTheme="minorHAnsi" w:eastAsiaTheme="minorEastAsia" w:hAnsiTheme="minorHAnsi"/>
                <w:b w:val="0"/>
                <w:noProof/>
              </w:rPr>
              <w:tab/>
            </w:r>
            <w:r w:rsidR="00584F5D" w:rsidRPr="003755F5">
              <w:rPr>
                <w:rStyle w:val="Hyperlink"/>
                <w:noProof/>
              </w:rPr>
              <w:t>Equipment and devices to be replaced or removed (if applicable)</w:t>
            </w:r>
            <w:r w:rsidR="00584F5D">
              <w:rPr>
                <w:noProof/>
                <w:webHidden/>
              </w:rPr>
              <w:tab/>
            </w:r>
            <w:r w:rsidR="00584F5D">
              <w:rPr>
                <w:noProof/>
                <w:webHidden/>
              </w:rPr>
              <w:fldChar w:fldCharType="begin"/>
            </w:r>
            <w:r w:rsidR="00584F5D">
              <w:rPr>
                <w:noProof/>
                <w:webHidden/>
              </w:rPr>
              <w:instrText xml:space="preserve"> PAGEREF _Toc413072609 \h </w:instrText>
            </w:r>
            <w:r w:rsidR="00584F5D">
              <w:rPr>
                <w:noProof/>
                <w:webHidden/>
              </w:rPr>
            </w:r>
            <w:r w:rsidR="00584F5D">
              <w:rPr>
                <w:noProof/>
                <w:webHidden/>
              </w:rPr>
              <w:fldChar w:fldCharType="separate"/>
            </w:r>
            <w:r w:rsidR="00584F5D">
              <w:rPr>
                <w:noProof/>
                <w:webHidden/>
              </w:rPr>
              <w:t>17</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10" w:history="1">
            <w:r w:rsidR="00584F5D" w:rsidRPr="003755F5">
              <w:rPr>
                <w:rStyle w:val="Hyperlink"/>
                <w:noProof/>
              </w:rPr>
              <w:t>Table 2.1.1 -1 Assessment Checklist for Transition</w:t>
            </w:r>
            <w:r w:rsidR="00584F5D">
              <w:rPr>
                <w:noProof/>
                <w:webHidden/>
              </w:rPr>
              <w:tab/>
            </w:r>
            <w:r w:rsidR="00584F5D">
              <w:rPr>
                <w:noProof/>
                <w:webHidden/>
              </w:rPr>
              <w:fldChar w:fldCharType="begin"/>
            </w:r>
            <w:r w:rsidR="00584F5D">
              <w:rPr>
                <w:noProof/>
                <w:webHidden/>
              </w:rPr>
              <w:instrText xml:space="preserve"> PAGEREF _Toc413072610 \h </w:instrText>
            </w:r>
            <w:r w:rsidR="00584F5D">
              <w:rPr>
                <w:noProof/>
                <w:webHidden/>
              </w:rPr>
            </w:r>
            <w:r w:rsidR="00584F5D">
              <w:rPr>
                <w:noProof/>
                <w:webHidden/>
              </w:rPr>
              <w:fldChar w:fldCharType="separate"/>
            </w:r>
            <w:r w:rsidR="00584F5D">
              <w:rPr>
                <w:noProof/>
                <w:webHidden/>
              </w:rPr>
              <w:t>18</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11" w:history="1">
            <w:r w:rsidR="00584F5D" w:rsidRPr="003755F5">
              <w:rPr>
                <w:rStyle w:val="Hyperlink"/>
              </w:rPr>
              <w:t>2.1.2</w:t>
            </w:r>
            <w:r w:rsidR="00584F5D">
              <w:rPr>
                <w:rFonts w:asciiTheme="minorHAnsi" w:eastAsiaTheme="minorEastAsia" w:hAnsiTheme="minorHAnsi"/>
              </w:rPr>
              <w:tab/>
            </w:r>
            <w:r w:rsidR="00584F5D" w:rsidRPr="003755F5">
              <w:rPr>
                <w:rStyle w:val="Hyperlink"/>
              </w:rPr>
              <w:t>Sub-task 2: Transition Inventory Report</w:t>
            </w:r>
            <w:r w:rsidR="00584F5D">
              <w:rPr>
                <w:webHidden/>
              </w:rPr>
              <w:tab/>
            </w:r>
            <w:r w:rsidR="00584F5D">
              <w:rPr>
                <w:webHidden/>
              </w:rPr>
              <w:fldChar w:fldCharType="begin"/>
            </w:r>
            <w:r w:rsidR="00584F5D">
              <w:rPr>
                <w:webHidden/>
              </w:rPr>
              <w:instrText xml:space="preserve"> PAGEREF _Toc413072611 \h </w:instrText>
            </w:r>
            <w:r w:rsidR="00584F5D">
              <w:rPr>
                <w:webHidden/>
              </w:rPr>
            </w:r>
            <w:r w:rsidR="00584F5D">
              <w:rPr>
                <w:webHidden/>
              </w:rPr>
              <w:fldChar w:fldCharType="separate"/>
            </w:r>
            <w:r w:rsidR="00584F5D">
              <w:rPr>
                <w:webHidden/>
              </w:rPr>
              <w:t>20</w:t>
            </w:r>
            <w:r w:rsidR="00584F5D">
              <w:rPr>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12" w:history="1">
            <w:r w:rsidR="00584F5D" w:rsidRPr="003755F5">
              <w:rPr>
                <w:rStyle w:val="Hyperlink"/>
                <w:noProof/>
              </w:rPr>
              <w:t>2.1.2.1</w:t>
            </w:r>
            <w:r w:rsidR="00584F5D">
              <w:rPr>
                <w:rFonts w:asciiTheme="minorHAnsi" w:eastAsiaTheme="minorEastAsia" w:hAnsiTheme="minorHAnsi"/>
                <w:noProof/>
              </w:rPr>
              <w:tab/>
            </w:r>
            <w:r w:rsidR="00584F5D" w:rsidRPr="003755F5">
              <w:rPr>
                <w:rStyle w:val="Hyperlink"/>
                <w:noProof/>
              </w:rPr>
              <w:t>Prepare and Utilize Transition Inventory Report</w:t>
            </w:r>
            <w:r w:rsidR="00584F5D">
              <w:rPr>
                <w:noProof/>
                <w:webHidden/>
              </w:rPr>
              <w:tab/>
            </w:r>
            <w:r w:rsidR="00584F5D">
              <w:rPr>
                <w:noProof/>
                <w:webHidden/>
              </w:rPr>
              <w:fldChar w:fldCharType="begin"/>
            </w:r>
            <w:r w:rsidR="00584F5D">
              <w:rPr>
                <w:noProof/>
                <w:webHidden/>
              </w:rPr>
              <w:instrText xml:space="preserve"> PAGEREF _Toc413072612 \h </w:instrText>
            </w:r>
            <w:r w:rsidR="00584F5D">
              <w:rPr>
                <w:noProof/>
                <w:webHidden/>
              </w:rPr>
            </w:r>
            <w:r w:rsidR="00584F5D">
              <w:rPr>
                <w:noProof/>
                <w:webHidden/>
              </w:rPr>
              <w:fldChar w:fldCharType="separate"/>
            </w:r>
            <w:r w:rsidR="00584F5D">
              <w:rPr>
                <w:noProof/>
                <w:webHidden/>
              </w:rPr>
              <w:t>20</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13" w:history="1">
            <w:r w:rsidR="00584F5D" w:rsidRPr="003755F5">
              <w:rPr>
                <w:rStyle w:val="Hyperlink"/>
                <w:noProof/>
              </w:rPr>
              <w:t>2.1.2.2</w:t>
            </w:r>
            <w:r w:rsidR="00584F5D">
              <w:rPr>
                <w:rFonts w:asciiTheme="minorHAnsi" w:eastAsiaTheme="minorEastAsia" w:hAnsiTheme="minorHAnsi"/>
                <w:noProof/>
              </w:rPr>
              <w:tab/>
            </w:r>
            <w:r w:rsidR="00584F5D" w:rsidRPr="003755F5">
              <w:rPr>
                <w:rStyle w:val="Hyperlink"/>
                <w:noProof/>
              </w:rPr>
              <w:t>Lifecycle Inventory Management Support</w:t>
            </w:r>
            <w:r w:rsidR="00584F5D">
              <w:rPr>
                <w:noProof/>
                <w:webHidden/>
              </w:rPr>
              <w:tab/>
            </w:r>
            <w:r w:rsidR="00584F5D">
              <w:rPr>
                <w:noProof/>
                <w:webHidden/>
              </w:rPr>
              <w:fldChar w:fldCharType="begin"/>
            </w:r>
            <w:r w:rsidR="00584F5D">
              <w:rPr>
                <w:noProof/>
                <w:webHidden/>
              </w:rPr>
              <w:instrText xml:space="preserve"> PAGEREF _Toc413072613 \h </w:instrText>
            </w:r>
            <w:r w:rsidR="00584F5D">
              <w:rPr>
                <w:noProof/>
                <w:webHidden/>
              </w:rPr>
            </w:r>
            <w:r w:rsidR="00584F5D">
              <w:rPr>
                <w:noProof/>
                <w:webHidden/>
              </w:rPr>
              <w:fldChar w:fldCharType="separate"/>
            </w:r>
            <w:r w:rsidR="00584F5D">
              <w:rPr>
                <w:noProof/>
                <w:webHidden/>
              </w:rPr>
              <w:t>21</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14" w:history="1">
            <w:r w:rsidR="00584F5D" w:rsidRPr="003755F5">
              <w:rPr>
                <w:rStyle w:val="Hyperlink"/>
                <w:noProof/>
              </w:rPr>
              <w:t>2.2</w:t>
            </w:r>
            <w:r w:rsidR="00584F5D">
              <w:rPr>
                <w:rFonts w:asciiTheme="minorHAnsi" w:eastAsiaTheme="minorEastAsia" w:hAnsiTheme="minorHAnsi"/>
                <w:noProof/>
              </w:rPr>
              <w:tab/>
            </w:r>
            <w:r w:rsidR="00584F5D" w:rsidRPr="003755F5">
              <w:rPr>
                <w:rStyle w:val="Hyperlink"/>
                <w:noProof/>
              </w:rPr>
              <w:t>Task 2: Transition Program Management</w:t>
            </w:r>
            <w:r w:rsidR="00584F5D">
              <w:rPr>
                <w:noProof/>
                <w:webHidden/>
              </w:rPr>
              <w:tab/>
            </w:r>
            <w:r w:rsidR="00584F5D">
              <w:rPr>
                <w:noProof/>
                <w:webHidden/>
              </w:rPr>
              <w:fldChar w:fldCharType="begin"/>
            </w:r>
            <w:r w:rsidR="00584F5D">
              <w:rPr>
                <w:noProof/>
                <w:webHidden/>
              </w:rPr>
              <w:instrText xml:space="preserve"> PAGEREF _Toc413072614 \h </w:instrText>
            </w:r>
            <w:r w:rsidR="00584F5D">
              <w:rPr>
                <w:noProof/>
                <w:webHidden/>
              </w:rPr>
            </w:r>
            <w:r w:rsidR="00584F5D">
              <w:rPr>
                <w:noProof/>
                <w:webHidden/>
              </w:rPr>
              <w:fldChar w:fldCharType="separate"/>
            </w:r>
            <w:r w:rsidR="00584F5D">
              <w:rPr>
                <w:noProof/>
                <w:webHidden/>
              </w:rPr>
              <w:t>21</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15" w:history="1">
            <w:r w:rsidR="00584F5D" w:rsidRPr="003755F5">
              <w:rPr>
                <w:rStyle w:val="Hyperlink"/>
              </w:rPr>
              <w:t>2.2.1</w:t>
            </w:r>
            <w:r w:rsidR="00584F5D">
              <w:rPr>
                <w:rFonts w:asciiTheme="minorHAnsi" w:eastAsiaTheme="minorEastAsia" w:hAnsiTheme="minorHAnsi"/>
              </w:rPr>
              <w:tab/>
            </w:r>
            <w:r w:rsidR="00584F5D" w:rsidRPr="003755F5">
              <w:rPr>
                <w:rStyle w:val="Hyperlink"/>
              </w:rPr>
              <w:t>Sub-task 1: General Roles and Responsibilities</w:t>
            </w:r>
            <w:r w:rsidR="00584F5D">
              <w:rPr>
                <w:webHidden/>
              </w:rPr>
              <w:tab/>
            </w:r>
            <w:r w:rsidR="00584F5D">
              <w:rPr>
                <w:webHidden/>
              </w:rPr>
              <w:fldChar w:fldCharType="begin"/>
            </w:r>
            <w:r w:rsidR="00584F5D">
              <w:rPr>
                <w:webHidden/>
              </w:rPr>
              <w:instrText xml:space="preserve"> PAGEREF _Toc413072615 \h </w:instrText>
            </w:r>
            <w:r w:rsidR="00584F5D">
              <w:rPr>
                <w:webHidden/>
              </w:rPr>
            </w:r>
            <w:r w:rsidR="00584F5D">
              <w:rPr>
                <w:webHidden/>
              </w:rPr>
              <w:fldChar w:fldCharType="separate"/>
            </w:r>
            <w:r w:rsidR="00584F5D">
              <w:rPr>
                <w:webHidden/>
              </w:rPr>
              <w:t>22</w:t>
            </w:r>
            <w:r w:rsidR="00584F5D">
              <w:rPr>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16" w:history="1">
            <w:r w:rsidR="00584F5D" w:rsidRPr="003755F5">
              <w:rPr>
                <w:rStyle w:val="Hyperlink"/>
                <w:rFonts w:cs="Arial"/>
                <w:bCs/>
                <w:noProof/>
              </w:rPr>
              <w:t>Table 2.2.1-1 – General Roles and Responsibilities for Transition</w:t>
            </w:r>
            <w:r w:rsidR="00584F5D">
              <w:rPr>
                <w:noProof/>
                <w:webHidden/>
              </w:rPr>
              <w:tab/>
            </w:r>
            <w:r w:rsidR="00584F5D">
              <w:rPr>
                <w:noProof/>
                <w:webHidden/>
              </w:rPr>
              <w:fldChar w:fldCharType="begin"/>
            </w:r>
            <w:r w:rsidR="00584F5D">
              <w:rPr>
                <w:noProof/>
                <w:webHidden/>
              </w:rPr>
              <w:instrText xml:space="preserve"> PAGEREF _Toc413072616 \h </w:instrText>
            </w:r>
            <w:r w:rsidR="00584F5D">
              <w:rPr>
                <w:noProof/>
                <w:webHidden/>
              </w:rPr>
            </w:r>
            <w:r w:rsidR="00584F5D">
              <w:rPr>
                <w:noProof/>
                <w:webHidden/>
              </w:rPr>
              <w:fldChar w:fldCharType="separate"/>
            </w:r>
            <w:r w:rsidR="00584F5D">
              <w:rPr>
                <w:noProof/>
                <w:webHidden/>
              </w:rPr>
              <w:t>22</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17" w:history="1">
            <w:r w:rsidR="00584F5D" w:rsidRPr="003755F5">
              <w:rPr>
                <w:rStyle w:val="Hyperlink"/>
              </w:rPr>
              <w:t>2.2.2</w:t>
            </w:r>
            <w:r w:rsidR="00584F5D">
              <w:rPr>
                <w:rFonts w:asciiTheme="minorHAnsi" w:eastAsiaTheme="minorEastAsia" w:hAnsiTheme="minorHAnsi"/>
              </w:rPr>
              <w:tab/>
            </w:r>
            <w:r w:rsidR="00584F5D" w:rsidRPr="003755F5">
              <w:rPr>
                <w:rStyle w:val="Hyperlink"/>
              </w:rPr>
              <w:t>Sub-task 2: Establish Transition Team</w:t>
            </w:r>
            <w:r w:rsidR="00584F5D">
              <w:rPr>
                <w:webHidden/>
              </w:rPr>
              <w:tab/>
            </w:r>
            <w:r w:rsidR="00584F5D">
              <w:rPr>
                <w:webHidden/>
              </w:rPr>
              <w:fldChar w:fldCharType="begin"/>
            </w:r>
            <w:r w:rsidR="00584F5D">
              <w:rPr>
                <w:webHidden/>
              </w:rPr>
              <w:instrText xml:space="preserve"> PAGEREF _Toc413072617 \h </w:instrText>
            </w:r>
            <w:r w:rsidR="00584F5D">
              <w:rPr>
                <w:webHidden/>
              </w:rPr>
            </w:r>
            <w:r w:rsidR="00584F5D">
              <w:rPr>
                <w:webHidden/>
              </w:rPr>
              <w:fldChar w:fldCharType="separate"/>
            </w:r>
            <w:r w:rsidR="00584F5D">
              <w:rPr>
                <w:webHidden/>
              </w:rPr>
              <w:t>23</w:t>
            </w:r>
            <w:r w:rsidR="00584F5D">
              <w:rPr>
                <w:webHidden/>
              </w:rPr>
              <w:fldChar w:fldCharType="end"/>
            </w:r>
          </w:hyperlink>
        </w:p>
        <w:p w:rsidR="00584F5D" w:rsidRDefault="00CE1259">
          <w:pPr>
            <w:pStyle w:val="TOC3"/>
            <w:rPr>
              <w:rFonts w:asciiTheme="minorHAnsi" w:eastAsiaTheme="minorEastAsia" w:hAnsiTheme="minorHAnsi"/>
            </w:rPr>
          </w:pPr>
          <w:hyperlink w:anchor="_Toc413072618" w:history="1">
            <w:r w:rsidR="00584F5D" w:rsidRPr="003755F5">
              <w:rPr>
                <w:rStyle w:val="Hyperlink"/>
              </w:rPr>
              <w:t>2.2.3</w:t>
            </w:r>
            <w:r w:rsidR="00584F5D">
              <w:rPr>
                <w:rFonts w:asciiTheme="minorHAnsi" w:eastAsiaTheme="minorEastAsia" w:hAnsiTheme="minorHAnsi"/>
              </w:rPr>
              <w:tab/>
            </w:r>
            <w:r w:rsidR="00584F5D" w:rsidRPr="003755F5">
              <w:rPr>
                <w:rStyle w:val="Hyperlink"/>
              </w:rPr>
              <w:t>Sub-task 3: Manage Reporting and Other Communications</w:t>
            </w:r>
            <w:r w:rsidR="00584F5D">
              <w:rPr>
                <w:webHidden/>
              </w:rPr>
              <w:tab/>
            </w:r>
            <w:r w:rsidR="00584F5D">
              <w:rPr>
                <w:webHidden/>
              </w:rPr>
              <w:fldChar w:fldCharType="begin"/>
            </w:r>
            <w:r w:rsidR="00584F5D">
              <w:rPr>
                <w:webHidden/>
              </w:rPr>
              <w:instrText xml:space="preserve"> PAGEREF _Toc413072618 \h </w:instrText>
            </w:r>
            <w:r w:rsidR="00584F5D">
              <w:rPr>
                <w:webHidden/>
              </w:rPr>
            </w:r>
            <w:r w:rsidR="00584F5D">
              <w:rPr>
                <w:webHidden/>
              </w:rPr>
              <w:fldChar w:fldCharType="separate"/>
            </w:r>
            <w:r w:rsidR="00584F5D">
              <w:rPr>
                <w:webHidden/>
              </w:rPr>
              <w:t>23</w:t>
            </w:r>
            <w:r w:rsidR="00584F5D">
              <w:rPr>
                <w:webHidden/>
              </w:rPr>
              <w:fldChar w:fldCharType="end"/>
            </w:r>
          </w:hyperlink>
        </w:p>
        <w:p w:rsidR="00584F5D" w:rsidRDefault="00CE1259">
          <w:pPr>
            <w:pStyle w:val="TOC1"/>
            <w:tabs>
              <w:tab w:val="left" w:pos="660"/>
              <w:tab w:val="right" w:leader="dot" w:pos="9350"/>
            </w:tabs>
            <w:rPr>
              <w:rFonts w:asciiTheme="minorHAnsi" w:eastAsiaTheme="minorEastAsia" w:hAnsiTheme="minorHAnsi"/>
              <w:b w:val="0"/>
              <w:noProof/>
            </w:rPr>
          </w:pPr>
          <w:hyperlink w:anchor="_Toc413072619" w:history="1">
            <w:r w:rsidR="00584F5D" w:rsidRPr="003755F5">
              <w:rPr>
                <w:rStyle w:val="Hyperlink"/>
                <w:noProof/>
              </w:rPr>
              <w:t>(a)</w:t>
            </w:r>
            <w:r w:rsidR="00584F5D">
              <w:rPr>
                <w:rFonts w:asciiTheme="minorHAnsi" w:eastAsiaTheme="minorEastAsia" w:hAnsiTheme="minorHAnsi"/>
                <w:b w:val="0"/>
                <w:noProof/>
              </w:rPr>
              <w:tab/>
            </w:r>
            <w:r w:rsidR="00584F5D" w:rsidRPr="003755F5">
              <w:rPr>
                <w:rStyle w:val="Hyperlink"/>
                <w:noProof/>
              </w:rPr>
              <w:t>The offeror shall provide formal procedural, reporting and communication processes and escalation procedures upon award for the government to review and approve.</w:t>
            </w:r>
            <w:r w:rsidR="00584F5D">
              <w:rPr>
                <w:noProof/>
                <w:webHidden/>
              </w:rPr>
              <w:tab/>
            </w:r>
            <w:r w:rsidR="00584F5D">
              <w:rPr>
                <w:noProof/>
                <w:webHidden/>
              </w:rPr>
              <w:fldChar w:fldCharType="begin"/>
            </w:r>
            <w:r w:rsidR="00584F5D">
              <w:rPr>
                <w:noProof/>
                <w:webHidden/>
              </w:rPr>
              <w:instrText xml:space="preserve"> PAGEREF _Toc413072619 \h </w:instrText>
            </w:r>
            <w:r w:rsidR="00584F5D">
              <w:rPr>
                <w:noProof/>
                <w:webHidden/>
              </w:rPr>
            </w:r>
            <w:r w:rsidR="00584F5D">
              <w:rPr>
                <w:noProof/>
                <w:webHidden/>
              </w:rPr>
              <w:fldChar w:fldCharType="separate"/>
            </w:r>
            <w:r w:rsidR="00584F5D">
              <w:rPr>
                <w:noProof/>
                <w:webHidden/>
              </w:rPr>
              <w:t>23</w:t>
            </w:r>
            <w:r w:rsidR="00584F5D">
              <w:rPr>
                <w:noProof/>
                <w:webHidden/>
              </w:rPr>
              <w:fldChar w:fldCharType="end"/>
            </w:r>
          </w:hyperlink>
        </w:p>
        <w:p w:rsidR="00584F5D" w:rsidRDefault="00CE1259">
          <w:pPr>
            <w:pStyle w:val="TOC1"/>
            <w:tabs>
              <w:tab w:val="left" w:pos="660"/>
              <w:tab w:val="right" w:leader="dot" w:pos="9350"/>
            </w:tabs>
            <w:rPr>
              <w:rFonts w:asciiTheme="minorHAnsi" w:eastAsiaTheme="minorEastAsia" w:hAnsiTheme="minorHAnsi"/>
              <w:b w:val="0"/>
              <w:noProof/>
            </w:rPr>
          </w:pPr>
          <w:hyperlink w:anchor="_Toc413072620" w:history="1">
            <w:r w:rsidR="00584F5D" w:rsidRPr="003755F5">
              <w:rPr>
                <w:rStyle w:val="Hyperlink"/>
                <w:noProof/>
              </w:rPr>
              <w:t>(b)</w:t>
            </w:r>
            <w:r w:rsidR="00584F5D">
              <w:rPr>
                <w:rFonts w:asciiTheme="minorHAnsi" w:eastAsiaTheme="minorEastAsia" w:hAnsiTheme="minorHAnsi"/>
                <w:b w:val="0"/>
                <w:noProof/>
              </w:rPr>
              <w:tab/>
            </w:r>
            <w:r w:rsidR="00584F5D" w:rsidRPr="003755F5">
              <w:rPr>
                <w:rStyle w:val="Hyperlink"/>
                <w:noProof/>
              </w:rPr>
              <w:t>A comprehensive calendar year-to-date report, detailing workload, process change or other enhancements, shall be prepared and provided to the Agency on a monthly basis.</w:t>
            </w:r>
            <w:r w:rsidR="00584F5D">
              <w:rPr>
                <w:noProof/>
                <w:webHidden/>
              </w:rPr>
              <w:tab/>
            </w:r>
            <w:r w:rsidR="00584F5D">
              <w:rPr>
                <w:noProof/>
                <w:webHidden/>
              </w:rPr>
              <w:fldChar w:fldCharType="begin"/>
            </w:r>
            <w:r w:rsidR="00584F5D">
              <w:rPr>
                <w:noProof/>
                <w:webHidden/>
              </w:rPr>
              <w:instrText xml:space="preserve"> PAGEREF _Toc413072620 \h </w:instrText>
            </w:r>
            <w:r w:rsidR="00584F5D">
              <w:rPr>
                <w:noProof/>
                <w:webHidden/>
              </w:rPr>
            </w:r>
            <w:r w:rsidR="00584F5D">
              <w:rPr>
                <w:noProof/>
                <w:webHidden/>
              </w:rPr>
              <w:fldChar w:fldCharType="separate"/>
            </w:r>
            <w:r w:rsidR="00584F5D">
              <w:rPr>
                <w:noProof/>
                <w:webHidden/>
              </w:rPr>
              <w:t>24</w:t>
            </w:r>
            <w:r w:rsidR="00584F5D">
              <w:rPr>
                <w:noProof/>
                <w:webHidden/>
              </w:rPr>
              <w:fldChar w:fldCharType="end"/>
            </w:r>
          </w:hyperlink>
        </w:p>
        <w:p w:rsidR="00584F5D" w:rsidRDefault="00CE1259">
          <w:pPr>
            <w:pStyle w:val="TOC1"/>
            <w:tabs>
              <w:tab w:val="left" w:pos="660"/>
              <w:tab w:val="right" w:leader="dot" w:pos="9350"/>
            </w:tabs>
            <w:rPr>
              <w:rFonts w:asciiTheme="minorHAnsi" w:eastAsiaTheme="minorEastAsia" w:hAnsiTheme="minorHAnsi"/>
              <w:b w:val="0"/>
              <w:noProof/>
            </w:rPr>
          </w:pPr>
          <w:hyperlink w:anchor="_Toc413072621" w:history="1">
            <w:r w:rsidR="00584F5D" w:rsidRPr="003755F5">
              <w:rPr>
                <w:rStyle w:val="Hyperlink"/>
                <w:noProof/>
              </w:rPr>
              <w:t>(c)</w:t>
            </w:r>
            <w:r w:rsidR="00584F5D">
              <w:rPr>
                <w:rFonts w:asciiTheme="minorHAnsi" w:eastAsiaTheme="minorEastAsia" w:hAnsiTheme="minorHAnsi"/>
                <w:b w:val="0"/>
                <w:noProof/>
              </w:rPr>
              <w:tab/>
            </w:r>
            <w:r w:rsidR="00584F5D" w:rsidRPr="003755F5">
              <w:rPr>
                <w:rStyle w:val="Hyperlink"/>
                <w:noProof/>
              </w:rPr>
              <w:t xml:space="preserve">The </w:t>
            </w:r>
            <w:r w:rsidR="00584F5D" w:rsidRPr="003755F5">
              <w:rPr>
                <w:rStyle w:val="Hyperlink"/>
                <w:rFonts w:cs="Arial"/>
                <w:noProof/>
              </w:rPr>
              <w:t>offeror’s</w:t>
            </w:r>
            <w:r w:rsidR="00584F5D" w:rsidRPr="003755F5">
              <w:rPr>
                <w:rStyle w:val="Hyperlink"/>
                <w:noProof/>
              </w:rPr>
              <w:t xml:space="preserve"> Transition Team shall participate in weekly or bi-weekly teleconferences to provide statuses on the [Name of Transition Project] and other [Agency] systems or dependencies. Teleconferences shall be scheduled generally less than 2 hours in duration. The offeror shall provide an update on its activities, what has been completed, planned for the following week, and other achievements, problems, or future activities that may impact the workload.</w:t>
            </w:r>
            <w:r w:rsidR="00584F5D">
              <w:rPr>
                <w:noProof/>
                <w:webHidden/>
              </w:rPr>
              <w:tab/>
            </w:r>
            <w:r w:rsidR="00584F5D">
              <w:rPr>
                <w:noProof/>
                <w:webHidden/>
              </w:rPr>
              <w:fldChar w:fldCharType="begin"/>
            </w:r>
            <w:r w:rsidR="00584F5D">
              <w:rPr>
                <w:noProof/>
                <w:webHidden/>
              </w:rPr>
              <w:instrText xml:space="preserve"> PAGEREF _Toc413072621 \h </w:instrText>
            </w:r>
            <w:r w:rsidR="00584F5D">
              <w:rPr>
                <w:noProof/>
                <w:webHidden/>
              </w:rPr>
            </w:r>
            <w:r w:rsidR="00584F5D">
              <w:rPr>
                <w:noProof/>
                <w:webHidden/>
              </w:rPr>
              <w:fldChar w:fldCharType="separate"/>
            </w:r>
            <w:r w:rsidR="00584F5D">
              <w:rPr>
                <w:noProof/>
                <w:webHidden/>
              </w:rPr>
              <w:t>24</w:t>
            </w:r>
            <w:r w:rsidR="00584F5D">
              <w:rPr>
                <w:noProof/>
                <w:webHidden/>
              </w:rPr>
              <w:fldChar w:fldCharType="end"/>
            </w:r>
          </w:hyperlink>
        </w:p>
        <w:p w:rsidR="00584F5D" w:rsidRDefault="00CE1259">
          <w:pPr>
            <w:pStyle w:val="TOC1"/>
            <w:tabs>
              <w:tab w:val="left" w:pos="660"/>
              <w:tab w:val="right" w:leader="dot" w:pos="9350"/>
            </w:tabs>
            <w:rPr>
              <w:rFonts w:asciiTheme="minorHAnsi" w:eastAsiaTheme="minorEastAsia" w:hAnsiTheme="minorHAnsi"/>
              <w:b w:val="0"/>
              <w:noProof/>
            </w:rPr>
          </w:pPr>
          <w:hyperlink w:anchor="_Toc413072622" w:history="1">
            <w:r w:rsidR="00584F5D" w:rsidRPr="003755F5">
              <w:rPr>
                <w:rStyle w:val="Hyperlink"/>
                <w:noProof/>
              </w:rPr>
              <w:t>(d)</w:t>
            </w:r>
            <w:r w:rsidR="00584F5D">
              <w:rPr>
                <w:rFonts w:asciiTheme="minorHAnsi" w:eastAsiaTheme="minorEastAsia" w:hAnsiTheme="minorHAnsi"/>
                <w:b w:val="0"/>
                <w:noProof/>
              </w:rPr>
              <w:tab/>
            </w:r>
            <w:r w:rsidR="00584F5D" w:rsidRPr="003755F5">
              <w:rPr>
                <w:rStyle w:val="Hyperlink"/>
                <w:noProof/>
              </w:rPr>
              <w:t>The offeror’s Transition Team shall keep the Agency apprised of its activities on a regular basis. The Agency expects the Transition Team to be in daily or weekly contact via phone, email, or face-to-face with its Agency counterparts. The frequency of these contacts will change depending upon the workload, issues identified, etc.</w:t>
            </w:r>
            <w:r w:rsidR="00584F5D">
              <w:rPr>
                <w:noProof/>
                <w:webHidden/>
              </w:rPr>
              <w:tab/>
            </w:r>
            <w:r w:rsidR="00584F5D">
              <w:rPr>
                <w:noProof/>
                <w:webHidden/>
              </w:rPr>
              <w:fldChar w:fldCharType="begin"/>
            </w:r>
            <w:r w:rsidR="00584F5D">
              <w:rPr>
                <w:noProof/>
                <w:webHidden/>
              </w:rPr>
              <w:instrText xml:space="preserve"> PAGEREF _Toc413072622 \h </w:instrText>
            </w:r>
            <w:r w:rsidR="00584F5D">
              <w:rPr>
                <w:noProof/>
                <w:webHidden/>
              </w:rPr>
            </w:r>
            <w:r w:rsidR="00584F5D">
              <w:rPr>
                <w:noProof/>
                <w:webHidden/>
              </w:rPr>
              <w:fldChar w:fldCharType="separate"/>
            </w:r>
            <w:r w:rsidR="00584F5D">
              <w:rPr>
                <w:noProof/>
                <w:webHidden/>
              </w:rPr>
              <w:t>24</w:t>
            </w:r>
            <w:r w:rsidR="00584F5D">
              <w:rPr>
                <w:noProof/>
                <w:webHidden/>
              </w:rPr>
              <w:fldChar w:fldCharType="end"/>
            </w:r>
          </w:hyperlink>
        </w:p>
        <w:p w:rsidR="00584F5D" w:rsidRDefault="00CE1259">
          <w:pPr>
            <w:pStyle w:val="TOC1"/>
            <w:tabs>
              <w:tab w:val="left" w:pos="660"/>
              <w:tab w:val="right" w:leader="dot" w:pos="9350"/>
            </w:tabs>
            <w:rPr>
              <w:rFonts w:asciiTheme="minorHAnsi" w:eastAsiaTheme="minorEastAsia" w:hAnsiTheme="minorHAnsi"/>
              <w:b w:val="0"/>
              <w:noProof/>
            </w:rPr>
          </w:pPr>
          <w:hyperlink w:anchor="_Toc413072623" w:history="1">
            <w:r w:rsidR="00584F5D" w:rsidRPr="003755F5">
              <w:rPr>
                <w:rStyle w:val="Hyperlink"/>
                <w:noProof/>
              </w:rPr>
              <w:t>(e)</w:t>
            </w:r>
            <w:r w:rsidR="00584F5D">
              <w:rPr>
                <w:rFonts w:asciiTheme="minorHAnsi" w:eastAsiaTheme="minorEastAsia" w:hAnsiTheme="minorHAnsi"/>
                <w:b w:val="0"/>
                <w:noProof/>
              </w:rPr>
              <w:tab/>
            </w:r>
            <w:r w:rsidR="00584F5D" w:rsidRPr="003755F5">
              <w:rPr>
                <w:rStyle w:val="Hyperlink"/>
                <w:noProof/>
              </w:rPr>
              <w:t xml:space="preserve">The </w:t>
            </w:r>
            <w:r w:rsidR="00584F5D" w:rsidRPr="003755F5">
              <w:rPr>
                <w:rStyle w:val="Hyperlink"/>
                <w:rFonts w:cs="Arial"/>
                <w:noProof/>
              </w:rPr>
              <w:t>offeror’s</w:t>
            </w:r>
            <w:r w:rsidR="00584F5D" w:rsidRPr="003755F5">
              <w:rPr>
                <w:rStyle w:val="Hyperlink"/>
                <w:noProof/>
              </w:rPr>
              <w:t xml:space="preserve"> Transition Team shall provide ad hoc performance, workload, or other reports at the request of the Agency. These requests generally arise from external requests for information or special projects requiring data other than that normally provided to the Agency during the offeror’s normal reporting activities.</w:t>
            </w:r>
            <w:r w:rsidR="00584F5D">
              <w:rPr>
                <w:noProof/>
                <w:webHidden/>
              </w:rPr>
              <w:tab/>
            </w:r>
            <w:r w:rsidR="00584F5D">
              <w:rPr>
                <w:noProof/>
                <w:webHidden/>
              </w:rPr>
              <w:fldChar w:fldCharType="begin"/>
            </w:r>
            <w:r w:rsidR="00584F5D">
              <w:rPr>
                <w:noProof/>
                <w:webHidden/>
              </w:rPr>
              <w:instrText xml:space="preserve"> PAGEREF _Toc413072623 \h </w:instrText>
            </w:r>
            <w:r w:rsidR="00584F5D">
              <w:rPr>
                <w:noProof/>
                <w:webHidden/>
              </w:rPr>
            </w:r>
            <w:r w:rsidR="00584F5D">
              <w:rPr>
                <w:noProof/>
                <w:webHidden/>
              </w:rPr>
              <w:fldChar w:fldCharType="separate"/>
            </w:r>
            <w:r w:rsidR="00584F5D">
              <w:rPr>
                <w:noProof/>
                <w:webHidden/>
              </w:rPr>
              <w:t>24</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24" w:history="1">
            <w:r w:rsidR="00584F5D" w:rsidRPr="003755F5">
              <w:rPr>
                <w:rStyle w:val="Hyperlink"/>
              </w:rPr>
              <w:t>2.2.4</w:t>
            </w:r>
            <w:r w:rsidR="00584F5D">
              <w:rPr>
                <w:rFonts w:asciiTheme="minorHAnsi" w:eastAsiaTheme="minorEastAsia" w:hAnsiTheme="minorHAnsi"/>
              </w:rPr>
              <w:tab/>
            </w:r>
            <w:r w:rsidR="00584F5D" w:rsidRPr="003755F5">
              <w:rPr>
                <w:rStyle w:val="Hyperlink"/>
              </w:rPr>
              <w:t>Sub-task 4: Day-to-Day Transition Support</w:t>
            </w:r>
            <w:r w:rsidR="00584F5D">
              <w:rPr>
                <w:webHidden/>
              </w:rPr>
              <w:tab/>
            </w:r>
            <w:r w:rsidR="00584F5D">
              <w:rPr>
                <w:webHidden/>
              </w:rPr>
              <w:fldChar w:fldCharType="begin"/>
            </w:r>
            <w:r w:rsidR="00584F5D">
              <w:rPr>
                <w:webHidden/>
              </w:rPr>
              <w:instrText xml:space="preserve"> PAGEREF _Toc413072624 \h </w:instrText>
            </w:r>
            <w:r w:rsidR="00584F5D">
              <w:rPr>
                <w:webHidden/>
              </w:rPr>
            </w:r>
            <w:r w:rsidR="00584F5D">
              <w:rPr>
                <w:webHidden/>
              </w:rPr>
              <w:fldChar w:fldCharType="separate"/>
            </w:r>
            <w:r w:rsidR="00584F5D">
              <w:rPr>
                <w:webHidden/>
              </w:rPr>
              <w:t>24</w:t>
            </w:r>
            <w:r w:rsidR="00584F5D">
              <w:rPr>
                <w:webHidden/>
              </w:rPr>
              <w:fldChar w:fldCharType="end"/>
            </w:r>
          </w:hyperlink>
        </w:p>
        <w:p w:rsidR="00584F5D" w:rsidRDefault="00CE1259">
          <w:pPr>
            <w:pStyle w:val="TOC3"/>
            <w:rPr>
              <w:rFonts w:asciiTheme="minorHAnsi" w:eastAsiaTheme="minorEastAsia" w:hAnsiTheme="minorHAnsi"/>
            </w:rPr>
          </w:pPr>
          <w:hyperlink w:anchor="_Toc413072625" w:history="1">
            <w:r w:rsidR="00584F5D" w:rsidRPr="003755F5">
              <w:rPr>
                <w:rStyle w:val="Hyperlink"/>
              </w:rPr>
              <w:t>2.2.5</w:t>
            </w:r>
            <w:r w:rsidR="00584F5D">
              <w:rPr>
                <w:rFonts w:asciiTheme="minorHAnsi" w:eastAsiaTheme="minorEastAsia" w:hAnsiTheme="minorHAnsi"/>
              </w:rPr>
              <w:tab/>
            </w:r>
            <w:r w:rsidR="00584F5D" w:rsidRPr="003755F5">
              <w:rPr>
                <w:rStyle w:val="Hyperlink"/>
              </w:rPr>
              <w:t xml:space="preserve">Sub-task 5: Develop </w:t>
            </w:r>
            <w:r w:rsidR="00584F5D" w:rsidRPr="003755F5">
              <w:rPr>
                <w:rStyle w:val="Hyperlink"/>
                <w:rFonts w:cs="Arial"/>
              </w:rPr>
              <w:t>Agency Level Transition Plan (ALTP)</w:t>
            </w:r>
            <w:r w:rsidR="00584F5D">
              <w:rPr>
                <w:webHidden/>
              </w:rPr>
              <w:tab/>
            </w:r>
            <w:r w:rsidR="00584F5D">
              <w:rPr>
                <w:webHidden/>
              </w:rPr>
              <w:fldChar w:fldCharType="begin"/>
            </w:r>
            <w:r w:rsidR="00584F5D">
              <w:rPr>
                <w:webHidden/>
              </w:rPr>
              <w:instrText xml:space="preserve"> PAGEREF _Toc413072625 \h </w:instrText>
            </w:r>
            <w:r w:rsidR="00584F5D">
              <w:rPr>
                <w:webHidden/>
              </w:rPr>
            </w:r>
            <w:r w:rsidR="00584F5D">
              <w:rPr>
                <w:webHidden/>
              </w:rPr>
              <w:fldChar w:fldCharType="separate"/>
            </w:r>
            <w:r w:rsidR="00584F5D">
              <w:rPr>
                <w:webHidden/>
              </w:rPr>
              <w:t>25</w:t>
            </w:r>
            <w:r w:rsidR="00584F5D">
              <w:rPr>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26" w:history="1">
            <w:r w:rsidR="00584F5D" w:rsidRPr="003755F5">
              <w:rPr>
                <w:rStyle w:val="Hyperlink"/>
                <w:noProof/>
              </w:rPr>
              <w:t>2.3</w:t>
            </w:r>
            <w:r w:rsidR="00584F5D">
              <w:rPr>
                <w:rFonts w:asciiTheme="minorHAnsi" w:eastAsiaTheme="minorEastAsia" w:hAnsiTheme="minorHAnsi"/>
                <w:noProof/>
              </w:rPr>
              <w:tab/>
            </w:r>
            <w:r w:rsidR="00584F5D" w:rsidRPr="003755F5">
              <w:rPr>
                <w:rStyle w:val="Hyperlink"/>
                <w:noProof/>
              </w:rPr>
              <w:t>Task 3: Pre-installation Planning (Staging)</w:t>
            </w:r>
            <w:r w:rsidR="00584F5D">
              <w:rPr>
                <w:noProof/>
                <w:webHidden/>
              </w:rPr>
              <w:tab/>
            </w:r>
            <w:r w:rsidR="00584F5D">
              <w:rPr>
                <w:noProof/>
                <w:webHidden/>
              </w:rPr>
              <w:fldChar w:fldCharType="begin"/>
            </w:r>
            <w:r w:rsidR="00584F5D">
              <w:rPr>
                <w:noProof/>
                <w:webHidden/>
              </w:rPr>
              <w:instrText xml:space="preserve"> PAGEREF _Toc413072626 \h </w:instrText>
            </w:r>
            <w:r w:rsidR="00584F5D">
              <w:rPr>
                <w:noProof/>
                <w:webHidden/>
              </w:rPr>
            </w:r>
            <w:r w:rsidR="00584F5D">
              <w:rPr>
                <w:noProof/>
                <w:webHidden/>
              </w:rPr>
              <w:fldChar w:fldCharType="separate"/>
            </w:r>
            <w:r w:rsidR="00584F5D">
              <w:rPr>
                <w:noProof/>
                <w:webHidden/>
              </w:rPr>
              <w:t>26</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27" w:history="1">
            <w:r w:rsidR="00584F5D" w:rsidRPr="003755F5">
              <w:rPr>
                <w:rStyle w:val="Hyperlink"/>
              </w:rPr>
              <w:t>2.3.1</w:t>
            </w:r>
            <w:r w:rsidR="00584F5D">
              <w:rPr>
                <w:rFonts w:asciiTheme="minorHAnsi" w:eastAsiaTheme="minorEastAsia" w:hAnsiTheme="minorHAnsi"/>
              </w:rPr>
              <w:tab/>
            </w:r>
            <w:r w:rsidR="00584F5D" w:rsidRPr="003755F5">
              <w:rPr>
                <w:rStyle w:val="Hyperlink"/>
              </w:rPr>
              <w:t>Sub-task 1: Pre-Installation Tasks and Staging for Transition</w:t>
            </w:r>
            <w:r w:rsidR="00584F5D">
              <w:rPr>
                <w:webHidden/>
              </w:rPr>
              <w:tab/>
            </w:r>
            <w:r w:rsidR="00584F5D">
              <w:rPr>
                <w:webHidden/>
              </w:rPr>
              <w:fldChar w:fldCharType="begin"/>
            </w:r>
            <w:r w:rsidR="00584F5D">
              <w:rPr>
                <w:webHidden/>
              </w:rPr>
              <w:instrText xml:space="preserve"> PAGEREF _Toc413072627 \h </w:instrText>
            </w:r>
            <w:r w:rsidR="00584F5D">
              <w:rPr>
                <w:webHidden/>
              </w:rPr>
            </w:r>
            <w:r w:rsidR="00584F5D">
              <w:rPr>
                <w:webHidden/>
              </w:rPr>
              <w:fldChar w:fldCharType="separate"/>
            </w:r>
            <w:r w:rsidR="00584F5D">
              <w:rPr>
                <w:webHidden/>
              </w:rPr>
              <w:t>27</w:t>
            </w:r>
            <w:r w:rsidR="00584F5D">
              <w:rPr>
                <w:webHidden/>
              </w:rPr>
              <w:fldChar w:fldCharType="end"/>
            </w:r>
          </w:hyperlink>
        </w:p>
        <w:p w:rsidR="00584F5D" w:rsidRDefault="00CE1259">
          <w:pPr>
            <w:pStyle w:val="TOC3"/>
            <w:rPr>
              <w:rFonts w:asciiTheme="minorHAnsi" w:eastAsiaTheme="minorEastAsia" w:hAnsiTheme="minorHAnsi"/>
            </w:rPr>
          </w:pPr>
          <w:hyperlink w:anchor="_Toc413072628" w:history="1">
            <w:r w:rsidR="00584F5D" w:rsidRPr="003755F5">
              <w:rPr>
                <w:rStyle w:val="Hyperlink"/>
              </w:rPr>
              <w:t>2.3.2</w:t>
            </w:r>
            <w:r w:rsidR="00584F5D">
              <w:rPr>
                <w:rFonts w:asciiTheme="minorHAnsi" w:eastAsiaTheme="minorEastAsia" w:hAnsiTheme="minorHAnsi"/>
              </w:rPr>
              <w:tab/>
            </w:r>
            <w:r w:rsidR="00584F5D" w:rsidRPr="003755F5">
              <w:rPr>
                <w:rStyle w:val="Hyperlink"/>
              </w:rPr>
              <w:t>Sub-task 2: Participate in Program Kick-off Meeting</w:t>
            </w:r>
            <w:r w:rsidR="00584F5D">
              <w:rPr>
                <w:webHidden/>
              </w:rPr>
              <w:tab/>
            </w:r>
            <w:r w:rsidR="00584F5D">
              <w:rPr>
                <w:webHidden/>
              </w:rPr>
              <w:fldChar w:fldCharType="begin"/>
            </w:r>
            <w:r w:rsidR="00584F5D">
              <w:rPr>
                <w:webHidden/>
              </w:rPr>
              <w:instrText xml:space="preserve"> PAGEREF _Toc413072628 \h </w:instrText>
            </w:r>
            <w:r w:rsidR="00584F5D">
              <w:rPr>
                <w:webHidden/>
              </w:rPr>
            </w:r>
            <w:r w:rsidR="00584F5D">
              <w:rPr>
                <w:webHidden/>
              </w:rPr>
              <w:fldChar w:fldCharType="separate"/>
            </w:r>
            <w:r w:rsidR="00584F5D">
              <w:rPr>
                <w:webHidden/>
              </w:rPr>
              <w:t>27</w:t>
            </w:r>
            <w:r w:rsidR="00584F5D">
              <w:rPr>
                <w:webHidden/>
              </w:rPr>
              <w:fldChar w:fldCharType="end"/>
            </w:r>
          </w:hyperlink>
        </w:p>
        <w:p w:rsidR="00584F5D" w:rsidRDefault="00CE1259">
          <w:pPr>
            <w:pStyle w:val="TOC3"/>
            <w:rPr>
              <w:rFonts w:asciiTheme="minorHAnsi" w:eastAsiaTheme="minorEastAsia" w:hAnsiTheme="minorHAnsi"/>
            </w:rPr>
          </w:pPr>
          <w:hyperlink w:anchor="_Toc413072629" w:history="1">
            <w:r w:rsidR="00584F5D" w:rsidRPr="003755F5">
              <w:rPr>
                <w:rStyle w:val="Hyperlink"/>
              </w:rPr>
              <w:t>2.3.3</w:t>
            </w:r>
            <w:r w:rsidR="00584F5D">
              <w:rPr>
                <w:rFonts w:asciiTheme="minorHAnsi" w:eastAsiaTheme="minorEastAsia" w:hAnsiTheme="minorHAnsi"/>
              </w:rPr>
              <w:tab/>
            </w:r>
            <w:r w:rsidR="00584F5D" w:rsidRPr="003755F5">
              <w:rPr>
                <w:rStyle w:val="Hyperlink"/>
              </w:rPr>
              <w:t>Sub-task 3: Control and Maintain Transition Documents</w:t>
            </w:r>
            <w:r w:rsidR="00584F5D">
              <w:rPr>
                <w:webHidden/>
              </w:rPr>
              <w:tab/>
            </w:r>
            <w:r w:rsidR="00584F5D">
              <w:rPr>
                <w:webHidden/>
              </w:rPr>
              <w:fldChar w:fldCharType="begin"/>
            </w:r>
            <w:r w:rsidR="00584F5D">
              <w:rPr>
                <w:webHidden/>
              </w:rPr>
              <w:instrText xml:space="preserve"> PAGEREF _Toc413072629 \h </w:instrText>
            </w:r>
            <w:r w:rsidR="00584F5D">
              <w:rPr>
                <w:webHidden/>
              </w:rPr>
            </w:r>
            <w:r w:rsidR="00584F5D">
              <w:rPr>
                <w:webHidden/>
              </w:rPr>
              <w:fldChar w:fldCharType="separate"/>
            </w:r>
            <w:r w:rsidR="00584F5D">
              <w:rPr>
                <w:webHidden/>
              </w:rPr>
              <w:t>28</w:t>
            </w:r>
            <w:r w:rsidR="00584F5D">
              <w:rPr>
                <w:webHidden/>
              </w:rPr>
              <w:fldChar w:fldCharType="end"/>
            </w:r>
          </w:hyperlink>
        </w:p>
        <w:p w:rsidR="00584F5D" w:rsidRDefault="00CE1259">
          <w:pPr>
            <w:pStyle w:val="TOC3"/>
            <w:rPr>
              <w:rFonts w:asciiTheme="minorHAnsi" w:eastAsiaTheme="minorEastAsia" w:hAnsiTheme="minorHAnsi"/>
            </w:rPr>
          </w:pPr>
          <w:hyperlink w:anchor="_Toc413072630" w:history="1">
            <w:r w:rsidR="00584F5D" w:rsidRPr="003755F5">
              <w:rPr>
                <w:rStyle w:val="Hyperlink"/>
              </w:rPr>
              <w:t>2.3.4</w:t>
            </w:r>
            <w:r w:rsidR="00584F5D">
              <w:rPr>
                <w:rFonts w:asciiTheme="minorHAnsi" w:eastAsiaTheme="minorEastAsia" w:hAnsiTheme="minorHAnsi"/>
              </w:rPr>
              <w:tab/>
            </w:r>
            <w:r w:rsidR="00584F5D" w:rsidRPr="003755F5">
              <w:rPr>
                <w:rStyle w:val="Hyperlink"/>
              </w:rPr>
              <w:t>Sub-task 4: Transition Specific Roles and Responsibilities</w:t>
            </w:r>
            <w:r w:rsidR="00584F5D">
              <w:rPr>
                <w:webHidden/>
              </w:rPr>
              <w:tab/>
            </w:r>
            <w:r w:rsidR="00584F5D">
              <w:rPr>
                <w:webHidden/>
              </w:rPr>
              <w:fldChar w:fldCharType="begin"/>
            </w:r>
            <w:r w:rsidR="00584F5D">
              <w:rPr>
                <w:webHidden/>
              </w:rPr>
              <w:instrText xml:space="preserve"> PAGEREF _Toc413072630 \h </w:instrText>
            </w:r>
            <w:r w:rsidR="00584F5D">
              <w:rPr>
                <w:webHidden/>
              </w:rPr>
            </w:r>
            <w:r w:rsidR="00584F5D">
              <w:rPr>
                <w:webHidden/>
              </w:rPr>
              <w:fldChar w:fldCharType="separate"/>
            </w:r>
            <w:r w:rsidR="00584F5D">
              <w:rPr>
                <w:webHidden/>
              </w:rPr>
              <w:t>28</w:t>
            </w:r>
            <w:r w:rsidR="00584F5D">
              <w:rPr>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31" w:history="1">
            <w:r w:rsidR="00584F5D" w:rsidRPr="003755F5">
              <w:rPr>
                <w:rStyle w:val="Hyperlink"/>
                <w:rFonts w:cs="Arial"/>
                <w:bCs/>
                <w:noProof/>
              </w:rPr>
              <w:t>Table 2.3.4-1 – General Roles and Responsibilities for Transition</w:t>
            </w:r>
            <w:r w:rsidR="00584F5D">
              <w:rPr>
                <w:noProof/>
                <w:webHidden/>
              </w:rPr>
              <w:tab/>
            </w:r>
            <w:r w:rsidR="00584F5D">
              <w:rPr>
                <w:noProof/>
                <w:webHidden/>
              </w:rPr>
              <w:fldChar w:fldCharType="begin"/>
            </w:r>
            <w:r w:rsidR="00584F5D">
              <w:rPr>
                <w:noProof/>
                <w:webHidden/>
              </w:rPr>
              <w:instrText xml:space="preserve"> PAGEREF _Toc413072631 \h </w:instrText>
            </w:r>
            <w:r w:rsidR="00584F5D">
              <w:rPr>
                <w:noProof/>
                <w:webHidden/>
              </w:rPr>
            </w:r>
            <w:r w:rsidR="00584F5D">
              <w:rPr>
                <w:noProof/>
                <w:webHidden/>
              </w:rPr>
              <w:fldChar w:fldCharType="separate"/>
            </w:r>
            <w:r w:rsidR="00584F5D">
              <w:rPr>
                <w:noProof/>
                <w:webHidden/>
              </w:rPr>
              <w:t>29</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32" w:history="1">
            <w:r w:rsidR="00584F5D" w:rsidRPr="003755F5">
              <w:rPr>
                <w:rStyle w:val="Hyperlink"/>
                <w:noProof/>
              </w:rPr>
              <w:t>2.4</w:t>
            </w:r>
            <w:r w:rsidR="00584F5D">
              <w:rPr>
                <w:rFonts w:asciiTheme="minorHAnsi" w:eastAsiaTheme="minorEastAsia" w:hAnsiTheme="minorHAnsi"/>
                <w:noProof/>
              </w:rPr>
              <w:tab/>
            </w:r>
            <w:r w:rsidR="00584F5D" w:rsidRPr="003755F5">
              <w:rPr>
                <w:rStyle w:val="Hyperlink"/>
                <w:noProof/>
              </w:rPr>
              <w:t>Task 4: Testing and Acceptance</w:t>
            </w:r>
            <w:r w:rsidR="00584F5D">
              <w:rPr>
                <w:noProof/>
                <w:webHidden/>
              </w:rPr>
              <w:tab/>
            </w:r>
            <w:r w:rsidR="00584F5D">
              <w:rPr>
                <w:noProof/>
                <w:webHidden/>
              </w:rPr>
              <w:fldChar w:fldCharType="begin"/>
            </w:r>
            <w:r w:rsidR="00584F5D">
              <w:rPr>
                <w:noProof/>
                <w:webHidden/>
              </w:rPr>
              <w:instrText xml:space="preserve"> PAGEREF _Toc413072632 \h </w:instrText>
            </w:r>
            <w:r w:rsidR="00584F5D">
              <w:rPr>
                <w:noProof/>
                <w:webHidden/>
              </w:rPr>
            </w:r>
            <w:r w:rsidR="00584F5D">
              <w:rPr>
                <w:noProof/>
                <w:webHidden/>
              </w:rPr>
              <w:fldChar w:fldCharType="separate"/>
            </w:r>
            <w:r w:rsidR="00584F5D">
              <w:rPr>
                <w:noProof/>
                <w:webHidden/>
              </w:rPr>
              <w:t>30</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33" w:history="1">
            <w:r w:rsidR="00584F5D" w:rsidRPr="003755F5">
              <w:rPr>
                <w:rStyle w:val="Hyperlink"/>
              </w:rPr>
              <w:t>2.4.1</w:t>
            </w:r>
            <w:r w:rsidR="00584F5D">
              <w:rPr>
                <w:rFonts w:asciiTheme="minorHAnsi" w:eastAsiaTheme="minorEastAsia" w:hAnsiTheme="minorHAnsi"/>
              </w:rPr>
              <w:tab/>
            </w:r>
            <w:r w:rsidR="00584F5D" w:rsidRPr="003755F5">
              <w:rPr>
                <w:rStyle w:val="Hyperlink"/>
              </w:rPr>
              <w:t>Sub-task 1: Develop Test and Acceptance Plan</w:t>
            </w:r>
            <w:r w:rsidR="00584F5D">
              <w:rPr>
                <w:webHidden/>
              </w:rPr>
              <w:tab/>
            </w:r>
            <w:r w:rsidR="00584F5D">
              <w:rPr>
                <w:webHidden/>
              </w:rPr>
              <w:fldChar w:fldCharType="begin"/>
            </w:r>
            <w:r w:rsidR="00584F5D">
              <w:rPr>
                <w:webHidden/>
              </w:rPr>
              <w:instrText xml:space="preserve"> PAGEREF _Toc413072633 \h </w:instrText>
            </w:r>
            <w:r w:rsidR="00584F5D">
              <w:rPr>
                <w:webHidden/>
              </w:rPr>
            </w:r>
            <w:r w:rsidR="00584F5D">
              <w:rPr>
                <w:webHidden/>
              </w:rPr>
              <w:fldChar w:fldCharType="separate"/>
            </w:r>
            <w:r w:rsidR="00584F5D">
              <w:rPr>
                <w:webHidden/>
              </w:rPr>
              <w:t>31</w:t>
            </w:r>
            <w:r w:rsidR="00584F5D">
              <w:rPr>
                <w:webHidden/>
              </w:rPr>
              <w:fldChar w:fldCharType="end"/>
            </w:r>
          </w:hyperlink>
        </w:p>
        <w:p w:rsidR="00584F5D" w:rsidRDefault="00CE1259">
          <w:pPr>
            <w:pStyle w:val="TOC3"/>
            <w:rPr>
              <w:rFonts w:asciiTheme="minorHAnsi" w:eastAsiaTheme="minorEastAsia" w:hAnsiTheme="minorHAnsi"/>
            </w:rPr>
          </w:pPr>
          <w:hyperlink w:anchor="_Toc413072634" w:history="1">
            <w:r w:rsidR="00584F5D" w:rsidRPr="003755F5">
              <w:rPr>
                <w:rStyle w:val="Hyperlink"/>
              </w:rPr>
              <w:t>2.4.2</w:t>
            </w:r>
            <w:r w:rsidR="00584F5D">
              <w:rPr>
                <w:rFonts w:asciiTheme="minorHAnsi" w:eastAsiaTheme="minorEastAsia" w:hAnsiTheme="minorHAnsi"/>
              </w:rPr>
              <w:tab/>
            </w:r>
            <w:r w:rsidR="00584F5D" w:rsidRPr="003755F5">
              <w:rPr>
                <w:rStyle w:val="Hyperlink"/>
              </w:rPr>
              <w:t>Sub-task 2: Offeror Facilitates “Go / No Go” Decision Point</w:t>
            </w:r>
            <w:r w:rsidR="00584F5D">
              <w:rPr>
                <w:webHidden/>
              </w:rPr>
              <w:tab/>
            </w:r>
            <w:r w:rsidR="00584F5D">
              <w:rPr>
                <w:webHidden/>
              </w:rPr>
              <w:fldChar w:fldCharType="begin"/>
            </w:r>
            <w:r w:rsidR="00584F5D">
              <w:rPr>
                <w:webHidden/>
              </w:rPr>
              <w:instrText xml:space="preserve"> PAGEREF _Toc413072634 \h </w:instrText>
            </w:r>
            <w:r w:rsidR="00584F5D">
              <w:rPr>
                <w:webHidden/>
              </w:rPr>
            </w:r>
            <w:r w:rsidR="00584F5D">
              <w:rPr>
                <w:webHidden/>
              </w:rPr>
              <w:fldChar w:fldCharType="separate"/>
            </w:r>
            <w:r w:rsidR="00584F5D">
              <w:rPr>
                <w:webHidden/>
              </w:rPr>
              <w:t>32</w:t>
            </w:r>
            <w:r w:rsidR="00584F5D">
              <w:rPr>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35" w:history="1">
            <w:r w:rsidR="00584F5D" w:rsidRPr="003755F5">
              <w:rPr>
                <w:rStyle w:val="Hyperlink"/>
                <w:noProof/>
              </w:rPr>
              <w:t>2.5</w:t>
            </w:r>
            <w:r w:rsidR="00584F5D">
              <w:rPr>
                <w:rFonts w:asciiTheme="minorHAnsi" w:eastAsiaTheme="minorEastAsia" w:hAnsiTheme="minorHAnsi"/>
                <w:noProof/>
              </w:rPr>
              <w:tab/>
            </w:r>
            <w:r w:rsidR="00584F5D" w:rsidRPr="003755F5">
              <w:rPr>
                <w:rStyle w:val="Hyperlink"/>
                <w:noProof/>
              </w:rPr>
              <w:t>Task 5: Installation (Transition and Turn Up)</w:t>
            </w:r>
            <w:r w:rsidR="00584F5D">
              <w:rPr>
                <w:noProof/>
                <w:webHidden/>
              </w:rPr>
              <w:tab/>
            </w:r>
            <w:r w:rsidR="00584F5D">
              <w:rPr>
                <w:noProof/>
                <w:webHidden/>
              </w:rPr>
              <w:fldChar w:fldCharType="begin"/>
            </w:r>
            <w:r w:rsidR="00584F5D">
              <w:rPr>
                <w:noProof/>
                <w:webHidden/>
              </w:rPr>
              <w:instrText xml:space="preserve"> PAGEREF _Toc413072635 \h </w:instrText>
            </w:r>
            <w:r w:rsidR="00584F5D">
              <w:rPr>
                <w:noProof/>
                <w:webHidden/>
              </w:rPr>
            </w:r>
            <w:r w:rsidR="00584F5D">
              <w:rPr>
                <w:noProof/>
                <w:webHidden/>
              </w:rPr>
              <w:fldChar w:fldCharType="separate"/>
            </w:r>
            <w:r w:rsidR="00584F5D">
              <w:rPr>
                <w:noProof/>
                <w:webHidden/>
              </w:rPr>
              <w:t>33</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36" w:history="1">
            <w:r w:rsidR="00584F5D" w:rsidRPr="003755F5">
              <w:rPr>
                <w:rStyle w:val="Hyperlink"/>
              </w:rPr>
              <w:t>2.5.1</w:t>
            </w:r>
            <w:r w:rsidR="00584F5D">
              <w:rPr>
                <w:rFonts w:asciiTheme="minorHAnsi" w:eastAsiaTheme="minorEastAsia" w:hAnsiTheme="minorHAnsi"/>
              </w:rPr>
              <w:tab/>
            </w:r>
            <w:r w:rsidR="00584F5D" w:rsidRPr="003755F5">
              <w:rPr>
                <w:rStyle w:val="Hyperlink"/>
              </w:rPr>
              <w:t>Sub-task 1: Assist in Ordering and Disconnects</w:t>
            </w:r>
            <w:r w:rsidR="00584F5D">
              <w:rPr>
                <w:webHidden/>
              </w:rPr>
              <w:tab/>
            </w:r>
            <w:r w:rsidR="00584F5D">
              <w:rPr>
                <w:webHidden/>
              </w:rPr>
              <w:fldChar w:fldCharType="begin"/>
            </w:r>
            <w:r w:rsidR="00584F5D">
              <w:rPr>
                <w:webHidden/>
              </w:rPr>
              <w:instrText xml:space="preserve"> PAGEREF _Toc413072636 \h </w:instrText>
            </w:r>
            <w:r w:rsidR="00584F5D">
              <w:rPr>
                <w:webHidden/>
              </w:rPr>
            </w:r>
            <w:r w:rsidR="00584F5D">
              <w:rPr>
                <w:webHidden/>
              </w:rPr>
              <w:fldChar w:fldCharType="separate"/>
            </w:r>
            <w:r w:rsidR="00584F5D">
              <w:rPr>
                <w:webHidden/>
              </w:rPr>
              <w:t>33</w:t>
            </w:r>
            <w:r w:rsidR="00584F5D">
              <w:rPr>
                <w:webHidden/>
              </w:rPr>
              <w:fldChar w:fldCharType="end"/>
            </w:r>
          </w:hyperlink>
        </w:p>
        <w:p w:rsidR="00584F5D" w:rsidRDefault="00CE1259">
          <w:pPr>
            <w:pStyle w:val="TOC3"/>
            <w:rPr>
              <w:rFonts w:asciiTheme="minorHAnsi" w:eastAsiaTheme="minorEastAsia" w:hAnsiTheme="minorHAnsi"/>
            </w:rPr>
          </w:pPr>
          <w:hyperlink w:anchor="_Toc413072637" w:history="1">
            <w:r w:rsidR="00584F5D" w:rsidRPr="003755F5">
              <w:rPr>
                <w:rStyle w:val="Hyperlink"/>
              </w:rPr>
              <w:t>2.5.2</w:t>
            </w:r>
            <w:r w:rsidR="00584F5D">
              <w:rPr>
                <w:rFonts w:asciiTheme="minorHAnsi" w:eastAsiaTheme="minorEastAsia" w:hAnsiTheme="minorHAnsi"/>
              </w:rPr>
              <w:tab/>
            </w:r>
            <w:r w:rsidR="00584F5D" w:rsidRPr="003755F5">
              <w:rPr>
                <w:rStyle w:val="Hyperlink"/>
              </w:rPr>
              <w:t>Sub-task 2: Coordinate and Support Site Survey</w:t>
            </w:r>
            <w:r w:rsidR="00584F5D">
              <w:rPr>
                <w:webHidden/>
              </w:rPr>
              <w:tab/>
            </w:r>
            <w:r w:rsidR="00584F5D">
              <w:rPr>
                <w:webHidden/>
              </w:rPr>
              <w:fldChar w:fldCharType="begin"/>
            </w:r>
            <w:r w:rsidR="00584F5D">
              <w:rPr>
                <w:webHidden/>
              </w:rPr>
              <w:instrText xml:space="preserve"> PAGEREF _Toc413072637 \h </w:instrText>
            </w:r>
            <w:r w:rsidR="00584F5D">
              <w:rPr>
                <w:webHidden/>
              </w:rPr>
            </w:r>
            <w:r w:rsidR="00584F5D">
              <w:rPr>
                <w:webHidden/>
              </w:rPr>
              <w:fldChar w:fldCharType="separate"/>
            </w:r>
            <w:r w:rsidR="00584F5D">
              <w:rPr>
                <w:webHidden/>
              </w:rPr>
              <w:t>34</w:t>
            </w:r>
            <w:r w:rsidR="00584F5D">
              <w:rPr>
                <w:webHidden/>
              </w:rPr>
              <w:fldChar w:fldCharType="end"/>
            </w:r>
          </w:hyperlink>
        </w:p>
        <w:p w:rsidR="00584F5D" w:rsidRDefault="00CE1259">
          <w:pPr>
            <w:pStyle w:val="TOC5"/>
            <w:tabs>
              <w:tab w:val="left" w:pos="1956"/>
              <w:tab w:val="right" w:leader="dot" w:pos="9350"/>
            </w:tabs>
            <w:rPr>
              <w:rFonts w:asciiTheme="minorHAnsi" w:eastAsiaTheme="minorEastAsia" w:hAnsiTheme="minorHAnsi"/>
              <w:noProof/>
            </w:rPr>
          </w:pPr>
          <w:hyperlink w:anchor="_Toc413072638" w:history="1">
            <w:r w:rsidR="00584F5D" w:rsidRPr="003755F5">
              <w:rPr>
                <w:rStyle w:val="Hyperlink"/>
                <w:noProof/>
              </w:rPr>
              <w:t>2.5.2.1.1</w:t>
            </w:r>
            <w:r w:rsidR="00584F5D">
              <w:rPr>
                <w:rFonts w:asciiTheme="minorHAnsi" w:eastAsiaTheme="minorEastAsia" w:hAnsiTheme="minorHAnsi"/>
                <w:noProof/>
              </w:rPr>
              <w:tab/>
            </w:r>
            <w:r w:rsidR="00584F5D" w:rsidRPr="003755F5">
              <w:rPr>
                <w:rStyle w:val="Hyperlink"/>
                <w:noProof/>
              </w:rPr>
              <w:t>Site Survey Report</w:t>
            </w:r>
            <w:r w:rsidR="00584F5D">
              <w:rPr>
                <w:noProof/>
                <w:webHidden/>
              </w:rPr>
              <w:tab/>
            </w:r>
            <w:r w:rsidR="00584F5D">
              <w:rPr>
                <w:noProof/>
                <w:webHidden/>
              </w:rPr>
              <w:fldChar w:fldCharType="begin"/>
            </w:r>
            <w:r w:rsidR="00584F5D">
              <w:rPr>
                <w:noProof/>
                <w:webHidden/>
              </w:rPr>
              <w:instrText xml:space="preserve"> PAGEREF _Toc413072638 \h </w:instrText>
            </w:r>
            <w:r w:rsidR="00584F5D">
              <w:rPr>
                <w:noProof/>
                <w:webHidden/>
              </w:rPr>
            </w:r>
            <w:r w:rsidR="00584F5D">
              <w:rPr>
                <w:noProof/>
                <w:webHidden/>
              </w:rPr>
              <w:fldChar w:fldCharType="separate"/>
            </w:r>
            <w:r w:rsidR="00584F5D">
              <w:rPr>
                <w:noProof/>
                <w:webHidden/>
              </w:rPr>
              <w:t>34</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39" w:history="1">
            <w:r w:rsidR="00584F5D" w:rsidRPr="003755F5">
              <w:rPr>
                <w:rStyle w:val="Hyperlink"/>
              </w:rPr>
              <w:t>2.5.3</w:t>
            </w:r>
            <w:r w:rsidR="00584F5D">
              <w:rPr>
                <w:rFonts w:asciiTheme="minorHAnsi" w:eastAsiaTheme="minorEastAsia" w:hAnsiTheme="minorHAnsi"/>
              </w:rPr>
              <w:tab/>
            </w:r>
            <w:r w:rsidR="00584F5D" w:rsidRPr="003755F5">
              <w:rPr>
                <w:rStyle w:val="Hyperlink"/>
              </w:rPr>
              <w:t>Sub-task 3: Coordinate Equipment Handling</w:t>
            </w:r>
            <w:r w:rsidR="00584F5D">
              <w:rPr>
                <w:webHidden/>
              </w:rPr>
              <w:tab/>
            </w:r>
            <w:r w:rsidR="00584F5D">
              <w:rPr>
                <w:webHidden/>
              </w:rPr>
              <w:fldChar w:fldCharType="begin"/>
            </w:r>
            <w:r w:rsidR="00584F5D">
              <w:rPr>
                <w:webHidden/>
              </w:rPr>
              <w:instrText xml:space="preserve"> PAGEREF _Toc413072639 \h </w:instrText>
            </w:r>
            <w:r w:rsidR="00584F5D">
              <w:rPr>
                <w:webHidden/>
              </w:rPr>
            </w:r>
            <w:r w:rsidR="00584F5D">
              <w:rPr>
                <w:webHidden/>
              </w:rPr>
              <w:fldChar w:fldCharType="separate"/>
            </w:r>
            <w:r w:rsidR="00584F5D">
              <w:rPr>
                <w:webHidden/>
              </w:rPr>
              <w:t>35</w:t>
            </w:r>
            <w:r w:rsidR="00584F5D">
              <w:rPr>
                <w:webHidden/>
              </w:rPr>
              <w:fldChar w:fldCharType="end"/>
            </w:r>
          </w:hyperlink>
        </w:p>
        <w:p w:rsidR="00584F5D" w:rsidRDefault="00CE1259">
          <w:pPr>
            <w:pStyle w:val="TOC3"/>
            <w:rPr>
              <w:rFonts w:asciiTheme="minorHAnsi" w:eastAsiaTheme="minorEastAsia" w:hAnsiTheme="minorHAnsi"/>
            </w:rPr>
          </w:pPr>
          <w:hyperlink w:anchor="_Toc413072640" w:history="1">
            <w:r w:rsidR="00584F5D" w:rsidRPr="003755F5">
              <w:rPr>
                <w:rStyle w:val="Hyperlink"/>
              </w:rPr>
              <w:t>2.5.4</w:t>
            </w:r>
            <w:r w:rsidR="00584F5D">
              <w:rPr>
                <w:rFonts w:asciiTheme="minorHAnsi" w:eastAsiaTheme="minorEastAsia" w:hAnsiTheme="minorHAnsi"/>
              </w:rPr>
              <w:tab/>
            </w:r>
            <w:r w:rsidR="00584F5D" w:rsidRPr="003755F5">
              <w:rPr>
                <w:rStyle w:val="Hyperlink"/>
              </w:rPr>
              <w:t>Sub-task 4: Provide Support for Transition and Turn-up</w:t>
            </w:r>
            <w:r w:rsidR="00584F5D">
              <w:rPr>
                <w:webHidden/>
              </w:rPr>
              <w:tab/>
            </w:r>
            <w:r w:rsidR="00584F5D">
              <w:rPr>
                <w:webHidden/>
              </w:rPr>
              <w:fldChar w:fldCharType="begin"/>
            </w:r>
            <w:r w:rsidR="00584F5D">
              <w:rPr>
                <w:webHidden/>
              </w:rPr>
              <w:instrText xml:space="preserve"> PAGEREF _Toc413072640 \h </w:instrText>
            </w:r>
            <w:r w:rsidR="00584F5D">
              <w:rPr>
                <w:webHidden/>
              </w:rPr>
            </w:r>
            <w:r w:rsidR="00584F5D">
              <w:rPr>
                <w:webHidden/>
              </w:rPr>
              <w:fldChar w:fldCharType="separate"/>
            </w:r>
            <w:r w:rsidR="00584F5D">
              <w:rPr>
                <w:webHidden/>
              </w:rPr>
              <w:t>35</w:t>
            </w:r>
            <w:r w:rsidR="00584F5D">
              <w:rPr>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41" w:history="1">
            <w:r w:rsidR="00584F5D" w:rsidRPr="003755F5">
              <w:rPr>
                <w:rStyle w:val="Hyperlink"/>
                <w:noProof/>
              </w:rPr>
              <w:t>2.5.4.1</w:t>
            </w:r>
            <w:r w:rsidR="00584F5D">
              <w:rPr>
                <w:rFonts w:asciiTheme="minorHAnsi" w:eastAsiaTheme="minorEastAsia" w:hAnsiTheme="minorHAnsi"/>
                <w:noProof/>
              </w:rPr>
              <w:tab/>
            </w:r>
            <w:r w:rsidR="00584F5D" w:rsidRPr="003755F5">
              <w:rPr>
                <w:rStyle w:val="Hyperlink"/>
                <w:noProof/>
              </w:rPr>
              <w:t>Network Transition Support by Service Location</w:t>
            </w:r>
            <w:r w:rsidR="00584F5D">
              <w:rPr>
                <w:noProof/>
                <w:webHidden/>
              </w:rPr>
              <w:tab/>
            </w:r>
            <w:r w:rsidR="00584F5D">
              <w:rPr>
                <w:noProof/>
                <w:webHidden/>
              </w:rPr>
              <w:fldChar w:fldCharType="begin"/>
            </w:r>
            <w:r w:rsidR="00584F5D">
              <w:rPr>
                <w:noProof/>
                <w:webHidden/>
              </w:rPr>
              <w:instrText xml:space="preserve"> PAGEREF _Toc413072641 \h </w:instrText>
            </w:r>
            <w:r w:rsidR="00584F5D">
              <w:rPr>
                <w:noProof/>
                <w:webHidden/>
              </w:rPr>
            </w:r>
            <w:r w:rsidR="00584F5D">
              <w:rPr>
                <w:noProof/>
                <w:webHidden/>
              </w:rPr>
              <w:fldChar w:fldCharType="separate"/>
            </w:r>
            <w:r w:rsidR="00584F5D">
              <w:rPr>
                <w:noProof/>
                <w:webHidden/>
              </w:rPr>
              <w:t>35</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42" w:history="1">
            <w:r w:rsidR="00584F5D" w:rsidRPr="003755F5">
              <w:rPr>
                <w:rStyle w:val="Hyperlink"/>
                <w:noProof/>
              </w:rPr>
              <w:t>2.5.4.2</w:t>
            </w:r>
            <w:r w:rsidR="00584F5D">
              <w:rPr>
                <w:rFonts w:asciiTheme="minorHAnsi" w:eastAsiaTheme="minorEastAsia" w:hAnsiTheme="minorHAnsi"/>
                <w:noProof/>
              </w:rPr>
              <w:tab/>
            </w:r>
            <w:r w:rsidR="00584F5D" w:rsidRPr="003755F5">
              <w:rPr>
                <w:rStyle w:val="Hyperlink"/>
                <w:noProof/>
              </w:rPr>
              <w:t>Network Transition Support for Complex or Multi-site Transition</w:t>
            </w:r>
            <w:r w:rsidR="00584F5D">
              <w:rPr>
                <w:noProof/>
                <w:webHidden/>
              </w:rPr>
              <w:tab/>
            </w:r>
            <w:r w:rsidR="00584F5D">
              <w:rPr>
                <w:noProof/>
                <w:webHidden/>
              </w:rPr>
              <w:fldChar w:fldCharType="begin"/>
            </w:r>
            <w:r w:rsidR="00584F5D">
              <w:rPr>
                <w:noProof/>
                <w:webHidden/>
              </w:rPr>
              <w:instrText xml:space="preserve"> PAGEREF _Toc413072642 \h </w:instrText>
            </w:r>
            <w:r w:rsidR="00584F5D">
              <w:rPr>
                <w:noProof/>
                <w:webHidden/>
              </w:rPr>
            </w:r>
            <w:r w:rsidR="00584F5D">
              <w:rPr>
                <w:noProof/>
                <w:webHidden/>
              </w:rPr>
              <w:fldChar w:fldCharType="separate"/>
            </w:r>
            <w:r w:rsidR="00584F5D">
              <w:rPr>
                <w:noProof/>
                <w:webHidden/>
              </w:rPr>
              <w:t>36</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43" w:history="1">
            <w:r w:rsidR="00584F5D" w:rsidRPr="003755F5">
              <w:rPr>
                <w:rStyle w:val="Hyperlink"/>
                <w:noProof/>
              </w:rPr>
              <w:t>2.6</w:t>
            </w:r>
            <w:r w:rsidR="00584F5D">
              <w:rPr>
                <w:rFonts w:asciiTheme="minorHAnsi" w:eastAsiaTheme="minorEastAsia" w:hAnsiTheme="minorHAnsi"/>
                <w:noProof/>
              </w:rPr>
              <w:tab/>
            </w:r>
            <w:r w:rsidR="00584F5D" w:rsidRPr="003755F5">
              <w:rPr>
                <w:rStyle w:val="Hyperlink"/>
                <w:noProof/>
              </w:rPr>
              <w:t>Task 6: Cutover and Transition Methodology</w:t>
            </w:r>
            <w:r w:rsidR="00584F5D">
              <w:rPr>
                <w:noProof/>
                <w:webHidden/>
              </w:rPr>
              <w:tab/>
            </w:r>
            <w:r w:rsidR="00584F5D">
              <w:rPr>
                <w:noProof/>
                <w:webHidden/>
              </w:rPr>
              <w:fldChar w:fldCharType="begin"/>
            </w:r>
            <w:r w:rsidR="00584F5D">
              <w:rPr>
                <w:noProof/>
                <w:webHidden/>
              </w:rPr>
              <w:instrText xml:space="preserve"> PAGEREF _Toc413072643 \h </w:instrText>
            </w:r>
            <w:r w:rsidR="00584F5D">
              <w:rPr>
                <w:noProof/>
                <w:webHidden/>
              </w:rPr>
            </w:r>
            <w:r w:rsidR="00584F5D">
              <w:rPr>
                <w:noProof/>
                <w:webHidden/>
              </w:rPr>
              <w:fldChar w:fldCharType="separate"/>
            </w:r>
            <w:r w:rsidR="00584F5D">
              <w:rPr>
                <w:noProof/>
                <w:webHidden/>
              </w:rPr>
              <w:t>36</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44" w:history="1">
            <w:r w:rsidR="00584F5D" w:rsidRPr="003755F5">
              <w:rPr>
                <w:rStyle w:val="Hyperlink"/>
              </w:rPr>
              <w:t>2.6.1</w:t>
            </w:r>
            <w:r w:rsidR="00584F5D">
              <w:rPr>
                <w:rFonts w:asciiTheme="minorHAnsi" w:eastAsiaTheme="minorEastAsia" w:hAnsiTheme="minorHAnsi"/>
              </w:rPr>
              <w:tab/>
            </w:r>
            <w:r w:rsidR="00584F5D" w:rsidRPr="003755F5">
              <w:rPr>
                <w:rStyle w:val="Hyperlink"/>
              </w:rPr>
              <w:t>Sub-task 1: Provide Support During Cutover</w:t>
            </w:r>
            <w:r w:rsidR="00584F5D">
              <w:rPr>
                <w:webHidden/>
              </w:rPr>
              <w:tab/>
            </w:r>
            <w:r w:rsidR="00584F5D">
              <w:rPr>
                <w:webHidden/>
              </w:rPr>
              <w:fldChar w:fldCharType="begin"/>
            </w:r>
            <w:r w:rsidR="00584F5D">
              <w:rPr>
                <w:webHidden/>
              </w:rPr>
              <w:instrText xml:space="preserve"> PAGEREF _Toc413072644 \h </w:instrText>
            </w:r>
            <w:r w:rsidR="00584F5D">
              <w:rPr>
                <w:webHidden/>
              </w:rPr>
            </w:r>
            <w:r w:rsidR="00584F5D">
              <w:rPr>
                <w:webHidden/>
              </w:rPr>
              <w:fldChar w:fldCharType="separate"/>
            </w:r>
            <w:r w:rsidR="00584F5D">
              <w:rPr>
                <w:webHidden/>
              </w:rPr>
              <w:t>37</w:t>
            </w:r>
            <w:r w:rsidR="00584F5D">
              <w:rPr>
                <w:webHidden/>
              </w:rPr>
              <w:fldChar w:fldCharType="end"/>
            </w:r>
          </w:hyperlink>
        </w:p>
        <w:p w:rsidR="00584F5D" w:rsidRDefault="00CE1259">
          <w:pPr>
            <w:pStyle w:val="TOC3"/>
            <w:rPr>
              <w:rFonts w:asciiTheme="minorHAnsi" w:eastAsiaTheme="minorEastAsia" w:hAnsiTheme="minorHAnsi"/>
            </w:rPr>
          </w:pPr>
          <w:hyperlink w:anchor="_Toc413072645" w:history="1">
            <w:r w:rsidR="00584F5D" w:rsidRPr="003755F5">
              <w:rPr>
                <w:rStyle w:val="Hyperlink"/>
              </w:rPr>
              <w:t>2.6.2</w:t>
            </w:r>
            <w:r w:rsidR="00584F5D">
              <w:rPr>
                <w:rFonts w:asciiTheme="minorHAnsi" w:eastAsiaTheme="minorEastAsia" w:hAnsiTheme="minorHAnsi"/>
              </w:rPr>
              <w:tab/>
            </w:r>
            <w:r w:rsidR="00584F5D" w:rsidRPr="003755F5">
              <w:rPr>
                <w:rStyle w:val="Hyperlink"/>
              </w:rPr>
              <w:t>Sub-task 2: Develop Cutover Procedures</w:t>
            </w:r>
            <w:r w:rsidR="00584F5D">
              <w:rPr>
                <w:webHidden/>
              </w:rPr>
              <w:tab/>
            </w:r>
            <w:r w:rsidR="00584F5D">
              <w:rPr>
                <w:webHidden/>
              </w:rPr>
              <w:fldChar w:fldCharType="begin"/>
            </w:r>
            <w:r w:rsidR="00584F5D">
              <w:rPr>
                <w:webHidden/>
              </w:rPr>
              <w:instrText xml:space="preserve"> PAGEREF _Toc413072645 \h </w:instrText>
            </w:r>
            <w:r w:rsidR="00584F5D">
              <w:rPr>
                <w:webHidden/>
              </w:rPr>
            </w:r>
            <w:r w:rsidR="00584F5D">
              <w:rPr>
                <w:webHidden/>
              </w:rPr>
              <w:fldChar w:fldCharType="separate"/>
            </w:r>
            <w:r w:rsidR="00584F5D">
              <w:rPr>
                <w:webHidden/>
              </w:rPr>
              <w:t>38</w:t>
            </w:r>
            <w:r w:rsidR="00584F5D">
              <w:rPr>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46" w:history="1">
            <w:r w:rsidR="00584F5D" w:rsidRPr="003755F5">
              <w:rPr>
                <w:rStyle w:val="Hyperlink"/>
                <w:noProof/>
              </w:rPr>
              <w:t>2.6.2.1</w:t>
            </w:r>
            <w:r w:rsidR="00584F5D">
              <w:rPr>
                <w:rFonts w:asciiTheme="minorHAnsi" w:eastAsiaTheme="minorEastAsia" w:hAnsiTheme="minorHAnsi"/>
                <w:noProof/>
              </w:rPr>
              <w:tab/>
            </w:r>
            <w:r w:rsidR="00584F5D" w:rsidRPr="003755F5">
              <w:rPr>
                <w:rStyle w:val="Hyperlink"/>
                <w:noProof/>
              </w:rPr>
              <w:t>Scenario 1: Parallel Operation of Services</w:t>
            </w:r>
            <w:r w:rsidR="00584F5D">
              <w:rPr>
                <w:noProof/>
                <w:webHidden/>
              </w:rPr>
              <w:tab/>
            </w:r>
            <w:r w:rsidR="00584F5D">
              <w:rPr>
                <w:noProof/>
                <w:webHidden/>
              </w:rPr>
              <w:fldChar w:fldCharType="begin"/>
            </w:r>
            <w:r w:rsidR="00584F5D">
              <w:rPr>
                <w:noProof/>
                <w:webHidden/>
              </w:rPr>
              <w:instrText xml:space="preserve"> PAGEREF _Toc413072646 \h </w:instrText>
            </w:r>
            <w:r w:rsidR="00584F5D">
              <w:rPr>
                <w:noProof/>
                <w:webHidden/>
              </w:rPr>
            </w:r>
            <w:r w:rsidR="00584F5D">
              <w:rPr>
                <w:noProof/>
                <w:webHidden/>
              </w:rPr>
              <w:fldChar w:fldCharType="separate"/>
            </w:r>
            <w:r w:rsidR="00584F5D">
              <w:rPr>
                <w:noProof/>
                <w:webHidden/>
              </w:rPr>
              <w:t>38</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47" w:history="1">
            <w:r w:rsidR="00584F5D" w:rsidRPr="003755F5">
              <w:rPr>
                <w:rStyle w:val="Hyperlink"/>
                <w:noProof/>
              </w:rPr>
              <w:t>2.6.2.2</w:t>
            </w:r>
            <w:r w:rsidR="00584F5D">
              <w:rPr>
                <w:rFonts w:asciiTheme="minorHAnsi" w:eastAsiaTheme="minorEastAsia" w:hAnsiTheme="minorHAnsi"/>
                <w:noProof/>
              </w:rPr>
              <w:tab/>
            </w:r>
            <w:r w:rsidR="00584F5D" w:rsidRPr="003755F5">
              <w:rPr>
                <w:rStyle w:val="Hyperlink"/>
                <w:noProof/>
              </w:rPr>
              <w:t>Scenario 2: Flash Cutover (Non-Parallel Operation of Services)</w:t>
            </w:r>
            <w:r w:rsidR="00584F5D">
              <w:rPr>
                <w:noProof/>
                <w:webHidden/>
              </w:rPr>
              <w:tab/>
            </w:r>
            <w:r w:rsidR="00584F5D">
              <w:rPr>
                <w:noProof/>
                <w:webHidden/>
              </w:rPr>
              <w:fldChar w:fldCharType="begin"/>
            </w:r>
            <w:r w:rsidR="00584F5D">
              <w:rPr>
                <w:noProof/>
                <w:webHidden/>
              </w:rPr>
              <w:instrText xml:space="preserve"> PAGEREF _Toc413072647 \h </w:instrText>
            </w:r>
            <w:r w:rsidR="00584F5D">
              <w:rPr>
                <w:noProof/>
                <w:webHidden/>
              </w:rPr>
            </w:r>
            <w:r w:rsidR="00584F5D">
              <w:rPr>
                <w:noProof/>
                <w:webHidden/>
              </w:rPr>
              <w:fldChar w:fldCharType="separate"/>
            </w:r>
            <w:r w:rsidR="00584F5D">
              <w:rPr>
                <w:noProof/>
                <w:webHidden/>
              </w:rPr>
              <w:t>39</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48" w:history="1">
            <w:r w:rsidR="00584F5D" w:rsidRPr="003755F5">
              <w:rPr>
                <w:rStyle w:val="Hyperlink"/>
                <w:noProof/>
              </w:rPr>
              <w:t>Flash Cutover</w:t>
            </w:r>
            <w:r w:rsidR="00584F5D">
              <w:rPr>
                <w:noProof/>
                <w:webHidden/>
              </w:rPr>
              <w:tab/>
            </w:r>
            <w:r w:rsidR="00584F5D">
              <w:rPr>
                <w:noProof/>
                <w:webHidden/>
              </w:rPr>
              <w:fldChar w:fldCharType="begin"/>
            </w:r>
            <w:r w:rsidR="00584F5D">
              <w:rPr>
                <w:noProof/>
                <w:webHidden/>
              </w:rPr>
              <w:instrText xml:space="preserve"> PAGEREF _Toc413072648 \h </w:instrText>
            </w:r>
            <w:r w:rsidR="00584F5D">
              <w:rPr>
                <w:noProof/>
                <w:webHidden/>
              </w:rPr>
            </w:r>
            <w:r w:rsidR="00584F5D">
              <w:rPr>
                <w:noProof/>
                <w:webHidden/>
              </w:rPr>
              <w:fldChar w:fldCharType="separate"/>
            </w:r>
            <w:r w:rsidR="00584F5D">
              <w:rPr>
                <w:noProof/>
                <w:webHidden/>
              </w:rPr>
              <w:t>40</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49" w:history="1">
            <w:r w:rsidR="00584F5D" w:rsidRPr="003755F5">
              <w:rPr>
                <w:rStyle w:val="Hyperlink"/>
                <w:noProof/>
              </w:rPr>
              <w:t>Rollback Plan</w:t>
            </w:r>
            <w:r w:rsidR="00584F5D">
              <w:rPr>
                <w:noProof/>
                <w:webHidden/>
              </w:rPr>
              <w:tab/>
            </w:r>
            <w:r w:rsidR="00584F5D">
              <w:rPr>
                <w:noProof/>
                <w:webHidden/>
              </w:rPr>
              <w:fldChar w:fldCharType="begin"/>
            </w:r>
            <w:r w:rsidR="00584F5D">
              <w:rPr>
                <w:noProof/>
                <w:webHidden/>
              </w:rPr>
              <w:instrText xml:space="preserve"> PAGEREF _Toc413072649 \h </w:instrText>
            </w:r>
            <w:r w:rsidR="00584F5D">
              <w:rPr>
                <w:noProof/>
                <w:webHidden/>
              </w:rPr>
            </w:r>
            <w:r w:rsidR="00584F5D">
              <w:rPr>
                <w:noProof/>
                <w:webHidden/>
              </w:rPr>
              <w:fldChar w:fldCharType="separate"/>
            </w:r>
            <w:r w:rsidR="00584F5D">
              <w:rPr>
                <w:noProof/>
                <w:webHidden/>
              </w:rPr>
              <w:t>41</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50" w:history="1">
            <w:r w:rsidR="00584F5D" w:rsidRPr="003755F5">
              <w:rPr>
                <w:rStyle w:val="Hyperlink"/>
              </w:rPr>
              <w:t>2.6.3</w:t>
            </w:r>
            <w:r w:rsidR="00584F5D">
              <w:rPr>
                <w:rFonts w:asciiTheme="minorHAnsi" w:eastAsiaTheme="minorEastAsia" w:hAnsiTheme="minorHAnsi"/>
              </w:rPr>
              <w:tab/>
            </w:r>
            <w:r w:rsidR="00584F5D" w:rsidRPr="003755F5">
              <w:rPr>
                <w:rStyle w:val="Hyperlink"/>
              </w:rPr>
              <w:t>Sub-task 3: Monitor Transition Activities and Turn-up</w:t>
            </w:r>
            <w:r w:rsidR="00584F5D">
              <w:rPr>
                <w:webHidden/>
              </w:rPr>
              <w:tab/>
            </w:r>
            <w:r w:rsidR="00584F5D">
              <w:rPr>
                <w:webHidden/>
              </w:rPr>
              <w:fldChar w:fldCharType="begin"/>
            </w:r>
            <w:r w:rsidR="00584F5D">
              <w:rPr>
                <w:webHidden/>
              </w:rPr>
              <w:instrText xml:space="preserve"> PAGEREF _Toc413072650 \h </w:instrText>
            </w:r>
            <w:r w:rsidR="00584F5D">
              <w:rPr>
                <w:webHidden/>
              </w:rPr>
            </w:r>
            <w:r w:rsidR="00584F5D">
              <w:rPr>
                <w:webHidden/>
              </w:rPr>
              <w:fldChar w:fldCharType="separate"/>
            </w:r>
            <w:r w:rsidR="00584F5D">
              <w:rPr>
                <w:webHidden/>
              </w:rPr>
              <w:t>41</w:t>
            </w:r>
            <w:r w:rsidR="00584F5D">
              <w:rPr>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51" w:history="1">
            <w:r w:rsidR="00584F5D" w:rsidRPr="003755F5">
              <w:rPr>
                <w:rStyle w:val="Hyperlink"/>
                <w:noProof/>
              </w:rPr>
              <w:t>2.7</w:t>
            </w:r>
            <w:r w:rsidR="00584F5D">
              <w:rPr>
                <w:rFonts w:asciiTheme="minorHAnsi" w:eastAsiaTheme="minorEastAsia" w:hAnsiTheme="minorHAnsi"/>
                <w:noProof/>
              </w:rPr>
              <w:tab/>
            </w:r>
            <w:r w:rsidR="00584F5D" w:rsidRPr="003755F5">
              <w:rPr>
                <w:rStyle w:val="Hyperlink"/>
                <w:noProof/>
              </w:rPr>
              <w:t>Task 7: Rollback Plan</w:t>
            </w:r>
            <w:r w:rsidR="00584F5D">
              <w:rPr>
                <w:noProof/>
                <w:webHidden/>
              </w:rPr>
              <w:tab/>
            </w:r>
            <w:r w:rsidR="00584F5D">
              <w:rPr>
                <w:noProof/>
                <w:webHidden/>
              </w:rPr>
              <w:fldChar w:fldCharType="begin"/>
            </w:r>
            <w:r w:rsidR="00584F5D">
              <w:rPr>
                <w:noProof/>
                <w:webHidden/>
              </w:rPr>
              <w:instrText xml:space="preserve"> PAGEREF _Toc413072651 \h </w:instrText>
            </w:r>
            <w:r w:rsidR="00584F5D">
              <w:rPr>
                <w:noProof/>
                <w:webHidden/>
              </w:rPr>
            </w:r>
            <w:r w:rsidR="00584F5D">
              <w:rPr>
                <w:noProof/>
                <w:webHidden/>
              </w:rPr>
              <w:fldChar w:fldCharType="separate"/>
            </w:r>
            <w:r w:rsidR="00584F5D">
              <w:rPr>
                <w:noProof/>
                <w:webHidden/>
              </w:rPr>
              <w:t>41</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52" w:history="1">
            <w:r w:rsidR="00584F5D" w:rsidRPr="003755F5">
              <w:rPr>
                <w:rStyle w:val="Hyperlink"/>
              </w:rPr>
              <w:t>2.7.1</w:t>
            </w:r>
            <w:r w:rsidR="00584F5D">
              <w:rPr>
                <w:rFonts w:asciiTheme="minorHAnsi" w:eastAsiaTheme="minorEastAsia" w:hAnsiTheme="minorHAnsi"/>
              </w:rPr>
              <w:tab/>
            </w:r>
            <w:r w:rsidR="00584F5D" w:rsidRPr="003755F5">
              <w:rPr>
                <w:rStyle w:val="Hyperlink"/>
              </w:rPr>
              <w:t>Sub-task 1: Develop Rollback Plan</w:t>
            </w:r>
            <w:r w:rsidR="00584F5D">
              <w:rPr>
                <w:webHidden/>
              </w:rPr>
              <w:tab/>
            </w:r>
            <w:r w:rsidR="00584F5D">
              <w:rPr>
                <w:webHidden/>
              </w:rPr>
              <w:fldChar w:fldCharType="begin"/>
            </w:r>
            <w:r w:rsidR="00584F5D">
              <w:rPr>
                <w:webHidden/>
              </w:rPr>
              <w:instrText xml:space="preserve"> PAGEREF _Toc413072652 \h </w:instrText>
            </w:r>
            <w:r w:rsidR="00584F5D">
              <w:rPr>
                <w:webHidden/>
              </w:rPr>
            </w:r>
            <w:r w:rsidR="00584F5D">
              <w:rPr>
                <w:webHidden/>
              </w:rPr>
              <w:fldChar w:fldCharType="separate"/>
            </w:r>
            <w:r w:rsidR="00584F5D">
              <w:rPr>
                <w:webHidden/>
              </w:rPr>
              <w:t>42</w:t>
            </w:r>
            <w:r w:rsidR="00584F5D">
              <w:rPr>
                <w:webHidden/>
              </w:rPr>
              <w:fldChar w:fldCharType="end"/>
            </w:r>
          </w:hyperlink>
        </w:p>
        <w:p w:rsidR="00584F5D" w:rsidRDefault="00CE1259">
          <w:pPr>
            <w:pStyle w:val="TOC3"/>
            <w:rPr>
              <w:rFonts w:asciiTheme="minorHAnsi" w:eastAsiaTheme="minorEastAsia" w:hAnsiTheme="minorHAnsi"/>
            </w:rPr>
          </w:pPr>
          <w:hyperlink w:anchor="_Toc413072653" w:history="1">
            <w:r w:rsidR="00584F5D" w:rsidRPr="003755F5">
              <w:rPr>
                <w:rStyle w:val="Hyperlink"/>
              </w:rPr>
              <w:t>2.7.2</w:t>
            </w:r>
            <w:r w:rsidR="00584F5D">
              <w:rPr>
                <w:rFonts w:asciiTheme="minorHAnsi" w:eastAsiaTheme="minorEastAsia" w:hAnsiTheme="minorHAnsi"/>
              </w:rPr>
              <w:tab/>
            </w:r>
            <w:r w:rsidR="00584F5D" w:rsidRPr="003755F5">
              <w:rPr>
                <w:rStyle w:val="Hyperlink"/>
              </w:rPr>
              <w:t>Sub-task 2: Rollback Transition Roles and Responsibilities</w:t>
            </w:r>
            <w:r w:rsidR="00584F5D">
              <w:rPr>
                <w:webHidden/>
              </w:rPr>
              <w:tab/>
            </w:r>
            <w:r w:rsidR="00584F5D">
              <w:rPr>
                <w:webHidden/>
              </w:rPr>
              <w:fldChar w:fldCharType="begin"/>
            </w:r>
            <w:r w:rsidR="00584F5D">
              <w:rPr>
                <w:webHidden/>
              </w:rPr>
              <w:instrText xml:space="preserve"> PAGEREF _Toc413072653 \h </w:instrText>
            </w:r>
            <w:r w:rsidR="00584F5D">
              <w:rPr>
                <w:webHidden/>
              </w:rPr>
            </w:r>
            <w:r w:rsidR="00584F5D">
              <w:rPr>
                <w:webHidden/>
              </w:rPr>
              <w:fldChar w:fldCharType="separate"/>
            </w:r>
            <w:r w:rsidR="00584F5D">
              <w:rPr>
                <w:webHidden/>
              </w:rPr>
              <w:t>42</w:t>
            </w:r>
            <w:r w:rsidR="00584F5D">
              <w:rPr>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54" w:history="1">
            <w:r w:rsidR="00584F5D" w:rsidRPr="003755F5">
              <w:rPr>
                <w:rStyle w:val="Hyperlink"/>
                <w:rFonts w:cs="Arial"/>
                <w:bCs/>
                <w:noProof/>
              </w:rPr>
              <w:t>Table 2.6.1-1 – General Roles and Responsibilities for Transition</w:t>
            </w:r>
            <w:r w:rsidR="00584F5D">
              <w:rPr>
                <w:noProof/>
                <w:webHidden/>
              </w:rPr>
              <w:tab/>
            </w:r>
            <w:r w:rsidR="00584F5D">
              <w:rPr>
                <w:noProof/>
                <w:webHidden/>
              </w:rPr>
              <w:fldChar w:fldCharType="begin"/>
            </w:r>
            <w:r w:rsidR="00584F5D">
              <w:rPr>
                <w:noProof/>
                <w:webHidden/>
              </w:rPr>
              <w:instrText xml:space="preserve"> PAGEREF _Toc413072654 \h </w:instrText>
            </w:r>
            <w:r w:rsidR="00584F5D">
              <w:rPr>
                <w:noProof/>
                <w:webHidden/>
              </w:rPr>
            </w:r>
            <w:r w:rsidR="00584F5D">
              <w:rPr>
                <w:noProof/>
                <w:webHidden/>
              </w:rPr>
              <w:fldChar w:fldCharType="separate"/>
            </w:r>
            <w:r w:rsidR="00584F5D">
              <w:rPr>
                <w:noProof/>
                <w:webHidden/>
              </w:rPr>
              <w:t>42</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55" w:history="1">
            <w:r w:rsidR="00584F5D" w:rsidRPr="003755F5">
              <w:rPr>
                <w:rStyle w:val="Hyperlink"/>
                <w:noProof/>
              </w:rPr>
              <w:t>2.8</w:t>
            </w:r>
            <w:r w:rsidR="00584F5D">
              <w:rPr>
                <w:rFonts w:asciiTheme="minorHAnsi" w:eastAsiaTheme="minorEastAsia" w:hAnsiTheme="minorHAnsi"/>
                <w:noProof/>
              </w:rPr>
              <w:tab/>
            </w:r>
            <w:r w:rsidR="00584F5D" w:rsidRPr="003755F5">
              <w:rPr>
                <w:rStyle w:val="Hyperlink"/>
                <w:noProof/>
              </w:rPr>
              <w:t>Task 8: Handoff to Maintenance (Lifecycle) Management</w:t>
            </w:r>
            <w:r w:rsidR="00584F5D">
              <w:rPr>
                <w:noProof/>
                <w:webHidden/>
              </w:rPr>
              <w:tab/>
            </w:r>
            <w:r w:rsidR="00584F5D">
              <w:rPr>
                <w:noProof/>
                <w:webHidden/>
              </w:rPr>
              <w:fldChar w:fldCharType="begin"/>
            </w:r>
            <w:r w:rsidR="00584F5D">
              <w:rPr>
                <w:noProof/>
                <w:webHidden/>
              </w:rPr>
              <w:instrText xml:space="preserve"> PAGEREF _Toc413072655 \h </w:instrText>
            </w:r>
            <w:r w:rsidR="00584F5D">
              <w:rPr>
                <w:noProof/>
                <w:webHidden/>
              </w:rPr>
            </w:r>
            <w:r w:rsidR="00584F5D">
              <w:rPr>
                <w:noProof/>
                <w:webHidden/>
              </w:rPr>
              <w:fldChar w:fldCharType="separate"/>
            </w:r>
            <w:r w:rsidR="00584F5D">
              <w:rPr>
                <w:noProof/>
                <w:webHidden/>
              </w:rPr>
              <w:t>43</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56" w:history="1">
            <w:r w:rsidR="00584F5D" w:rsidRPr="003755F5">
              <w:rPr>
                <w:rStyle w:val="Hyperlink"/>
              </w:rPr>
              <w:t>2.8.1</w:t>
            </w:r>
            <w:r w:rsidR="00584F5D">
              <w:rPr>
                <w:rFonts w:asciiTheme="minorHAnsi" w:eastAsiaTheme="minorEastAsia" w:hAnsiTheme="minorHAnsi"/>
              </w:rPr>
              <w:tab/>
            </w:r>
            <w:r w:rsidR="00584F5D" w:rsidRPr="003755F5">
              <w:rPr>
                <w:rStyle w:val="Hyperlink"/>
              </w:rPr>
              <w:t>Sub-task 1: Provide Support during Turnover</w:t>
            </w:r>
            <w:r w:rsidR="00584F5D">
              <w:rPr>
                <w:webHidden/>
              </w:rPr>
              <w:tab/>
            </w:r>
            <w:r w:rsidR="00584F5D">
              <w:rPr>
                <w:webHidden/>
              </w:rPr>
              <w:fldChar w:fldCharType="begin"/>
            </w:r>
            <w:r w:rsidR="00584F5D">
              <w:rPr>
                <w:webHidden/>
              </w:rPr>
              <w:instrText xml:space="preserve"> PAGEREF _Toc413072656 \h </w:instrText>
            </w:r>
            <w:r w:rsidR="00584F5D">
              <w:rPr>
                <w:webHidden/>
              </w:rPr>
            </w:r>
            <w:r w:rsidR="00584F5D">
              <w:rPr>
                <w:webHidden/>
              </w:rPr>
              <w:fldChar w:fldCharType="separate"/>
            </w:r>
            <w:r w:rsidR="00584F5D">
              <w:rPr>
                <w:webHidden/>
              </w:rPr>
              <w:t>43</w:t>
            </w:r>
            <w:r w:rsidR="00584F5D">
              <w:rPr>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57" w:history="1">
            <w:r w:rsidR="00584F5D" w:rsidRPr="003755F5">
              <w:rPr>
                <w:rStyle w:val="Hyperlink"/>
                <w:noProof/>
              </w:rPr>
              <w:t>2.9</w:t>
            </w:r>
            <w:r w:rsidR="00584F5D">
              <w:rPr>
                <w:rFonts w:asciiTheme="minorHAnsi" w:eastAsiaTheme="minorEastAsia" w:hAnsiTheme="minorHAnsi"/>
                <w:noProof/>
              </w:rPr>
              <w:tab/>
            </w:r>
            <w:r w:rsidR="00584F5D" w:rsidRPr="003755F5">
              <w:rPr>
                <w:rStyle w:val="Hyperlink"/>
                <w:noProof/>
              </w:rPr>
              <w:t>Task 9: Transition Deliverables</w:t>
            </w:r>
            <w:r w:rsidR="00584F5D">
              <w:rPr>
                <w:noProof/>
                <w:webHidden/>
              </w:rPr>
              <w:tab/>
            </w:r>
            <w:r w:rsidR="00584F5D">
              <w:rPr>
                <w:noProof/>
                <w:webHidden/>
              </w:rPr>
              <w:fldChar w:fldCharType="begin"/>
            </w:r>
            <w:r w:rsidR="00584F5D">
              <w:rPr>
                <w:noProof/>
                <w:webHidden/>
              </w:rPr>
              <w:instrText xml:space="preserve"> PAGEREF _Toc413072657 \h </w:instrText>
            </w:r>
            <w:r w:rsidR="00584F5D">
              <w:rPr>
                <w:noProof/>
                <w:webHidden/>
              </w:rPr>
            </w:r>
            <w:r w:rsidR="00584F5D">
              <w:rPr>
                <w:noProof/>
                <w:webHidden/>
              </w:rPr>
              <w:fldChar w:fldCharType="separate"/>
            </w:r>
            <w:r w:rsidR="00584F5D">
              <w:rPr>
                <w:noProof/>
                <w:webHidden/>
              </w:rPr>
              <w:t>44</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58" w:history="1">
            <w:r w:rsidR="00584F5D" w:rsidRPr="003755F5">
              <w:rPr>
                <w:rStyle w:val="Hyperlink"/>
              </w:rPr>
              <w:t>2.9.1</w:t>
            </w:r>
            <w:r w:rsidR="00584F5D">
              <w:rPr>
                <w:rFonts w:asciiTheme="minorHAnsi" w:eastAsiaTheme="minorEastAsia" w:hAnsiTheme="minorHAnsi"/>
              </w:rPr>
              <w:tab/>
            </w:r>
            <w:r w:rsidR="00584F5D" w:rsidRPr="003755F5">
              <w:rPr>
                <w:rStyle w:val="Hyperlink"/>
              </w:rPr>
              <w:t>Sub-task 1: Develop and Maintain Transition Deliverables</w:t>
            </w:r>
            <w:r w:rsidR="00584F5D">
              <w:rPr>
                <w:webHidden/>
              </w:rPr>
              <w:tab/>
            </w:r>
            <w:r w:rsidR="00584F5D">
              <w:rPr>
                <w:webHidden/>
              </w:rPr>
              <w:fldChar w:fldCharType="begin"/>
            </w:r>
            <w:r w:rsidR="00584F5D">
              <w:rPr>
                <w:webHidden/>
              </w:rPr>
              <w:instrText xml:space="preserve"> PAGEREF _Toc413072658 \h </w:instrText>
            </w:r>
            <w:r w:rsidR="00584F5D">
              <w:rPr>
                <w:webHidden/>
              </w:rPr>
            </w:r>
            <w:r w:rsidR="00584F5D">
              <w:rPr>
                <w:webHidden/>
              </w:rPr>
              <w:fldChar w:fldCharType="separate"/>
            </w:r>
            <w:r w:rsidR="00584F5D">
              <w:rPr>
                <w:webHidden/>
              </w:rPr>
              <w:t>44</w:t>
            </w:r>
            <w:r w:rsidR="00584F5D">
              <w:rPr>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59" w:history="1">
            <w:r w:rsidR="00584F5D" w:rsidRPr="003755F5">
              <w:rPr>
                <w:rStyle w:val="Hyperlink"/>
                <w:noProof/>
              </w:rPr>
              <w:t>3</w:t>
            </w:r>
            <w:r w:rsidR="00584F5D">
              <w:rPr>
                <w:rFonts w:asciiTheme="minorHAnsi" w:eastAsiaTheme="minorEastAsia" w:hAnsiTheme="minorHAnsi"/>
                <w:b w:val="0"/>
                <w:noProof/>
              </w:rPr>
              <w:tab/>
            </w:r>
            <w:r w:rsidR="00584F5D" w:rsidRPr="003755F5">
              <w:rPr>
                <w:rStyle w:val="Hyperlink"/>
                <w:noProof/>
              </w:rPr>
              <w:t>Staffing and Personnel Requirements</w:t>
            </w:r>
            <w:r w:rsidR="00584F5D">
              <w:rPr>
                <w:noProof/>
                <w:webHidden/>
              </w:rPr>
              <w:tab/>
            </w:r>
            <w:r w:rsidR="00584F5D">
              <w:rPr>
                <w:noProof/>
                <w:webHidden/>
              </w:rPr>
              <w:fldChar w:fldCharType="begin"/>
            </w:r>
            <w:r w:rsidR="00584F5D">
              <w:rPr>
                <w:noProof/>
                <w:webHidden/>
              </w:rPr>
              <w:instrText xml:space="preserve"> PAGEREF _Toc413072659 \h </w:instrText>
            </w:r>
            <w:r w:rsidR="00584F5D">
              <w:rPr>
                <w:noProof/>
                <w:webHidden/>
              </w:rPr>
            </w:r>
            <w:r w:rsidR="00584F5D">
              <w:rPr>
                <w:noProof/>
                <w:webHidden/>
              </w:rPr>
              <w:fldChar w:fldCharType="separate"/>
            </w:r>
            <w:r w:rsidR="00584F5D">
              <w:rPr>
                <w:noProof/>
                <w:webHidden/>
              </w:rPr>
              <w:t>45</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60" w:history="1">
            <w:r w:rsidR="00584F5D" w:rsidRPr="003755F5">
              <w:rPr>
                <w:rStyle w:val="Hyperlink"/>
                <w:noProof/>
              </w:rPr>
              <w:t>Labor Types</w:t>
            </w:r>
            <w:r w:rsidR="00584F5D">
              <w:rPr>
                <w:noProof/>
                <w:webHidden/>
              </w:rPr>
              <w:tab/>
            </w:r>
            <w:r w:rsidR="00584F5D">
              <w:rPr>
                <w:noProof/>
                <w:webHidden/>
              </w:rPr>
              <w:fldChar w:fldCharType="begin"/>
            </w:r>
            <w:r w:rsidR="00584F5D">
              <w:rPr>
                <w:noProof/>
                <w:webHidden/>
              </w:rPr>
              <w:instrText xml:space="preserve"> PAGEREF _Toc413072660 \h </w:instrText>
            </w:r>
            <w:r w:rsidR="00584F5D">
              <w:rPr>
                <w:noProof/>
                <w:webHidden/>
              </w:rPr>
            </w:r>
            <w:r w:rsidR="00584F5D">
              <w:rPr>
                <w:noProof/>
                <w:webHidden/>
              </w:rPr>
              <w:fldChar w:fldCharType="separate"/>
            </w:r>
            <w:r w:rsidR="00584F5D">
              <w:rPr>
                <w:noProof/>
                <w:webHidden/>
              </w:rPr>
              <w:t>45</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61" w:history="1">
            <w:r w:rsidR="00584F5D" w:rsidRPr="003755F5">
              <w:rPr>
                <w:rStyle w:val="Hyperlink"/>
                <w:noProof/>
              </w:rPr>
              <w:t>3.1</w:t>
            </w:r>
            <w:r w:rsidR="00584F5D">
              <w:rPr>
                <w:rFonts w:asciiTheme="minorHAnsi" w:eastAsiaTheme="minorEastAsia" w:hAnsiTheme="minorHAnsi"/>
                <w:noProof/>
              </w:rPr>
              <w:tab/>
            </w:r>
            <w:r w:rsidR="00584F5D" w:rsidRPr="003755F5">
              <w:rPr>
                <w:rStyle w:val="Hyperlink"/>
                <w:noProof/>
              </w:rPr>
              <w:t>Personnel Requirements</w:t>
            </w:r>
            <w:r w:rsidR="00584F5D">
              <w:rPr>
                <w:noProof/>
                <w:webHidden/>
              </w:rPr>
              <w:tab/>
            </w:r>
            <w:r w:rsidR="00584F5D">
              <w:rPr>
                <w:noProof/>
                <w:webHidden/>
              </w:rPr>
              <w:fldChar w:fldCharType="begin"/>
            </w:r>
            <w:r w:rsidR="00584F5D">
              <w:rPr>
                <w:noProof/>
                <w:webHidden/>
              </w:rPr>
              <w:instrText xml:space="preserve"> PAGEREF _Toc413072661 \h </w:instrText>
            </w:r>
            <w:r w:rsidR="00584F5D">
              <w:rPr>
                <w:noProof/>
                <w:webHidden/>
              </w:rPr>
            </w:r>
            <w:r w:rsidR="00584F5D">
              <w:rPr>
                <w:noProof/>
                <w:webHidden/>
              </w:rPr>
              <w:fldChar w:fldCharType="separate"/>
            </w:r>
            <w:r w:rsidR="00584F5D">
              <w:rPr>
                <w:noProof/>
                <w:webHidden/>
              </w:rPr>
              <w:t>45</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62" w:history="1">
            <w:r w:rsidR="00584F5D" w:rsidRPr="003755F5">
              <w:rPr>
                <w:rStyle w:val="Hyperlink"/>
              </w:rPr>
              <w:t>3.1.1</w:t>
            </w:r>
            <w:r w:rsidR="00584F5D">
              <w:rPr>
                <w:rFonts w:asciiTheme="minorHAnsi" w:eastAsiaTheme="minorEastAsia" w:hAnsiTheme="minorHAnsi"/>
              </w:rPr>
              <w:tab/>
            </w:r>
            <w:r w:rsidR="00584F5D" w:rsidRPr="003755F5">
              <w:rPr>
                <w:rStyle w:val="Hyperlink"/>
              </w:rPr>
              <w:t>Contractor Personnel Security Requirements</w:t>
            </w:r>
            <w:r w:rsidR="00584F5D">
              <w:rPr>
                <w:webHidden/>
              </w:rPr>
              <w:tab/>
            </w:r>
            <w:r w:rsidR="00584F5D">
              <w:rPr>
                <w:webHidden/>
              </w:rPr>
              <w:fldChar w:fldCharType="begin"/>
            </w:r>
            <w:r w:rsidR="00584F5D">
              <w:rPr>
                <w:webHidden/>
              </w:rPr>
              <w:instrText xml:space="preserve"> PAGEREF _Toc413072662 \h </w:instrText>
            </w:r>
            <w:r w:rsidR="00584F5D">
              <w:rPr>
                <w:webHidden/>
              </w:rPr>
            </w:r>
            <w:r w:rsidR="00584F5D">
              <w:rPr>
                <w:webHidden/>
              </w:rPr>
              <w:fldChar w:fldCharType="separate"/>
            </w:r>
            <w:r w:rsidR="00584F5D">
              <w:rPr>
                <w:webHidden/>
              </w:rPr>
              <w:t>46</w:t>
            </w:r>
            <w:r w:rsidR="00584F5D">
              <w:rPr>
                <w:webHidden/>
              </w:rPr>
              <w:fldChar w:fldCharType="end"/>
            </w:r>
          </w:hyperlink>
        </w:p>
        <w:p w:rsidR="00584F5D" w:rsidRDefault="00CE1259">
          <w:pPr>
            <w:pStyle w:val="TOC3"/>
            <w:rPr>
              <w:rFonts w:asciiTheme="minorHAnsi" w:eastAsiaTheme="minorEastAsia" w:hAnsiTheme="minorHAnsi"/>
            </w:rPr>
          </w:pPr>
          <w:hyperlink w:anchor="_Toc413072663" w:history="1">
            <w:r w:rsidR="00584F5D" w:rsidRPr="003755F5">
              <w:rPr>
                <w:rStyle w:val="Hyperlink"/>
              </w:rPr>
              <w:t>3.1.2</w:t>
            </w:r>
            <w:r w:rsidR="00584F5D">
              <w:rPr>
                <w:rFonts w:asciiTheme="minorHAnsi" w:eastAsiaTheme="minorEastAsia" w:hAnsiTheme="minorHAnsi"/>
              </w:rPr>
              <w:tab/>
            </w:r>
            <w:r w:rsidR="00584F5D" w:rsidRPr="003755F5">
              <w:rPr>
                <w:rStyle w:val="Hyperlink"/>
              </w:rPr>
              <w:t>Special Qualifications and Certifications</w:t>
            </w:r>
            <w:r w:rsidR="00584F5D">
              <w:rPr>
                <w:webHidden/>
              </w:rPr>
              <w:tab/>
            </w:r>
            <w:r w:rsidR="00584F5D">
              <w:rPr>
                <w:webHidden/>
              </w:rPr>
              <w:fldChar w:fldCharType="begin"/>
            </w:r>
            <w:r w:rsidR="00584F5D">
              <w:rPr>
                <w:webHidden/>
              </w:rPr>
              <w:instrText xml:space="preserve"> PAGEREF _Toc413072663 \h </w:instrText>
            </w:r>
            <w:r w:rsidR="00584F5D">
              <w:rPr>
                <w:webHidden/>
              </w:rPr>
            </w:r>
            <w:r w:rsidR="00584F5D">
              <w:rPr>
                <w:webHidden/>
              </w:rPr>
              <w:fldChar w:fldCharType="separate"/>
            </w:r>
            <w:r w:rsidR="00584F5D">
              <w:rPr>
                <w:webHidden/>
              </w:rPr>
              <w:t>47</w:t>
            </w:r>
            <w:r w:rsidR="00584F5D">
              <w:rPr>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64" w:history="1">
            <w:r w:rsidR="00584F5D" w:rsidRPr="003755F5">
              <w:rPr>
                <w:rStyle w:val="Hyperlink"/>
                <w:noProof/>
              </w:rPr>
              <w:t>4</w:t>
            </w:r>
            <w:r w:rsidR="00584F5D">
              <w:rPr>
                <w:rFonts w:asciiTheme="minorHAnsi" w:eastAsiaTheme="minorEastAsia" w:hAnsiTheme="minorHAnsi"/>
                <w:b w:val="0"/>
                <w:noProof/>
              </w:rPr>
              <w:tab/>
            </w:r>
            <w:r w:rsidR="00584F5D" w:rsidRPr="003755F5">
              <w:rPr>
                <w:rStyle w:val="Hyperlink"/>
                <w:noProof/>
              </w:rPr>
              <w:t>Travel and Other Direct Costs (ODC) / (Un-priced Items)</w:t>
            </w:r>
            <w:r w:rsidR="00584F5D">
              <w:rPr>
                <w:noProof/>
                <w:webHidden/>
              </w:rPr>
              <w:tab/>
            </w:r>
            <w:r w:rsidR="00584F5D">
              <w:rPr>
                <w:noProof/>
                <w:webHidden/>
              </w:rPr>
              <w:fldChar w:fldCharType="begin"/>
            </w:r>
            <w:r w:rsidR="00584F5D">
              <w:rPr>
                <w:noProof/>
                <w:webHidden/>
              </w:rPr>
              <w:instrText xml:space="preserve"> PAGEREF _Toc413072664 \h </w:instrText>
            </w:r>
            <w:r w:rsidR="00584F5D">
              <w:rPr>
                <w:noProof/>
                <w:webHidden/>
              </w:rPr>
            </w:r>
            <w:r w:rsidR="00584F5D">
              <w:rPr>
                <w:noProof/>
                <w:webHidden/>
              </w:rPr>
              <w:fldChar w:fldCharType="separate"/>
            </w:r>
            <w:r w:rsidR="00584F5D">
              <w:rPr>
                <w:noProof/>
                <w:webHidden/>
              </w:rPr>
              <w:t>47</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65" w:history="1">
            <w:r w:rsidR="00584F5D" w:rsidRPr="003755F5">
              <w:rPr>
                <w:rStyle w:val="Hyperlink"/>
                <w:noProof/>
              </w:rPr>
              <w:t>4.1</w:t>
            </w:r>
            <w:r w:rsidR="00584F5D">
              <w:rPr>
                <w:rFonts w:asciiTheme="minorHAnsi" w:eastAsiaTheme="minorEastAsia" w:hAnsiTheme="minorHAnsi"/>
                <w:noProof/>
              </w:rPr>
              <w:tab/>
            </w:r>
            <w:r w:rsidR="00584F5D" w:rsidRPr="003755F5">
              <w:rPr>
                <w:rStyle w:val="Hyperlink"/>
                <w:noProof/>
              </w:rPr>
              <w:t>Travel</w:t>
            </w:r>
            <w:r w:rsidR="00584F5D">
              <w:rPr>
                <w:noProof/>
                <w:webHidden/>
              </w:rPr>
              <w:tab/>
            </w:r>
            <w:r w:rsidR="00584F5D">
              <w:rPr>
                <w:noProof/>
                <w:webHidden/>
              </w:rPr>
              <w:fldChar w:fldCharType="begin"/>
            </w:r>
            <w:r w:rsidR="00584F5D">
              <w:rPr>
                <w:noProof/>
                <w:webHidden/>
              </w:rPr>
              <w:instrText xml:space="preserve"> PAGEREF _Toc413072665 \h </w:instrText>
            </w:r>
            <w:r w:rsidR="00584F5D">
              <w:rPr>
                <w:noProof/>
                <w:webHidden/>
              </w:rPr>
            </w:r>
            <w:r w:rsidR="00584F5D">
              <w:rPr>
                <w:noProof/>
                <w:webHidden/>
              </w:rPr>
              <w:fldChar w:fldCharType="separate"/>
            </w:r>
            <w:r w:rsidR="00584F5D">
              <w:rPr>
                <w:noProof/>
                <w:webHidden/>
              </w:rPr>
              <w:t>47</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66" w:history="1">
            <w:r w:rsidR="00584F5D" w:rsidRPr="003755F5">
              <w:rPr>
                <w:rStyle w:val="Hyperlink"/>
                <w:noProof/>
              </w:rPr>
              <w:t>4.2</w:t>
            </w:r>
            <w:r w:rsidR="00584F5D">
              <w:rPr>
                <w:rFonts w:asciiTheme="minorHAnsi" w:eastAsiaTheme="minorEastAsia" w:hAnsiTheme="minorHAnsi"/>
                <w:noProof/>
              </w:rPr>
              <w:tab/>
            </w:r>
            <w:r w:rsidR="00584F5D" w:rsidRPr="003755F5">
              <w:rPr>
                <w:rStyle w:val="Hyperlink"/>
                <w:noProof/>
              </w:rPr>
              <w:t>Other Direct Cost (ODC)/ Un-priced Items</w:t>
            </w:r>
            <w:r w:rsidR="00584F5D">
              <w:rPr>
                <w:noProof/>
                <w:webHidden/>
              </w:rPr>
              <w:tab/>
            </w:r>
            <w:r w:rsidR="00584F5D">
              <w:rPr>
                <w:noProof/>
                <w:webHidden/>
              </w:rPr>
              <w:fldChar w:fldCharType="begin"/>
            </w:r>
            <w:r w:rsidR="00584F5D">
              <w:rPr>
                <w:noProof/>
                <w:webHidden/>
              </w:rPr>
              <w:instrText xml:space="preserve"> PAGEREF _Toc413072666 \h </w:instrText>
            </w:r>
            <w:r w:rsidR="00584F5D">
              <w:rPr>
                <w:noProof/>
                <w:webHidden/>
              </w:rPr>
            </w:r>
            <w:r w:rsidR="00584F5D">
              <w:rPr>
                <w:noProof/>
                <w:webHidden/>
              </w:rPr>
              <w:fldChar w:fldCharType="separate"/>
            </w:r>
            <w:r w:rsidR="00584F5D">
              <w:rPr>
                <w:noProof/>
                <w:webHidden/>
              </w:rPr>
              <w:t>47</w:t>
            </w:r>
            <w:r w:rsidR="00584F5D">
              <w:rPr>
                <w:noProof/>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67" w:history="1">
            <w:r w:rsidR="00584F5D" w:rsidRPr="003755F5">
              <w:rPr>
                <w:rStyle w:val="Hyperlink"/>
                <w:noProof/>
              </w:rPr>
              <w:t>5</w:t>
            </w:r>
            <w:r w:rsidR="00584F5D">
              <w:rPr>
                <w:rFonts w:asciiTheme="minorHAnsi" w:eastAsiaTheme="minorEastAsia" w:hAnsiTheme="minorHAnsi"/>
                <w:b w:val="0"/>
                <w:noProof/>
              </w:rPr>
              <w:tab/>
            </w:r>
            <w:r w:rsidR="00584F5D" w:rsidRPr="003755F5">
              <w:rPr>
                <w:rStyle w:val="Hyperlink"/>
                <w:noProof/>
              </w:rPr>
              <w:t>Materials, Equipment and Facilities</w:t>
            </w:r>
            <w:r w:rsidR="00584F5D">
              <w:rPr>
                <w:noProof/>
                <w:webHidden/>
              </w:rPr>
              <w:tab/>
            </w:r>
            <w:r w:rsidR="00584F5D">
              <w:rPr>
                <w:noProof/>
                <w:webHidden/>
              </w:rPr>
              <w:fldChar w:fldCharType="begin"/>
            </w:r>
            <w:r w:rsidR="00584F5D">
              <w:rPr>
                <w:noProof/>
                <w:webHidden/>
              </w:rPr>
              <w:instrText xml:space="preserve"> PAGEREF _Toc413072667 \h </w:instrText>
            </w:r>
            <w:r w:rsidR="00584F5D">
              <w:rPr>
                <w:noProof/>
                <w:webHidden/>
              </w:rPr>
            </w:r>
            <w:r w:rsidR="00584F5D">
              <w:rPr>
                <w:noProof/>
                <w:webHidden/>
              </w:rPr>
              <w:fldChar w:fldCharType="separate"/>
            </w:r>
            <w:r w:rsidR="00584F5D">
              <w:rPr>
                <w:noProof/>
                <w:webHidden/>
              </w:rPr>
              <w:t>48</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68" w:history="1">
            <w:r w:rsidR="00584F5D" w:rsidRPr="003755F5">
              <w:rPr>
                <w:rStyle w:val="Hyperlink"/>
                <w:noProof/>
              </w:rPr>
              <w:t>5.1</w:t>
            </w:r>
            <w:r w:rsidR="00584F5D">
              <w:rPr>
                <w:rFonts w:asciiTheme="minorHAnsi" w:eastAsiaTheme="minorEastAsia" w:hAnsiTheme="minorHAnsi"/>
                <w:noProof/>
              </w:rPr>
              <w:tab/>
            </w:r>
            <w:r w:rsidR="00584F5D" w:rsidRPr="003755F5">
              <w:rPr>
                <w:rStyle w:val="Hyperlink"/>
                <w:noProof/>
              </w:rPr>
              <w:t>Equipment Warranty and Inventory</w:t>
            </w:r>
            <w:r w:rsidR="00584F5D">
              <w:rPr>
                <w:noProof/>
                <w:webHidden/>
              </w:rPr>
              <w:tab/>
            </w:r>
            <w:r w:rsidR="00584F5D">
              <w:rPr>
                <w:noProof/>
                <w:webHidden/>
              </w:rPr>
              <w:fldChar w:fldCharType="begin"/>
            </w:r>
            <w:r w:rsidR="00584F5D">
              <w:rPr>
                <w:noProof/>
                <w:webHidden/>
              </w:rPr>
              <w:instrText xml:space="preserve"> PAGEREF _Toc413072668 \h </w:instrText>
            </w:r>
            <w:r w:rsidR="00584F5D">
              <w:rPr>
                <w:noProof/>
                <w:webHidden/>
              </w:rPr>
            </w:r>
            <w:r w:rsidR="00584F5D">
              <w:rPr>
                <w:noProof/>
                <w:webHidden/>
              </w:rPr>
              <w:fldChar w:fldCharType="separate"/>
            </w:r>
            <w:r w:rsidR="00584F5D">
              <w:rPr>
                <w:noProof/>
                <w:webHidden/>
              </w:rPr>
              <w:t>48</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69" w:history="1">
            <w:r w:rsidR="00584F5D" w:rsidRPr="003755F5">
              <w:rPr>
                <w:rStyle w:val="Hyperlink"/>
                <w:noProof/>
              </w:rPr>
              <w:t>5.2</w:t>
            </w:r>
            <w:r w:rsidR="00584F5D">
              <w:rPr>
                <w:rFonts w:asciiTheme="minorHAnsi" w:eastAsiaTheme="minorEastAsia" w:hAnsiTheme="minorHAnsi"/>
                <w:noProof/>
              </w:rPr>
              <w:tab/>
            </w:r>
            <w:r w:rsidR="00584F5D" w:rsidRPr="003755F5">
              <w:rPr>
                <w:rStyle w:val="Hyperlink"/>
                <w:noProof/>
              </w:rPr>
              <w:t>Government-Furnished</w:t>
            </w:r>
            <w:r w:rsidR="00584F5D">
              <w:rPr>
                <w:noProof/>
                <w:webHidden/>
              </w:rPr>
              <w:tab/>
            </w:r>
            <w:r w:rsidR="00584F5D">
              <w:rPr>
                <w:noProof/>
                <w:webHidden/>
              </w:rPr>
              <w:fldChar w:fldCharType="begin"/>
            </w:r>
            <w:r w:rsidR="00584F5D">
              <w:rPr>
                <w:noProof/>
                <w:webHidden/>
              </w:rPr>
              <w:instrText xml:space="preserve"> PAGEREF _Toc413072669 \h </w:instrText>
            </w:r>
            <w:r w:rsidR="00584F5D">
              <w:rPr>
                <w:noProof/>
                <w:webHidden/>
              </w:rPr>
            </w:r>
            <w:r w:rsidR="00584F5D">
              <w:rPr>
                <w:noProof/>
                <w:webHidden/>
              </w:rPr>
              <w:fldChar w:fldCharType="separate"/>
            </w:r>
            <w:r w:rsidR="00584F5D">
              <w:rPr>
                <w:noProof/>
                <w:webHidden/>
              </w:rPr>
              <w:t>48</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70" w:history="1">
            <w:r w:rsidR="00584F5D" w:rsidRPr="003755F5">
              <w:rPr>
                <w:rStyle w:val="Hyperlink"/>
                <w:noProof/>
              </w:rPr>
              <w:t>5.2.1.1</w:t>
            </w:r>
            <w:r w:rsidR="00584F5D">
              <w:rPr>
                <w:rFonts w:asciiTheme="minorHAnsi" w:eastAsiaTheme="minorEastAsia" w:hAnsiTheme="minorHAnsi"/>
                <w:noProof/>
              </w:rPr>
              <w:tab/>
            </w:r>
            <w:r w:rsidR="00584F5D" w:rsidRPr="003755F5">
              <w:rPr>
                <w:rStyle w:val="Hyperlink"/>
                <w:noProof/>
              </w:rPr>
              <w:t>Government Furnished Equipment (GFE)</w:t>
            </w:r>
            <w:r w:rsidR="00584F5D">
              <w:rPr>
                <w:noProof/>
                <w:webHidden/>
              </w:rPr>
              <w:tab/>
            </w:r>
            <w:r w:rsidR="00584F5D">
              <w:rPr>
                <w:noProof/>
                <w:webHidden/>
              </w:rPr>
              <w:fldChar w:fldCharType="begin"/>
            </w:r>
            <w:r w:rsidR="00584F5D">
              <w:rPr>
                <w:noProof/>
                <w:webHidden/>
              </w:rPr>
              <w:instrText xml:space="preserve"> PAGEREF _Toc413072670 \h </w:instrText>
            </w:r>
            <w:r w:rsidR="00584F5D">
              <w:rPr>
                <w:noProof/>
                <w:webHidden/>
              </w:rPr>
            </w:r>
            <w:r w:rsidR="00584F5D">
              <w:rPr>
                <w:noProof/>
                <w:webHidden/>
              </w:rPr>
              <w:fldChar w:fldCharType="separate"/>
            </w:r>
            <w:r w:rsidR="00584F5D">
              <w:rPr>
                <w:noProof/>
                <w:webHidden/>
              </w:rPr>
              <w:t>49</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71" w:history="1">
            <w:r w:rsidR="00584F5D" w:rsidRPr="003755F5">
              <w:rPr>
                <w:rStyle w:val="Hyperlink"/>
                <w:noProof/>
              </w:rPr>
              <w:t>5.2.1.2</w:t>
            </w:r>
            <w:r w:rsidR="00584F5D">
              <w:rPr>
                <w:rFonts w:asciiTheme="minorHAnsi" w:eastAsiaTheme="minorEastAsia" w:hAnsiTheme="minorHAnsi"/>
                <w:noProof/>
              </w:rPr>
              <w:tab/>
            </w:r>
            <w:r w:rsidR="00584F5D" w:rsidRPr="003755F5">
              <w:rPr>
                <w:rStyle w:val="Hyperlink"/>
                <w:noProof/>
              </w:rPr>
              <w:t>Government Furnished Information (GFI)</w:t>
            </w:r>
            <w:r w:rsidR="00584F5D">
              <w:rPr>
                <w:noProof/>
                <w:webHidden/>
              </w:rPr>
              <w:tab/>
            </w:r>
            <w:r w:rsidR="00584F5D">
              <w:rPr>
                <w:noProof/>
                <w:webHidden/>
              </w:rPr>
              <w:fldChar w:fldCharType="begin"/>
            </w:r>
            <w:r w:rsidR="00584F5D">
              <w:rPr>
                <w:noProof/>
                <w:webHidden/>
              </w:rPr>
              <w:instrText xml:space="preserve"> PAGEREF _Toc413072671 \h </w:instrText>
            </w:r>
            <w:r w:rsidR="00584F5D">
              <w:rPr>
                <w:noProof/>
                <w:webHidden/>
              </w:rPr>
            </w:r>
            <w:r w:rsidR="00584F5D">
              <w:rPr>
                <w:noProof/>
                <w:webHidden/>
              </w:rPr>
              <w:fldChar w:fldCharType="separate"/>
            </w:r>
            <w:r w:rsidR="00584F5D">
              <w:rPr>
                <w:noProof/>
                <w:webHidden/>
              </w:rPr>
              <w:t>49</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72" w:history="1">
            <w:r w:rsidR="00584F5D" w:rsidRPr="003755F5">
              <w:rPr>
                <w:rStyle w:val="Hyperlink"/>
                <w:noProof/>
              </w:rPr>
              <w:t>5.3</w:t>
            </w:r>
            <w:r w:rsidR="00584F5D">
              <w:rPr>
                <w:rFonts w:asciiTheme="minorHAnsi" w:eastAsiaTheme="minorEastAsia" w:hAnsiTheme="minorHAnsi"/>
                <w:noProof/>
              </w:rPr>
              <w:tab/>
            </w:r>
            <w:r w:rsidR="00584F5D" w:rsidRPr="003755F5">
              <w:rPr>
                <w:rStyle w:val="Hyperlink"/>
                <w:noProof/>
              </w:rPr>
              <w:t>Contractor-Furnished</w:t>
            </w:r>
            <w:r w:rsidR="00584F5D">
              <w:rPr>
                <w:noProof/>
                <w:webHidden/>
              </w:rPr>
              <w:tab/>
            </w:r>
            <w:r w:rsidR="00584F5D">
              <w:rPr>
                <w:noProof/>
                <w:webHidden/>
              </w:rPr>
              <w:fldChar w:fldCharType="begin"/>
            </w:r>
            <w:r w:rsidR="00584F5D">
              <w:rPr>
                <w:noProof/>
                <w:webHidden/>
              </w:rPr>
              <w:instrText xml:space="preserve"> PAGEREF _Toc413072672 \h </w:instrText>
            </w:r>
            <w:r w:rsidR="00584F5D">
              <w:rPr>
                <w:noProof/>
                <w:webHidden/>
              </w:rPr>
            </w:r>
            <w:r w:rsidR="00584F5D">
              <w:rPr>
                <w:noProof/>
                <w:webHidden/>
              </w:rPr>
              <w:fldChar w:fldCharType="separate"/>
            </w:r>
            <w:r w:rsidR="00584F5D">
              <w:rPr>
                <w:noProof/>
                <w:webHidden/>
              </w:rPr>
              <w:t>49</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73" w:history="1">
            <w:r w:rsidR="00584F5D" w:rsidRPr="003755F5">
              <w:rPr>
                <w:rStyle w:val="Hyperlink"/>
                <w:noProof/>
              </w:rPr>
              <w:t>5.3.1.1</w:t>
            </w:r>
            <w:r w:rsidR="00584F5D">
              <w:rPr>
                <w:rFonts w:asciiTheme="minorHAnsi" w:eastAsiaTheme="minorEastAsia" w:hAnsiTheme="minorHAnsi"/>
                <w:noProof/>
              </w:rPr>
              <w:tab/>
            </w:r>
            <w:r w:rsidR="00584F5D" w:rsidRPr="003755F5">
              <w:rPr>
                <w:rStyle w:val="Hyperlink"/>
                <w:noProof/>
              </w:rPr>
              <w:t>Contractor Furnished Equipment (CFE)</w:t>
            </w:r>
            <w:r w:rsidR="00584F5D">
              <w:rPr>
                <w:noProof/>
                <w:webHidden/>
              </w:rPr>
              <w:tab/>
            </w:r>
            <w:r w:rsidR="00584F5D">
              <w:rPr>
                <w:noProof/>
                <w:webHidden/>
              </w:rPr>
              <w:fldChar w:fldCharType="begin"/>
            </w:r>
            <w:r w:rsidR="00584F5D">
              <w:rPr>
                <w:noProof/>
                <w:webHidden/>
              </w:rPr>
              <w:instrText xml:space="preserve"> PAGEREF _Toc413072673 \h </w:instrText>
            </w:r>
            <w:r w:rsidR="00584F5D">
              <w:rPr>
                <w:noProof/>
                <w:webHidden/>
              </w:rPr>
            </w:r>
            <w:r w:rsidR="00584F5D">
              <w:rPr>
                <w:noProof/>
                <w:webHidden/>
              </w:rPr>
              <w:fldChar w:fldCharType="separate"/>
            </w:r>
            <w:r w:rsidR="00584F5D">
              <w:rPr>
                <w:noProof/>
                <w:webHidden/>
              </w:rPr>
              <w:t>49</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74" w:history="1">
            <w:r w:rsidR="00584F5D" w:rsidRPr="003755F5">
              <w:rPr>
                <w:rStyle w:val="Hyperlink"/>
                <w:noProof/>
              </w:rPr>
              <w:t>5.3.1.2</w:t>
            </w:r>
            <w:r w:rsidR="00584F5D">
              <w:rPr>
                <w:rFonts w:asciiTheme="minorHAnsi" w:eastAsiaTheme="minorEastAsia" w:hAnsiTheme="minorHAnsi"/>
                <w:noProof/>
              </w:rPr>
              <w:tab/>
            </w:r>
            <w:r w:rsidR="00584F5D" w:rsidRPr="003755F5">
              <w:rPr>
                <w:rStyle w:val="Hyperlink"/>
                <w:noProof/>
              </w:rPr>
              <w:t>Contractor Furnished Items (CFI)</w:t>
            </w:r>
            <w:r w:rsidR="00584F5D">
              <w:rPr>
                <w:noProof/>
                <w:webHidden/>
              </w:rPr>
              <w:tab/>
            </w:r>
            <w:r w:rsidR="00584F5D">
              <w:rPr>
                <w:noProof/>
                <w:webHidden/>
              </w:rPr>
              <w:fldChar w:fldCharType="begin"/>
            </w:r>
            <w:r w:rsidR="00584F5D">
              <w:rPr>
                <w:noProof/>
                <w:webHidden/>
              </w:rPr>
              <w:instrText xml:space="preserve"> PAGEREF _Toc413072674 \h </w:instrText>
            </w:r>
            <w:r w:rsidR="00584F5D">
              <w:rPr>
                <w:noProof/>
                <w:webHidden/>
              </w:rPr>
            </w:r>
            <w:r w:rsidR="00584F5D">
              <w:rPr>
                <w:noProof/>
                <w:webHidden/>
              </w:rPr>
              <w:fldChar w:fldCharType="separate"/>
            </w:r>
            <w:r w:rsidR="00584F5D">
              <w:rPr>
                <w:noProof/>
                <w:webHidden/>
              </w:rPr>
              <w:t>49</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75" w:history="1">
            <w:r w:rsidR="00584F5D" w:rsidRPr="003755F5">
              <w:rPr>
                <w:rStyle w:val="Hyperlink"/>
                <w:noProof/>
              </w:rPr>
              <w:t>5.4</w:t>
            </w:r>
            <w:r w:rsidR="00584F5D">
              <w:rPr>
                <w:rFonts w:asciiTheme="minorHAnsi" w:eastAsiaTheme="minorEastAsia" w:hAnsiTheme="minorHAnsi"/>
                <w:noProof/>
              </w:rPr>
              <w:tab/>
            </w:r>
            <w:r w:rsidR="00584F5D" w:rsidRPr="003755F5">
              <w:rPr>
                <w:rStyle w:val="Hyperlink"/>
                <w:noProof/>
              </w:rPr>
              <w:t>Facilities</w:t>
            </w:r>
            <w:r w:rsidR="00584F5D">
              <w:rPr>
                <w:noProof/>
                <w:webHidden/>
              </w:rPr>
              <w:tab/>
            </w:r>
            <w:r w:rsidR="00584F5D">
              <w:rPr>
                <w:noProof/>
                <w:webHidden/>
              </w:rPr>
              <w:fldChar w:fldCharType="begin"/>
            </w:r>
            <w:r w:rsidR="00584F5D">
              <w:rPr>
                <w:noProof/>
                <w:webHidden/>
              </w:rPr>
              <w:instrText xml:space="preserve"> PAGEREF _Toc413072675 \h </w:instrText>
            </w:r>
            <w:r w:rsidR="00584F5D">
              <w:rPr>
                <w:noProof/>
                <w:webHidden/>
              </w:rPr>
            </w:r>
            <w:r w:rsidR="00584F5D">
              <w:rPr>
                <w:noProof/>
                <w:webHidden/>
              </w:rPr>
              <w:fldChar w:fldCharType="separate"/>
            </w:r>
            <w:r w:rsidR="00584F5D">
              <w:rPr>
                <w:noProof/>
                <w:webHidden/>
              </w:rPr>
              <w:t>49</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76" w:history="1">
            <w:r w:rsidR="00584F5D" w:rsidRPr="003755F5">
              <w:rPr>
                <w:rStyle w:val="Hyperlink"/>
                <w:noProof/>
              </w:rPr>
              <w:t>5.4.1.1</w:t>
            </w:r>
            <w:r w:rsidR="00584F5D">
              <w:rPr>
                <w:rFonts w:asciiTheme="minorHAnsi" w:eastAsiaTheme="minorEastAsia" w:hAnsiTheme="minorHAnsi"/>
                <w:noProof/>
              </w:rPr>
              <w:tab/>
            </w:r>
            <w:r w:rsidR="00584F5D" w:rsidRPr="003755F5">
              <w:rPr>
                <w:rStyle w:val="Hyperlink"/>
                <w:noProof/>
              </w:rPr>
              <w:t>Contractor Facilities</w:t>
            </w:r>
            <w:r w:rsidR="00584F5D">
              <w:rPr>
                <w:noProof/>
                <w:webHidden/>
              </w:rPr>
              <w:tab/>
            </w:r>
            <w:r w:rsidR="00584F5D">
              <w:rPr>
                <w:noProof/>
                <w:webHidden/>
              </w:rPr>
              <w:fldChar w:fldCharType="begin"/>
            </w:r>
            <w:r w:rsidR="00584F5D">
              <w:rPr>
                <w:noProof/>
                <w:webHidden/>
              </w:rPr>
              <w:instrText xml:space="preserve"> PAGEREF _Toc413072676 \h </w:instrText>
            </w:r>
            <w:r w:rsidR="00584F5D">
              <w:rPr>
                <w:noProof/>
                <w:webHidden/>
              </w:rPr>
            </w:r>
            <w:r w:rsidR="00584F5D">
              <w:rPr>
                <w:noProof/>
                <w:webHidden/>
              </w:rPr>
              <w:fldChar w:fldCharType="separate"/>
            </w:r>
            <w:r w:rsidR="00584F5D">
              <w:rPr>
                <w:noProof/>
                <w:webHidden/>
              </w:rPr>
              <w:t>49</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77" w:history="1">
            <w:r w:rsidR="00584F5D" w:rsidRPr="003755F5">
              <w:rPr>
                <w:rStyle w:val="Hyperlink"/>
                <w:noProof/>
              </w:rPr>
              <w:t>5.4.1.2</w:t>
            </w:r>
            <w:r w:rsidR="00584F5D">
              <w:rPr>
                <w:rFonts w:asciiTheme="minorHAnsi" w:eastAsiaTheme="minorEastAsia" w:hAnsiTheme="minorHAnsi"/>
                <w:noProof/>
              </w:rPr>
              <w:tab/>
            </w:r>
            <w:r w:rsidR="00584F5D" w:rsidRPr="003755F5">
              <w:rPr>
                <w:rStyle w:val="Hyperlink"/>
                <w:noProof/>
              </w:rPr>
              <w:t>Government Facilities</w:t>
            </w:r>
            <w:r w:rsidR="00584F5D">
              <w:rPr>
                <w:noProof/>
                <w:webHidden/>
              </w:rPr>
              <w:tab/>
            </w:r>
            <w:r w:rsidR="00584F5D">
              <w:rPr>
                <w:noProof/>
                <w:webHidden/>
              </w:rPr>
              <w:fldChar w:fldCharType="begin"/>
            </w:r>
            <w:r w:rsidR="00584F5D">
              <w:rPr>
                <w:noProof/>
                <w:webHidden/>
              </w:rPr>
              <w:instrText xml:space="preserve"> PAGEREF _Toc413072677 \h </w:instrText>
            </w:r>
            <w:r w:rsidR="00584F5D">
              <w:rPr>
                <w:noProof/>
                <w:webHidden/>
              </w:rPr>
            </w:r>
            <w:r w:rsidR="00584F5D">
              <w:rPr>
                <w:noProof/>
                <w:webHidden/>
              </w:rPr>
              <w:fldChar w:fldCharType="separate"/>
            </w:r>
            <w:r w:rsidR="00584F5D">
              <w:rPr>
                <w:noProof/>
                <w:webHidden/>
              </w:rPr>
              <w:t>50</w:t>
            </w:r>
            <w:r w:rsidR="00584F5D">
              <w:rPr>
                <w:noProof/>
                <w:webHidden/>
              </w:rPr>
              <w:fldChar w:fldCharType="end"/>
            </w:r>
          </w:hyperlink>
        </w:p>
        <w:p w:rsidR="00584F5D" w:rsidRDefault="00CE1259">
          <w:pPr>
            <w:pStyle w:val="TOC4"/>
            <w:tabs>
              <w:tab w:val="left" w:pos="1760"/>
              <w:tab w:val="right" w:leader="dot" w:pos="9350"/>
            </w:tabs>
            <w:rPr>
              <w:rFonts w:asciiTheme="minorHAnsi" w:eastAsiaTheme="minorEastAsia" w:hAnsiTheme="minorHAnsi"/>
              <w:noProof/>
            </w:rPr>
          </w:pPr>
          <w:hyperlink w:anchor="_Toc413072678" w:history="1">
            <w:r w:rsidR="00584F5D" w:rsidRPr="003755F5">
              <w:rPr>
                <w:rStyle w:val="Hyperlink"/>
                <w:noProof/>
              </w:rPr>
              <w:t>5.4.1.3</w:t>
            </w:r>
            <w:r w:rsidR="00584F5D">
              <w:rPr>
                <w:rFonts w:asciiTheme="minorHAnsi" w:eastAsiaTheme="minorEastAsia" w:hAnsiTheme="minorHAnsi"/>
                <w:noProof/>
              </w:rPr>
              <w:tab/>
            </w:r>
            <w:r w:rsidR="00584F5D" w:rsidRPr="003755F5">
              <w:rPr>
                <w:rStyle w:val="Hyperlink"/>
                <w:noProof/>
              </w:rPr>
              <w:t>Incidental Construction</w:t>
            </w:r>
            <w:r w:rsidR="00584F5D">
              <w:rPr>
                <w:noProof/>
                <w:webHidden/>
              </w:rPr>
              <w:tab/>
            </w:r>
            <w:r w:rsidR="00584F5D">
              <w:rPr>
                <w:noProof/>
                <w:webHidden/>
              </w:rPr>
              <w:fldChar w:fldCharType="begin"/>
            </w:r>
            <w:r w:rsidR="00584F5D">
              <w:rPr>
                <w:noProof/>
                <w:webHidden/>
              </w:rPr>
              <w:instrText xml:space="preserve"> PAGEREF _Toc413072678 \h </w:instrText>
            </w:r>
            <w:r w:rsidR="00584F5D">
              <w:rPr>
                <w:noProof/>
                <w:webHidden/>
              </w:rPr>
            </w:r>
            <w:r w:rsidR="00584F5D">
              <w:rPr>
                <w:noProof/>
                <w:webHidden/>
              </w:rPr>
              <w:fldChar w:fldCharType="separate"/>
            </w:r>
            <w:r w:rsidR="00584F5D">
              <w:rPr>
                <w:noProof/>
                <w:webHidden/>
              </w:rPr>
              <w:t>50</w:t>
            </w:r>
            <w:r w:rsidR="00584F5D">
              <w:rPr>
                <w:noProof/>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79" w:history="1">
            <w:r w:rsidR="00584F5D" w:rsidRPr="003755F5">
              <w:rPr>
                <w:rStyle w:val="Hyperlink"/>
                <w:noProof/>
              </w:rPr>
              <w:t>6</w:t>
            </w:r>
            <w:r w:rsidR="00584F5D">
              <w:rPr>
                <w:rFonts w:asciiTheme="minorHAnsi" w:eastAsiaTheme="minorEastAsia" w:hAnsiTheme="minorHAnsi"/>
                <w:b w:val="0"/>
                <w:noProof/>
              </w:rPr>
              <w:tab/>
            </w:r>
            <w:r w:rsidR="00584F5D" w:rsidRPr="003755F5">
              <w:rPr>
                <w:rStyle w:val="Hyperlink"/>
                <w:noProof/>
              </w:rPr>
              <w:t>Invoice Requirements</w:t>
            </w:r>
            <w:r w:rsidR="00584F5D">
              <w:rPr>
                <w:noProof/>
                <w:webHidden/>
              </w:rPr>
              <w:tab/>
            </w:r>
            <w:r w:rsidR="00584F5D">
              <w:rPr>
                <w:noProof/>
                <w:webHidden/>
              </w:rPr>
              <w:fldChar w:fldCharType="begin"/>
            </w:r>
            <w:r w:rsidR="00584F5D">
              <w:rPr>
                <w:noProof/>
                <w:webHidden/>
              </w:rPr>
              <w:instrText xml:space="preserve"> PAGEREF _Toc413072679 \h </w:instrText>
            </w:r>
            <w:r w:rsidR="00584F5D">
              <w:rPr>
                <w:noProof/>
                <w:webHidden/>
              </w:rPr>
            </w:r>
            <w:r w:rsidR="00584F5D">
              <w:rPr>
                <w:noProof/>
                <w:webHidden/>
              </w:rPr>
              <w:fldChar w:fldCharType="separate"/>
            </w:r>
            <w:r w:rsidR="00584F5D">
              <w:rPr>
                <w:noProof/>
                <w:webHidden/>
              </w:rPr>
              <w:t>50</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80" w:history="1">
            <w:r w:rsidR="00584F5D" w:rsidRPr="003755F5">
              <w:rPr>
                <w:rStyle w:val="Hyperlink"/>
                <w:noProof/>
              </w:rPr>
              <w:t>6.1</w:t>
            </w:r>
            <w:r w:rsidR="00584F5D">
              <w:rPr>
                <w:rFonts w:asciiTheme="minorHAnsi" w:eastAsiaTheme="minorEastAsia" w:hAnsiTheme="minorHAnsi"/>
                <w:noProof/>
              </w:rPr>
              <w:tab/>
            </w:r>
            <w:r w:rsidR="00584F5D" w:rsidRPr="003755F5">
              <w:rPr>
                <w:rStyle w:val="Hyperlink"/>
                <w:noProof/>
              </w:rPr>
              <w:t>Detail Billing Requirements</w:t>
            </w:r>
            <w:r w:rsidR="00584F5D">
              <w:rPr>
                <w:noProof/>
                <w:webHidden/>
              </w:rPr>
              <w:tab/>
            </w:r>
            <w:r w:rsidR="00584F5D">
              <w:rPr>
                <w:noProof/>
                <w:webHidden/>
              </w:rPr>
              <w:fldChar w:fldCharType="begin"/>
            </w:r>
            <w:r w:rsidR="00584F5D">
              <w:rPr>
                <w:noProof/>
                <w:webHidden/>
              </w:rPr>
              <w:instrText xml:space="preserve"> PAGEREF _Toc413072680 \h </w:instrText>
            </w:r>
            <w:r w:rsidR="00584F5D">
              <w:rPr>
                <w:noProof/>
                <w:webHidden/>
              </w:rPr>
            </w:r>
            <w:r w:rsidR="00584F5D">
              <w:rPr>
                <w:noProof/>
                <w:webHidden/>
              </w:rPr>
              <w:fldChar w:fldCharType="separate"/>
            </w:r>
            <w:r w:rsidR="00584F5D">
              <w:rPr>
                <w:noProof/>
                <w:webHidden/>
              </w:rPr>
              <w:t>51</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81" w:history="1">
            <w:r w:rsidR="00584F5D" w:rsidRPr="003755F5">
              <w:rPr>
                <w:rStyle w:val="Hyperlink"/>
                <w:noProof/>
              </w:rPr>
              <w:t>6.2</w:t>
            </w:r>
            <w:r w:rsidR="00584F5D">
              <w:rPr>
                <w:rFonts w:asciiTheme="minorHAnsi" w:eastAsiaTheme="minorEastAsia" w:hAnsiTheme="minorHAnsi"/>
                <w:noProof/>
              </w:rPr>
              <w:tab/>
            </w:r>
            <w:r w:rsidR="00584F5D" w:rsidRPr="003755F5">
              <w:rPr>
                <w:rStyle w:val="Hyperlink"/>
                <w:noProof/>
              </w:rPr>
              <w:t>Invoice Address, Data Format and Delivery Method</w:t>
            </w:r>
            <w:r w:rsidR="00584F5D">
              <w:rPr>
                <w:noProof/>
                <w:webHidden/>
              </w:rPr>
              <w:tab/>
            </w:r>
            <w:r w:rsidR="00584F5D">
              <w:rPr>
                <w:noProof/>
                <w:webHidden/>
              </w:rPr>
              <w:fldChar w:fldCharType="begin"/>
            </w:r>
            <w:r w:rsidR="00584F5D">
              <w:rPr>
                <w:noProof/>
                <w:webHidden/>
              </w:rPr>
              <w:instrText xml:space="preserve"> PAGEREF _Toc413072681 \h </w:instrText>
            </w:r>
            <w:r w:rsidR="00584F5D">
              <w:rPr>
                <w:noProof/>
                <w:webHidden/>
              </w:rPr>
            </w:r>
            <w:r w:rsidR="00584F5D">
              <w:rPr>
                <w:noProof/>
                <w:webHidden/>
              </w:rPr>
              <w:fldChar w:fldCharType="separate"/>
            </w:r>
            <w:r w:rsidR="00584F5D">
              <w:rPr>
                <w:noProof/>
                <w:webHidden/>
              </w:rPr>
              <w:t>51</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82" w:history="1">
            <w:r w:rsidR="00584F5D" w:rsidRPr="003755F5">
              <w:rPr>
                <w:rStyle w:val="Hyperlink"/>
              </w:rPr>
              <w:t>6.2.1</w:t>
            </w:r>
            <w:r w:rsidR="00584F5D">
              <w:rPr>
                <w:rFonts w:asciiTheme="minorHAnsi" w:eastAsiaTheme="minorEastAsia" w:hAnsiTheme="minorHAnsi"/>
              </w:rPr>
              <w:tab/>
            </w:r>
            <w:r w:rsidR="00584F5D" w:rsidRPr="003755F5">
              <w:rPr>
                <w:rStyle w:val="Hyperlink"/>
              </w:rPr>
              <w:t>Invoice Address</w:t>
            </w:r>
            <w:r w:rsidR="00584F5D">
              <w:rPr>
                <w:webHidden/>
              </w:rPr>
              <w:tab/>
            </w:r>
            <w:r w:rsidR="00584F5D">
              <w:rPr>
                <w:webHidden/>
              </w:rPr>
              <w:fldChar w:fldCharType="begin"/>
            </w:r>
            <w:r w:rsidR="00584F5D">
              <w:rPr>
                <w:webHidden/>
              </w:rPr>
              <w:instrText xml:space="preserve"> PAGEREF _Toc413072682 \h </w:instrText>
            </w:r>
            <w:r w:rsidR="00584F5D">
              <w:rPr>
                <w:webHidden/>
              </w:rPr>
            </w:r>
            <w:r w:rsidR="00584F5D">
              <w:rPr>
                <w:webHidden/>
              </w:rPr>
              <w:fldChar w:fldCharType="separate"/>
            </w:r>
            <w:r w:rsidR="00584F5D">
              <w:rPr>
                <w:webHidden/>
              </w:rPr>
              <w:t>51</w:t>
            </w:r>
            <w:r w:rsidR="00584F5D">
              <w:rPr>
                <w:webHidden/>
              </w:rPr>
              <w:fldChar w:fldCharType="end"/>
            </w:r>
          </w:hyperlink>
        </w:p>
        <w:p w:rsidR="00584F5D" w:rsidRDefault="00CE1259">
          <w:pPr>
            <w:pStyle w:val="TOC3"/>
            <w:rPr>
              <w:rFonts w:asciiTheme="minorHAnsi" w:eastAsiaTheme="minorEastAsia" w:hAnsiTheme="minorHAnsi"/>
            </w:rPr>
          </w:pPr>
          <w:hyperlink w:anchor="_Toc413072683" w:history="1">
            <w:r w:rsidR="00584F5D" w:rsidRPr="003755F5">
              <w:rPr>
                <w:rStyle w:val="Hyperlink"/>
              </w:rPr>
              <w:t>6.2.2</w:t>
            </w:r>
            <w:r w:rsidR="00584F5D">
              <w:rPr>
                <w:rFonts w:asciiTheme="minorHAnsi" w:eastAsiaTheme="minorEastAsia" w:hAnsiTheme="minorHAnsi"/>
              </w:rPr>
              <w:tab/>
            </w:r>
            <w:r w:rsidR="00584F5D" w:rsidRPr="003755F5">
              <w:rPr>
                <w:rStyle w:val="Hyperlink"/>
              </w:rPr>
              <w:t>Invoice Submission</w:t>
            </w:r>
            <w:r w:rsidR="00584F5D">
              <w:rPr>
                <w:webHidden/>
              </w:rPr>
              <w:tab/>
            </w:r>
            <w:r w:rsidR="00584F5D">
              <w:rPr>
                <w:webHidden/>
              </w:rPr>
              <w:fldChar w:fldCharType="begin"/>
            </w:r>
            <w:r w:rsidR="00584F5D">
              <w:rPr>
                <w:webHidden/>
              </w:rPr>
              <w:instrText xml:space="preserve"> PAGEREF _Toc413072683 \h </w:instrText>
            </w:r>
            <w:r w:rsidR="00584F5D">
              <w:rPr>
                <w:webHidden/>
              </w:rPr>
            </w:r>
            <w:r w:rsidR="00584F5D">
              <w:rPr>
                <w:webHidden/>
              </w:rPr>
              <w:fldChar w:fldCharType="separate"/>
            </w:r>
            <w:r w:rsidR="00584F5D">
              <w:rPr>
                <w:webHidden/>
              </w:rPr>
              <w:t>51</w:t>
            </w:r>
            <w:r w:rsidR="00584F5D">
              <w:rPr>
                <w:webHidden/>
              </w:rPr>
              <w:fldChar w:fldCharType="end"/>
            </w:r>
          </w:hyperlink>
        </w:p>
        <w:p w:rsidR="00584F5D" w:rsidRDefault="00CE1259">
          <w:pPr>
            <w:pStyle w:val="TOC3"/>
            <w:rPr>
              <w:rFonts w:asciiTheme="minorHAnsi" w:eastAsiaTheme="minorEastAsia" w:hAnsiTheme="minorHAnsi"/>
            </w:rPr>
          </w:pPr>
          <w:hyperlink w:anchor="_Toc413072684" w:history="1">
            <w:r w:rsidR="00584F5D" w:rsidRPr="003755F5">
              <w:rPr>
                <w:rStyle w:val="Hyperlink"/>
              </w:rPr>
              <w:t>6.2.3</w:t>
            </w:r>
            <w:r w:rsidR="00584F5D">
              <w:rPr>
                <w:rFonts w:asciiTheme="minorHAnsi" w:eastAsiaTheme="minorEastAsia" w:hAnsiTheme="minorHAnsi"/>
              </w:rPr>
              <w:tab/>
            </w:r>
            <w:r w:rsidR="00584F5D" w:rsidRPr="003755F5">
              <w:rPr>
                <w:rStyle w:val="Hyperlink"/>
              </w:rPr>
              <w:t>Billing Cycle and Data Elements</w:t>
            </w:r>
            <w:r w:rsidR="00584F5D">
              <w:rPr>
                <w:webHidden/>
              </w:rPr>
              <w:tab/>
            </w:r>
            <w:r w:rsidR="00584F5D">
              <w:rPr>
                <w:webHidden/>
              </w:rPr>
              <w:fldChar w:fldCharType="begin"/>
            </w:r>
            <w:r w:rsidR="00584F5D">
              <w:rPr>
                <w:webHidden/>
              </w:rPr>
              <w:instrText xml:space="preserve"> PAGEREF _Toc413072684 \h </w:instrText>
            </w:r>
            <w:r w:rsidR="00584F5D">
              <w:rPr>
                <w:webHidden/>
              </w:rPr>
            </w:r>
            <w:r w:rsidR="00584F5D">
              <w:rPr>
                <w:webHidden/>
              </w:rPr>
              <w:fldChar w:fldCharType="separate"/>
            </w:r>
            <w:r w:rsidR="00584F5D">
              <w:rPr>
                <w:webHidden/>
              </w:rPr>
              <w:t>52</w:t>
            </w:r>
            <w:r w:rsidR="00584F5D">
              <w:rPr>
                <w:webHidden/>
              </w:rPr>
              <w:fldChar w:fldCharType="end"/>
            </w:r>
          </w:hyperlink>
        </w:p>
        <w:p w:rsidR="00584F5D" w:rsidRDefault="00CE1259">
          <w:pPr>
            <w:pStyle w:val="TOC3"/>
            <w:rPr>
              <w:rFonts w:asciiTheme="minorHAnsi" w:eastAsiaTheme="minorEastAsia" w:hAnsiTheme="minorHAnsi"/>
            </w:rPr>
          </w:pPr>
          <w:hyperlink w:anchor="_Toc413072685" w:history="1">
            <w:r w:rsidR="00584F5D" w:rsidRPr="003755F5">
              <w:rPr>
                <w:rStyle w:val="Hyperlink"/>
              </w:rPr>
              <w:t>6.2.4</w:t>
            </w:r>
            <w:r w:rsidR="00584F5D">
              <w:rPr>
                <w:rFonts w:asciiTheme="minorHAnsi" w:eastAsiaTheme="minorEastAsia" w:hAnsiTheme="minorHAnsi"/>
              </w:rPr>
              <w:tab/>
            </w:r>
            <w:r w:rsidR="00584F5D" w:rsidRPr="003755F5">
              <w:rPr>
                <w:rStyle w:val="Hyperlink"/>
              </w:rPr>
              <w:t>Electronic Funds Transfer (EFT)</w:t>
            </w:r>
            <w:r w:rsidR="00584F5D">
              <w:rPr>
                <w:webHidden/>
              </w:rPr>
              <w:tab/>
            </w:r>
            <w:r w:rsidR="00584F5D">
              <w:rPr>
                <w:webHidden/>
              </w:rPr>
              <w:fldChar w:fldCharType="begin"/>
            </w:r>
            <w:r w:rsidR="00584F5D">
              <w:rPr>
                <w:webHidden/>
              </w:rPr>
              <w:instrText xml:space="preserve"> PAGEREF _Toc413072685 \h </w:instrText>
            </w:r>
            <w:r w:rsidR="00584F5D">
              <w:rPr>
                <w:webHidden/>
              </w:rPr>
            </w:r>
            <w:r w:rsidR="00584F5D">
              <w:rPr>
                <w:webHidden/>
              </w:rPr>
              <w:fldChar w:fldCharType="separate"/>
            </w:r>
            <w:r w:rsidR="00584F5D">
              <w:rPr>
                <w:webHidden/>
              </w:rPr>
              <w:t>52</w:t>
            </w:r>
            <w:r w:rsidR="00584F5D">
              <w:rPr>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86" w:history="1">
            <w:r w:rsidR="00584F5D" w:rsidRPr="003755F5">
              <w:rPr>
                <w:rStyle w:val="Hyperlink"/>
                <w:noProof/>
              </w:rPr>
              <w:t>6.3</w:t>
            </w:r>
            <w:r w:rsidR="00584F5D">
              <w:rPr>
                <w:rFonts w:asciiTheme="minorHAnsi" w:eastAsiaTheme="minorEastAsia" w:hAnsiTheme="minorHAnsi"/>
                <w:noProof/>
              </w:rPr>
              <w:tab/>
            </w:r>
            <w:r w:rsidR="00584F5D" w:rsidRPr="003755F5">
              <w:rPr>
                <w:rStyle w:val="Hyperlink"/>
                <w:noProof/>
              </w:rPr>
              <w:t>Billing for Other Direct Costs (ODCs) or Unpriced Item</w:t>
            </w:r>
            <w:r w:rsidR="00584F5D">
              <w:rPr>
                <w:noProof/>
                <w:webHidden/>
              </w:rPr>
              <w:tab/>
            </w:r>
            <w:r w:rsidR="00584F5D">
              <w:rPr>
                <w:noProof/>
                <w:webHidden/>
              </w:rPr>
              <w:fldChar w:fldCharType="begin"/>
            </w:r>
            <w:r w:rsidR="00584F5D">
              <w:rPr>
                <w:noProof/>
                <w:webHidden/>
              </w:rPr>
              <w:instrText xml:space="preserve"> PAGEREF _Toc413072686 \h </w:instrText>
            </w:r>
            <w:r w:rsidR="00584F5D">
              <w:rPr>
                <w:noProof/>
                <w:webHidden/>
              </w:rPr>
            </w:r>
            <w:r w:rsidR="00584F5D">
              <w:rPr>
                <w:noProof/>
                <w:webHidden/>
              </w:rPr>
              <w:fldChar w:fldCharType="separate"/>
            </w:r>
            <w:r w:rsidR="00584F5D">
              <w:rPr>
                <w:noProof/>
                <w:webHidden/>
              </w:rPr>
              <w:t>53</w:t>
            </w:r>
            <w:r w:rsidR="00584F5D">
              <w:rPr>
                <w:noProof/>
                <w:webHidden/>
              </w:rPr>
              <w:fldChar w:fldCharType="end"/>
            </w:r>
          </w:hyperlink>
        </w:p>
        <w:p w:rsidR="00584F5D" w:rsidRDefault="00CE1259">
          <w:pPr>
            <w:pStyle w:val="TOC3"/>
            <w:rPr>
              <w:rFonts w:asciiTheme="minorHAnsi" w:eastAsiaTheme="minorEastAsia" w:hAnsiTheme="minorHAnsi"/>
            </w:rPr>
          </w:pPr>
          <w:hyperlink w:anchor="_Toc413072687" w:history="1">
            <w:r w:rsidR="00584F5D" w:rsidRPr="003755F5">
              <w:rPr>
                <w:rStyle w:val="Hyperlink"/>
              </w:rPr>
              <w:t>6.3.1</w:t>
            </w:r>
            <w:r w:rsidR="00584F5D">
              <w:rPr>
                <w:rFonts w:asciiTheme="minorHAnsi" w:eastAsiaTheme="minorEastAsia" w:hAnsiTheme="minorHAnsi"/>
              </w:rPr>
              <w:tab/>
            </w:r>
            <w:r w:rsidR="00584F5D" w:rsidRPr="003755F5">
              <w:rPr>
                <w:rStyle w:val="Hyperlink"/>
              </w:rPr>
              <w:t>Invoice for Travel Expenses</w:t>
            </w:r>
            <w:r w:rsidR="00584F5D">
              <w:rPr>
                <w:webHidden/>
              </w:rPr>
              <w:tab/>
            </w:r>
            <w:r w:rsidR="00584F5D">
              <w:rPr>
                <w:webHidden/>
              </w:rPr>
              <w:fldChar w:fldCharType="begin"/>
            </w:r>
            <w:r w:rsidR="00584F5D">
              <w:rPr>
                <w:webHidden/>
              </w:rPr>
              <w:instrText xml:space="preserve"> PAGEREF _Toc413072687 \h </w:instrText>
            </w:r>
            <w:r w:rsidR="00584F5D">
              <w:rPr>
                <w:webHidden/>
              </w:rPr>
            </w:r>
            <w:r w:rsidR="00584F5D">
              <w:rPr>
                <w:webHidden/>
              </w:rPr>
              <w:fldChar w:fldCharType="separate"/>
            </w:r>
            <w:r w:rsidR="00584F5D">
              <w:rPr>
                <w:webHidden/>
              </w:rPr>
              <w:t>53</w:t>
            </w:r>
            <w:r w:rsidR="00584F5D">
              <w:rPr>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88" w:history="1">
            <w:r w:rsidR="00584F5D" w:rsidRPr="003755F5">
              <w:rPr>
                <w:rStyle w:val="Hyperlink"/>
                <w:noProof/>
              </w:rPr>
              <w:t>7</w:t>
            </w:r>
            <w:r w:rsidR="00584F5D">
              <w:rPr>
                <w:rFonts w:asciiTheme="minorHAnsi" w:eastAsiaTheme="minorEastAsia" w:hAnsiTheme="minorHAnsi"/>
                <w:b w:val="0"/>
                <w:noProof/>
              </w:rPr>
              <w:tab/>
            </w:r>
            <w:r w:rsidR="00584F5D" w:rsidRPr="003755F5">
              <w:rPr>
                <w:rStyle w:val="Hyperlink"/>
                <w:noProof/>
              </w:rPr>
              <w:t>Electronic and Information Technology Accessibility Standards (Section 508)</w:t>
            </w:r>
            <w:r w:rsidR="00584F5D">
              <w:rPr>
                <w:noProof/>
                <w:webHidden/>
              </w:rPr>
              <w:tab/>
            </w:r>
            <w:r w:rsidR="00584F5D">
              <w:rPr>
                <w:noProof/>
                <w:webHidden/>
              </w:rPr>
              <w:fldChar w:fldCharType="begin"/>
            </w:r>
            <w:r w:rsidR="00584F5D">
              <w:rPr>
                <w:noProof/>
                <w:webHidden/>
              </w:rPr>
              <w:instrText xml:space="preserve"> PAGEREF _Toc413072688 \h </w:instrText>
            </w:r>
            <w:r w:rsidR="00584F5D">
              <w:rPr>
                <w:noProof/>
                <w:webHidden/>
              </w:rPr>
            </w:r>
            <w:r w:rsidR="00584F5D">
              <w:rPr>
                <w:noProof/>
                <w:webHidden/>
              </w:rPr>
              <w:fldChar w:fldCharType="separate"/>
            </w:r>
            <w:r w:rsidR="00584F5D">
              <w:rPr>
                <w:noProof/>
                <w:webHidden/>
              </w:rPr>
              <w:t>54</w:t>
            </w:r>
            <w:r w:rsidR="00584F5D">
              <w:rPr>
                <w:noProof/>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689" w:history="1">
            <w:r w:rsidR="00584F5D" w:rsidRPr="003755F5">
              <w:rPr>
                <w:rStyle w:val="Hyperlink"/>
                <w:noProof/>
              </w:rPr>
              <w:t>8</w:t>
            </w:r>
            <w:r w:rsidR="00584F5D">
              <w:rPr>
                <w:rFonts w:asciiTheme="minorHAnsi" w:eastAsiaTheme="minorEastAsia" w:hAnsiTheme="minorHAnsi"/>
                <w:b w:val="0"/>
                <w:noProof/>
              </w:rPr>
              <w:tab/>
            </w:r>
            <w:r w:rsidR="00584F5D" w:rsidRPr="003755F5">
              <w:rPr>
                <w:rStyle w:val="Hyperlink"/>
                <w:noProof/>
              </w:rPr>
              <w:t>Proposal Instructions</w:t>
            </w:r>
            <w:r w:rsidR="00584F5D">
              <w:rPr>
                <w:noProof/>
                <w:webHidden/>
              </w:rPr>
              <w:tab/>
            </w:r>
            <w:r w:rsidR="00584F5D">
              <w:rPr>
                <w:noProof/>
                <w:webHidden/>
              </w:rPr>
              <w:fldChar w:fldCharType="begin"/>
            </w:r>
            <w:r w:rsidR="00584F5D">
              <w:rPr>
                <w:noProof/>
                <w:webHidden/>
              </w:rPr>
              <w:instrText xml:space="preserve"> PAGEREF _Toc413072689 \h </w:instrText>
            </w:r>
            <w:r w:rsidR="00584F5D">
              <w:rPr>
                <w:noProof/>
                <w:webHidden/>
              </w:rPr>
            </w:r>
            <w:r w:rsidR="00584F5D">
              <w:rPr>
                <w:noProof/>
                <w:webHidden/>
              </w:rPr>
              <w:fldChar w:fldCharType="separate"/>
            </w:r>
            <w:r w:rsidR="00584F5D">
              <w:rPr>
                <w:noProof/>
                <w:webHidden/>
              </w:rPr>
              <w:t>54</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90" w:history="1">
            <w:r w:rsidR="00584F5D" w:rsidRPr="003755F5">
              <w:rPr>
                <w:rStyle w:val="Hyperlink"/>
                <w:noProof/>
              </w:rPr>
              <w:t>8.1</w:t>
            </w:r>
            <w:r w:rsidR="00584F5D">
              <w:rPr>
                <w:rFonts w:asciiTheme="minorHAnsi" w:eastAsiaTheme="minorEastAsia" w:hAnsiTheme="minorHAnsi"/>
                <w:noProof/>
              </w:rPr>
              <w:tab/>
            </w:r>
            <w:r w:rsidR="00584F5D" w:rsidRPr="003755F5">
              <w:rPr>
                <w:rStyle w:val="Hyperlink"/>
                <w:noProof/>
              </w:rPr>
              <w:t>Solicitation Closing Date and Time</w:t>
            </w:r>
            <w:r w:rsidR="00584F5D">
              <w:rPr>
                <w:noProof/>
                <w:webHidden/>
              </w:rPr>
              <w:tab/>
            </w:r>
            <w:r w:rsidR="00584F5D">
              <w:rPr>
                <w:noProof/>
                <w:webHidden/>
              </w:rPr>
              <w:fldChar w:fldCharType="begin"/>
            </w:r>
            <w:r w:rsidR="00584F5D">
              <w:rPr>
                <w:noProof/>
                <w:webHidden/>
              </w:rPr>
              <w:instrText xml:space="preserve"> PAGEREF _Toc413072690 \h </w:instrText>
            </w:r>
            <w:r w:rsidR="00584F5D">
              <w:rPr>
                <w:noProof/>
                <w:webHidden/>
              </w:rPr>
            </w:r>
            <w:r w:rsidR="00584F5D">
              <w:rPr>
                <w:noProof/>
                <w:webHidden/>
              </w:rPr>
              <w:fldChar w:fldCharType="separate"/>
            </w:r>
            <w:r w:rsidR="00584F5D">
              <w:rPr>
                <w:noProof/>
                <w:webHidden/>
              </w:rPr>
              <w:t>54</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91" w:history="1">
            <w:r w:rsidR="00584F5D" w:rsidRPr="003755F5">
              <w:rPr>
                <w:rStyle w:val="Hyperlink"/>
                <w:noProof/>
              </w:rPr>
              <w:t>8.2</w:t>
            </w:r>
            <w:r w:rsidR="00584F5D">
              <w:rPr>
                <w:rFonts w:asciiTheme="minorHAnsi" w:eastAsiaTheme="minorEastAsia" w:hAnsiTheme="minorHAnsi"/>
                <w:noProof/>
              </w:rPr>
              <w:tab/>
            </w:r>
            <w:r w:rsidR="00584F5D" w:rsidRPr="003755F5">
              <w:rPr>
                <w:rStyle w:val="Hyperlink"/>
                <w:noProof/>
              </w:rPr>
              <w:t>Preparation and Delivery Instructions</w:t>
            </w:r>
            <w:r w:rsidR="00584F5D">
              <w:rPr>
                <w:noProof/>
                <w:webHidden/>
              </w:rPr>
              <w:tab/>
            </w:r>
            <w:r w:rsidR="00584F5D">
              <w:rPr>
                <w:noProof/>
                <w:webHidden/>
              </w:rPr>
              <w:fldChar w:fldCharType="begin"/>
            </w:r>
            <w:r w:rsidR="00584F5D">
              <w:rPr>
                <w:noProof/>
                <w:webHidden/>
              </w:rPr>
              <w:instrText xml:space="preserve"> PAGEREF _Toc413072691 \h </w:instrText>
            </w:r>
            <w:r w:rsidR="00584F5D">
              <w:rPr>
                <w:noProof/>
                <w:webHidden/>
              </w:rPr>
            </w:r>
            <w:r w:rsidR="00584F5D">
              <w:rPr>
                <w:noProof/>
                <w:webHidden/>
              </w:rPr>
              <w:fldChar w:fldCharType="separate"/>
            </w:r>
            <w:r w:rsidR="00584F5D">
              <w:rPr>
                <w:noProof/>
                <w:webHidden/>
              </w:rPr>
              <w:t>54</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92" w:history="1">
            <w:r w:rsidR="00584F5D" w:rsidRPr="003755F5">
              <w:rPr>
                <w:rStyle w:val="Hyperlink"/>
                <w:rFonts w:cs="Arial"/>
                <w:noProof/>
                <w:highlight w:val="yellow"/>
              </w:rPr>
              <w:t>POC Name/Title</w:t>
            </w:r>
            <w:r w:rsidR="00584F5D">
              <w:rPr>
                <w:noProof/>
                <w:webHidden/>
              </w:rPr>
              <w:tab/>
            </w:r>
            <w:r w:rsidR="00584F5D">
              <w:rPr>
                <w:noProof/>
                <w:webHidden/>
              </w:rPr>
              <w:fldChar w:fldCharType="begin"/>
            </w:r>
            <w:r w:rsidR="00584F5D">
              <w:rPr>
                <w:noProof/>
                <w:webHidden/>
              </w:rPr>
              <w:instrText xml:space="preserve"> PAGEREF _Toc413072692 \h </w:instrText>
            </w:r>
            <w:r w:rsidR="00584F5D">
              <w:rPr>
                <w:noProof/>
                <w:webHidden/>
              </w:rPr>
            </w:r>
            <w:r w:rsidR="00584F5D">
              <w:rPr>
                <w:noProof/>
                <w:webHidden/>
              </w:rPr>
              <w:fldChar w:fldCharType="separate"/>
            </w:r>
            <w:r w:rsidR="00584F5D">
              <w:rPr>
                <w:noProof/>
                <w:webHidden/>
              </w:rPr>
              <w:t>55</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93" w:history="1">
            <w:r w:rsidR="00584F5D" w:rsidRPr="003755F5">
              <w:rPr>
                <w:rStyle w:val="Hyperlink"/>
                <w:noProof/>
                <w:highlight w:val="yellow"/>
              </w:rPr>
              <w:t>The table above is an example that may be tailored based on Agency requirements.</w:t>
            </w:r>
            <w:r w:rsidR="00584F5D">
              <w:rPr>
                <w:noProof/>
                <w:webHidden/>
              </w:rPr>
              <w:tab/>
            </w:r>
            <w:r w:rsidR="00584F5D">
              <w:rPr>
                <w:noProof/>
                <w:webHidden/>
              </w:rPr>
              <w:fldChar w:fldCharType="begin"/>
            </w:r>
            <w:r w:rsidR="00584F5D">
              <w:rPr>
                <w:noProof/>
                <w:webHidden/>
              </w:rPr>
              <w:instrText xml:space="preserve"> PAGEREF _Toc413072693 \h </w:instrText>
            </w:r>
            <w:r w:rsidR="00584F5D">
              <w:rPr>
                <w:noProof/>
                <w:webHidden/>
              </w:rPr>
            </w:r>
            <w:r w:rsidR="00584F5D">
              <w:rPr>
                <w:noProof/>
                <w:webHidden/>
              </w:rPr>
              <w:fldChar w:fldCharType="separate"/>
            </w:r>
            <w:r w:rsidR="00584F5D">
              <w:rPr>
                <w:noProof/>
                <w:webHidden/>
              </w:rPr>
              <w:t>55</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94" w:history="1">
            <w:r w:rsidR="00584F5D" w:rsidRPr="003755F5">
              <w:rPr>
                <w:rStyle w:val="Hyperlink"/>
                <w:noProof/>
              </w:rPr>
              <w:t>8.3</w:t>
            </w:r>
            <w:r w:rsidR="00584F5D">
              <w:rPr>
                <w:rFonts w:asciiTheme="minorHAnsi" w:eastAsiaTheme="minorEastAsia" w:hAnsiTheme="minorHAnsi"/>
                <w:noProof/>
              </w:rPr>
              <w:tab/>
            </w:r>
            <w:r w:rsidR="00584F5D" w:rsidRPr="003755F5">
              <w:rPr>
                <w:rStyle w:val="Hyperlink"/>
                <w:noProof/>
              </w:rPr>
              <w:t>Price Proposal</w:t>
            </w:r>
            <w:r w:rsidR="00584F5D">
              <w:rPr>
                <w:noProof/>
                <w:webHidden/>
              </w:rPr>
              <w:tab/>
            </w:r>
            <w:r w:rsidR="00584F5D">
              <w:rPr>
                <w:noProof/>
                <w:webHidden/>
              </w:rPr>
              <w:fldChar w:fldCharType="begin"/>
            </w:r>
            <w:r w:rsidR="00584F5D">
              <w:rPr>
                <w:noProof/>
                <w:webHidden/>
              </w:rPr>
              <w:instrText xml:space="preserve"> PAGEREF _Toc413072694 \h </w:instrText>
            </w:r>
            <w:r w:rsidR="00584F5D">
              <w:rPr>
                <w:noProof/>
                <w:webHidden/>
              </w:rPr>
            </w:r>
            <w:r w:rsidR="00584F5D">
              <w:rPr>
                <w:noProof/>
                <w:webHidden/>
              </w:rPr>
              <w:fldChar w:fldCharType="separate"/>
            </w:r>
            <w:r w:rsidR="00584F5D">
              <w:rPr>
                <w:noProof/>
                <w:webHidden/>
              </w:rPr>
              <w:t>55</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95" w:history="1">
            <w:r w:rsidR="00584F5D" w:rsidRPr="003755F5">
              <w:rPr>
                <w:rStyle w:val="Hyperlink"/>
                <w:noProof/>
              </w:rPr>
              <w:t>8.4</w:t>
            </w:r>
            <w:r w:rsidR="00584F5D">
              <w:rPr>
                <w:rFonts w:asciiTheme="minorHAnsi" w:eastAsiaTheme="minorEastAsia" w:hAnsiTheme="minorHAnsi"/>
                <w:noProof/>
              </w:rPr>
              <w:tab/>
            </w:r>
            <w:r w:rsidR="00584F5D" w:rsidRPr="003755F5">
              <w:rPr>
                <w:rStyle w:val="Hyperlink"/>
                <w:noProof/>
              </w:rPr>
              <w:t>Technical/Management Proposal</w:t>
            </w:r>
            <w:r w:rsidR="00584F5D">
              <w:rPr>
                <w:noProof/>
                <w:webHidden/>
              </w:rPr>
              <w:tab/>
            </w:r>
            <w:r w:rsidR="00584F5D">
              <w:rPr>
                <w:noProof/>
                <w:webHidden/>
              </w:rPr>
              <w:fldChar w:fldCharType="begin"/>
            </w:r>
            <w:r w:rsidR="00584F5D">
              <w:rPr>
                <w:noProof/>
                <w:webHidden/>
              </w:rPr>
              <w:instrText xml:space="preserve"> PAGEREF _Toc413072695 \h </w:instrText>
            </w:r>
            <w:r w:rsidR="00584F5D">
              <w:rPr>
                <w:noProof/>
                <w:webHidden/>
              </w:rPr>
            </w:r>
            <w:r w:rsidR="00584F5D">
              <w:rPr>
                <w:noProof/>
                <w:webHidden/>
              </w:rPr>
              <w:fldChar w:fldCharType="separate"/>
            </w:r>
            <w:r w:rsidR="00584F5D">
              <w:rPr>
                <w:noProof/>
                <w:webHidden/>
              </w:rPr>
              <w:t>56</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96" w:history="1">
            <w:r w:rsidR="00584F5D" w:rsidRPr="003755F5">
              <w:rPr>
                <w:rStyle w:val="Hyperlink"/>
                <w:noProof/>
              </w:rPr>
              <w:t>Technical Approach</w:t>
            </w:r>
            <w:r w:rsidR="00584F5D">
              <w:rPr>
                <w:noProof/>
                <w:webHidden/>
              </w:rPr>
              <w:tab/>
            </w:r>
            <w:r w:rsidR="00584F5D">
              <w:rPr>
                <w:noProof/>
                <w:webHidden/>
              </w:rPr>
              <w:fldChar w:fldCharType="begin"/>
            </w:r>
            <w:r w:rsidR="00584F5D">
              <w:rPr>
                <w:noProof/>
                <w:webHidden/>
              </w:rPr>
              <w:instrText xml:space="preserve"> PAGEREF _Toc413072696 \h </w:instrText>
            </w:r>
            <w:r w:rsidR="00584F5D">
              <w:rPr>
                <w:noProof/>
                <w:webHidden/>
              </w:rPr>
            </w:r>
            <w:r w:rsidR="00584F5D">
              <w:rPr>
                <w:noProof/>
                <w:webHidden/>
              </w:rPr>
              <w:fldChar w:fldCharType="separate"/>
            </w:r>
            <w:r w:rsidR="00584F5D">
              <w:rPr>
                <w:noProof/>
                <w:webHidden/>
              </w:rPr>
              <w:t>57</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97" w:history="1">
            <w:r w:rsidR="00584F5D" w:rsidRPr="003755F5">
              <w:rPr>
                <w:rStyle w:val="Hyperlink"/>
                <w:noProof/>
              </w:rPr>
              <w:t>Management Approach</w:t>
            </w:r>
            <w:r w:rsidR="00584F5D">
              <w:rPr>
                <w:noProof/>
                <w:webHidden/>
              </w:rPr>
              <w:tab/>
            </w:r>
            <w:r w:rsidR="00584F5D">
              <w:rPr>
                <w:noProof/>
                <w:webHidden/>
              </w:rPr>
              <w:fldChar w:fldCharType="begin"/>
            </w:r>
            <w:r w:rsidR="00584F5D">
              <w:rPr>
                <w:noProof/>
                <w:webHidden/>
              </w:rPr>
              <w:instrText xml:space="preserve"> PAGEREF _Toc413072697 \h </w:instrText>
            </w:r>
            <w:r w:rsidR="00584F5D">
              <w:rPr>
                <w:noProof/>
                <w:webHidden/>
              </w:rPr>
            </w:r>
            <w:r w:rsidR="00584F5D">
              <w:rPr>
                <w:noProof/>
                <w:webHidden/>
              </w:rPr>
              <w:fldChar w:fldCharType="separate"/>
            </w:r>
            <w:r w:rsidR="00584F5D">
              <w:rPr>
                <w:noProof/>
                <w:webHidden/>
              </w:rPr>
              <w:t>57</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698" w:history="1">
            <w:r w:rsidR="00584F5D" w:rsidRPr="003755F5">
              <w:rPr>
                <w:rStyle w:val="Hyperlink"/>
                <w:noProof/>
              </w:rPr>
              <w:t>8.5</w:t>
            </w:r>
            <w:r w:rsidR="00584F5D">
              <w:rPr>
                <w:rFonts w:asciiTheme="minorHAnsi" w:eastAsiaTheme="minorEastAsia" w:hAnsiTheme="minorHAnsi"/>
                <w:noProof/>
              </w:rPr>
              <w:tab/>
            </w:r>
            <w:r w:rsidR="00584F5D" w:rsidRPr="003755F5">
              <w:rPr>
                <w:rStyle w:val="Hyperlink"/>
                <w:noProof/>
              </w:rPr>
              <w:t>Appendices</w:t>
            </w:r>
            <w:r w:rsidR="00584F5D">
              <w:rPr>
                <w:noProof/>
                <w:webHidden/>
              </w:rPr>
              <w:tab/>
            </w:r>
            <w:r w:rsidR="00584F5D">
              <w:rPr>
                <w:noProof/>
                <w:webHidden/>
              </w:rPr>
              <w:fldChar w:fldCharType="begin"/>
            </w:r>
            <w:r w:rsidR="00584F5D">
              <w:rPr>
                <w:noProof/>
                <w:webHidden/>
              </w:rPr>
              <w:instrText xml:space="preserve"> PAGEREF _Toc413072698 \h </w:instrText>
            </w:r>
            <w:r w:rsidR="00584F5D">
              <w:rPr>
                <w:noProof/>
                <w:webHidden/>
              </w:rPr>
            </w:r>
            <w:r w:rsidR="00584F5D">
              <w:rPr>
                <w:noProof/>
                <w:webHidden/>
              </w:rPr>
              <w:fldChar w:fldCharType="separate"/>
            </w:r>
            <w:r w:rsidR="00584F5D">
              <w:rPr>
                <w:noProof/>
                <w:webHidden/>
              </w:rPr>
              <w:t>57</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699" w:history="1">
            <w:r w:rsidR="00584F5D" w:rsidRPr="003755F5">
              <w:rPr>
                <w:rStyle w:val="Hyperlink"/>
                <w:noProof/>
              </w:rPr>
              <w:t>Project Management Plan (no size limit)</w:t>
            </w:r>
            <w:r w:rsidR="00584F5D">
              <w:rPr>
                <w:noProof/>
                <w:webHidden/>
              </w:rPr>
              <w:tab/>
            </w:r>
            <w:r w:rsidR="00584F5D">
              <w:rPr>
                <w:noProof/>
                <w:webHidden/>
              </w:rPr>
              <w:fldChar w:fldCharType="begin"/>
            </w:r>
            <w:r w:rsidR="00584F5D">
              <w:rPr>
                <w:noProof/>
                <w:webHidden/>
              </w:rPr>
              <w:instrText xml:space="preserve"> PAGEREF _Toc413072699 \h </w:instrText>
            </w:r>
            <w:r w:rsidR="00584F5D">
              <w:rPr>
                <w:noProof/>
                <w:webHidden/>
              </w:rPr>
            </w:r>
            <w:r w:rsidR="00584F5D">
              <w:rPr>
                <w:noProof/>
                <w:webHidden/>
              </w:rPr>
              <w:fldChar w:fldCharType="separate"/>
            </w:r>
            <w:r w:rsidR="00584F5D">
              <w:rPr>
                <w:noProof/>
                <w:webHidden/>
              </w:rPr>
              <w:t>57</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700" w:history="1">
            <w:r w:rsidR="00584F5D" w:rsidRPr="003755F5">
              <w:rPr>
                <w:rStyle w:val="Hyperlink"/>
                <w:noProof/>
              </w:rPr>
              <w:t>Past Performance</w:t>
            </w:r>
            <w:r w:rsidR="00584F5D">
              <w:rPr>
                <w:noProof/>
                <w:webHidden/>
              </w:rPr>
              <w:tab/>
            </w:r>
            <w:r w:rsidR="00584F5D">
              <w:rPr>
                <w:noProof/>
                <w:webHidden/>
              </w:rPr>
              <w:fldChar w:fldCharType="begin"/>
            </w:r>
            <w:r w:rsidR="00584F5D">
              <w:rPr>
                <w:noProof/>
                <w:webHidden/>
              </w:rPr>
              <w:instrText xml:space="preserve"> PAGEREF _Toc413072700 \h </w:instrText>
            </w:r>
            <w:r w:rsidR="00584F5D">
              <w:rPr>
                <w:noProof/>
                <w:webHidden/>
              </w:rPr>
            </w:r>
            <w:r w:rsidR="00584F5D">
              <w:rPr>
                <w:noProof/>
                <w:webHidden/>
              </w:rPr>
              <w:fldChar w:fldCharType="separate"/>
            </w:r>
            <w:r w:rsidR="00584F5D">
              <w:rPr>
                <w:noProof/>
                <w:webHidden/>
              </w:rPr>
              <w:t>58</w:t>
            </w:r>
            <w:r w:rsidR="00584F5D">
              <w:rPr>
                <w:noProof/>
                <w:webHidden/>
              </w:rPr>
              <w:fldChar w:fldCharType="end"/>
            </w:r>
          </w:hyperlink>
        </w:p>
        <w:p w:rsidR="00584F5D" w:rsidRDefault="00CE1259">
          <w:pPr>
            <w:pStyle w:val="TOC1"/>
            <w:tabs>
              <w:tab w:val="right" w:leader="dot" w:pos="9350"/>
            </w:tabs>
            <w:rPr>
              <w:rFonts w:asciiTheme="minorHAnsi" w:eastAsiaTheme="minorEastAsia" w:hAnsiTheme="minorHAnsi"/>
              <w:b w:val="0"/>
              <w:noProof/>
            </w:rPr>
          </w:pPr>
          <w:hyperlink w:anchor="_Toc413072701" w:history="1">
            <w:r w:rsidR="00584F5D" w:rsidRPr="003755F5">
              <w:rPr>
                <w:rStyle w:val="Hyperlink"/>
                <w:noProof/>
              </w:rPr>
              <w:t>Proposed Personnel</w:t>
            </w:r>
            <w:r w:rsidR="00584F5D">
              <w:rPr>
                <w:noProof/>
                <w:webHidden/>
              </w:rPr>
              <w:tab/>
            </w:r>
            <w:r w:rsidR="00584F5D">
              <w:rPr>
                <w:noProof/>
                <w:webHidden/>
              </w:rPr>
              <w:fldChar w:fldCharType="begin"/>
            </w:r>
            <w:r w:rsidR="00584F5D">
              <w:rPr>
                <w:noProof/>
                <w:webHidden/>
              </w:rPr>
              <w:instrText xml:space="preserve"> PAGEREF _Toc413072701 \h </w:instrText>
            </w:r>
            <w:r w:rsidR="00584F5D">
              <w:rPr>
                <w:noProof/>
                <w:webHidden/>
              </w:rPr>
            </w:r>
            <w:r w:rsidR="00584F5D">
              <w:rPr>
                <w:noProof/>
                <w:webHidden/>
              </w:rPr>
              <w:fldChar w:fldCharType="separate"/>
            </w:r>
            <w:r w:rsidR="00584F5D">
              <w:rPr>
                <w:noProof/>
                <w:webHidden/>
              </w:rPr>
              <w:t>58</w:t>
            </w:r>
            <w:r w:rsidR="00584F5D">
              <w:rPr>
                <w:noProof/>
                <w:webHidden/>
              </w:rPr>
              <w:fldChar w:fldCharType="end"/>
            </w:r>
          </w:hyperlink>
        </w:p>
        <w:p w:rsidR="00584F5D" w:rsidRDefault="00CE1259">
          <w:pPr>
            <w:pStyle w:val="TOC1"/>
            <w:tabs>
              <w:tab w:val="left" w:pos="446"/>
              <w:tab w:val="right" w:leader="dot" w:pos="9350"/>
            </w:tabs>
            <w:rPr>
              <w:rFonts w:asciiTheme="minorHAnsi" w:eastAsiaTheme="minorEastAsia" w:hAnsiTheme="minorHAnsi"/>
              <w:b w:val="0"/>
              <w:noProof/>
            </w:rPr>
          </w:pPr>
          <w:hyperlink w:anchor="_Toc413072702" w:history="1">
            <w:r w:rsidR="00584F5D" w:rsidRPr="003755F5">
              <w:rPr>
                <w:rStyle w:val="Hyperlink"/>
                <w:noProof/>
              </w:rPr>
              <w:t>9</w:t>
            </w:r>
            <w:r w:rsidR="00584F5D">
              <w:rPr>
                <w:rFonts w:asciiTheme="minorHAnsi" w:eastAsiaTheme="minorEastAsia" w:hAnsiTheme="minorHAnsi"/>
                <w:b w:val="0"/>
                <w:noProof/>
              </w:rPr>
              <w:tab/>
            </w:r>
            <w:r w:rsidR="00584F5D" w:rsidRPr="003755F5">
              <w:rPr>
                <w:rStyle w:val="Hyperlink"/>
                <w:noProof/>
              </w:rPr>
              <w:t>Evaluation Factors and Basis for Award</w:t>
            </w:r>
            <w:r w:rsidR="00584F5D">
              <w:rPr>
                <w:noProof/>
                <w:webHidden/>
              </w:rPr>
              <w:tab/>
            </w:r>
            <w:r w:rsidR="00584F5D">
              <w:rPr>
                <w:noProof/>
                <w:webHidden/>
              </w:rPr>
              <w:fldChar w:fldCharType="begin"/>
            </w:r>
            <w:r w:rsidR="00584F5D">
              <w:rPr>
                <w:noProof/>
                <w:webHidden/>
              </w:rPr>
              <w:instrText xml:space="preserve"> PAGEREF _Toc413072702 \h </w:instrText>
            </w:r>
            <w:r w:rsidR="00584F5D">
              <w:rPr>
                <w:noProof/>
                <w:webHidden/>
              </w:rPr>
            </w:r>
            <w:r w:rsidR="00584F5D">
              <w:rPr>
                <w:noProof/>
                <w:webHidden/>
              </w:rPr>
              <w:fldChar w:fldCharType="separate"/>
            </w:r>
            <w:r w:rsidR="00584F5D">
              <w:rPr>
                <w:noProof/>
                <w:webHidden/>
              </w:rPr>
              <w:t>59</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03" w:history="1">
            <w:r w:rsidR="00584F5D" w:rsidRPr="003755F5">
              <w:rPr>
                <w:rStyle w:val="Hyperlink"/>
                <w:noProof/>
              </w:rPr>
              <w:t>9.1</w:t>
            </w:r>
            <w:r w:rsidR="00584F5D">
              <w:rPr>
                <w:rFonts w:asciiTheme="minorHAnsi" w:eastAsiaTheme="minorEastAsia" w:hAnsiTheme="minorHAnsi"/>
                <w:noProof/>
              </w:rPr>
              <w:tab/>
            </w:r>
            <w:r w:rsidR="00584F5D" w:rsidRPr="003755F5">
              <w:rPr>
                <w:rStyle w:val="Hyperlink"/>
                <w:noProof/>
              </w:rPr>
              <w:t>Evaluation Methodology and Basis for Award</w:t>
            </w:r>
            <w:r w:rsidR="00584F5D">
              <w:rPr>
                <w:noProof/>
                <w:webHidden/>
              </w:rPr>
              <w:tab/>
            </w:r>
            <w:r w:rsidR="00584F5D">
              <w:rPr>
                <w:noProof/>
                <w:webHidden/>
              </w:rPr>
              <w:fldChar w:fldCharType="begin"/>
            </w:r>
            <w:r w:rsidR="00584F5D">
              <w:rPr>
                <w:noProof/>
                <w:webHidden/>
              </w:rPr>
              <w:instrText xml:space="preserve"> PAGEREF _Toc413072703 \h </w:instrText>
            </w:r>
            <w:r w:rsidR="00584F5D">
              <w:rPr>
                <w:noProof/>
                <w:webHidden/>
              </w:rPr>
            </w:r>
            <w:r w:rsidR="00584F5D">
              <w:rPr>
                <w:noProof/>
                <w:webHidden/>
              </w:rPr>
              <w:fldChar w:fldCharType="separate"/>
            </w:r>
            <w:r w:rsidR="00584F5D">
              <w:rPr>
                <w:noProof/>
                <w:webHidden/>
              </w:rPr>
              <w:t>59</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04" w:history="1">
            <w:r w:rsidR="00584F5D" w:rsidRPr="003755F5">
              <w:rPr>
                <w:rStyle w:val="Hyperlink"/>
                <w:noProof/>
              </w:rPr>
              <w:t>9.2</w:t>
            </w:r>
            <w:r w:rsidR="00584F5D">
              <w:rPr>
                <w:rFonts w:asciiTheme="minorHAnsi" w:eastAsiaTheme="minorEastAsia" w:hAnsiTheme="minorHAnsi"/>
                <w:noProof/>
              </w:rPr>
              <w:tab/>
            </w:r>
            <w:r w:rsidR="00584F5D" w:rsidRPr="003755F5">
              <w:rPr>
                <w:rStyle w:val="Hyperlink"/>
                <w:noProof/>
              </w:rPr>
              <w:t>Evaluation Approach – Trade Off or LPTA</w:t>
            </w:r>
            <w:r w:rsidR="00584F5D">
              <w:rPr>
                <w:noProof/>
                <w:webHidden/>
              </w:rPr>
              <w:tab/>
            </w:r>
            <w:r w:rsidR="00584F5D">
              <w:rPr>
                <w:noProof/>
                <w:webHidden/>
              </w:rPr>
              <w:fldChar w:fldCharType="begin"/>
            </w:r>
            <w:r w:rsidR="00584F5D">
              <w:rPr>
                <w:noProof/>
                <w:webHidden/>
              </w:rPr>
              <w:instrText xml:space="preserve"> PAGEREF _Toc413072704 \h </w:instrText>
            </w:r>
            <w:r w:rsidR="00584F5D">
              <w:rPr>
                <w:noProof/>
                <w:webHidden/>
              </w:rPr>
            </w:r>
            <w:r w:rsidR="00584F5D">
              <w:rPr>
                <w:noProof/>
                <w:webHidden/>
              </w:rPr>
              <w:fldChar w:fldCharType="separate"/>
            </w:r>
            <w:r w:rsidR="00584F5D">
              <w:rPr>
                <w:noProof/>
                <w:webHidden/>
              </w:rPr>
              <w:t>59</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05" w:history="1">
            <w:r w:rsidR="00584F5D" w:rsidRPr="003755F5">
              <w:rPr>
                <w:rStyle w:val="Hyperlink"/>
                <w:noProof/>
              </w:rPr>
              <w:t>9.3</w:t>
            </w:r>
            <w:r w:rsidR="00584F5D">
              <w:rPr>
                <w:rFonts w:asciiTheme="minorHAnsi" w:eastAsiaTheme="minorEastAsia" w:hAnsiTheme="minorHAnsi"/>
                <w:noProof/>
              </w:rPr>
              <w:tab/>
            </w:r>
            <w:r w:rsidR="00584F5D" w:rsidRPr="003755F5">
              <w:rPr>
                <w:rStyle w:val="Hyperlink"/>
                <w:noProof/>
              </w:rPr>
              <w:t>Technical Evaluation Criteria</w:t>
            </w:r>
            <w:r w:rsidR="00584F5D">
              <w:rPr>
                <w:noProof/>
                <w:webHidden/>
              </w:rPr>
              <w:tab/>
            </w:r>
            <w:r w:rsidR="00584F5D">
              <w:rPr>
                <w:noProof/>
                <w:webHidden/>
              </w:rPr>
              <w:fldChar w:fldCharType="begin"/>
            </w:r>
            <w:r w:rsidR="00584F5D">
              <w:rPr>
                <w:noProof/>
                <w:webHidden/>
              </w:rPr>
              <w:instrText xml:space="preserve"> PAGEREF _Toc413072705 \h </w:instrText>
            </w:r>
            <w:r w:rsidR="00584F5D">
              <w:rPr>
                <w:noProof/>
                <w:webHidden/>
              </w:rPr>
            </w:r>
            <w:r w:rsidR="00584F5D">
              <w:rPr>
                <w:noProof/>
                <w:webHidden/>
              </w:rPr>
              <w:fldChar w:fldCharType="separate"/>
            </w:r>
            <w:r w:rsidR="00584F5D">
              <w:rPr>
                <w:noProof/>
                <w:webHidden/>
              </w:rPr>
              <w:t>61</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06" w:history="1">
            <w:r w:rsidR="00584F5D" w:rsidRPr="003755F5">
              <w:rPr>
                <w:rStyle w:val="Hyperlink"/>
                <w:noProof/>
              </w:rPr>
              <w:t>9.4</w:t>
            </w:r>
            <w:r w:rsidR="00584F5D">
              <w:rPr>
                <w:rFonts w:asciiTheme="minorHAnsi" w:eastAsiaTheme="minorEastAsia" w:hAnsiTheme="minorHAnsi"/>
                <w:noProof/>
              </w:rPr>
              <w:tab/>
            </w:r>
            <w:r w:rsidR="00584F5D" w:rsidRPr="003755F5">
              <w:rPr>
                <w:rStyle w:val="Hyperlink"/>
                <w:noProof/>
              </w:rPr>
              <w:t>Price Evaluation Criteria</w:t>
            </w:r>
            <w:r w:rsidR="00584F5D">
              <w:rPr>
                <w:noProof/>
                <w:webHidden/>
              </w:rPr>
              <w:tab/>
            </w:r>
            <w:r w:rsidR="00584F5D">
              <w:rPr>
                <w:noProof/>
                <w:webHidden/>
              </w:rPr>
              <w:fldChar w:fldCharType="begin"/>
            </w:r>
            <w:r w:rsidR="00584F5D">
              <w:rPr>
                <w:noProof/>
                <w:webHidden/>
              </w:rPr>
              <w:instrText xml:space="preserve"> PAGEREF _Toc413072706 \h </w:instrText>
            </w:r>
            <w:r w:rsidR="00584F5D">
              <w:rPr>
                <w:noProof/>
                <w:webHidden/>
              </w:rPr>
            </w:r>
            <w:r w:rsidR="00584F5D">
              <w:rPr>
                <w:noProof/>
                <w:webHidden/>
              </w:rPr>
              <w:fldChar w:fldCharType="separate"/>
            </w:r>
            <w:r w:rsidR="00584F5D">
              <w:rPr>
                <w:noProof/>
                <w:webHidden/>
              </w:rPr>
              <w:t>64</w:t>
            </w:r>
            <w:r w:rsidR="00584F5D">
              <w:rPr>
                <w:noProof/>
                <w:webHidden/>
              </w:rPr>
              <w:fldChar w:fldCharType="end"/>
            </w:r>
          </w:hyperlink>
        </w:p>
        <w:p w:rsidR="00584F5D" w:rsidRDefault="00CE1259">
          <w:pPr>
            <w:pStyle w:val="TOC1"/>
            <w:tabs>
              <w:tab w:val="left" w:pos="660"/>
              <w:tab w:val="right" w:leader="dot" w:pos="9350"/>
            </w:tabs>
            <w:rPr>
              <w:rFonts w:asciiTheme="minorHAnsi" w:eastAsiaTheme="minorEastAsia" w:hAnsiTheme="minorHAnsi"/>
              <w:b w:val="0"/>
              <w:noProof/>
            </w:rPr>
          </w:pPr>
          <w:hyperlink w:anchor="_Toc413072707" w:history="1">
            <w:r w:rsidR="00584F5D" w:rsidRPr="003755F5">
              <w:rPr>
                <w:rStyle w:val="Hyperlink"/>
                <w:noProof/>
              </w:rPr>
              <w:t>10</w:t>
            </w:r>
            <w:r w:rsidR="00584F5D">
              <w:rPr>
                <w:rFonts w:asciiTheme="minorHAnsi" w:eastAsiaTheme="minorEastAsia" w:hAnsiTheme="minorHAnsi"/>
                <w:b w:val="0"/>
                <w:noProof/>
              </w:rPr>
              <w:tab/>
            </w:r>
            <w:r w:rsidR="00584F5D" w:rsidRPr="003755F5">
              <w:rPr>
                <w:rStyle w:val="Hyperlink"/>
                <w:noProof/>
              </w:rPr>
              <w:t>Task Order Award</w:t>
            </w:r>
            <w:r w:rsidR="00584F5D">
              <w:rPr>
                <w:noProof/>
                <w:webHidden/>
              </w:rPr>
              <w:tab/>
            </w:r>
            <w:r w:rsidR="00584F5D">
              <w:rPr>
                <w:noProof/>
                <w:webHidden/>
              </w:rPr>
              <w:fldChar w:fldCharType="begin"/>
            </w:r>
            <w:r w:rsidR="00584F5D">
              <w:rPr>
                <w:noProof/>
                <w:webHidden/>
              </w:rPr>
              <w:instrText xml:space="preserve"> PAGEREF _Toc413072707 \h </w:instrText>
            </w:r>
            <w:r w:rsidR="00584F5D">
              <w:rPr>
                <w:noProof/>
                <w:webHidden/>
              </w:rPr>
            </w:r>
            <w:r w:rsidR="00584F5D">
              <w:rPr>
                <w:noProof/>
                <w:webHidden/>
              </w:rPr>
              <w:fldChar w:fldCharType="separate"/>
            </w:r>
            <w:r w:rsidR="00584F5D">
              <w:rPr>
                <w:noProof/>
                <w:webHidden/>
              </w:rPr>
              <w:t>65</w:t>
            </w:r>
            <w:r w:rsidR="00584F5D">
              <w:rPr>
                <w:noProof/>
                <w:webHidden/>
              </w:rPr>
              <w:fldChar w:fldCharType="end"/>
            </w:r>
          </w:hyperlink>
        </w:p>
        <w:p w:rsidR="00584F5D" w:rsidRDefault="00CE1259">
          <w:pPr>
            <w:pStyle w:val="TOC1"/>
            <w:tabs>
              <w:tab w:val="left" w:pos="660"/>
              <w:tab w:val="right" w:leader="dot" w:pos="9350"/>
            </w:tabs>
            <w:rPr>
              <w:rFonts w:asciiTheme="minorHAnsi" w:eastAsiaTheme="minorEastAsia" w:hAnsiTheme="minorHAnsi"/>
              <w:b w:val="0"/>
              <w:noProof/>
            </w:rPr>
          </w:pPr>
          <w:hyperlink w:anchor="_Toc413072708" w:history="1">
            <w:r w:rsidR="00584F5D" w:rsidRPr="003755F5">
              <w:rPr>
                <w:rStyle w:val="Hyperlink"/>
                <w:noProof/>
              </w:rPr>
              <w:t>11</w:t>
            </w:r>
            <w:r w:rsidR="00584F5D">
              <w:rPr>
                <w:rFonts w:asciiTheme="minorHAnsi" w:eastAsiaTheme="minorEastAsia" w:hAnsiTheme="minorHAnsi"/>
                <w:b w:val="0"/>
                <w:noProof/>
              </w:rPr>
              <w:tab/>
            </w:r>
            <w:r w:rsidR="00584F5D" w:rsidRPr="003755F5">
              <w:rPr>
                <w:rStyle w:val="Hyperlink"/>
                <w:noProof/>
              </w:rPr>
              <w:t>Organizational Conflicts of Interest</w:t>
            </w:r>
            <w:r w:rsidR="00584F5D">
              <w:rPr>
                <w:noProof/>
                <w:webHidden/>
              </w:rPr>
              <w:tab/>
            </w:r>
            <w:r w:rsidR="00584F5D">
              <w:rPr>
                <w:noProof/>
                <w:webHidden/>
              </w:rPr>
              <w:fldChar w:fldCharType="begin"/>
            </w:r>
            <w:r w:rsidR="00584F5D">
              <w:rPr>
                <w:noProof/>
                <w:webHidden/>
              </w:rPr>
              <w:instrText xml:space="preserve"> PAGEREF _Toc413072708 \h </w:instrText>
            </w:r>
            <w:r w:rsidR="00584F5D">
              <w:rPr>
                <w:noProof/>
                <w:webHidden/>
              </w:rPr>
            </w:r>
            <w:r w:rsidR="00584F5D">
              <w:rPr>
                <w:noProof/>
                <w:webHidden/>
              </w:rPr>
              <w:fldChar w:fldCharType="separate"/>
            </w:r>
            <w:r w:rsidR="00584F5D">
              <w:rPr>
                <w:noProof/>
                <w:webHidden/>
              </w:rPr>
              <w:t>65</w:t>
            </w:r>
            <w:r w:rsidR="00584F5D">
              <w:rPr>
                <w:noProof/>
                <w:webHidden/>
              </w:rPr>
              <w:fldChar w:fldCharType="end"/>
            </w:r>
          </w:hyperlink>
        </w:p>
        <w:p w:rsidR="00584F5D" w:rsidRDefault="00CE1259">
          <w:pPr>
            <w:pStyle w:val="TOC1"/>
            <w:tabs>
              <w:tab w:val="left" w:pos="660"/>
              <w:tab w:val="right" w:leader="dot" w:pos="9350"/>
            </w:tabs>
            <w:rPr>
              <w:rFonts w:asciiTheme="minorHAnsi" w:eastAsiaTheme="minorEastAsia" w:hAnsiTheme="minorHAnsi"/>
              <w:b w:val="0"/>
              <w:noProof/>
            </w:rPr>
          </w:pPr>
          <w:hyperlink w:anchor="_Toc413072709" w:history="1">
            <w:r w:rsidR="00584F5D" w:rsidRPr="003755F5">
              <w:rPr>
                <w:rStyle w:val="Hyperlink"/>
                <w:noProof/>
              </w:rPr>
              <w:t>12</w:t>
            </w:r>
            <w:r w:rsidR="00584F5D">
              <w:rPr>
                <w:rFonts w:asciiTheme="minorHAnsi" w:eastAsiaTheme="minorEastAsia" w:hAnsiTheme="minorHAnsi"/>
                <w:b w:val="0"/>
                <w:noProof/>
              </w:rPr>
              <w:tab/>
            </w:r>
            <w:r w:rsidR="00584F5D" w:rsidRPr="003755F5">
              <w:rPr>
                <w:rStyle w:val="Hyperlink"/>
                <w:noProof/>
              </w:rPr>
              <w:t>Acronyms and Glossary of Terms</w:t>
            </w:r>
            <w:r w:rsidR="00584F5D">
              <w:rPr>
                <w:noProof/>
                <w:webHidden/>
              </w:rPr>
              <w:tab/>
            </w:r>
            <w:r w:rsidR="00584F5D">
              <w:rPr>
                <w:noProof/>
                <w:webHidden/>
              </w:rPr>
              <w:fldChar w:fldCharType="begin"/>
            </w:r>
            <w:r w:rsidR="00584F5D">
              <w:rPr>
                <w:noProof/>
                <w:webHidden/>
              </w:rPr>
              <w:instrText xml:space="preserve"> PAGEREF _Toc413072709 \h </w:instrText>
            </w:r>
            <w:r w:rsidR="00584F5D">
              <w:rPr>
                <w:noProof/>
                <w:webHidden/>
              </w:rPr>
            </w:r>
            <w:r w:rsidR="00584F5D">
              <w:rPr>
                <w:noProof/>
                <w:webHidden/>
              </w:rPr>
              <w:fldChar w:fldCharType="separate"/>
            </w:r>
            <w:r w:rsidR="00584F5D">
              <w:rPr>
                <w:noProof/>
                <w:webHidden/>
              </w:rPr>
              <w:t>66</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10" w:history="1">
            <w:r w:rsidR="00584F5D" w:rsidRPr="003755F5">
              <w:rPr>
                <w:rStyle w:val="Hyperlink"/>
                <w:noProof/>
              </w:rPr>
              <w:t>12.1</w:t>
            </w:r>
            <w:r w:rsidR="00584F5D">
              <w:rPr>
                <w:rFonts w:asciiTheme="minorHAnsi" w:eastAsiaTheme="minorEastAsia" w:hAnsiTheme="minorHAnsi"/>
                <w:noProof/>
              </w:rPr>
              <w:tab/>
            </w:r>
            <w:r w:rsidR="00584F5D" w:rsidRPr="003755F5">
              <w:rPr>
                <w:rStyle w:val="Hyperlink"/>
                <w:noProof/>
              </w:rPr>
              <w:t>Acronyms and Definition</w:t>
            </w:r>
            <w:r w:rsidR="00584F5D">
              <w:rPr>
                <w:noProof/>
                <w:webHidden/>
              </w:rPr>
              <w:tab/>
            </w:r>
            <w:r w:rsidR="00584F5D">
              <w:rPr>
                <w:noProof/>
                <w:webHidden/>
              </w:rPr>
              <w:fldChar w:fldCharType="begin"/>
            </w:r>
            <w:r w:rsidR="00584F5D">
              <w:rPr>
                <w:noProof/>
                <w:webHidden/>
              </w:rPr>
              <w:instrText xml:space="preserve"> PAGEREF _Toc413072710 \h </w:instrText>
            </w:r>
            <w:r w:rsidR="00584F5D">
              <w:rPr>
                <w:noProof/>
                <w:webHidden/>
              </w:rPr>
            </w:r>
            <w:r w:rsidR="00584F5D">
              <w:rPr>
                <w:noProof/>
                <w:webHidden/>
              </w:rPr>
              <w:fldChar w:fldCharType="separate"/>
            </w:r>
            <w:r w:rsidR="00584F5D">
              <w:rPr>
                <w:noProof/>
                <w:webHidden/>
              </w:rPr>
              <w:t>66</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11" w:history="1">
            <w:r w:rsidR="00584F5D" w:rsidRPr="003755F5">
              <w:rPr>
                <w:rStyle w:val="Hyperlink"/>
                <w:noProof/>
              </w:rPr>
              <w:t>12.2</w:t>
            </w:r>
            <w:r w:rsidR="00584F5D">
              <w:rPr>
                <w:rFonts w:asciiTheme="minorHAnsi" w:eastAsiaTheme="minorEastAsia" w:hAnsiTheme="minorHAnsi"/>
                <w:noProof/>
              </w:rPr>
              <w:tab/>
            </w:r>
            <w:r w:rsidR="00584F5D" w:rsidRPr="003755F5">
              <w:rPr>
                <w:rStyle w:val="Hyperlink"/>
                <w:noProof/>
              </w:rPr>
              <w:t>Glossary of Terms</w:t>
            </w:r>
            <w:r w:rsidR="00584F5D">
              <w:rPr>
                <w:noProof/>
                <w:webHidden/>
              </w:rPr>
              <w:tab/>
            </w:r>
            <w:r w:rsidR="00584F5D">
              <w:rPr>
                <w:noProof/>
                <w:webHidden/>
              </w:rPr>
              <w:fldChar w:fldCharType="begin"/>
            </w:r>
            <w:r w:rsidR="00584F5D">
              <w:rPr>
                <w:noProof/>
                <w:webHidden/>
              </w:rPr>
              <w:instrText xml:space="preserve"> PAGEREF _Toc413072711 \h </w:instrText>
            </w:r>
            <w:r w:rsidR="00584F5D">
              <w:rPr>
                <w:noProof/>
                <w:webHidden/>
              </w:rPr>
            </w:r>
            <w:r w:rsidR="00584F5D">
              <w:rPr>
                <w:noProof/>
                <w:webHidden/>
              </w:rPr>
              <w:fldChar w:fldCharType="separate"/>
            </w:r>
            <w:r w:rsidR="00584F5D">
              <w:rPr>
                <w:noProof/>
                <w:webHidden/>
              </w:rPr>
              <w:t>66</w:t>
            </w:r>
            <w:r w:rsidR="00584F5D">
              <w:rPr>
                <w:noProof/>
                <w:webHidden/>
              </w:rPr>
              <w:fldChar w:fldCharType="end"/>
            </w:r>
          </w:hyperlink>
        </w:p>
        <w:p w:rsidR="00584F5D" w:rsidRDefault="00CE1259">
          <w:pPr>
            <w:pStyle w:val="TOC1"/>
            <w:tabs>
              <w:tab w:val="left" w:pos="660"/>
              <w:tab w:val="right" w:leader="dot" w:pos="9350"/>
            </w:tabs>
            <w:rPr>
              <w:rFonts w:asciiTheme="minorHAnsi" w:eastAsiaTheme="minorEastAsia" w:hAnsiTheme="minorHAnsi"/>
              <w:b w:val="0"/>
              <w:noProof/>
            </w:rPr>
          </w:pPr>
          <w:hyperlink w:anchor="_Toc413072712" w:history="1">
            <w:r w:rsidR="00584F5D" w:rsidRPr="003755F5">
              <w:rPr>
                <w:rStyle w:val="Hyperlink"/>
                <w:noProof/>
              </w:rPr>
              <w:t>13</w:t>
            </w:r>
            <w:r w:rsidR="00584F5D">
              <w:rPr>
                <w:rFonts w:asciiTheme="minorHAnsi" w:eastAsiaTheme="minorEastAsia" w:hAnsiTheme="minorHAnsi"/>
                <w:b w:val="0"/>
                <w:noProof/>
              </w:rPr>
              <w:tab/>
            </w:r>
            <w:r w:rsidR="00584F5D" w:rsidRPr="003755F5">
              <w:rPr>
                <w:rStyle w:val="Hyperlink"/>
                <w:noProof/>
              </w:rPr>
              <w:t>Attachments</w:t>
            </w:r>
            <w:r w:rsidR="00584F5D">
              <w:rPr>
                <w:noProof/>
                <w:webHidden/>
              </w:rPr>
              <w:tab/>
            </w:r>
            <w:r w:rsidR="00584F5D">
              <w:rPr>
                <w:noProof/>
                <w:webHidden/>
              </w:rPr>
              <w:fldChar w:fldCharType="begin"/>
            </w:r>
            <w:r w:rsidR="00584F5D">
              <w:rPr>
                <w:noProof/>
                <w:webHidden/>
              </w:rPr>
              <w:instrText xml:space="preserve"> PAGEREF _Toc413072712 \h </w:instrText>
            </w:r>
            <w:r w:rsidR="00584F5D">
              <w:rPr>
                <w:noProof/>
                <w:webHidden/>
              </w:rPr>
            </w:r>
            <w:r w:rsidR="00584F5D">
              <w:rPr>
                <w:noProof/>
                <w:webHidden/>
              </w:rPr>
              <w:fldChar w:fldCharType="separate"/>
            </w:r>
            <w:r w:rsidR="00584F5D">
              <w:rPr>
                <w:noProof/>
                <w:webHidden/>
              </w:rPr>
              <w:t>68</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13" w:history="1">
            <w:r w:rsidR="00584F5D" w:rsidRPr="003755F5">
              <w:rPr>
                <w:rStyle w:val="Hyperlink"/>
                <w:noProof/>
              </w:rPr>
              <w:t>13.1</w:t>
            </w:r>
            <w:r w:rsidR="00584F5D">
              <w:rPr>
                <w:rFonts w:asciiTheme="minorHAnsi" w:eastAsiaTheme="minorEastAsia" w:hAnsiTheme="minorHAnsi"/>
                <w:noProof/>
              </w:rPr>
              <w:tab/>
            </w:r>
            <w:r w:rsidR="00584F5D" w:rsidRPr="003755F5">
              <w:rPr>
                <w:rStyle w:val="Hyperlink"/>
                <w:noProof/>
              </w:rPr>
              <w:t>Attachment A – Project Management Plan</w:t>
            </w:r>
            <w:r w:rsidR="00584F5D">
              <w:rPr>
                <w:noProof/>
                <w:webHidden/>
              </w:rPr>
              <w:tab/>
            </w:r>
            <w:r w:rsidR="00584F5D">
              <w:rPr>
                <w:noProof/>
                <w:webHidden/>
              </w:rPr>
              <w:fldChar w:fldCharType="begin"/>
            </w:r>
            <w:r w:rsidR="00584F5D">
              <w:rPr>
                <w:noProof/>
                <w:webHidden/>
              </w:rPr>
              <w:instrText xml:space="preserve"> PAGEREF _Toc413072713 \h </w:instrText>
            </w:r>
            <w:r w:rsidR="00584F5D">
              <w:rPr>
                <w:noProof/>
                <w:webHidden/>
              </w:rPr>
            </w:r>
            <w:r w:rsidR="00584F5D">
              <w:rPr>
                <w:noProof/>
                <w:webHidden/>
              </w:rPr>
              <w:fldChar w:fldCharType="separate"/>
            </w:r>
            <w:r w:rsidR="00584F5D">
              <w:rPr>
                <w:noProof/>
                <w:webHidden/>
              </w:rPr>
              <w:t>68</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14" w:history="1">
            <w:r w:rsidR="00584F5D" w:rsidRPr="003755F5">
              <w:rPr>
                <w:rStyle w:val="Hyperlink"/>
                <w:noProof/>
              </w:rPr>
              <w:t>13.2</w:t>
            </w:r>
            <w:r w:rsidR="00584F5D">
              <w:rPr>
                <w:rFonts w:asciiTheme="minorHAnsi" w:eastAsiaTheme="minorEastAsia" w:hAnsiTheme="minorHAnsi"/>
                <w:noProof/>
              </w:rPr>
              <w:tab/>
            </w:r>
            <w:r w:rsidR="00584F5D" w:rsidRPr="003755F5">
              <w:rPr>
                <w:rStyle w:val="Hyperlink"/>
                <w:noProof/>
              </w:rPr>
              <w:t>Attachment B – Support Locations</w:t>
            </w:r>
            <w:r w:rsidR="00584F5D">
              <w:rPr>
                <w:noProof/>
                <w:webHidden/>
              </w:rPr>
              <w:tab/>
            </w:r>
            <w:r w:rsidR="00584F5D">
              <w:rPr>
                <w:noProof/>
                <w:webHidden/>
              </w:rPr>
              <w:fldChar w:fldCharType="begin"/>
            </w:r>
            <w:r w:rsidR="00584F5D">
              <w:rPr>
                <w:noProof/>
                <w:webHidden/>
              </w:rPr>
              <w:instrText xml:space="preserve"> PAGEREF _Toc413072714 \h </w:instrText>
            </w:r>
            <w:r w:rsidR="00584F5D">
              <w:rPr>
                <w:noProof/>
                <w:webHidden/>
              </w:rPr>
            </w:r>
            <w:r w:rsidR="00584F5D">
              <w:rPr>
                <w:noProof/>
                <w:webHidden/>
              </w:rPr>
              <w:fldChar w:fldCharType="separate"/>
            </w:r>
            <w:r w:rsidR="00584F5D">
              <w:rPr>
                <w:noProof/>
                <w:webHidden/>
              </w:rPr>
              <w:t>68</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15" w:history="1">
            <w:r w:rsidR="00584F5D" w:rsidRPr="003755F5">
              <w:rPr>
                <w:rStyle w:val="Hyperlink"/>
                <w:noProof/>
              </w:rPr>
              <w:t>13.3</w:t>
            </w:r>
            <w:r w:rsidR="00584F5D">
              <w:rPr>
                <w:rFonts w:asciiTheme="minorHAnsi" w:eastAsiaTheme="minorEastAsia" w:hAnsiTheme="minorHAnsi"/>
                <w:noProof/>
              </w:rPr>
              <w:tab/>
            </w:r>
            <w:r w:rsidR="00584F5D" w:rsidRPr="003755F5">
              <w:rPr>
                <w:rStyle w:val="Hyperlink"/>
                <w:noProof/>
              </w:rPr>
              <w:t>Attachment C – Pricing Requirements</w:t>
            </w:r>
            <w:r w:rsidR="00584F5D">
              <w:rPr>
                <w:noProof/>
                <w:webHidden/>
              </w:rPr>
              <w:tab/>
            </w:r>
            <w:r w:rsidR="00584F5D">
              <w:rPr>
                <w:noProof/>
                <w:webHidden/>
              </w:rPr>
              <w:fldChar w:fldCharType="begin"/>
            </w:r>
            <w:r w:rsidR="00584F5D">
              <w:rPr>
                <w:noProof/>
                <w:webHidden/>
              </w:rPr>
              <w:instrText xml:space="preserve"> PAGEREF _Toc413072715 \h </w:instrText>
            </w:r>
            <w:r w:rsidR="00584F5D">
              <w:rPr>
                <w:noProof/>
                <w:webHidden/>
              </w:rPr>
            </w:r>
            <w:r w:rsidR="00584F5D">
              <w:rPr>
                <w:noProof/>
                <w:webHidden/>
              </w:rPr>
              <w:fldChar w:fldCharType="separate"/>
            </w:r>
            <w:r w:rsidR="00584F5D">
              <w:rPr>
                <w:noProof/>
                <w:webHidden/>
              </w:rPr>
              <w:t>68</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16" w:history="1">
            <w:r w:rsidR="00584F5D" w:rsidRPr="003755F5">
              <w:rPr>
                <w:rStyle w:val="Hyperlink"/>
                <w:noProof/>
              </w:rPr>
              <w:t>13.4</w:t>
            </w:r>
            <w:r w:rsidR="00584F5D">
              <w:rPr>
                <w:rFonts w:asciiTheme="minorHAnsi" w:eastAsiaTheme="minorEastAsia" w:hAnsiTheme="minorHAnsi"/>
                <w:noProof/>
              </w:rPr>
              <w:tab/>
            </w:r>
            <w:r w:rsidR="00584F5D" w:rsidRPr="003755F5">
              <w:rPr>
                <w:rStyle w:val="Hyperlink"/>
                <w:noProof/>
              </w:rPr>
              <w:t>Attachment D – Pricing Template</w:t>
            </w:r>
            <w:r w:rsidR="00584F5D">
              <w:rPr>
                <w:noProof/>
                <w:webHidden/>
              </w:rPr>
              <w:tab/>
            </w:r>
            <w:r w:rsidR="00584F5D">
              <w:rPr>
                <w:noProof/>
                <w:webHidden/>
              </w:rPr>
              <w:fldChar w:fldCharType="begin"/>
            </w:r>
            <w:r w:rsidR="00584F5D">
              <w:rPr>
                <w:noProof/>
                <w:webHidden/>
              </w:rPr>
              <w:instrText xml:space="preserve"> PAGEREF _Toc413072716 \h </w:instrText>
            </w:r>
            <w:r w:rsidR="00584F5D">
              <w:rPr>
                <w:noProof/>
                <w:webHidden/>
              </w:rPr>
            </w:r>
            <w:r w:rsidR="00584F5D">
              <w:rPr>
                <w:noProof/>
                <w:webHidden/>
              </w:rPr>
              <w:fldChar w:fldCharType="separate"/>
            </w:r>
            <w:r w:rsidR="00584F5D">
              <w:rPr>
                <w:noProof/>
                <w:webHidden/>
              </w:rPr>
              <w:t>68</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17" w:history="1">
            <w:r w:rsidR="00584F5D" w:rsidRPr="003755F5">
              <w:rPr>
                <w:rStyle w:val="Hyperlink"/>
                <w:noProof/>
              </w:rPr>
              <w:t>13.1</w:t>
            </w:r>
            <w:r w:rsidR="00584F5D">
              <w:rPr>
                <w:rFonts w:asciiTheme="minorHAnsi" w:eastAsiaTheme="minorEastAsia" w:hAnsiTheme="minorHAnsi"/>
                <w:noProof/>
              </w:rPr>
              <w:tab/>
            </w:r>
            <w:r w:rsidR="00584F5D" w:rsidRPr="003755F5">
              <w:rPr>
                <w:rStyle w:val="Hyperlink"/>
                <w:noProof/>
              </w:rPr>
              <w:t>Attachment E – Equipment Support, Warranty and Inventory</w:t>
            </w:r>
            <w:r w:rsidR="00584F5D">
              <w:rPr>
                <w:noProof/>
                <w:webHidden/>
              </w:rPr>
              <w:tab/>
            </w:r>
            <w:r w:rsidR="00584F5D">
              <w:rPr>
                <w:noProof/>
                <w:webHidden/>
              </w:rPr>
              <w:fldChar w:fldCharType="begin"/>
            </w:r>
            <w:r w:rsidR="00584F5D">
              <w:rPr>
                <w:noProof/>
                <w:webHidden/>
              </w:rPr>
              <w:instrText xml:space="preserve"> PAGEREF _Toc413072717 \h </w:instrText>
            </w:r>
            <w:r w:rsidR="00584F5D">
              <w:rPr>
                <w:noProof/>
                <w:webHidden/>
              </w:rPr>
            </w:r>
            <w:r w:rsidR="00584F5D">
              <w:rPr>
                <w:noProof/>
                <w:webHidden/>
              </w:rPr>
              <w:fldChar w:fldCharType="separate"/>
            </w:r>
            <w:r w:rsidR="00584F5D">
              <w:rPr>
                <w:noProof/>
                <w:webHidden/>
              </w:rPr>
              <w:t>69</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18" w:history="1">
            <w:r w:rsidR="00584F5D" w:rsidRPr="003755F5">
              <w:rPr>
                <w:rStyle w:val="Hyperlink"/>
                <w:noProof/>
              </w:rPr>
              <w:t>13.2</w:t>
            </w:r>
            <w:r w:rsidR="00584F5D">
              <w:rPr>
                <w:rFonts w:asciiTheme="minorHAnsi" w:eastAsiaTheme="minorEastAsia" w:hAnsiTheme="minorHAnsi"/>
                <w:noProof/>
              </w:rPr>
              <w:tab/>
            </w:r>
            <w:r w:rsidR="00584F5D" w:rsidRPr="003755F5">
              <w:rPr>
                <w:rStyle w:val="Hyperlink"/>
                <w:noProof/>
              </w:rPr>
              <w:t>Attachment F – Past Performance Worksheet</w:t>
            </w:r>
            <w:r w:rsidR="00584F5D">
              <w:rPr>
                <w:noProof/>
                <w:webHidden/>
              </w:rPr>
              <w:tab/>
            </w:r>
            <w:r w:rsidR="00584F5D">
              <w:rPr>
                <w:noProof/>
                <w:webHidden/>
              </w:rPr>
              <w:fldChar w:fldCharType="begin"/>
            </w:r>
            <w:r w:rsidR="00584F5D">
              <w:rPr>
                <w:noProof/>
                <w:webHidden/>
              </w:rPr>
              <w:instrText xml:space="preserve"> PAGEREF _Toc413072718 \h </w:instrText>
            </w:r>
            <w:r w:rsidR="00584F5D">
              <w:rPr>
                <w:noProof/>
                <w:webHidden/>
              </w:rPr>
            </w:r>
            <w:r w:rsidR="00584F5D">
              <w:rPr>
                <w:noProof/>
                <w:webHidden/>
              </w:rPr>
              <w:fldChar w:fldCharType="separate"/>
            </w:r>
            <w:r w:rsidR="00584F5D">
              <w:rPr>
                <w:noProof/>
                <w:webHidden/>
              </w:rPr>
              <w:t>69</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19" w:history="1">
            <w:r w:rsidR="00584F5D" w:rsidRPr="003755F5">
              <w:rPr>
                <w:rStyle w:val="Hyperlink"/>
                <w:noProof/>
              </w:rPr>
              <w:t>13.3</w:t>
            </w:r>
            <w:r w:rsidR="00584F5D">
              <w:rPr>
                <w:rFonts w:asciiTheme="minorHAnsi" w:eastAsiaTheme="minorEastAsia" w:hAnsiTheme="minorHAnsi"/>
                <w:noProof/>
              </w:rPr>
              <w:tab/>
            </w:r>
            <w:r w:rsidR="00584F5D" w:rsidRPr="003755F5">
              <w:rPr>
                <w:rStyle w:val="Hyperlink"/>
                <w:noProof/>
              </w:rPr>
              <w:t>Attachment G – Task Order Deliverables Performance Matrix</w:t>
            </w:r>
            <w:r w:rsidR="00584F5D">
              <w:rPr>
                <w:noProof/>
                <w:webHidden/>
              </w:rPr>
              <w:tab/>
            </w:r>
            <w:r w:rsidR="00584F5D">
              <w:rPr>
                <w:noProof/>
                <w:webHidden/>
              </w:rPr>
              <w:fldChar w:fldCharType="begin"/>
            </w:r>
            <w:r w:rsidR="00584F5D">
              <w:rPr>
                <w:noProof/>
                <w:webHidden/>
              </w:rPr>
              <w:instrText xml:space="preserve"> PAGEREF _Toc413072719 \h </w:instrText>
            </w:r>
            <w:r w:rsidR="00584F5D">
              <w:rPr>
                <w:noProof/>
                <w:webHidden/>
              </w:rPr>
            </w:r>
            <w:r w:rsidR="00584F5D">
              <w:rPr>
                <w:noProof/>
                <w:webHidden/>
              </w:rPr>
              <w:fldChar w:fldCharType="separate"/>
            </w:r>
            <w:r w:rsidR="00584F5D">
              <w:rPr>
                <w:noProof/>
                <w:webHidden/>
              </w:rPr>
              <w:t>69</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20" w:history="1">
            <w:r w:rsidR="00584F5D" w:rsidRPr="003755F5">
              <w:rPr>
                <w:rStyle w:val="Hyperlink"/>
                <w:noProof/>
              </w:rPr>
              <w:t>13.4</w:t>
            </w:r>
            <w:r w:rsidR="00584F5D">
              <w:rPr>
                <w:rFonts w:asciiTheme="minorHAnsi" w:eastAsiaTheme="minorEastAsia" w:hAnsiTheme="minorHAnsi"/>
                <w:noProof/>
              </w:rPr>
              <w:tab/>
            </w:r>
            <w:r w:rsidR="00584F5D" w:rsidRPr="003755F5">
              <w:rPr>
                <w:rStyle w:val="Hyperlink"/>
                <w:noProof/>
              </w:rPr>
              <w:t>Attachment H – Network Diagrams and Figures</w:t>
            </w:r>
            <w:r w:rsidR="00584F5D">
              <w:rPr>
                <w:noProof/>
                <w:webHidden/>
              </w:rPr>
              <w:tab/>
            </w:r>
            <w:r w:rsidR="00584F5D">
              <w:rPr>
                <w:noProof/>
                <w:webHidden/>
              </w:rPr>
              <w:fldChar w:fldCharType="begin"/>
            </w:r>
            <w:r w:rsidR="00584F5D">
              <w:rPr>
                <w:noProof/>
                <w:webHidden/>
              </w:rPr>
              <w:instrText xml:space="preserve"> PAGEREF _Toc413072720 \h </w:instrText>
            </w:r>
            <w:r w:rsidR="00584F5D">
              <w:rPr>
                <w:noProof/>
                <w:webHidden/>
              </w:rPr>
            </w:r>
            <w:r w:rsidR="00584F5D">
              <w:rPr>
                <w:noProof/>
                <w:webHidden/>
              </w:rPr>
              <w:fldChar w:fldCharType="separate"/>
            </w:r>
            <w:r w:rsidR="00584F5D">
              <w:rPr>
                <w:noProof/>
                <w:webHidden/>
              </w:rPr>
              <w:t>69</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21" w:history="1">
            <w:r w:rsidR="00584F5D" w:rsidRPr="003755F5">
              <w:rPr>
                <w:rStyle w:val="Hyperlink"/>
                <w:noProof/>
              </w:rPr>
              <w:t>13.5</w:t>
            </w:r>
            <w:r w:rsidR="00584F5D">
              <w:rPr>
                <w:rFonts w:asciiTheme="minorHAnsi" w:eastAsiaTheme="minorEastAsia" w:hAnsiTheme="minorHAnsi"/>
                <w:noProof/>
              </w:rPr>
              <w:tab/>
            </w:r>
            <w:r w:rsidR="00584F5D" w:rsidRPr="003755F5">
              <w:rPr>
                <w:rStyle w:val="Hyperlink"/>
                <w:noProof/>
              </w:rPr>
              <w:t>Attachment I – Cutover Task List</w:t>
            </w:r>
            <w:r w:rsidR="00584F5D">
              <w:rPr>
                <w:noProof/>
                <w:webHidden/>
              </w:rPr>
              <w:tab/>
            </w:r>
            <w:r w:rsidR="00584F5D">
              <w:rPr>
                <w:noProof/>
                <w:webHidden/>
              </w:rPr>
              <w:fldChar w:fldCharType="begin"/>
            </w:r>
            <w:r w:rsidR="00584F5D">
              <w:rPr>
                <w:noProof/>
                <w:webHidden/>
              </w:rPr>
              <w:instrText xml:space="preserve"> PAGEREF _Toc413072721 \h </w:instrText>
            </w:r>
            <w:r w:rsidR="00584F5D">
              <w:rPr>
                <w:noProof/>
                <w:webHidden/>
              </w:rPr>
            </w:r>
            <w:r w:rsidR="00584F5D">
              <w:rPr>
                <w:noProof/>
                <w:webHidden/>
              </w:rPr>
              <w:fldChar w:fldCharType="separate"/>
            </w:r>
            <w:r w:rsidR="00584F5D">
              <w:rPr>
                <w:noProof/>
                <w:webHidden/>
              </w:rPr>
              <w:t>70</w:t>
            </w:r>
            <w:r w:rsidR="00584F5D">
              <w:rPr>
                <w:noProof/>
                <w:webHidden/>
              </w:rPr>
              <w:fldChar w:fldCharType="end"/>
            </w:r>
          </w:hyperlink>
        </w:p>
        <w:p w:rsidR="00584F5D" w:rsidRDefault="00CE1259">
          <w:pPr>
            <w:pStyle w:val="TOC2"/>
            <w:tabs>
              <w:tab w:val="left" w:pos="880"/>
              <w:tab w:val="right" w:leader="dot" w:pos="9350"/>
            </w:tabs>
            <w:rPr>
              <w:rFonts w:asciiTheme="minorHAnsi" w:eastAsiaTheme="minorEastAsia" w:hAnsiTheme="minorHAnsi"/>
              <w:noProof/>
            </w:rPr>
          </w:pPr>
          <w:hyperlink w:anchor="_Toc413072722" w:history="1">
            <w:r w:rsidR="00584F5D" w:rsidRPr="003755F5">
              <w:rPr>
                <w:rStyle w:val="Hyperlink"/>
                <w:noProof/>
              </w:rPr>
              <w:t>13.6</w:t>
            </w:r>
            <w:r w:rsidR="00584F5D">
              <w:rPr>
                <w:rFonts w:asciiTheme="minorHAnsi" w:eastAsiaTheme="minorEastAsia" w:hAnsiTheme="minorHAnsi"/>
                <w:noProof/>
              </w:rPr>
              <w:tab/>
            </w:r>
            <w:r w:rsidR="00584F5D" w:rsidRPr="003755F5">
              <w:rPr>
                <w:rStyle w:val="Hyperlink"/>
                <w:noProof/>
              </w:rPr>
              <w:t>Attachment J – Transition Inventory Report</w:t>
            </w:r>
            <w:r w:rsidR="00584F5D">
              <w:rPr>
                <w:noProof/>
                <w:webHidden/>
              </w:rPr>
              <w:tab/>
            </w:r>
            <w:r w:rsidR="00584F5D">
              <w:rPr>
                <w:noProof/>
                <w:webHidden/>
              </w:rPr>
              <w:fldChar w:fldCharType="begin"/>
            </w:r>
            <w:r w:rsidR="00584F5D">
              <w:rPr>
                <w:noProof/>
                <w:webHidden/>
              </w:rPr>
              <w:instrText xml:space="preserve"> PAGEREF _Toc413072722 \h </w:instrText>
            </w:r>
            <w:r w:rsidR="00584F5D">
              <w:rPr>
                <w:noProof/>
                <w:webHidden/>
              </w:rPr>
            </w:r>
            <w:r w:rsidR="00584F5D">
              <w:rPr>
                <w:noProof/>
                <w:webHidden/>
              </w:rPr>
              <w:fldChar w:fldCharType="separate"/>
            </w:r>
            <w:r w:rsidR="00584F5D">
              <w:rPr>
                <w:noProof/>
                <w:webHidden/>
              </w:rPr>
              <w:t>70</w:t>
            </w:r>
            <w:r w:rsidR="00584F5D">
              <w:rPr>
                <w:noProof/>
                <w:webHidden/>
              </w:rPr>
              <w:fldChar w:fldCharType="end"/>
            </w:r>
          </w:hyperlink>
        </w:p>
        <w:p w:rsidR="00481BCB" w:rsidRDefault="00995C5D" w:rsidP="00481BCB">
          <w:r>
            <w:fldChar w:fldCharType="end"/>
          </w:r>
        </w:p>
      </w:sdtContent>
    </w:sdt>
    <w:p w:rsidR="00481BCB" w:rsidRDefault="00481BCB" w:rsidP="00481BCB">
      <w:pPr>
        <w:rPr>
          <w:rFonts w:cs="Arial"/>
          <w:b/>
          <w:color w:val="002060"/>
        </w:rPr>
      </w:pPr>
      <w:r>
        <w:rPr>
          <w:rFonts w:cs="Arial"/>
          <w:b/>
          <w:color w:val="002060"/>
        </w:rPr>
        <w:br w:type="page"/>
      </w:r>
    </w:p>
    <w:p w:rsidR="00481BCB" w:rsidRPr="000C2D29" w:rsidRDefault="00481BCB" w:rsidP="00573788">
      <w:pPr>
        <w:pStyle w:val="Heading1"/>
        <w:rPr>
          <w:color w:val="auto"/>
        </w:rPr>
      </w:pPr>
      <w:bookmarkStart w:id="6" w:name="_Toc413072578"/>
      <w:r w:rsidRPr="000C2D29">
        <w:rPr>
          <w:color w:val="auto"/>
        </w:rPr>
        <w:lastRenderedPageBreak/>
        <w:t>Project Description</w:t>
      </w:r>
      <w:bookmarkEnd w:id="6"/>
    </w:p>
    <w:p w:rsidR="00481BCB" w:rsidRDefault="00481BCB" w:rsidP="00481BCB"/>
    <w:p w:rsidR="00481BCB" w:rsidRDefault="00481BCB" w:rsidP="00481BCB">
      <w:r>
        <w:t>This is the</w:t>
      </w:r>
      <w:r w:rsidRPr="007006E3">
        <w:t xml:space="preserve"> </w:t>
      </w:r>
      <w:r>
        <w:rPr>
          <w:color w:val="E36C0A" w:themeColor="accent6" w:themeShade="BF"/>
        </w:rPr>
        <w:t xml:space="preserve">[Agency] </w:t>
      </w:r>
      <w:r>
        <w:t>Statement of Work for the following</w:t>
      </w:r>
      <w:r w:rsidRPr="007006E3">
        <w:t xml:space="preserve"> </w:t>
      </w:r>
      <w:r>
        <w:t>task(s)</w:t>
      </w:r>
      <w:r w:rsidRPr="007006E3">
        <w:t xml:space="preserve"> utilizing the General Services Administra</w:t>
      </w:r>
      <w:r>
        <w:t xml:space="preserve">tion’s </w:t>
      </w:r>
      <w:r>
        <w:rPr>
          <w:color w:val="E36C0A" w:themeColor="accent6" w:themeShade="BF"/>
        </w:rPr>
        <w:t xml:space="preserve">Connections II </w:t>
      </w:r>
      <w:r>
        <w:t>contract:</w:t>
      </w:r>
    </w:p>
    <w:p w:rsidR="00481BCB" w:rsidRPr="00F5644E" w:rsidRDefault="00481BCB" w:rsidP="00573788">
      <w:pPr>
        <w:pStyle w:val="Heading2"/>
        <w:rPr>
          <w:color w:val="auto"/>
        </w:rPr>
      </w:pPr>
      <w:bookmarkStart w:id="7" w:name="_Toc413072579"/>
      <w:r w:rsidRPr="00F5644E">
        <w:rPr>
          <w:color w:val="auto"/>
        </w:rPr>
        <w:t>Project Title</w:t>
      </w:r>
      <w:bookmarkEnd w:id="7"/>
    </w:p>
    <w:p w:rsidR="00481BCB" w:rsidRDefault="00481BCB" w:rsidP="00481BCB"/>
    <w:p w:rsidR="00481BCB" w:rsidRPr="007322F9" w:rsidRDefault="00492191" w:rsidP="00573788">
      <w:pPr>
        <w:outlineLvl w:val="0"/>
        <w:rPr>
          <w:rFonts w:cs="Arial"/>
          <w:b/>
        </w:rPr>
      </w:pPr>
      <w:bookmarkStart w:id="8" w:name="_Toc413072580"/>
      <w:r w:rsidRPr="007322F9">
        <w:rPr>
          <w:rFonts w:cs="Arial"/>
          <w:b/>
        </w:rPr>
        <w:t xml:space="preserve">Network Transition </w:t>
      </w:r>
      <w:r w:rsidR="00B16931" w:rsidRPr="007322F9">
        <w:rPr>
          <w:rFonts w:cs="Arial"/>
          <w:b/>
        </w:rPr>
        <w:t>Support</w:t>
      </w:r>
      <w:bookmarkEnd w:id="8"/>
    </w:p>
    <w:p w:rsidR="00481BCB" w:rsidRPr="00D63A8B" w:rsidRDefault="00481BCB" w:rsidP="00481BCB">
      <w:pPr>
        <w:rPr>
          <w:rFonts w:cs="Arial"/>
          <w:color w:val="548DD4" w:themeColor="text2" w:themeTint="99"/>
        </w:rPr>
      </w:pPr>
    </w:p>
    <w:p w:rsidR="00481BCB" w:rsidRPr="00F5644E" w:rsidRDefault="00481BCB" w:rsidP="00573788">
      <w:pPr>
        <w:pStyle w:val="Heading2"/>
        <w:rPr>
          <w:color w:val="auto"/>
        </w:rPr>
      </w:pPr>
      <w:bookmarkStart w:id="9" w:name="_Toc413072581"/>
      <w:r w:rsidRPr="00F5644E">
        <w:rPr>
          <w:color w:val="auto"/>
        </w:rPr>
        <w:t>P</w:t>
      </w:r>
      <w:r>
        <w:rPr>
          <w:color w:val="auto"/>
        </w:rPr>
        <w:t>urpose</w:t>
      </w:r>
      <w:bookmarkEnd w:id="9"/>
    </w:p>
    <w:p w:rsidR="00481BCB" w:rsidRDefault="00481BCB" w:rsidP="00481BCB">
      <w:pPr>
        <w:rPr>
          <w:rFonts w:cs="Arial"/>
          <w:color w:val="E36C0A" w:themeColor="accent6" w:themeShade="BF"/>
        </w:rPr>
      </w:pPr>
    </w:p>
    <w:p w:rsidR="00B65805" w:rsidRDefault="00FC5B9F" w:rsidP="00B65805">
      <w:pPr>
        <w:spacing w:before="120" w:after="120"/>
      </w:pPr>
      <w:r>
        <w:t xml:space="preserve">The purpose of this SOW is to provide </w:t>
      </w:r>
      <w:r w:rsidR="00B65805">
        <w:t xml:space="preserve">requirements for the </w:t>
      </w:r>
      <w:proofErr w:type="spellStart"/>
      <w:r w:rsidR="007C47EA">
        <w:t>offeror</w:t>
      </w:r>
      <w:proofErr w:type="spellEnd"/>
      <w:r w:rsidR="007C47EA">
        <w:t xml:space="preserve"> </w:t>
      </w:r>
      <w:r w:rsidR="00B65805">
        <w:t xml:space="preserve">to support the </w:t>
      </w:r>
      <w:r w:rsidR="00B65805">
        <w:rPr>
          <w:color w:val="E36C0A"/>
        </w:rPr>
        <w:t xml:space="preserve">[Agency] </w:t>
      </w:r>
      <w:r w:rsidR="00B65805">
        <w:t>transition of voice, data, and/or video</w:t>
      </w:r>
      <w:r>
        <w:t xml:space="preserve"> and applies to all </w:t>
      </w:r>
      <w:r w:rsidR="00046064">
        <w:t>locations identified</w:t>
      </w:r>
      <w:r w:rsidR="00A62E3B">
        <w:t xml:space="preserve"> </w:t>
      </w:r>
      <w:r w:rsidR="001A6EC9">
        <w:t>in this document</w:t>
      </w:r>
      <w:r>
        <w:t>. The statement of requirements define</w:t>
      </w:r>
      <w:r w:rsidR="007322F9">
        <w:t>s</w:t>
      </w:r>
      <w:r>
        <w:t xml:space="preserve"> assessment, planning, implementation and transition activities across the following high level task areas, and delineates the </w:t>
      </w:r>
      <w:proofErr w:type="spellStart"/>
      <w:r w:rsidR="00B65805">
        <w:t>Offeror</w:t>
      </w:r>
      <w:proofErr w:type="spellEnd"/>
      <w:r w:rsidR="00B65805">
        <w:t xml:space="preserve"> </w:t>
      </w:r>
      <w:r>
        <w:t>vs. Government roles and responsibilities.</w:t>
      </w:r>
      <w:r w:rsidR="00B65805" w:rsidRPr="00B65805">
        <w:t xml:space="preserve"> </w:t>
      </w:r>
    </w:p>
    <w:p w:rsidR="00B65805" w:rsidRDefault="00B65805" w:rsidP="00B65805">
      <w:pPr>
        <w:spacing w:before="120" w:after="120"/>
      </w:pPr>
      <w:r>
        <w:t xml:space="preserve">The network transition to the new service will require execution and coordination of </w:t>
      </w:r>
      <w:proofErr w:type="spellStart"/>
      <w:r>
        <w:t>Offeror</w:t>
      </w:r>
      <w:proofErr w:type="spellEnd"/>
      <w:r>
        <w:t xml:space="preserve"> and </w:t>
      </w:r>
      <w:r w:rsidRPr="00FC5B9F">
        <w:rPr>
          <w:color w:val="E36C0A" w:themeColor="accent6" w:themeShade="BF"/>
        </w:rPr>
        <w:t>[Agency]</w:t>
      </w:r>
      <w:r>
        <w:t xml:space="preserve"> activities, to include:</w:t>
      </w:r>
    </w:p>
    <w:p w:rsidR="00FC5B9F" w:rsidRDefault="00FC5B9F" w:rsidP="00475F9A">
      <w:pPr>
        <w:numPr>
          <w:ilvl w:val="0"/>
          <w:numId w:val="85"/>
        </w:numPr>
        <w:spacing w:before="120" w:after="120"/>
      </w:pPr>
      <w:r>
        <w:t>Project Management &amp; Transition Planning Support</w:t>
      </w:r>
    </w:p>
    <w:p w:rsidR="00FC5B9F" w:rsidRDefault="00FC5B9F" w:rsidP="00475F9A">
      <w:pPr>
        <w:numPr>
          <w:ilvl w:val="0"/>
          <w:numId w:val="85"/>
        </w:numPr>
        <w:spacing w:before="120" w:after="120"/>
      </w:pPr>
      <w:r>
        <w:t xml:space="preserve">Design and Engineering Support </w:t>
      </w:r>
    </w:p>
    <w:p w:rsidR="00FC5B9F" w:rsidRDefault="00FC5B9F" w:rsidP="00475F9A">
      <w:pPr>
        <w:numPr>
          <w:ilvl w:val="0"/>
          <w:numId w:val="85"/>
        </w:numPr>
        <w:spacing w:before="120" w:after="120"/>
      </w:pPr>
      <w:r>
        <w:t>Installation, Testing and Acceptance for Enterprise-wide systems and/or site category</w:t>
      </w:r>
      <w:r w:rsidR="00986286">
        <w:t xml:space="preserve"> (e.g., </w:t>
      </w:r>
      <w:r w:rsidR="00986286" w:rsidRPr="00986286">
        <w:t>host, independent, or remote</w:t>
      </w:r>
      <w:r w:rsidR="00986286">
        <w:t xml:space="preserve"> site)</w:t>
      </w:r>
    </w:p>
    <w:p w:rsidR="00FC5B9F" w:rsidRDefault="00FC5B9F" w:rsidP="00475F9A">
      <w:pPr>
        <w:numPr>
          <w:ilvl w:val="0"/>
          <w:numId w:val="85"/>
        </w:numPr>
        <w:spacing w:before="120" w:after="120"/>
      </w:pPr>
      <w:r>
        <w:t xml:space="preserve">Installation, Testing Acceptance for site-specific, regional and/or small site category </w:t>
      </w:r>
    </w:p>
    <w:p w:rsidR="005926EF" w:rsidRDefault="005926EF" w:rsidP="00475F9A">
      <w:pPr>
        <w:numPr>
          <w:ilvl w:val="0"/>
          <w:numId w:val="85"/>
        </w:numPr>
        <w:spacing w:before="120" w:after="120"/>
      </w:pPr>
      <w:r>
        <w:t>Record-keeping</w:t>
      </w:r>
      <w:r w:rsidR="00FC5B9F">
        <w:t xml:space="preserve"> and </w:t>
      </w:r>
      <w:r>
        <w:t>documentation of transition activities</w:t>
      </w:r>
    </w:p>
    <w:p w:rsidR="00FC5B9F" w:rsidRDefault="00FC5B9F" w:rsidP="00475F9A">
      <w:pPr>
        <w:numPr>
          <w:ilvl w:val="0"/>
          <w:numId w:val="85"/>
        </w:numPr>
        <w:spacing w:before="120" w:after="120"/>
      </w:pPr>
      <w:r>
        <w:t xml:space="preserve">Transition Deliverables </w:t>
      </w:r>
    </w:p>
    <w:p w:rsidR="00FC5B9F" w:rsidRDefault="00FC5B9F" w:rsidP="00FC5B9F">
      <w:pPr>
        <w:spacing w:before="120" w:after="120"/>
      </w:pPr>
    </w:p>
    <w:p w:rsidR="00FC5B9F" w:rsidRDefault="00FC5B9F" w:rsidP="00FC5B9F">
      <w:pPr>
        <w:spacing w:before="120" w:after="120"/>
      </w:pPr>
      <w:r>
        <w:t xml:space="preserve">Section 2.0 identifies specific tasks that shall be required of the </w:t>
      </w:r>
      <w:proofErr w:type="spellStart"/>
      <w:r w:rsidR="00B65805">
        <w:t>Offeror</w:t>
      </w:r>
      <w:proofErr w:type="spellEnd"/>
      <w:r w:rsidR="00B65805">
        <w:t xml:space="preserve"> </w:t>
      </w:r>
      <w:r>
        <w:t>throughout the implementation and transition of services</w:t>
      </w:r>
      <w:r w:rsidR="00B65805">
        <w:t>,</w:t>
      </w:r>
      <w:r>
        <w:t xml:space="preserve"> from pre-planning to turnover or handoff.</w:t>
      </w:r>
      <w:r w:rsidR="00C95A0A">
        <w:t xml:space="preserve"> The intended role of the Agency is also described, </w:t>
      </w:r>
      <w:r w:rsidR="003F5461">
        <w:t>al</w:t>
      </w:r>
      <w:r w:rsidR="00C95A0A">
        <w:t xml:space="preserve">though Agency participation may vary from site to site depending on factors such as the site </w:t>
      </w:r>
      <w:r w:rsidR="003F5461">
        <w:t>location</w:t>
      </w:r>
      <w:r w:rsidR="00570E0D">
        <w:t>,</w:t>
      </w:r>
      <w:r w:rsidR="003F5461">
        <w:t xml:space="preserve"> </w:t>
      </w:r>
      <w:r w:rsidR="00C95A0A">
        <w:t>size</w:t>
      </w:r>
      <w:r w:rsidR="005707CA">
        <w:t>, implementation</w:t>
      </w:r>
      <w:r w:rsidR="00C95A0A">
        <w:t xml:space="preserve"> schedule, and resource</w:t>
      </w:r>
      <w:r w:rsidR="003F5461">
        <w:t xml:space="preserve"> availability</w:t>
      </w:r>
      <w:r w:rsidR="00C95A0A">
        <w:t>.</w:t>
      </w:r>
      <w:r>
        <w:t xml:space="preserve"> </w:t>
      </w:r>
    </w:p>
    <w:p w:rsidR="00481BCB" w:rsidRDefault="00481BCB" w:rsidP="00481BCB">
      <w:pPr>
        <w:rPr>
          <w:rFonts w:cs="Arial"/>
          <w:color w:val="E36C0A" w:themeColor="accent6" w:themeShade="BF"/>
        </w:rPr>
      </w:pPr>
    </w:p>
    <w:p w:rsidR="00481BCB" w:rsidRPr="00F5644E" w:rsidRDefault="00481BCB" w:rsidP="00573788">
      <w:pPr>
        <w:pStyle w:val="Heading2"/>
        <w:rPr>
          <w:color w:val="auto"/>
        </w:rPr>
      </w:pPr>
      <w:bookmarkStart w:id="10" w:name="_Toc413072582"/>
      <w:r w:rsidRPr="00F5644E">
        <w:rPr>
          <w:color w:val="auto"/>
        </w:rPr>
        <w:t>Background</w:t>
      </w:r>
      <w:bookmarkEnd w:id="10"/>
    </w:p>
    <w:p w:rsidR="00481BCB" w:rsidRDefault="00481BCB" w:rsidP="00481BCB"/>
    <w:tbl>
      <w:tblPr>
        <w:tblStyle w:val="TableGrid"/>
        <w:tblW w:w="0" w:type="auto"/>
        <w:shd w:val="clear" w:color="auto" w:fill="FFFFD5"/>
        <w:tblLook w:val="04A0" w:firstRow="1" w:lastRow="0" w:firstColumn="1" w:lastColumn="0" w:noHBand="0" w:noVBand="1"/>
      </w:tblPr>
      <w:tblGrid>
        <w:gridCol w:w="9576"/>
      </w:tblGrid>
      <w:tr w:rsidR="00481BCB" w:rsidTr="00EF0B86">
        <w:tc>
          <w:tcPr>
            <w:tcW w:w="9576" w:type="dxa"/>
            <w:shd w:val="clear" w:color="auto" w:fill="FFFFD5"/>
          </w:tcPr>
          <w:p w:rsidR="00481BCB" w:rsidRDefault="00481BCB" w:rsidP="00253458"/>
          <w:p w:rsidR="00481BCB" w:rsidRPr="00B5556F" w:rsidRDefault="00481BCB" w:rsidP="00253458">
            <w:pPr>
              <w:rPr>
                <w:sz w:val="20"/>
              </w:rPr>
            </w:pPr>
            <w:r>
              <w:rPr>
                <w:sz w:val="20"/>
              </w:rPr>
              <w:t>T</w:t>
            </w:r>
            <w:r w:rsidRPr="00B5556F">
              <w:rPr>
                <w:sz w:val="20"/>
              </w:rPr>
              <w:t>o provide background information relevant to this SOW, this section should include at a minimum the following subsections.</w:t>
            </w:r>
          </w:p>
          <w:p w:rsidR="00481BCB" w:rsidRDefault="00481BCB" w:rsidP="00253458"/>
        </w:tc>
      </w:tr>
    </w:tbl>
    <w:p w:rsidR="00481BCB" w:rsidRDefault="00481BCB" w:rsidP="00481BCB"/>
    <w:p w:rsidR="00461844" w:rsidRDefault="00461844" w:rsidP="00481BCB"/>
    <w:p w:rsidR="00481BCB" w:rsidRDefault="00481BCB" w:rsidP="00573788">
      <w:pPr>
        <w:pStyle w:val="Heading3"/>
      </w:pPr>
      <w:bookmarkStart w:id="11" w:name="_Toc413072583"/>
      <w:r>
        <w:lastRenderedPageBreak/>
        <w:t>Organization and Mission</w:t>
      </w:r>
      <w:bookmarkEnd w:id="11"/>
      <w:r>
        <w:t xml:space="preserve"> </w:t>
      </w:r>
    </w:p>
    <w:p w:rsidR="00481BCB" w:rsidRDefault="00481BCB" w:rsidP="00481BCB"/>
    <w:tbl>
      <w:tblPr>
        <w:tblStyle w:val="TableGrid"/>
        <w:tblW w:w="0" w:type="auto"/>
        <w:shd w:val="clear" w:color="auto" w:fill="FFFFD5"/>
        <w:tblLook w:val="04A0" w:firstRow="1" w:lastRow="0" w:firstColumn="1" w:lastColumn="0" w:noHBand="0" w:noVBand="1"/>
      </w:tblPr>
      <w:tblGrid>
        <w:gridCol w:w="9576"/>
      </w:tblGrid>
      <w:tr w:rsidR="00481BCB" w:rsidTr="00EF0B86">
        <w:tc>
          <w:tcPr>
            <w:tcW w:w="9576" w:type="dxa"/>
            <w:shd w:val="clear" w:color="auto" w:fill="FFFFD5"/>
          </w:tcPr>
          <w:p w:rsidR="00481BCB" w:rsidRDefault="00481BCB" w:rsidP="00253458">
            <w:pPr>
              <w:rPr>
                <w:sz w:val="20"/>
              </w:rPr>
            </w:pPr>
          </w:p>
          <w:p w:rsidR="00481BCB" w:rsidRDefault="00481BCB" w:rsidP="00253458">
            <w:pPr>
              <w:rPr>
                <w:sz w:val="20"/>
              </w:rPr>
            </w:pPr>
            <w:r w:rsidRPr="009656B6">
              <w:rPr>
                <w:sz w:val="20"/>
              </w:rPr>
              <w:t xml:space="preserve">This </w:t>
            </w:r>
            <w:r w:rsidR="00376A7D">
              <w:rPr>
                <w:sz w:val="20"/>
              </w:rPr>
              <w:t xml:space="preserve">section </w:t>
            </w:r>
            <w:r w:rsidRPr="009656B6">
              <w:rPr>
                <w:sz w:val="20"/>
              </w:rPr>
              <w:t>is where the Agency provides</w:t>
            </w:r>
            <w:r>
              <w:rPr>
                <w:sz w:val="20"/>
              </w:rPr>
              <w:t xml:space="preserve"> </w:t>
            </w:r>
            <w:r w:rsidR="00376A7D">
              <w:rPr>
                <w:sz w:val="20"/>
              </w:rPr>
              <w:t xml:space="preserve">a </w:t>
            </w:r>
            <w:r>
              <w:rPr>
                <w:sz w:val="20"/>
              </w:rPr>
              <w:t xml:space="preserve">brief description of its organization and mission. </w:t>
            </w:r>
          </w:p>
          <w:p w:rsidR="00481BCB" w:rsidRDefault="00481BCB" w:rsidP="00253458"/>
        </w:tc>
      </w:tr>
    </w:tbl>
    <w:p w:rsidR="00481BCB" w:rsidRDefault="00481BCB" w:rsidP="00481BCB"/>
    <w:p w:rsidR="00481BCB" w:rsidRDefault="00481BCB" w:rsidP="00481BCB"/>
    <w:p w:rsidR="00481BCB" w:rsidRDefault="00481BCB" w:rsidP="00481BCB">
      <w:pPr>
        <w:pStyle w:val="StyleL2"/>
        <w:ind w:left="0"/>
      </w:pPr>
      <w:r w:rsidRPr="00DF4875">
        <w:rPr>
          <w:color w:val="E36C0A" w:themeColor="accent6" w:themeShade="BF"/>
        </w:rPr>
        <w:t>[Add Agency-specific information here]</w:t>
      </w:r>
    </w:p>
    <w:p w:rsidR="00481BCB" w:rsidRPr="00B6028B" w:rsidRDefault="00481BCB" w:rsidP="00573788">
      <w:pPr>
        <w:pStyle w:val="Heading2"/>
        <w:rPr>
          <w:color w:val="auto"/>
        </w:rPr>
      </w:pPr>
      <w:bookmarkStart w:id="12" w:name="_Toc413072584"/>
      <w:r w:rsidRPr="00B6028B">
        <w:rPr>
          <w:color w:val="auto"/>
        </w:rPr>
        <w:t>Objectives</w:t>
      </w:r>
      <w:bookmarkEnd w:id="12"/>
    </w:p>
    <w:p w:rsidR="00481BCB" w:rsidRDefault="00481BCB" w:rsidP="00481BCB"/>
    <w:tbl>
      <w:tblPr>
        <w:tblStyle w:val="TableGrid"/>
        <w:tblW w:w="0" w:type="auto"/>
        <w:shd w:val="clear" w:color="auto" w:fill="FFFFD5"/>
        <w:tblLook w:val="04A0" w:firstRow="1" w:lastRow="0" w:firstColumn="1" w:lastColumn="0" w:noHBand="0" w:noVBand="1"/>
      </w:tblPr>
      <w:tblGrid>
        <w:gridCol w:w="9576"/>
      </w:tblGrid>
      <w:tr w:rsidR="00481BCB" w:rsidTr="00EF0B86">
        <w:trPr>
          <w:trHeight w:val="872"/>
        </w:trPr>
        <w:tc>
          <w:tcPr>
            <w:tcW w:w="9576" w:type="dxa"/>
            <w:shd w:val="clear" w:color="auto" w:fill="FFFFD5"/>
          </w:tcPr>
          <w:p w:rsidR="00481BCB" w:rsidRDefault="00481BCB" w:rsidP="00253458">
            <w:pPr>
              <w:rPr>
                <w:sz w:val="20"/>
              </w:rPr>
            </w:pPr>
          </w:p>
          <w:p w:rsidR="00D305FD" w:rsidRDefault="006C4781" w:rsidP="00D305FD">
            <w:pPr>
              <w:rPr>
                <w:sz w:val="20"/>
              </w:rPr>
            </w:pPr>
            <w:r w:rsidRPr="00C90711">
              <w:rPr>
                <w:sz w:val="20"/>
              </w:rPr>
              <w:t xml:space="preserve">This </w:t>
            </w:r>
            <w:r>
              <w:rPr>
                <w:sz w:val="20"/>
              </w:rPr>
              <w:t xml:space="preserve">section </w:t>
            </w:r>
            <w:r w:rsidRPr="00C90711">
              <w:rPr>
                <w:sz w:val="20"/>
              </w:rPr>
              <w:t xml:space="preserve">is where the Agency may provide additional justification and benefits of </w:t>
            </w:r>
            <w:r>
              <w:rPr>
                <w:sz w:val="20"/>
              </w:rPr>
              <w:t>outsourcing</w:t>
            </w:r>
            <w:r w:rsidRPr="00C90711">
              <w:rPr>
                <w:sz w:val="20"/>
              </w:rPr>
              <w:t xml:space="preserve"> </w:t>
            </w:r>
            <w:r>
              <w:rPr>
                <w:sz w:val="20"/>
              </w:rPr>
              <w:t xml:space="preserve">the </w:t>
            </w:r>
            <w:r w:rsidR="001D2652">
              <w:rPr>
                <w:sz w:val="20"/>
              </w:rPr>
              <w:t xml:space="preserve">transition and installation of new </w:t>
            </w:r>
            <w:r w:rsidR="00D305FD">
              <w:rPr>
                <w:sz w:val="20"/>
              </w:rPr>
              <w:t xml:space="preserve">telecommunications </w:t>
            </w:r>
            <w:r w:rsidR="001D2652">
              <w:rPr>
                <w:sz w:val="20"/>
              </w:rPr>
              <w:t>services</w:t>
            </w:r>
            <w:r>
              <w:rPr>
                <w:sz w:val="20"/>
              </w:rPr>
              <w:t>.</w:t>
            </w:r>
            <w:r w:rsidR="00D305FD">
              <w:rPr>
                <w:sz w:val="20"/>
              </w:rPr>
              <w:t xml:space="preserve"> </w:t>
            </w:r>
          </w:p>
          <w:p w:rsidR="00D305FD" w:rsidRDefault="00D305FD" w:rsidP="00D305FD">
            <w:pPr>
              <w:rPr>
                <w:sz w:val="20"/>
              </w:rPr>
            </w:pPr>
          </w:p>
          <w:p w:rsidR="00D305FD" w:rsidRDefault="00481BCB" w:rsidP="00D305FD">
            <w:pPr>
              <w:rPr>
                <w:sz w:val="20"/>
              </w:rPr>
            </w:pPr>
            <w:r>
              <w:rPr>
                <w:sz w:val="20"/>
              </w:rPr>
              <w:t>T</w:t>
            </w:r>
            <w:r w:rsidRPr="00C90711">
              <w:rPr>
                <w:sz w:val="20"/>
              </w:rPr>
              <w:t xml:space="preserve">he </w:t>
            </w:r>
            <w:r w:rsidR="00D305FD">
              <w:rPr>
                <w:sz w:val="20"/>
              </w:rPr>
              <w:t xml:space="preserve">main </w:t>
            </w:r>
            <w:r>
              <w:rPr>
                <w:sz w:val="20"/>
              </w:rPr>
              <w:t xml:space="preserve">objective is for the </w:t>
            </w:r>
            <w:r w:rsidRPr="00C90711">
              <w:rPr>
                <w:sz w:val="20"/>
              </w:rPr>
              <w:t xml:space="preserve">Agency </w:t>
            </w:r>
            <w:r>
              <w:rPr>
                <w:sz w:val="20"/>
              </w:rPr>
              <w:t>to</w:t>
            </w:r>
            <w:r w:rsidRPr="00C90711">
              <w:rPr>
                <w:sz w:val="20"/>
              </w:rPr>
              <w:t xml:space="preserve"> leverage industry-leading resources</w:t>
            </w:r>
            <w:r w:rsidR="00D305FD">
              <w:rPr>
                <w:sz w:val="20"/>
              </w:rPr>
              <w:t xml:space="preserve">, apply transition best practices, </w:t>
            </w:r>
            <w:r w:rsidRPr="00C90711">
              <w:rPr>
                <w:sz w:val="20"/>
              </w:rPr>
              <w:t xml:space="preserve">and </w:t>
            </w:r>
            <w:r w:rsidR="00B65805">
              <w:rPr>
                <w:sz w:val="20"/>
              </w:rPr>
              <w:t xml:space="preserve">obtain </w:t>
            </w:r>
            <w:r w:rsidR="00D305FD">
              <w:rPr>
                <w:sz w:val="20"/>
              </w:rPr>
              <w:t xml:space="preserve">the expertise and </w:t>
            </w:r>
            <w:r w:rsidRPr="00C90711">
              <w:rPr>
                <w:sz w:val="20"/>
              </w:rPr>
              <w:t xml:space="preserve">management capabilities </w:t>
            </w:r>
            <w:r w:rsidR="00D305FD">
              <w:rPr>
                <w:sz w:val="20"/>
              </w:rPr>
              <w:t xml:space="preserve">of a Connections II contractor </w:t>
            </w:r>
            <w:r w:rsidRPr="00C90711">
              <w:rPr>
                <w:sz w:val="20"/>
              </w:rPr>
              <w:t>for</w:t>
            </w:r>
            <w:r>
              <w:rPr>
                <w:sz w:val="20"/>
              </w:rPr>
              <w:t xml:space="preserve"> a</w:t>
            </w:r>
            <w:r w:rsidR="00D305FD">
              <w:rPr>
                <w:sz w:val="20"/>
              </w:rPr>
              <w:t xml:space="preserve"> seamless, manageable, and timely transition of telecommunications services.</w:t>
            </w:r>
          </w:p>
          <w:p w:rsidR="00C50BD1" w:rsidRDefault="00C50BD1" w:rsidP="00D305FD"/>
        </w:tc>
      </w:tr>
    </w:tbl>
    <w:p w:rsidR="00C50BD1" w:rsidRDefault="00C50BD1" w:rsidP="00D03EDB">
      <w:pPr>
        <w:pStyle w:val="BodyText"/>
        <w:ind w:left="360" w:firstLine="0"/>
        <w:rPr>
          <w:rFonts w:ascii="Arial" w:hAnsi="Arial" w:cs="Arial"/>
          <w:szCs w:val="22"/>
        </w:rPr>
      </w:pPr>
    </w:p>
    <w:p w:rsidR="00D03EDB" w:rsidRDefault="00D03EDB" w:rsidP="00FB12CF">
      <w:pPr>
        <w:pStyle w:val="BodyText"/>
        <w:ind w:firstLine="0"/>
        <w:jc w:val="left"/>
        <w:rPr>
          <w:rFonts w:ascii="Arial" w:hAnsi="Arial" w:cs="Arial"/>
          <w:szCs w:val="22"/>
        </w:rPr>
      </w:pPr>
      <w:r w:rsidRPr="00B95299">
        <w:rPr>
          <w:rFonts w:ascii="Arial" w:hAnsi="Arial" w:cs="Arial"/>
          <w:szCs w:val="22"/>
        </w:rPr>
        <w:t xml:space="preserve">The </w:t>
      </w:r>
      <w:r w:rsidR="00FB12CF">
        <w:rPr>
          <w:rFonts w:ascii="Arial" w:hAnsi="Arial" w:cs="Arial"/>
          <w:szCs w:val="22"/>
        </w:rPr>
        <w:t>primary o</w:t>
      </w:r>
      <w:r>
        <w:rPr>
          <w:rFonts w:ascii="Arial" w:hAnsi="Arial" w:cs="Arial"/>
          <w:szCs w:val="22"/>
        </w:rPr>
        <w:t xml:space="preserve">bjective </w:t>
      </w:r>
      <w:r w:rsidR="00FB12CF">
        <w:rPr>
          <w:rFonts w:ascii="Arial" w:hAnsi="Arial" w:cs="Arial"/>
          <w:szCs w:val="22"/>
        </w:rPr>
        <w:t xml:space="preserve">of this task order </w:t>
      </w:r>
      <w:r w:rsidRPr="00B95299">
        <w:rPr>
          <w:rFonts w:ascii="Arial" w:hAnsi="Arial" w:cs="Arial"/>
          <w:szCs w:val="22"/>
        </w:rPr>
        <w:t xml:space="preserve">is to provide the </w:t>
      </w:r>
      <w:r>
        <w:rPr>
          <w:rFonts w:ascii="Arial" w:hAnsi="Arial" w:cs="Arial"/>
          <w:szCs w:val="22"/>
        </w:rPr>
        <w:t xml:space="preserve">best </w:t>
      </w:r>
      <w:r w:rsidRPr="00B95299">
        <w:rPr>
          <w:rFonts w:ascii="Arial" w:hAnsi="Arial" w:cs="Arial"/>
          <w:szCs w:val="22"/>
        </w:rPr>
        <w:t xml:space="preserve">quality </w:t>
      </w:r>
      <w:r>
        <w:rPr>
          <w:rFonts w:ascii="Arial" w:hAnsi="Arial" w:cs="Arial"/>
          <w:szCs w:val="22"/>
        </w:rPr>
        <w:t xml:space="preserve">support </w:t>
      </w:r>
      <w:r w:rsidRPr="00B95299">
        <w:rPr>
          <w:rFonts w:ascii="Arial" w:hAnsi="Arial" w:cs="Arial"/>
          <w:szCs w:val="22"/>
        </w:rPr>
        <w:t>service</w:t>
      </w:r>
      <w:r>
        <w:rPr>
          <w:rFonts w:ascii="Arial" w:hAnsi="Arial" w:cs="Arial"/>
          <w:szCs w:val="22"/>
        </w:rPr>
        <w:t>s</w:t>
      </w:r>
      <w:r w:rsidRPr="00B95299">
        <w:rPr>
          <w:rFonts w:ascii="Arial" w:hAnsi="Arial" w:cs="Arial"/>
          <w:szCs w:val="22"/>
        </w:rPr>
        <w:t xml:space="preserve"> possible </w:t>
      </w:r>
      <w:r w:rsidR="001A6EC9">
        <w:rPr>
          <w:rFonts w:ascii="Arial" w:hAnsi="Arial" w:cs="Arial"/>
          <w:szCs w:val="22"/>
        </w:rPr>
        <w:t>for</w:t>
      </w:r>
      <w:r w:rsidR="001A6EC9" w:rsidRPr="00B95299">
        <w:rPr>
          <w:rFonts w:ascii="Arial" w:hAnsi="Arial" w:cs="Arial"/>
          <w:szCs w:val="22"/>
        </w:rPr>
        <w:t xml:space="preserve"> </w:t>
      </w:r>
      <w:r>
        <w:rPr>
          <w:rFonts w:ascii="Arial" w:hAnsi="Arial" w:cs="Arial"/>
          <w:szCs w:val="22"/>
        </w:rPr>
        <w:t xml:space="preserve">a </w:t>
      </w:r>
      <w:r w:rsidRPr="00B95299">
        <w:rPr>
          <w:rFonts w:ascii="Arial" w:hAnsi="Arial" w:cs="Arial"/>
          <w:szCs w:val="22"/>
        </w:rPr>
        <w:t xml:space="preserve">timely and trouble-free service installation </w:t>
      </w:r>
      <w:r w:rsidR="00FB12CF">
        <w:rPr>
          <w:rFonts w:ascii="Arial" w:hAnsi="Arial" w:cs="Arial"/>
          <w:szCs w:val="22"/>
        </w:rPr>
        <w:t xml:space="preserve">and transition </w:t>
      </w:r>
      <w:r w:rsidRPr="00B95299">
        <w:rPr>
          <w:rFonts w:ascii="Arial" w:hAnsi="Arial" w:cs="Arial"/>
          <w:szCs w:val="22"/>
        </w:rPr>
        <w:t xml:space="preserve">for all locations within the geographic scope of the </w:t>
      </w:r>
      <w:r>
        <w:rPr>
          <w:rFonts w:ascii="Arial" w:hAnsi="Arial" w:cs="Arial"/>
          <w:szCs w:val="22"/>
        </w:rPr>
        <w:t xml:space="preserve">transition </w:t>
      </w:r>
      <w:r w:rsidRPr="00B95299">
        <w:rPr>
          <w:rFonts w:ascii="Arial" w:hAnsi="Arial" w:cs="Arial"/>
          <w:szCs w:val="22"/>
        </w:rPr>
        <w:t xml:space="preserve">program.  </w:t>
      </w:r>
    </w:p>
    <w:p w:rsidR="00D03EDB" w:rsidRDefault="00D03EDB" w:rsidP="00D03EDB">
      <w:pPr>
        <w:pStyle w:val="BodyText"/>
        <w:jc w:val="left"/>
        <w:rPr>
          <w:rFonts w:ascii="Arial" w:hAnsi="Arial" w:cs="Arial"/>
          <w:szCs w:val="22"/>
          <w:lang w:eastAsia="ja-JP"/>
        </w:rPr>
      </w:pPr>
    </w:p>
    <w:p w:rsidR="00D03EDB" w:rsidRDefault="00C50BD1" w:rsidP="00E148C4">
      <w:pPr>
        <w:pStyle w:val="BodyText"/>
        <w:ind w:firstLine="0"/>
        <w:rPr>
          <w:rFonts w:ascii="Arial" w:hAnsi="Arial" w:cs="Arial"/>
          <w:szCs w:val="22"/>
        </w:rPr>
      </w:pPr>
      <w:r>
        <w:rPr>
          <w:rFonts w:ascii="Arial" w:hAnsi="Arial" w:cs="Arial"/>
          <w:szCs w:val="22"/>
        </w:rPr>
        <w:t>Transition</w:t>
      </w:r>
      <w:r w:rsidR="00B65805">
        <w:rPr>
          <w:rFonts w:ascii="Arial" w:hAnsi="Arial" w:cs="Arial"/>
          <w:szCs w:val="22"/>
        </w:rPr>
        <w:t>-</w:t>
      </w:r>
      <w:r>
        <w:rPr>
          <w:rFonts w:ascii="Arial" w:hAnsi="Arial" w:cs="Arial"/>
          <w:szCs w:val="22"/>
        </w:rPr>
        <w:t>s</w:t>
      </w:r>
      <w:r w:rsidR="00D03EDB">
        <w:rPr>
          <w:rFonts w:ascii="Arial" w:hAnsi="Arial" w:cs="Arial"/>
          <w:szCs w:val="22"/>
        </w:rPr>
        <w:t xml:space="preserve">pecific </w:t>
      </w:r>
      <w:r>
        <w:rPr>
          <w:rFonts w:ascii="Arial" w:hAnsi="Arial" w:cs="Arial"/>
          <w:szCs w:val="22"/>
        </w:rPr>
        <w:t>O</w:t>
      </w:r>
      <w:r w:rsidR="00D03EDB">
        <w:rPr>
          <w:rFonts w:ascii="Arial" w:hAnsi="Arial" w:cs="Arial"/>
          <w:szCs w:val="22"/>
        </w:rPr>
        <w:t>bjectives include</w:t>
      </w:r>
      <w:r w:rsidR="00D03EDB" w:rsidRPr="00CA76A9">
        <w:rPr>
          <w:rFonts w:ascii="Arial" w:hAnsi="Arial" w:cs="Arial"/>
          <w:szCs w:val="22"/>
        </w:rPr>
        <w:t>:</w:t>
      </w:r>
    </w:p>
    <w:p w:rsidR="00D03EDB" w:rsidRDefault="00D03EDB" w:rsidP="00D03EDB">
      <w:pPr>
        <w:pStyle w:val="BodyText"/>
        <w:rPr>
          <w:rFonts w:ascii="Arial" w:hAnsi="Arial" w:cs="Arial"/>
          <w:szCs w:val="22"/>
        </w:rPr>
      </w:pPr>
    </w:p>
    <w:p w:rsidR="00D03EDB" w:rsidRPr="00CC61CA" w:rsidRDefault="00D03EDB" w:rsidP="00156C82">
      <w:pPr>
        <w:pStyle w:val="BodyText"/>
        <w:numPr>
          <w:ilvl w:val="0"/>
          <w:numId w:val="67"/>
        </w:numPr>
        <w:rPr>
          <w:rFonts w:ascii="Arial" w:hAnsi="Arial" w:cs="Arial"/>
          <w:szCs w:val="22"/>
        </w:rPr>
      </w:pPr>
      <w:r>
        <w:rPr>
          <w:rFonts w:ascii="Arial" w:hAnsi="Arial" w:cs="Arial"/>
          <w:szCs w:val="22"/>
        </w:rPr>
        <w:t>Establish s</w:t>
      </w:r>
      <w:r w:rsidRPr="00CC61CA">
        <w:rPr>
          <w:rFonts w:ascii="Arial" w:hAnsi="Arial" w:cs="Arial"/>
          <w:szCs w:val="22"/>
        </w:rPr>
        <w:t xml:space="preserve">olid partnership with the Agency to </w:t>
      </w:r>
      <w:r>
        <w:rPr>
          <w:rFonts w:ascii="Arial" w:hAnsi="Arial" w:cs="Arial"/>
          <w:szCs w:val="22"/>
        </w:rPr>
        <w:t>meet the requirements</w:t>
      </w:r>
    </w:p>
    <w:p w:rsidR="00D03EDB" w:rsidRPr="00CC61CA" w:rsidRDefault="00D03EDB" w:rsidP="00156C82">
      <w:pPr>
        <w:pStyle w:val="BodyText"/>
        <w:numPr>
          <w:ilvl w:val="0"/>
          <w:numId w:val="67"/>
        </w:numPr>
        <w:rPr>
          <w:rFonts w:ascii="Arial" w:hAnsi="Arial" w:cs="Arial"/>
          <w:szCs w:val="22"/>
        </w:rPr>
      </w:pPr>
      <w:r w:rsidRPr="00CC61CA">
        <w:rPr>
          <w:rFonts w:ascii="Arial" w:hAnsi="Arial" w:cs="Arial"/>
          <w:szCs w:val="22"/>
        </w:rPr>
        <w:t>Detailed planning, engineering and project management support on transition</w:t>
      </w:r>
    </w:p>
    <w:p w:rsidR="00D03EDB" w:rsidRPr="00CC61CA" w:rsidRDefault="00D03EDB" w:rsidP="00156C82">
      <w:pPr>
        <w:pStyle w:val="BodyText"/>
        <w:numPr>
          <w:ilvl w:val="0"/>
          <w:numId w:val="67"/>
        </w:numPr>
        <w:rPr>
          <w:rFonts w:ascii="Arial" w:hAnsi="Arial" w:cs="Arial"/>
          <w:szCs w:val="22"/>
        </w:rPr>
      </w:pPr>
      <w:r w:rsidRPr="00CC61CA">
        <w:rPr>
          <w:rFonts w:ascii="Arial" w:hAnsi="Arial" w:cs="Arial"/>
          <w:szCs w:val="22"/>
        </w:rPr>
        <w:t>Phased network implementation based on size, complexity and requirements</w:t>
      </w:r>
    </w:p>
    <w:p w:rsidR="00D03EDB" w:rsidRPr="00CC61CA" w:rsidRDefault="00D03EDB" w:rsidP="00156C82">
      <w:pPr>
        <w:pStyle w:val="BodyText"/>
        <w:numPr>
          <w:ilvl w:val="0"/>
          <w:numId w:val="67"/>
        </w:numPr>
        <w:rPr>
          <w:rFonts w:ascii="Arial" w:hAnsi="Arial" w:cs="Arial"/>
          <w:szCs w:val="22"/>
        </w:rPr>
      </w:pPr>
      <w:r w:rsidRPr="00CC61CA">
        <w:rPr>
          <w:rFonts w:ascii="Arial" w:hAnsi="Arial" w:cs="Arial"/>
          <w:szCs w:val="22"/>
        </w:rPr>
        <w:t>Frequent Quality Reviews, and detailed Monitor &amp; Control Plans with a Commitment to Excellence</w:t>
      </w:r>
    </w:p>
    <w:p w:rsidR="00D03EDB" w:rsidRPr="00CC61CA" w:rsidRDefault="00D03EDB" w:rsidP="00156C82">
      <w:pPr>
        <w:pStyle w:val="BodyText"/>
        <w:numPr>
          <w:ilvl w:val="0"/>
          <w:numId w:val="67"/>
        </w:numPr>
        <w:rPr>
          <w:rFonts w:ascii="Arial" w:hAnsi="Arial" w:cs="Arial"/>
          <w:szCs w:val="22"/>
        </w:rPr>
      </w:pPr>
      <w:r w:rsidRPr="00CC61CA">
        <w:rPr>
          <w:rFonts w:ascii="Arial" w:hAnsi="Arial" w:cs="Arial"/>
          <w:szCs w:val="22"/>
        </w:rPr>
        <w:t>Schedule for network transition based on Agency requirements for geographic scope</w:t>
      </w:r>
    </w:p>
    <w:p w:rsidR="00D03EDB" w:rsidRPr="00CC61CA" w:rsidRDefault="00D03EDB" w:rsidP="00156C82">
      <w:pPr>
        <w:pStyle w:val="BodyText"/>
        <w:numPr>
          <w:ilvl w:val="0"/>
          <w:numId w:val="67"/>
        </w:numPr>
        <w:rPr>
          <w:rFonts w:ascii="Arial" w:hAnsi="Arial" w:cs="Arial"/>
          <w:szCs w:val="22"/>
        </w:rPr>
      </w:pPr>
      <w:r w:rsidRPr="00CC61CA">
        <w:rPr>
          <w:rFonts w:ascii="Arial" w:hAnsi="Arial" w:cs="Arial"/>
          <w:szCs w:val="22"/>
        </w:rPr>
        <w:t>Thorough and detailed Communications and Reporting Plans providing up-to-date status throughout transition</w:t>
      </w:r>
    </w:p>
    <w:p w:rsidR="00D03EDB" w:rsidRPr="00CC61CA" w:rsidRDefault="00D03EDB" w:rsidP="00156C82">
      <w:pPr>
        <w:pStyle w:val="BodyText"/>
        <w:numPr>
          <w:ilvl w:val="0"/>
          <w:numId w:val="67"/>
        </w:numPr>
        <w:rPr>
          <w:rFonts w:ascii="Arial" w:hAnsi="Arial" w:cs="Arial"/>
          <w:szCs w:val="22"/>
        </w:rPr>
      </w:pPr>
      <w:r w:rsidRPr="00CC61CA">
        <w:rPr>
          <w:rFonts w:ascii="Arial" w:hAnsi="Arial" w:cs="Arial"/>
          <w:szCs w:val="22"/>
        </w:rPr>
        <w:t>Minimize cost of implementation</w:t>
      </w:r>
    </w:p>
    <w:p w:rsidR="00D03EDB" w:rsidRDefault="00D03EDB" w:rsidP="00156C82">
      <w:pPr>
        <w:pStyle w:val="BodyText"/>
        <w:numPr>
          <w:ilvl w:val="0"/>
          <w:numId w:val="67"/>
        </w:numPr>
        <w:rPr>
          <w:rFonts w:ascii="Arial" w:hAnsi="Arial" w:cs="Arial"/>
          <w:szCs w:val="22"/>
        </w:rPr>
      </w:pPr>
      <w:r w:rsidRPr="00CC61CA">
        <w:rPr>
          <w:rFonts w:ascii="Arial" w:hAnsi="Arial" w:cs="Arial"/>
          <w:szCs w:val="22"/>
        </w:rPr>
        <w:t xml:space="preserve">Accurate inventory </w:t>
      </w:r>
      <w:r>
        <w:rPr>
          <w:rFonts w:ascii="Arial" w:hAnsi="Arial" w:cs="Arial"/>
          <w:szCs w:val="22"/>
        </w:rPr>
        <w:t xml:space="preserve">will be made </w:t>
      </w:r>
      <w:r w:rsidRPr="00CC61CA">
        <w:rPr>
          <w:rFonts w:ascii="Arial" w:hAnsi="Arial" w:cs="Arial"/>
          <w:szCs w:val="22"/>
        </w:rPr>
        <w:t xml:space="preserve">available </w:t>
      </w:r>
      <w:r>
        <w:rPr>
          <w:rFonts w:ascii="Arial" w:hAnsi="Arial" w:cs="Arial"/>
          <w:szCs w:val="22"/>
        </w:rPr>
        <w:t xml:space="preserve">in </w:t>
      </w:r>
      <w:r w:rsidRPr="00CC61CA">
        <w:rPr>
          <w:rFonts w:ascii="Arial" w:hAnsi="Arial" w:cs="Arial"/>
          <w:szCs w:val="22"/>
        </w:rPr>
        <w:t>“real time” for all services</w:t>
      </w:r>
      <w:r>
        <w:rPr>
          <w:rFonts w:ascii="Arial" w:hAnsi="Arial" w:cs="Arial"/>
          <w:szCs w:val="22"/>
        </w:rPr>
        <w:t xml:space="preserve"> to be transitioned</w:t>
      </w:r>
    </w:p>
    <w:p w:rsidR="00D305FD" w:rsidRDefault="00D305FD" w:rsidP="00481BCB"/>
    <w:p w:rsidR="00481BCB" w:rsidRDefault="00481BCB" w:rsidP="004F1AEE">
      <w:pPr>
        <w:pStyle w:val="StyleL2"/>
        <w:ind w:left="0"/>
        <w:rPr>
          <w:color w:val="E36C0A" w:themeColor="accent6" w:themeShade="BF"/>
        </w:rPr>
      </w:pPr>
      <w:r>
        <w:rPr>
          <w:color w:val="E36C0A" w:themeColor="accent6" w:themeShade="BF"/>
        </w:rPr>
        <w:t xml:space="preserve">[Additional </w:t>
      </w:r>
      <w:r w:rsidRPr="00DF4875">
        <w:rPr>
          <w:color w:val="E36C0A" w:themeColor="accent6" w:themeShade="BF"/>
        </w:rPr>
        <w:t xml:space="preserve">Agency-specific </w:t>
      </w:r>
      <w:r w:rsidR="00CC1569">
        <w:rPr>
          <w:color w:val="E36C0A" w:themeColor="accent6" w:themeShade="BF"/>
        </w:rPr>
        <w:t xml:space="preserve">objectives </w:t>
      </w:r>
      <w:r>
        <w:rPr>
          <w:color w:val="E36C0A" w:themeColor="accent6" w:themeShade="BF"/>
        </w:rPr>
        <w:t xml:space="preserve">can be inserted </w:t>
      </w:r>
      <w:r w:rsidRPr="00DF4875">
        <w:rPr>
          <w:color w:val="E36C0A" w:themeColor="accent6" w:themeShade="BF"/>
        </w:rPr>
        <w:t>here]</w:t>
      </w:r>
    </w:p>
    <w:p w:rsidR="00481BCB" w:rsidRPr="00F5644E" w:rsidRDefault="00481BCB" w:rsidP="00573788">
      <w:pPr>
        <w:pStyle w:val="Heading2"/>
        <w:rPr>
          <w:color w:val="auto"/>
        </w:rPr>
      </w:pPr>
      <w:bookmarkStart w:id="13" w:name="_Toc413072585"/>
      <w:r w:rsidRPr="00F5644E">
        <w:rPr>
          <w:color w:val="auto"/>
        </w:rPr>
        <w:t>Scope</w:t>
      </w:r>
      <w:bookmarkEnd w:id="13"/>
    </w:p>
    <w:p w:rsidR="00481BCB" w:rsidRDefault="00481BCB" w:rsidP="00481BCB"/>
    <w:tbl>
      <w:tblPr>
        <w:tblStyle w:val="TableGrid"/>
        <w:tblpPr w:leftFromText="180" w:rightFromText="180" w:vertAnchor="text" w:horzAnchor="margin" w:tblpY="92"/>
        <w:tblW w:w="0" w:type="auto"/>
        <w:shd w:val="clear" w:color="auto" w:fill="DAEEF3" w:themeFill="accent5" w:themeFillTint="33"/>
        <w:tblLook w:val="04A0" w:firstRow="1" w:lastRow="0" w:firstColumn="1" w:lastColumn="0" w:noHBand="0" w:noVBand="1"/>
      </w:tblPr>
      <w:tblGrid>
        <w:gridCol w:w="9576"/>
      </w:tblGrid>
      <w:tr w:rsidR="00481BCB" w:rsidTr="003E737E">
        <w:tc>
          <w:tcPr>
            <w:tcW w:w="9576" w:type="dxa"/>
            <w:shd w:val="clear" w:color="auto" w:fill="DAEEF3" w:themeFill="accent5" w:themeFillTint="33"/>
          </w:tcPr>
          <w:p w:rsidR="00481BCB" w:rsidRDefault="00481BCB" w:rsidP="00253458">
            <w:pPr>
              <w:rPr>
                <w:rFonts w:cs="Arial"/>
                <w:color w:val="E36C0A" w:themeColor="accent6" w:themeShade="BF"/>
              </w:rPr>
            </w:pPr>
          </w:p>
          <w:p w:rsidR="004F1AEE" w:rsidRDefault="00461F2F" w:rsidP="00253458">
            <w:pPr>
              <w:rPr>
                <w:rFonts w:cs="Arial"/>
                <w:b/>
                <w:sz w:val="20"/>
              </w:rPr>
            </w:pPr>
            <w:r w:rsidRPr="004F1AEE">
              <w:rPr>
                <w:rFonts w:cs="Arial"/>
                <w:b/>
                <w:sz w:val="20"/>
              </w:rPr>
              <w:t>Network</w:t>
            </w:r>
            <w:r w:rsidR="004F1AEE">
              <w:rPr>
                <w:rFonts w:cs="Arial"/>
                <w:b/>
                <w:sz w:val="20"/>
              </w:rPr>
              <w:t xml:space="preserve"> Transition</w:t>
            </w:r>
            <w:r w:rsidR="007D19A2">
              <w:rPr>
                <w:rFonts w:cs="Arial"/>
                <w:b/>
                <w:sz w:val="20"/>
              </w:rPr>
              <w:t xml:space="preserve"> Support</w:t>
            </w:r>
          </w:p>
          <w:p w:rsidR="00481BCB" w:rsidRDefault="00481BCB" w:rsidP="00253458">
            <w:pPr>
              <w:rPr>
                <w:rFonts w:cs="Arial"/>
                <w:color w:val="E36C0A" w:themeColor="accent6" w:themeShade="BF"/>
              </w:rPr>
            </w:pPr>
          </w:p>
          <w:p w:rsidR="007D19A2" w:rsidRDefault="00481BCB" w:rsidP="00253458">
            <w:pPr>
              <w:rPr>
                <w:rFonts w:cs="Arial"/>
                <w:sz w:val="20"/>
              </w:rPr>
            </w:pPr>
            <w:r w:rsidRPr="00C253F1">
              <w:rPr>
                <w:rFonts w:cs="Arial"/>
                <w:sz w:val="20"/>
              </w:rPr>
              <w:t xml:space="preserve">The scope of the </w:t>
            </w:r>
            <w:r w:rsidR="007D19A2">
              <w:rPr>
                <w:rFonts w:cs="Arial"/>
                <w:sz w:val="20"/>
              </w:rPr>
              <w:t xml:space="preserve">Connections II </w:t>
            </w:r>
            <w:r w:rsidR="004F1AEE">
              <w:rPr>
                <w:rFonts w:cs="Arial"/>
                <w:sz w:val="20"/>
              </w:rPr>
              <w:t>Network Transition</w:t>
            </w:r>
            <w:r w:rsidR="007D19A2">
              <w:rPr>
                <w:rFonts w:cs="Arial"/>
                <w:sz w:val="20"/>
              </w:rPr>
              <w:t xml:space="preserve"> Support </w:t>
            </w:r>
            <w:r w:rsidR="00BE7926">
              <w:rPr>
                <w:rFonts w:cs="Arial"/>
                <w:sz w:val="20"/>
              </w:rPr>
              <w:t>includes</w:t>
            </w:r>
            <w:r w:rsidR="007D19A2">
              <w:rPr>
                <w:rFonts w:cs="Arial"/>
                <w:sz w:val="20"/>
              </w:rPr>
              <w:t xml:space="preserve"> </w:t>
            </w:r>
            <w:r w:rsidR="009D1609">
              <w:rPr>
                <w:rFonts w:cs="Arial"/>
                <w:sz w:val="20"/>
              </w:rPr>
              <w:t xml:space="preserve">requirements for </w:t>
            </w:r>
            <w:r w:rsidR="00B65805">
              <w:rPr>
                <w:rFonts w:cs="Arial"/>
                <w:sz w:val="20"/>
              </w:rPr>
              <w:t xml:space="preserve">assisting the Agency in </w:t>
            </w:r>
            <w:r w:rsidR="007D19A2">
              <w:rPr>
                <w:rFonts w:cs="Arial"/>
                <w:sz w:val="20"/>
              </w:rPr>
              <w:t>transitioning network services, systems and application</w:t>
            </w:r>
            <w:r w:rsidR="00B65805">
              <w:rPr>
                <w:rFonts w:cs="Arial"/>
                <w:sz w:val="20"/>
              </w:rPr>
              <w:t>s</w:t>
            </w:r>
            <w:r w:rsidR="007D19A2">
              <w:rPr>
                <w:rFonts w:cs="Arial"/>
                <w:sz w:val="20"/>
              </w:rPr>
              <w:t xml:space="preserve"> from the incumbent to the new service provider. T</w:t>
            </w:r>
            <w:r w:rsidR="009D1609">
              <w:rPr>
                <w:rFonts w:cs="Arial"/>
                <w:sz w:val="20"/>
              </w:rPr>
              <w:t xml:space="preserve">he </w:t>
            </w:r>
            <w:r w:rsidR="007D19A2">
              <w:rPr>
                <w:rFonts w:cs="Arial"/>
                <w:sz w:val="20"/>
              </w:rPr>
              <w:t xml:space="preserve">scope of work includes tasks and activities for the </w:t>
            </w:r>
            <w:proofErr w:type="spellStart"/>
            <w:r w:rsidR="007C47EA" w:rsidRPr="007C47EA">
              <w:rPr>
                <w:rFonts w:cs="Arial"/>
                <w:sz w:val="20"/>
              </w:rPr>
              <w:t>offeror</w:t>
            </w:r>
            <w:proofErr w:type="spellEnd"/>
            <w:r w:rsidR="007C47EA" w:rsidRPr="007C47EA">
              <w:rPr>
                <w:rFonts w:cs="Arial"/>
                <w:sz w:val="20"/>
              </w:rPr>
              <w:t xml:space="preserve"> </w:t>
            </w:r>
            <w:r w:rsidR="009D1609">
              <w:rPr>
                <w:rFonts w:cs="Arial"/>
                <w:sz w:val="20"/>
              </w:rPr>
              <w:t xml:space="preserve">to provide </w:t>
            </w:r>
            <w:r w:rsidR="007D19A2">
              <w:rPr>
                <w:rFonts w:cs="Arial"/>
                <w:sz w:val="20"/>
              </w:rPr>
              <w:t xml:space="preserve">technical </w:t>
            </w:r>
            <w:r w:rsidR="009D1609">
              <w:rPr>
                <w:rFonts w:cs="Arial"/>
                <w:sz w:val="20"/>
              </w:rPr>
              <w:t>expertise</w:t>
            </w:r>
            <w:r w:rsidR="007D19A2">
              <w:rPr>
                <w:rFonts w:cs="Arial"/>
                <w:sz w:val="20"/>
              </w:rPr>
              <w:t xml:space="preserve">, </w:t>
            </w:r>
            <w:r w:rsidR="007D19A2">
              <w:rPr>
                <w:rFonts w:cs="Arial"/>
                <w:sz w:val="20"/>
              </w:rPr>
              <w:lastRenderedPageBreak/>
              <w:t>associated equipment and tools,</w:t>
            </w:r>
            <w:r w:rsidR="009D1609">
              <w:rPr>
                <w:rFonts w:cs="Arial"/>
                <w:sz w:val="20"/>
              </w:rPr>
              <w:t xml:space="preserve"> and support services </w:t>
            </w:r>
            <w:r w:rsidR="007D19A2">
              <w:rPr>
                <w:rFonts w:cs="Arial"/>
                <w:sz w:val="20"/>
              </w:rPr>
              <w:t xml:space="preserve">in </w:t>
            </w:r>
            <w:r w:rsidR="009D1609">
              <w:rPr>
                <w:rFonts w:cs="Arial"/>
                <w:sz w:val="20"/>
              </w:rPr>
              <w:t>manag</w:t>
            </w:r>
            <w:r w:rsidR="007D19A2">
              <w:rPr>
                <w:rFonts w:cs="Arial"/>
                <w:sz w:val="20"/>
              </w:rPr>
              <w:t>ing</w:t>
            </w:r>
            <w:r w:rsidR="009D1609">
              <w:rPr>
                <w:rFonts w:cs="Arial"/>
                <w:sz w:val="20"/>
              </w:rPr>
              <w:t xml:space="preserve"> the transition of services from one platform to another or from an </w:t>
            </w:r>
            <w:r w:rsidR="001A6EC9">
              <w:rPr>
                <w:rFonts w:cs="Arial"/>
                <w:sz w:val="20"/>
              </w:rPr>
              <w:t xml:space="preserve">old </w:t>
            </w:r>
            <w:r w:rsidR="009D1609">
              <w:rPr>
                <w:rFonts w:cs="Arial"/>
                <w:sz w:val="20"/>
              </w:rPr>
              <w:t xml:space="preserve">contract to </w:t>
            </w:r>
            <w:r w:rsidR="00C95A0A">
              <w:rPr>
                <w:rFonts w:cs="Arial"/>
                <w:sz w:val="20"/>
              </w:rPr>
              <w:t xml:space="preserve">a </w:t>
            </w:r>
            <w:r w:rsidR="009D1609">
              <w:rPr>
                <w:rFonts w:cs="Arial"/>
                <w:sz w:val="20"/>
              </w:rPr>
              <w:t xml:space="preserve">new contract. </w:t>
            </w:r>
          </w:p>
          <w:p w:rsidR="00DC7ECE" w:rsidRDefault="00DC7ECE" w:rsidP="00253458">
            <w:pPr>
              <w:rPr>
                <w:rFonts w:cs="Arial"/>
                <w:sz w:val="20"/>
              </w:rPr>
            </w:pPr>
          </w:p>
          <w:p w:rsidR="00DC7ECE" w:rsidRPr="00DC7ECE" w:rsidRDefault="00DC7ECE" w:rsidP="00DC7ECE">
            <w:pPr>
              <w:pStyle w:val="BodyText"/>
              <w:ind w:firstLine="0"/>
              <w:jc w:val="left"/>
              <w:rPr>
                <w:rFonts w:ascii="Arial" w:hAnsi="Arial" w:cs="Arial"/>
                <w:sz w:val="20"/>
                <w:szCs w:val="20"/>
                <w:lang w:eastAsia="ja-JP"/>
              </w:rPr>
            </w:pPr>
            <w:r w:rsidRPr="00DC7ECE">
              <w:rPr>
                <w:rFonts w:ascii="Arial" w:hAnsi="Arial" w:cs="Arial"/>
                <w:sz w:val="20"/>
                <w:szCs w:val="20"/>
                <w:lang w:eastAsia="ja-JP"/>
              </w:rPr>
              <w:t>Examples of project specific transition</w:t>
            </w:r>
            <w:r w:rsidR="00AA3F3D">
              <w:rPr>
                <w:rFonts w:ascii="Arial" w:hAnsi="Arial" w:cs="Arial"/>
                <w:sz w:val="20"/>
                <w:szCs w:val="20"/>
                <w:lang w:eastAsia="ja-JP"/>
              </w:rPr>
              <w:t>s</w:t>
            </w:r>
            <w:r w:rsidR="00434047">
              <w:rPr>
                <w:rFonts w:ascii="Arial" w:hAnsi="Arial" w:cs="Arial"/>
                <w:sz w:val="20"/>
                <w:szCs w:val="20"/>
                <w:lang w:eastAsia="ja-JP"/>
              </w:rPr>
              <w:t xml:space="preserve"> applicable to the requirements in</w:t>
            </w:r>
            <w:r w:rsidR="00B65805">
              <w:rPr>
                <w:rFonts w:ascii="Arial" w:hAnsi="Arial" w:cs="Arial"/>
                <w:sz w:val="20"/>
                <w:szCs w:val="20"/>
                <w:lang w:eastAsia="ja-JP"/>
              </w:rPr>
              <w:t xml:space="preserve"> this SOW include</w:t>
            </w:r>
            <w:r w:rsidRPr="00DC7ECE">
              <w:rPr>
                <w:rFonts w:ascii="Arial" w:hAnsi="Arial" w:cs="Arial"/>
                <w:sz w:val="20"/>
                <w:szCs w:val="20"/>
                <w:lang w:eastAsia="ja-JP"/>
              </w:rPr>
              <w:t>:</w:t>
            </w:r>
          </w:p>
          <w:p w:rsidR="00DC7ECE" w:rsidRPr="00DC7ECE" w:rsidRDefault="00DC7ECE" w:rsidP="00DC7ECE">
            <w:pPr>
              <w:pStyle w:val="BodyText"/>
              <w:ind w:left="720" w:firstLine="0"/>
              <w:jc w:val="left"/>
              <w:rPr>
                <w:rFonts w:ascii="Arial" w:hAnsi="Arial" w:cs="Arial"/>
                <w:sz w:val="20"/>
                <w:szCs w:val="20"/>
                <w:lang w:eastAsia="ja-JP"/>
              </w:rPr>
            </w:pPr>
          </w:p>
          <w:p w:rsidR="00DC7ECE" w:rsidRPr="00DC7ECE" w:rsidRDefault="00DC7ECE" w:rsidP="00475F9A">
            <w:pPr>
              <w:pStyle w:val="BodyText"/>
              <w:numPr>
                <w:ilvl w:val="0"/>
                <w:numId w:val="101"/>
              </w:numPr>
              <w:jc w:val="left"/>
              <w:rPr>
                <w:rFonts w:ascii="Arial" w:hAnsi="Arial" w:cs="Arial"/>
                <w:sz w:val="20"/>
                <w:szCs w:val="20"/>
                <w:lang w:eastAsia="ja-JP"/>
              </w:rPr>
            </w:pPr>
            <w:r w:rsidRPr="00DC7ECE">
              <w:rPr>
                <w:rFonts w:ascii="Arial" w:hAnsi="Arial" w:cs="Arial"/>
                <w:sz w:val="20"/>
                <w:szCs w:val="20"/>
                <w:lang w:eastAsia="ja-JP"/>
              </w:rPr>
              <w:t xml:space="preserve">From </w:t>
            </w:r>
            <w:r w:rsidR="00B65805">
              <w:rPr>
                <w:rFonts w:ascii="Arial" w:hAnsi="Arial" w:cs="Arial"/>
                <w:sz w:val="20"/>
                <w:szCs w:val="20"/>
                <w:lang w:eastAsia="ja-JP"/>
              </w:rPr>
              <w:t xml:space="preserve">an </w:t>
            </w:r>
            <w:r w:rsidRPr="00DC7ECE">
              <w:rPr>
                <w:rFonts w:ascii="Arial" w:hAnsi="Arial" w:cs="Arial"/>
                <w:sz w:val="20"/>
                <w:szCs w:val="20"/>
                <w:lang w:eastAsia="ja-JP"/>
              </w:rPr>
              <w:t xml:space="preserve">incumbent system to new consolidated system (e.g. an old helpdesk system to a new helpdesk platform) </w:t>
            </w:r>
          </w:p>
          <w:p w:rsidR="00DC7ECE" w:rsidRPr="00DC7ECE" w:rsidRDefault="00DC7ECE" w:rsidP="00475F9A">
            <w:pPr>
              <w:pStyle w:val="BodyText"/>
              <w:numPr>
                <w:ilvl w:val="0"/>
                <w:numId w:val="101"/>
              </w:numPr>
              <w:jc w:val="left"/>
              <w:rPr>
                <w:rFonts w:ascii="Arial" w:hAnsi="Arial" w:cs="Arial"/>
                <w:sz w:val="20"/>
                <w:szCs w:val="20"/>
                <w:lang w:eastAsia="ja-JP"/>
              </w:rPr>
            </w:pPr>
            <w:r w:rsidRPr="00DC7ECE">
              <w:rPr>
                <w:rFonts w:ascii="Arial" w:hAnsi="Arial" w:cs="Arial"/>
                <w:sz w:val="20"/>
                <w:szCs w:val="20"/>
                <w:lang w:eastAsia="ja-JP"/>
              </w:rPr>
              <w:t>From old</w:t>
            </w:r>
            <w:r w:rsidR="00EC05F7">
              <w:rPr>
                <w:rFonts w:ascii="Arial" w:hAnsi="Arial" w:cs="Arial"/>
                <w:sz w:val="20"/>
                <w:szCs w:val="20"/>
                <w:lang w:eastAsia="ja-JP"/>
              </w:rPr>
              <w:t xml:space="preserve"> telecommunications</w:t>
            </w:r>
            <w:r w:rsidRPr="00DC7ECE">
              <w:rPr>
                <w:rFonts w:ascii="Arial" w:hAnsi="Arial" w:cs="Arial"/>
                <w:sz w:val="20"/>
                <w:szCs w:val="20"/>
                <w:lang w:eastAsia="ja-JP"/>
              </w:rPr>
              <w:t xml:space="preserve"> products and services to new products and services</w:t>
            </w:r>
          </w:p>
          <w:p w:rsidR="00DC7ECE" w:rsidRPr="00DC7ECE" w:rsidRDefault="00DC7ECE" w:rsidP="00475F9A">
            <w:pPr>
              <w:pStyle w:val="BodyText"/>
              <w:numPr>
                <w:ilvl w:val="0"/>
                <w:numId w:val="101"/>
              </w:numPr>
              <w:jc w:val="left"/>
              <w:rPr>
                <w:rFonts w:ascii="Arial" w:hAnsi="Arial" w:cs="Arial"/>
                <w:sz w:val="20"/>
                <w:szCs w:val="20"/>
                <w:lang w:eastAsia="ja-JP"/>
              </w:rPr>
            </w:pPr>
            <w:r w:rsidRPr="00DC7ECE">
              <w:rPr>
                <w:rFonts w:ascii="Arial" w:hAnsi="Arial" w:cs="Arial"/>
                <w:sz w:val="20"/>
                <w:szCs w:val="20"/>
                <w:lang w:eastAsia="ja-JP"/>
              </w:rPr>
              <w:t>From an old legacy technology to new services/technology (e.g. Analog/PBX Voice to IP-enabled Voice/VoIP)</w:t>
            </w:r>
          </w:p>
          <w:p w:rsidR="007D19A2" w:rsidRDefault="007D19A2" w:rsidP="00253458">
            <w:pPr>
              <w:rPr>
                <w:rFonts w:cs="Arial"/>
                <w:sz w:val="20"/>
              </w:rPr>
            </w:pPr>
          </w:p>
          <w:p w:rsidR="00523492" w:rsidRDefault="009D1609" w:rsidP="00253458">
            <w:pPr>
              <w:rPr>
                <w:rFonts w:cs="Arial"/>
                <w:sz w:val="20"/>
              </w:rPr>
            </w:pPr>
            <w:r>
              <w:rPr>
                <w:rFonts w:cs="Arial"/>
                <w:sz w:val="20"/>
              </w:rPr>
              <w:t xml:space="preserve">The Connections II contractor performs the role of a systems integrator for an organized and well-coordinated transitioning of </w:t>
            </w:r>
            <w:r w:rsidR="007D19A2">
              <w:rPr>
                <w:rFonts w:cs="Arial"/>
                <w:sz w:val="20"/>
              </w:rPr>
              <w:t xml:space="preserve">the Agency’s network </w:t>
            </w:r>
            <w:r>
              <w:rPr>
                <w:rFonts w:cs="Arial"/>
                <w:sz w:val="20"/>
              </w:rPr>
              <w:t xml:space="preserve">services </w:t>
            </w:r>
            <w:r w:rsidR="00783723">
              <w:rPr>
                <w:rFonts w:cs="Arial"/>
                <w:sz w:val="20"/>
              </w:rPr>
              <w:t xml:space="preserve">from the incumbent to the new service provider. The </w:t>
            </w:r>
            <w:proofErr w:type="spellStart"/>
            <w:r w:rsidR="005221A8">
              <w:rPr>
                <w:rFonts w:cs="Arial"/>
                <w:sz w:val="20"/>
              </w:rPr>
              <w:t>offeror</w:t>
            </w:r>
            <w:proofErr w:type="spellEnd"/>
            <w:r w:rsidR="002216D3">
              <w:rPr>
                <w:rFonts w:cs="Arial"/>
                <w:sz w:val="20"/>
              </w:rPr>
              <w:t xml:space="preserve"> </w:t>
            </w:r>
            <w:r w:rsidR="00783723">
              <w:rPr>
                <w:rFonts w:cs="Arial"/>
                <w:sz w:val="20"/>
              </w:rPr>
              <w:t xml:space="preserve">will establish a transition team to support and manage the transition </w:t>
            </w:r>
            <w:r w:rsidR="00631513">
              <w:rPr>
                <w:rFonts w:cs="Arial"/>
                <w:sz w:val="20"/>
              </w:rPr>
              <w:t xml:space="preserve">activities </w:t>
            </w:r>
            <w:r w:rsidR="00783723">
              <w:rPr>
                <w:rFonts w:cs="Arial"/>
                <w:sz w:val="20"/>
              </w:rPr>
              <w:t>and perform the tasks required in this SOW</w:t>
            </w:r>
            <w:r>
              <w:rPr>
                <w:rFonts w:cs="Arial"/>
                <w:sz w:val="20"/>
              </w:rPr>
              <w:t>. The</w:t>
            </w:r>
            <w:r w:rsidR="002216D3">
              <w:t xml:space="preserve"> </w:t>
            </w:r>
            <w:proofErr w:type="spellStart"/>
            <w:r w:rsidR="002216D3" w:rsidRPr="002216D3">
              <w:rPr>
                <w:rFonts w:cs="Arial"/>
                <w:sz w:val="20"/>
              </w:rPr>
              <w:t>offeror’s</w:t>
            </w:r>
            <w:proofErr w:type="spellEnd"/>
            <w:r w:rsidR="002216D3" w:rsidRPr="002216D3" w:rsidDel="002216D3">
              <w:rPr>
                <w:rFonts w:cs="Arial"/>
                <w:sz w:val="20"/>
              </w:rPr>
              <w:t xml:space="preserve"> </w:t>
            </w:r>
            <w:r>
              <w:rPr>
                <w:rFonts w:cs="Arial"/>
                <w:sz w:val="20"/>
              </w:rPr>
              <w:t>Transition Team will take the lead role in managing transition from pre-planning stage to the proper handoff of services for lifecycle management.</w:t>
            </w:r>
          </w:p>
          <w:p w:rsidR="009D1609" w:rsidRDefault="009D1609" w:rsidP="00253458">
            <w:pPr>
              <w:rPr>
                <w:rFonts w:cs="Arial"/>
                <w:sz w:val="20"/>
              </w:rPr>
            </w:pPr>
          </w:p>
          <w:p w:rsidR="00087710" w:rsidRDefault="009D1609" w:rsidP="00253458">
            <w:pPr>
              <w:rPr>
                <w:rFonts w:cs="Arial"/>
                <w:sz w:val="20"/>
              </w:rPr>
            </w:pPr>
            <w:r>
              <w:rPr>
                <w:rFonts w:cs="Arial"/>
                <w:sz w:val="20"/>
              </w:rPr>
              <w:t xml:space="preserve">The scope </w:t>
            </w:r>
            <w:r w:rsidR="00245CC0">
              <w:rPr>
                <w:rFonts w:cs="Arial"/>
                <w:sz w:val="20"/>
              </w:rPr>
              <w:t xml:space="preserve">may </w:t>
            </w:r>
            <w:r>
              <w:rPr>
                <w:rFonts w:cs="Arial"/>
                <w:sz w:val="20"/>
              </w:rPr>
              <w:t xml:space="preserve">include </w:t>
            </w:r>
            <w:r w:rsidR="009940BB">
              <w:rPr>
                <w:rFonts w:cs="Arial"/>
                <w:sz w:val="20"/>
              </w:rPr>
              <w:t>requirements for the</w:t>
            </w:r>
            <w:r w:rsidR="007C47EA">
              <w:t xml:space="preserve"> </w:t>
            </w:r>
            <w:proofErr w:type="spellStart"/>
            <w:r w:rsidR="007C47EA" w:rsidRPr="007C47EA">
              <w:rPr>
                <w:rFonts w:cs="Arial"/>
                <w:sz w:val="20"/>
              </w:rPr>
              <w:t>offeror</w:t>
            </w:r>
            <w:proofErr w:type="spellEnd"/>
            <w:r w:rsidR="007C47EA" w:rsidRPr="007C47EA">
              <w:rPr>
                <w:rFonts w:cs="Arial"/>
                <w:sz w:val="20"/>
              </w:rPr>
              <w:t xml:space="preserve"> </w:t>
            </w:r>
            <w:r w:rsidR="009940BB">
              <w:rPr>
                <w:rFonts w:cs="Arial"/>
                <w:sz w:val="20"/>
              </w:rPr>
              <w:t xml:space="preserve">to </w:t>
            </w:r>
            <w:r w:rsidR="00245CC0">
              <w:rPr>
                <w:rFonts w:cs="Arial"/>
                <w:sz w:val="20"/>
              </w:rPr>
              <w:t>put together and review</w:t>
            </w:r>
            <w:r>
              <w:rPr>
                <w:rFonts w:cs="Arial"/>
                <w:sz w:val="20"/>
              </w:rPr>
              <w:t xml:space="preserve"> </w:t>
            </w:r>
            <w:r w:rsidR="009940BB">
              <w:rPr>
                <w:rFonts w:cs="Arial"/>
                <w:sz w:val="20"/>
              </w:rPr>
              <w:t xml:space="preserve">the Agency’s </w:t>
            </w:r>
            <w:r w:rsidR="00245CC0">
              <w:rPr>
                <w:rFonts w:cs="Arial"/>
                <w:sz w:val="20"/>
              </w:rPr>
              <w:t xml:space="preserve">current </w:t>
            </w:r>
            <w:r>
              <w:rPr>
                <w:rFonts w:cs="Arial"/>
                <w:sz w:val="20"/>
              </w:rPr>
              <w:t>inventory</w:t>
            </w:r>
            <w:r w:rsidR="009940BB">
              <w:rPr>
                <w:rFonts w:cs="Arial"/>
                <w:sz w:val="20"/>
              </w:rPr>
              <w:t xml:space="preserve"> </w:t>
            </w:r>
            <w:r w:rsidR="00245CC0">
              <w:rPr>
                <w:rFonts w:cs="Arial"/>
                <w:sz w:val="20"/>
              </w:rPr>
              <w:t xml:space="preserve">of services, systems, and equipment </w:t>
            </w:r>
            <w:r w:rsidR="009940BB">
              <w:rPr>
                <w:rFonts w:cs="Arial"/>
                <w:sz w:val="20"/>
              </w:rPr>
              <w:t xml:space="preserve">and </w:t>
            </w:r>
            <w:r w:rsidR="00245CC0">
              <w:rPr>
                <w:rFonts w:cs="Arial"/>
                <w:sz w:val="20"/>
              </w:rPr>
              <w:t xml:space="preserve">to </w:t>
            </w:r>
            <w:r w:rsidR="009940BB">
              <w:rPr>
                <w:rFonts w:cs="Arial"/>
                <w:sz w:val="20"/>
              </w:rPr>
              <w:t xml:space="preserve">act as </w:t>
            </w:r>
            <w:r w:rsidR="00245CC0">
              <w:rPr>
                <w:rFonts w:cs="Arial"/>
                <w:sz w:val="20"/>
              </w:rPr>
              <w:t xml:space="preserve">the Agency’s </w:t>
            </w:r>
            <w:r w:rsidR="009940BB">
              <w:rPr>
                <w:rFonts w:cs="Arial"/>
                <w:sz w:val="20"/>
              </w:rPr>
              <w:t>systems integrator to coordinate</w:t>
            </w:r>
            <w:r>
              <w:rPr>
                <w:rFonts w:cs="Arial"/>
                <w:sz w:val="20"/>
              </w:rPr>
              <w:t xml:space="preserve"> transition cutove</w:t>
            </w:r>
            <w:r w:rsidR="00245CC0">
              <w:rPr>
                <w:rFonts w:cs="Arial"/>
                <w:sz w:val="20"/>
              </w:rPr>
              <w:t>r, testing and acceptance, and the l</w:t>
            </w:r>
            <w:r>
              <w:rPr>
                <w:rFonts w:cs="Arial"/>
                <w:sz w:val="20"/>
              </w:rPr>
              <w:t>ifecycle management handoff or proper turnover of services and equipment</w:t>
            </w:r>
            <w:r w:rsidR="009940BB">
              <w:rPr>
                <w:rFonts w:cs="Arial"/>
                <w:sz w:val="20"/>
              </w:rPr>
              <w:t xml:space="preserve"> from the incumbent to the new service provider</w:t>
            </w:r>
            <w:r>
              <w:rPr>
                <w:rFonts w:cs="Arial"/>
                <w:sz w:val="20"/>
              </w:rPr>
              <w:t xml:space="preserve">. </w:t>
            </w:r>
          </w:p>
          <w:p w:rsidR="00523492" w:rsidRDefault="00523492" w:rsidP="00253458">
            <w:pPr>
              <w:rPr>
                <w:rFonts w:cs="Arial"/>
                <w:sz w:val="20"/>
              </w:rPr>
            </w:pPr>
          </w:p>
          <w:p w:rsidR="009D1609" w:rsidRPr="009D1609" w:rsidRDefault="009D1609" w:rsidP="009D1609">
            <w:pPr>
              <w:rPr>
                <w:rFonts w:cs="Arial"/>
                <w:sz w:val="20"/>
              </w:rPr>
            </w:pPr>
            <w:r w:rsidRPr="009940BB">
              <w:rPr>
                <w:rFonts w:cs="Arial"/>
                <w:b/>
                <w:sz w:val="20"/>
              </w:rPr>
              <w:t>Transition Inventory</w:t>
            </w:r>
            <w:r>
              <w:rPr>
                <w:rFonts w:cs="Arial"/>
                <w:sz w:val="20"/>
              </w:rPr>
              <w:t xml:space="preserve"> - </w:t>
            </w:r>
            <w:r w:rsidRPr="009D1609">
              <w:rPr>
                <w:rFonts w:cs="Arial"/>
                <w:sz w:val="20"/>
              </w:rPr>
              <w:t>A Transition Inventory is a complete description of the services, equipment, location data and environmental data necessary to facilitate the transition of an Agency’s services. The Transition Inventory is also required to support transition status tracking and reporting.</w:t>
            </w:r>
            <w:r w:rsidR="00087710">
              <w:rPr>
                <w:rFonts w:cs="Arial"/>
                <w:sz w:val="20"/>
              </w:rPr>
              <w:t xml:space="preserve">  </w:t>
            </w:r>
          </w:p>
          <w:p w:rsidR="00523492" w:rsidRDefault="00523492" w:rsidP="00253458">
            <w:pPr>
              <w:rPr>
                <w:rFonts w:cs="Arial"/>
                <w:sz w:val="20"/>
              </w:rPr>
            </w:pPr>
          </w:p>
          <w:p w:rsidR="00A91BAC" w:rsidRPr="009D1609" w:rsidRDefault="009D1609" w:rsidP="009D1609">
            <w:pPr>
              <w:rPr>
                <w:rFonts w:cs="Arial"/>
                <w:sz w:val="20"/>
              </w:rPr>
            </w:pPr>
            <w:r w:rsidRPr="009940BB">
              <w:rPr>
                <w:rFonts w:cs="Arial"/>
                <w:b/>
                <w:sz w:val="20"/>
              </w:rPr>
              <w:t>OUT OF SCOPE</w:t>
            </w:r>
          </w:p>
          <w:p w:rsidR="00C12312" w:rsidRDefault="006D483E" w:rsidP="00A91BAC">
            <w:pPr>
              <w:rPr>
                <w:rFonts w:cs="Arial"/>
                <w:sz w:val="20"/>
              </w:rPr>
            </w:pPr>
            <w:r>
              <w:rPr>
                <w:rFonts w:cs="Arial"/>
                <w:b/>
                <w:sz w:val="20"/>
              </w:rPr>
              <w:t xml:space="preserve">Submitting </w:t>
            </w:r>
            <w:r w:rsidR="009D1609" w:rsidRPr="009940BB">
              <w:rPr>
                <w:rFonts w:cs="Arial"/>
                <w:b/>
                <w:sz w:val="20"/>
              </w:rPr>
              <w:t>Transition Orders</w:t>
            </w:r>
            <w:r w:rsidR="00A91BAC">
              <w:rPr>
                <w:rFonts w:cs="Arial"/>
                <w:sz w:val="20"/>
              </w:rPr>
              <w:t xml:space="preserve"> - </w:t>
            </w:r>
            <w:r w:rsidR="00BC3C64" w:rsidRPr="00BC3C64">
              <w:rPr>
                <w:rFonts w:cs="Arial"/>
                <w:i/>
                <w:sz w:val="20"/>
              </w:rPr>
              <w:t>Transition Orders</w:t>
            </w:r>
            <w:r w:rsidR="009D1609" w:rsidRPr="009D1609">
              <w:rPr>
                <w:rFonts w:cs="Arial"/>
                <w:sz w:val="20"/>
              </w:rPr>
              <w:t xml:space="preserve"> </w:t>
            </w:r>
            <w:r w:rsidR="003C0BF0" w:rsidRPr="003C0BF0">
              <w:rPr>
                <w:rFonts w:cs="Arial"/>
                <w:sz w:val="20"/>
              </w:rPr>
              <w:t>are orders for telecommunications services (e.g., dial tone, T1, satellite) that are intended to replace or augment existing telecommunications services that will be disconnected during the transition.</w:t>
            </w:r>
            <w:r w:rsidR="00C95A0A">
              <w:rPr>
                <w:rFonts w:cs="Arial"/>
                <w:sz w:val="20"/>
              </w:rPr>
              <w:t xml:space="preserve"> Such orders </w:t>
            </w:r>
            <w:r w:rsidR="00176E05">
              <w:rPr>
                <w:rFonts w:cs="Arial"/>
                <w:sz w:val="20"/>
              </w:rPr>
              <w:t xml:space="preserve">can only be </w:t>
            </w:r>
            <w:r w:rsidR="009D1609" w:rsidRPr="009D1609">
              <w:rPr>
                <w:rFonts w:cs="Arial"/>
                <w:sz w:val="20"/>
              </w:rPr>
              <w:t xml:space="preserve">placed by an </w:t>
            </w:r>
            <w:r w:rsidR="00176E05">
              <w:rPr>
                <w:rFonts w:cs="Arial"/>
                <w:sz w:val="20"/>
              </w:rPr>
              <w:t xml:space="preserve">authorized </w:t>
            </w:r>
            <w:r w:rsidR="00E646B8">
              <w:rPr>
                <w:rFonts w:cs="Arial"/>
                <w:sz w:val="20"/>
              </w:rPr>
              <w:t>Agency representative</w:t>
            </w:r>
            <w:r w:rsidR="00A91BAC">
              <w:rPr>
                <w:rFonts w:cs="Arial"/>
                <w:sz w:val="20"/>
              </w:rPr>
              <w:t>.</w:t>
            </w:r>
            <w:r w:rsidR="00176E05">
              <w:rPr>
                <w:rFonts w:cs="Arial"/>
                <w:sz w:val="20"/>
              </w:rPr>
              <w:t xml:space="preserve"> </w:t>
            </w:r>
            <w:r w:rsidR="0007726A">
              <w:rPr>
                <w:rFonts w:cs="Arial"/>
                <w:sz w:val="20"/>
              </w:rPr>
              <w:t>However, t</w:t>
            </w:r>
            <w:r w:rsidR="002F2650">
              <w:rPr>
                <w:rFonts w:cs="Arial"/>
                <w:sz w:val="20"/>
              </w:rPr>
              <w:t>he Agency may seek the assistance and expertise of the</w:t>
            </w:r>
            <w:r w:rsidR="007C47EA" w:rsidRPr="003F5461">
              <w:rPr>
                <w:rFonts w:cs="Arial"/>
                <w:sz w:val="20"/>
              </w:rPr>
              <w:t xml:space="preserve"> </w:t>
            </w:r>
            <w:r w:rsidR="003F5461" w:rsidRPr="003F5461">
              <w:rPr>
                <w:rFonts w:cs="Arial"/>
                <w:sz w:val="20"/>
              </w:rPr>
              <w:t xml:space="preserve">Connections II </w:t>
            </w:r>
            <w:proofErr w:type="spellStart"/>
            <w:r w:rsidR="007C47EA" w:rsidRPr="007C47EA">
              <w:rPr>
                <w:rFonts w:cs="Arial"/>
                <w:sz w:val="20"/>
              </w:rPr>
              <w:t>offeror</w:t>
            </w:r>
            <w:proofErr w:type="spellEnd"/>
            <w:r w:rsidR="007C47EA" w:rsidRPr="007C47EA">
              <w:rPr>
                <w:rFonts w:cs="Arial"/>
                <w:sz w:val="20"/>
              </w:rPr>
              <w:t xml:space="preserve"> </w:t>
            </w:r>
            <w:r w:rsidR="002F2650">
              <w:rPr>
                <w:rFonts w:cs="Arial"/>
                <w:sz w:val="20"/>
              </w:rPr>
              <w:t xml:space="preserve">for the analysis, review and validation of transition service orders (e.g. </w:t>
            </w:r>
            <w:r w:rsidR="003F5461">
              <w:rPr>
                <w:rFonts w:cs="Arial"/>
                <w:sz w:val="20"/>
              </w:rPr>
              <w:t>N</w:t>
            </w:r>
            <w:r w:rsidR="002F2650">
              <w:rPr>
                <w:rFonts w:cs="Arial"/>
                <w:sz w:val="20"/>
              </w:rPr>
              <w:t xml:space="preserve">ew orders and </w:t>
            </w:r>
            <w:r w:rsidR="003F5461">
              <w:rPr>
                <w:rFonts w:cs="Arial"/>
                <w:sz w:val="20"/>
              </w:rPr>
              <w:t>D</w:t>
            </w:r>
            <w:r w:rsidR="002F2650">
              <w:rPr>
                <w:rFonts w:cs="Arial"/>
                <w:sz w:val="20"/>
              </w:rPr>
              <w:t>isconnect orders)</w:t>
            </w:r>
            <w:r w:rsidR="003F5461">
              <w:rPr>
                <w:rFonts w:cs="Arial"/>
                <w:sz w:val="20"/>
              </w:rPr>
              <w:t xml:space="preserve">. Validating transition orders </w:t>
            </w:r>
            <w:r w:rsidR="008B76A4">
              <w:rPr>
                <w:rFonts w:cs="Arial"/>
                <w:sz w:val="20"/>
              </w:rPr>
              <w:t xml:space="preserve">for accuracy and completeness </w:t>
            </w:r>
            <w:r w:rsidR="003F5461">
              <w:rPr>
                <w:rFonts w:cs="Arial"/>
                <w:sz w:val="20"/>
              </w:rPr>
              <w:t>helps</w:t>
            </w:r>
            <w:r w:rsidR="002F2650">
              <w:rPr>
                <w:rFonts w:cs="Arial"/>
                <w:sz w:val="20"/>
              </w:rPr>
              <w:t xml:space="preserve"> minimize transition delays, service disruptions, and unnecessary errors.</w:t>
            </w:r>
          </w:p>
          <w:p w:rsidR="00C12312" w:rsidRDefault="00C12312" w:rsidP="00A91BAC">
            <w:pPr>
              <w:rPr>
                <w:rFonts w:cs="Arial"/>
                <w:sz w:val="20"/>
              </w:rPr>
            </w:pPr>
          </w:p>
          <w:p w:rsidR="00176E05" w:rsidRDefault="00C12312" w:rsidP="00A91BAC">
            <w:pPr>
              <w:rPr>
                <w:rFonts w:cs="Arial"/>
                <w:sz w:val="20"/>
              </w:rPr>
            </w:pPr>
            <w:r>
              <w:rPr>
                <w:rFonts w:cs="Arial"/>
                <w:sz w:val="20"/>
              </w:rPr>
              <w:t>Unlike a routine service order, t</w:t>
            </w:r>
            <w:r w:rsidR="00A91BAC">
              <w:rPr>
                <w:rFonts w:cs="Arial"/>
                <w:sz w:val="20"/>
              </w:rPr>
              <w:t>ransition orders</w:t>
            </w:r>
            <w:r w:rsidR="009D1609" w:rsidRPr="009D1609">
              <w:rPr>
                <w:rFonts w:cs="Arial"/>
                <w:sz w:val="20"/>
              </w:rPr>
              <w:t xml:space="preserve"> </w:t>
            </w:r>
            <w:r w:rsidR="00176E05">
              <w:rPr>
                <w:rFonts w:cs="Arial"/>
                <w:sz w:val="20"/>
              </w:rPr>
              <w:t xml:space="preserve">may </w:t>
            </w:r>
            <w:r w:rsidR="009D1609" w:rsidRPr="009D1609">
              <w:rPr>
                <w:rFonts w:cs="Arial"/>
                <w:sz w:val="20"/>
              </w:rPr>
              <w:t>contain information to facilitate transition</w:t>
            </w:r>
            <w:r w:rsidR="00403B95">
              <w:rPr>
                <w:rFonts w:cs="Arial"/>
                <w:sz w:val="20"/>
              </w:rPr>
              <w:t>;</w:t>
            </w:r>
            <w:r w:rsidR="00A91BAC">
              <w:rPr>
                <w:rFonts w:cs="Arial"/>
                <w:sz w:val="20"/>
              </w:rPr>
              <w:t xml:space="preserve"> the</w:t>
            </w:r>
            <w:r w:rsidR="00176E05">
              <w:rPr>
                <w:rFonts w:cs="Arial"/>
                <w:sz w:val="20"/>
              </w:rPr>
              <w:t xml:space="preserve">refore, the </w:t>
            </w:r>
            <w:r>
              <w:rPr>
                <w:rFonts w:cs="Arial"/>
                <w:sz w:val="20"/>
              </w:rPr>
              <w:t>Connections II</w:t>
            </w:r>
            <w:r w:rsidR="002216D3">
              <w:t xml:space="preserve"> </w:t>
            </w:r>
            <w:proofErr w:type="spellStart"/>
            <w:r w:rsidR="002216D3" w:rsidRPr="002216D3">
              <w:rPr>
                <w:rFonts w:cs="Arial"/>
                <w:sz w:val="20"/>
              </w:rPr>
              <w:t>offeror’s</w:t>
            </w:r>
            <w:proofErr w:type="spellEnd"/>
            <w:r w:rsidR="002216D3" w:rsidRPr="002216D3" w:rsidDel="002216D3">
              <w:rPr>
                <w:rFonts w:cs="Arial"/>
                <w:sz w:val="20"/>
              </w:rPr>
              <w:t xml:space="preserve"> </w:t>
            </w:r>
            <w:r w:rsidR="00176E05">
              <w:rPr>
                <w:rFonts w:cs="Arial"/>
                <w:sz w:val="20"/>
              </w:rPr>
              <w:t xml:space="preserve">Transition Team has a significant </w:t>
            </w:r>
            <w:r w:rsidR="00A91BAC">
              <w:rPr>
                <w:rFonts w:cs="Arial"/>
                <w:sz w:val="20"/>
              </w:rPr>
              <w:t xml:space="preserve">role in this </w:t>
            </w:r>
            <w:r w:rsidR="00176E05">
              <w:rPr>
                <w:rFonts w:cs="Arial"/>
                <w:sz w:val="20"/>
              </w:rPr>
              <w:t>a</w:t>
            </w:r>
            <w:r w:rsidR="00A91BAC">
              <w:rPr>
                <w:rFonts w:cs="Arial"/>
                <w:sz w:val="20"/>
              </w:rPr>
              <w:t xml:space="preserve">rea to </w:t>
            </w:r>
            <w:r>
              <w:rPr>
                <w:rFonts w:cs="Arial"/>
                <w:sz w:val="20"/>
              </w:rPr>
              <w:t xml:space="preserve">review, </w:t>
            </w:r>
            <w:r w:rsidR="00176E05">
              <w:rPr>
                <w:rFonts w:cs="Arial"/>
                <w:sz w:val="20"/>
              </w:rPr>
              <w:t>v</w:t>
            </w:r>
            <w:r w:rsidR="00A91BAC">
              <w:rPr>
                <w:rFonts w:cs="Arial"/>
                <w:sz w:val="20"/>
              </w:rPr>
              <w:t>erify</w:t>
            </w:r>
            <w:r w:rsidR="00EC5D8D">
              <w:rPr>
                <w:rFonts w:cs="Arial"/>
                <w:sz w:val="20"/>
              </w:rPr>
              <w:t xml:space="preserve">, </w:t>
            </w:r>
            <w:r>
              <w:rPr>
                <w:rFonts w:cs="Arial"/>
                <w:sz w:val="20"/>
              </w:rPr>
              <w:t xml:space="preserve">and </w:t>
            </w:r>
            <w:r w:rsidR="00EC5D8D">
              <w:rPr>
                <w:rFonts w:cs="Arial"/>
                <w:sz w:val="20"/>
              </w:rPr>
              <w:t>validate</w:t>
            </w:r>
            <w:r>
              <w:rPr>
                <w:rFonts w:cs="Arial"/>
                <w:sz w:val="20"/>
              </w:rPr>
              <w:t xml:space="preserve"> </w:t>
            </w:r>
            <w:r w:rsidR="00A91BAC">
              <w:rPr>
                <w:rFonts w:cs="Arial"/>
                <w:sz w:val="20"/>
              </w:rPr>
              <w:t xml:space="preserve">the </w:t>
            </w:r>
            <w:r>
              <w:rPr>
                <w:rFonts w:cs="Arial"/>
                <w:sz w:val="20"/>
              </w:rPr>
              <w:t xml:space="preserve">transition </w:t>
            </w:r>
            <w:r w:rsidR="00A91BAC">
              <w:rPr>
                <w:rFonts w:cs="Arial"/>
                <w:sz w:val="20"/>
              </w:rPr>
              <w:t xml:space="preserve">orders placed by the Agency </w:t>
            </w:r>
            <w:r>
              <w:rPr>
                <w:rFonts w:cs="Arial"/>
                <w:sz w:val="20"/>
              </w:rPr>
              <w:t xml:space="preserve">to ensure the information and data elements contained in the orders </w:t>
            </w:r>
            <w:r w:rsidR="00A91BAC">
              <w:rPr>
                <w:rFonts w:cs="Arial"/>
                <w:sz w:val="20"/>
              </w:rPr>
              <w:t>are correct and complete.</w:t>
            </w:r>
            <w:r w:rsidR="009D1609" w:rsidRPr="009D1609">
              <w:rPr>
                <w:rFonts w:cs="Arial"/>
                <w:sz w:val="20"/>
              </w:rPr>
              <w:t xml:space="preserve"> </w:t>
            </w:r>
          </w:p>
          <w:p w:rsidR="00481BCB" w:rsidRDefault="00481BCB" w:rsidP="00A91BAC">
            <w:pPr>
              <w:rPr>
                <w:rFonts w:cs="Arial"/>
                <w:sz w:val="20"/>
              </w:rPr>
            </w:pPr>
          </w:p>
          <w:p w:rsidR="00A91BAC" w:rsidRDefault="00A91BAC" w:rsidP="00A91BAC">
            <w:pPr>
              <w:rPr>
                <w:rFonts w:cs="Arial"/>
                <w:color w:val="E36C0A" w:themeColor="accent6" w:themeShade="BF"/>
              </w:rPr>
            </w:pPr>
          </w:p>
        </w:tc>
      </w:tr>
    </w:tbl>
    <w:p w:rsidR="00481BCB" w:rsidRDefault="00481BCB" w:rsidP="00481BCB"/>
    <w:tbl>
      <w:tblPr>
        <w:tblStyle w:val="TableGrid"/>
        <w:tblW w:w="0" w:type="auto"/>
        <w:shd w:val="clear" w:color="auto" w:fill="FFFFD5"/>
        <w:tblLook w:val="04A0" w:firstRow="1" w:lastRow="0" w:firstColumn="1" w:lastColumn="0" w:noHBand="0" w:noVBand="1"/>
      </w:tblPr>
      <w:tblGrid>
        <w:gridCol w:w="9576"/>
      </w:tblGrid>
      <w:tr w:rsidR="00481BCB" w:rsidTr="00EF0B86">
        <w:tc>
          <w:tcPr>
            <w:tcW w:w="9576" w:type="dxa"/>
            <w:shd w:val="clear" w:color="auto" w:fill="FFFFD5"/>
          </w:tcPr>
          <w:p w:rsidR="00481BCB" w:rsidRPr="00DD1A79" w:rsidRDefault="00481BCB" w:rsidP="00253458">
            <w:pPr>
              <w:rPr>
                <w:sz w:val="20"/>
              </w:rPr>
            </w:pPr>
          </w:p>
          <w:p w:rsidR="00D6561D" w:rsidRPr="00DD1A79" w:rsidRDefault="00481BCB" w:rsidP="00253458">
            <w:pPr>
              <w:rPr>
                <w:sz w:val="20"/>
              </w:rPr>
            </w:pPr>
            <w:r w:rsidRPr="00DD1A79">
              <w:rPr>
                <w:sz w:val="20"/>
              </w:rPr>
              <w:t>Th</w:t>
            </w:r>
            <w:r w:rsidR="00D6561D" w:rsidRPr="00DD1A79">
              <w:rPr>
                <w:sz w:val="20"/>
              </w:rPr>
              <w:t>is</w:t>
            </w:r>
            <w:r w:rsidR="007C73A9" w:rsidRPr="00DD1A79">
              <w:rPr>
                <w:sz w:val="20"/>
              </w:rPr>
              <w:t xml:space="preserve"> </w:t>
            </w:r>
            <w:r w:rsidRPr="00DD1A79">
              <w:rPr>
                <w:sz w:val="20"/>
              </w:rPr>
              <w:t xml:space="preserve">section should </w:t>
            </w:r>
            <w:r w:rsidR="007C73A9" w:rsidRPr="00DD1A79">
              <w:rPr>
                <w:sz w:val="20"/>
              </w:rPr>
              <w:t xml:space="preserve">briefly </w:t>
            </w:r>
            <w:r w:rsidRPr="00DD1A79">
              <w:rPr>
                <w:sz w:val="20"/>
              </w:rPr>
              <w:t xml:space="preserve">describe the scope </w:t>
            </w:r>
            <w:r w:rsidR="00D6561D" w:rsidRPr="00DD1A79">
              <w:rPr>
                <w:sz w:val="20"/>
              </w:rPr>
              <w:t xml:space="preserve">of transition </w:t>
            </w:r>
            <w:r w:rsidR="009D7A8D" w:rsidRPr="00DD1A79">
              <w:rPr>
                <w:sz w:val="20"/>
              </w:rPr>
              <w:t xml:space="preserve">requirements including </w:t>
            </w:r>
            <w:r w:rsidR="00D6561D" w:rsidRPr="00DD1A79">
              <w:rPr>
                <w:sz w:val="20"/>
                <w:lang w:eastAsia="ja-JP"/>
              </w:rPr>
              <w:t xml:space="preserve">transition planning and implementation activities, </w:t>
            </w:r>
            <w:r w:rsidR="009D7A8D" w:rsidRPr="00DD1A79">
              <w:rPr>
                <w:sz w:val="20"/>
                <w:lang w:eastAsia="ja-JP"/>
              </w:rPr>
              <w:t>program m</w:t>
            </w:r>
            <w:r w:rsidR="00D6561D" w:rsidRPr="00DD1A79">
              <w:rPr>
                <w:sz w:val="20"/>
                <w:lang w:eastAsia="ja-JP"/>
              </w:rPr>
              <w:t xml:space="preserve">anagement, </w:t>
            </w:r>
            <w:r w:rsidR="009D7A8D" w:rsidRPr="00DD1A79">
              <w:rPr>
                <w:sz w:val="20"/>
                <w:lang w:eastAsia="ja-JP"/>
              </w:rPr>
              <w:t xml:space="preserve">and other logistics </w:t>
            </w:r>
            <w:r w:rsidR="00D6561D" w:rsidRPr="00DD1A79">
              <w:rPr>
                <w:sz w:val="20"/>
                <w:lang w:eastAsia="ja-JP"/>
              </w:rPr>
              <w:t xml:space="preserve">required to maintain a comprehensive, sound and reasonable approach to implementing a seamless transition to the new </w:t>
            </w:r>
            <w:r w:rsidR="009D7A8D" w:rsidRPr="00DD1A79">
              <w:rPr>
                <w:sz w:val="20"/>
                <w:lang w:eastAsia="ja-JP"/>
              </w:rPr>
              <w:t xml:space="preserve">service or </w:t>
            </w:r>
            <w:r w:rsidR="00D6561D" w:rsidRPr="00DD1A79">
              <w:rPr>
                <w:sz w:val="20"/>
                <w:lang w:eastAsia="ja-JP"/>
              </w:rPr>
              <w:t xml:space="preserve">platform on schedule with minimal risk.  </w:t>
            </w:r>
          </w:p>
          <w:p w:rsidR="00D6561D" w:rsidRPr="00DD1A79" w:rsidRDefault="00D6561D" w:rsidP="00253458">
            <w:pPr>
              <w:rPr>
                <w:sz w:val="20"/>
              </w:rPr>
            </w:pPr>
          </w:p>
          <w:p w:rsidR="00481BCB" w:rsidRPr="00DD1A79" w:rsidRDefault="00481BCB" w:rsidP="00253458">
            <w:pPr>
              <w:rPr>
                <w:sz w:val="20"/>
              </w:rPr>
            </w:pPr>
            <w:r w:rsidRPr="00DD1A79">
              <w:rPr>
                <w:sz w:val="20"/>
              </w:rPr>
              <w:t>A brief summary of the scope of acquisition</w:t>
            </w:r>
            <w:r w:rsidR="00542F37" w:rsidRPr="00DD1A79">
              <w:rPr>
                <w:sz w:val="20"/>
              </w:rPr>
              <w:t xml:space="preserve"> should</w:t>
            </w:r>
            <w:r w:rsidRPr="00DD1A79">
              <w:rPr>
                <w:sz w:val="20"/>
              </w:rPr>
              <w:t xml:space="preserve"> </w:t>
            </w:r>
            <w:r w:rsidR="0004398F" w:rsidRPr="00DD1A79">
              <w:rPr>
                <w:sz w:val="20"/>
              </w:rPr>
              <w:t xml:space="preserve">also </w:t>
            </w:r>
            <w:r w:rsidRPr="00DD1A79">
              <w:rPr>
                <w:sz w:val="20"/>
              </w:rPr>
              <w:t xml:space="preserve">include </w:t>
            </w:r>
            <w:r w:rsidR="00542F37" w:rsidRPr="00DD1A79">
              <w:rPr>
                <w:sz w:val="20"/>
              </w:rPr>
              <w:t xml:space="preserve">required </w:t>
            </w:r>
            <w:r w:rsidRPr="00DD1A79">
              <w:rPr>
                <w:sz w:val="20"/>
              </w:rPr>
              <w:t xml:space="preserve">professional support services (labor types), </w:t>
            </w:r>
            <w:r w:rsidR="007C73A9" w:rsidRPr="00DD1A79">
              <w:rPr>
                <w:sz w:val="20"/>
              </w:rPr>
              <w:t xml:space="preserve">associated </w:t>
            </w:r>
            <w:r w:rsidRPr="00DD1A79">
              <w:rPr>
                <w:sz w:val="20"/>
              </w:rPr>
              <w:t xml:space="preserve">equipment, software, and hardware components </w:t>
            </w:r>
            <w:r w:rsidR="007C73A9" w:rsidRPr="00DD1A79">
              <w:rPr>
                <w:sz w:val="20"/>
              </w:rPr>
              <w:t xml:space="preserve">for </w:t>
            </w:r>
            <w:r w:rsidR="00CF7678">
              <w:rPr>
                <w:sz w:val="20"/>
              </w:rPr>
              <w:t>transition support</w:t>
            </w:r>
            <w:r w:rsidR="007C73A9" w:rsidRPr="00DD1A79">
              <w:rPr>
                <w:sz w:val="20"/>
              </w:rPr>
              <w:t>.</w:t>
            </w:r>
            <w:r w:rsidRPr="00DD1A79">
              <w:rPr>
                <w:sz w:val="20"/>
              </w:rPr>
              <w:t xml:space="preserve"> </w:t>
            </w:r>
          </w:p>
          <w:p w:rsidR="00481BCB" w:rsidRPr="00DD1A79" w:rsidRDefault="00481BCB" w:rsidP="002C7F09">
            <w:pPr>
              <w:rPr>
                <w:sz w:val="20"/>
              </w:rPr>
            </w:pPr>
          </w:p>
          <w:p w:rsidR="0064011F" w:rsidRPr="002C7F09" w:rsidRDefault="00CF7678" w:rsidP="0064011F">
            <w:pPr>
              <w:rPr>
                <w:sz w:val="20"/>
              </w:rPr>
            </w:pPr>
            <w:r>
              <w:rPr>
                <w:sz w:val="20"/>
              </w:rPr>
              <w:t xml:space="preserve">IMPORTANT REMINDER: </w:t>
            </w:r>
            <w:r w:rsidR="0064011F" w:rsidRPr="00DD1A79">
              <w:rPr>
                <w:sz w:val="20"/>
              </w:rPr>
              <w:t xml:space="preserve">If the Agency deletes a set of task(s) that do not apply to </w:t>
            </w:r>
            <w:r w:rsidR="00551C78" w:rsidRPr="00DD1A79">
              <w:rPr>
                <w:sz w:val="20"/>
              </w:rPr>
              <w:t xml:space="preserve">its </w:t>
            </w:r>
            <w:r w:rsidR="0064011F" w:rsidRPr="00DD1A79">
              <w:rPr>
                <w:sz w:val="20"/>
              </w:rPr>
              <w:t xml:space="preserve">SOW in Section 2.0 Statement of Work, then the Agency must also make the same deletion </w:t>
            </w:r>
            <w:r>
              <w:rPr>
                <w:sz w:val="20"/>
              </w:rPr>
              <w:t>o</w:t>
            </w:r>
            <w:r w:rsidR="00CD3443">
              <w:rPr>
                <w:sz w:val="20"/>
              </w:rPr>
              <w:t>f</w:t>
            </w:r>
            <w:r>
              <w:rPr>
                <w:sz w:val="20"/>
              </w:rPr>
              <w:t xml:space="preserve"> the tasks identified </w:t>
            </w:r>
            <w:r w:rsidR="0064011F" w:rsidRPr="00DD1A79">
              <w:rPr>
                <w:sz w:val="20"/>
              </w:rPr>
              <w:t xml:space="preserve">in </w:t>
            </w:r>
            <w:r w:rsidR="0064011F" w:rsidRPr="00DD1A79">
              <w:rPr>
                <w:sz w:val="20"/>
              </w:rPr>
              <w:lastRenderedPageBreak/>
              <w:t>Section 9.3</w:t>
            </w:r>
            <w:r w:rsidR="00551C78" w:rsidRPr="00DD1A79">
              <w:rPr>
                <w:sz w:val="20"/>
              </w:rPr>
              <w:t>,</w:t>
            </w:r>
            <w:r w:rsidR="0064011F" w:rsidRPr="00DD1A79">
              <w:rPr>
                <w:sz w:val="20"/>
              </w:rPr>
              <w:t xml:space="preserve"> Technical Evaluation Criteria. </w:t>
            </w:r>
          </w:p>
        </w:tc>
      </w:tr>
    </w:tbl>
    <w:p w:rsidR="00461844" w:rsidRDefault="00461844" w:rsidP="00461844"/>
    <w:p w:rsidR="000537AF" w:rsidRDefault="000537AF" w:rsidP="000537AF">
      <w:pPr>
        <w:pStyle w:val="BodyText"/>
        <w:ind w:left="720" w:firstLine="0"/>
        <w:jc w:val="left"/>
        <w:rPr>
          <w:rFonts w:ascii="Arial" w:hAnsi="Arial" w:cs="Arial"/>
          <w:szCs w:val="22"/>
          <w:lang w:eastAsia="ja-JP"/>
        </w:rPr>
      </w:pPr>
    </w:p>
    <w:p w:rsidR="003D515A" w:rsidRDefault="00C771AE" w:rsidP="003D515A">
      <w:r w:rsidRPr="00CA76A9">
        <w:rPr>
          <w:rFonts w:cs="Arial"/>
          <w:lang w:eastAsia="ja-JP"/>
        </w:rPr>
        <w:t>The</w:t>
      </w:r>
      <w:r>
        <w:rPr>
          <w:rFonts w:cs="Arial"/>
          <w:lang w:eastAsia="ja-JP"/>
        </w:rPr>
        <w:t xml:space="preserve"> scope of this SOW is to </w:t>
      </w:r>
      <w:r w:rsidR="00CD3443">
        <w:rPr>
          <w:rFonts w:cs="Arial"/>
          <w:lang w:eastAsia="ja-JP"/>
        </w:rPr>
        <w:t xml:space="preserve">describe </w:t>
      </w:r>
      <w:r>
        <w:rPr>
          <w:rFonts w:cs="Arial"/>
          <w:lang w:eastAsia="ja-JP"/>
        </w:rPr>
        <w:t>requirements for t</w:t>
      </w:r>
      <w:r w:rsidRPr="00CA76A9">
        <w:rPr>
          <w:rFonts w:cs="Arial"/>
          <w:lang w:eastAsia="ja-JP"/>
        </w:rPr>
        <w:t xml:space="preserve">he </w:t>
      </w:r>
      <w:proofErr w:type="spellStart"/>
      <w:r w:rsidR="005C6FE8">
        <w:rPr>
          <w:rFonts w:cs="Arial"/>
          <w:lang w:eastAsia="ja-JP"/>
        </w:rPr>
        <w:t>offeror</w:t>
      </w:r>
      <w:proofErr w:type="spellEnd"/>
      <w:r w:rsidR="005C6FE8">
        <w:rPr>
          <w:rFonts w:cs="Arial"/>
          <w:lang w:eastAsia="ja-JP"/>
        </w:rPr>
        <w:t xml:space="preserve"> </w:t>
      </w:r>
      <w:r>
        <w:rPr>
          <w:rFonts w:cs="Arial"/>
          <w:lang w:eastAsia="ja-JP"/>
        </w:rPr>
        <w:t xml:space="preserve">to </w:t>
      </w:r>
      <w:r w:rsidRPr="00CA76A9">
        <w:rPr>
          <w:rFonts w:cs="Arial"/>
          <w:lang w:eastAsia="ja-JP"/>
        </w:rPr>
        <w:t>bring together the right people</w:t>
      </w:r>
      <w:r>
        <w:rPr>
          <w:rFonts w:cs="Arial"/>
          <w:lang w:eastAsia="ja-JP"/>
        </w:rPr>
        <w:t xml:space="preserve"> (the </w:t>
      </w:r>
      <w:proofErr w:type="spellStart"/>
      <w:r w:rsidR="005C6FE8">
        <w:rPr>
          <w:rFonts w:cs="Arial"/>
          <w:lang w:eastAsia="ja-JP"/>
        </w:rPr>
        <w:t>offeror’s</w:t>
      </w:r>
      <w:proofErr w:type="spellEnd"/>
      <w:r w:rsidR="005C6FE8">
        <w:rPr>
          <w:rFonts w:cs="Arial"/>
          <w:lang w:eastAsia="ja-JP"/>
        </w:rPr>
        <w:t xml:space="preserve"> </w:t>
      </w:r>
      <w:r w:rsidR="00CD3443">
        <w:rPr>
          <w:rFonts w:cs="Arial"/>
          <w:lang w:eastAsia="ja-JP"/>
        </w:rPr>
        <w:t>“</w:t>
      </w:r>
      <w:r w:rsidRPr="00CA76A9">
        <w:rPr>
          <w:rFonts w:cs="Arial"/>
          <w:lang w:eastAsia="ja-JP"/>
        </w:rPr>
        <w:t>Transition Team</w:t>
      </w:r>
      <w:r w:rsidR="00CD3443">
        <w:rPr>
          <w:rFonts w:cs="Arial"/>
          <w:lang w:eastAsia="ja-JP"/>
        </w:rPr>
        <w:t>”</w:t>
      </w:r>
      <w:r>
        <w:rPr>
          <w:rFonts w:cs="Arial"/>
          <w:lang w:eastAsia="ja-JP"/>
        </w:rPr>
        <w:t>)</w:t>
      </w:r>
      <w:r w:rsidRPr="00CA76A9">
        <w:rPr>
          <w:rFonts w:cs="Arial"/>
          <w:lang w:eastAsia="ja-JP"/>
        </w:rPr>
        <w:t xml:space="preserve">, </w:t>
      </w:r>
      <w:r>
        <w:rPr>
          <w:rFonts w:cs="Arial"/>
          <w:lang w:eastAsia="ja-JP"/>
        </w:rPr>
        <w:t>apply transition best practices</w:t>
      </w:r>
      <w:r w:rsidRPr="00CA76A9">
        <w:rPr>
          <w:rFonts w:cs="Arial"/>
          <w:lang w:eastAsia="ja-JP"/>
        </w:rPr>
        <w:t xml:space="preserve">, and </w:t>
      </w:r>
      <w:r>
        <w:rPr>
          <w:rFonts w:cs="Arial"/>
          <w:lang w:eastAsia="ja-JP"/>
        </w:rPr>
        <w:t xml:space="preserve">utilize system </w:t>
      </w:r>
      <w:r w:rsidRPr="00CA76A9">
        <w:rPr>
          <w:rFonts w:cs="Arial"/>
          <w:lang w:eastAsia="ja-JP"/>
        </w:rPr>
        <w:t xml:space="preserve">tools necessary to support </w:t>
      </w:r>
      <w:r>
        <w:rPr>
          <w:rFonts w:cs="Arial"/>
          <w:lang w:eastAsia="ja-JP"/>
        </w:rPr>
        <w:t xml:space="preserve">and manage a seamless transition for </w:t>
      </w:r>
      <w:r w:rsidRPr="00CA76A9">
        <w:rPr>
          <w:rFonts w:cs="Arial"/>
          <w:lang w:eastAsia="ja-JP"/>
        </w:rPr>
        <w:t xml:space="preserve">the </w:t>
      </w:r>
      <w:r w:rsidRPr="00FB0E52">
        <w:rPr>
          <w:rFonts w:cs="Arial"/>
          <w:color w:val="E36C0A" w:themeColor="accent6" w:themeShade="BF"/>
          <w:lang w:eastAsia="ja-JP"/>
        </w:rPr>
        <w:t>[Agency</w:t>
      </w:r>
      <w:r>
        <w:rPr>
          <w:rFonts w:cs="Arial"/>
          <w:color w:val="E36C0A" w:themeColor="accent6" w:themeShade="BF"/>
          <w:lang w:eastAsia="ja-JP"/>
        </w:rPr>
        <w:t>’s telecommunication system]</w:t>
      </w:r>
      <w:r w:rsidRPr="00CA76A9">
        <w:rPr>
          <w:rFonts w:cs="Arial"/>
          <w:lang w:eastAsia="ja-JP"/>
        </w:rPr>
        <w:t>.</w:t>
      </w:r>
      <w:r w:rsidR="003D515A" w:rsidRPr="003D515A">
        <w:t xml:space="preserve"> </w:t>
      </w:r>
      <w:r w:rsidR="003D515A">
        <w:t xml:space="preserve">Adequate staffing and appropriate labor categories shall be provided including transition project manager, telecommunications subject matter expert (SME), technical specialist, network engineers, and other labor categories necessary to support and assist the </w:t>
      </w:r>
      <w:r w:rsidR="003D515A" w:rsidRPr="00FB0E52">
        <w:rPr>
          <w:rFonts w:cs="Arial"/>
          <w:color w:val="E36C0A" w:themeColor="accent6" w:themeShade="BF"/>
          <w:lang w:eastAsia="ja-JP"/>
        </w:rPr>
        <w:t>[Agency]</w:t>
      </w:r>
      <w:r w:rsidR="003D515A" w:rsidRPr="00CA76A9">
        <w:rPr>
          <w:rFonts w:cs="Arial"/>
          <w:lang w:eastAsia="ja-JP"/>
        </w:rPr>
        <w:t xml:space="preserve"> </w:t>
      </w:r>
      <w:r w:rsidR="003D515A">
        <w:t xml:space="preserve">transition project. </w:t>
      </w:r>
    </w:p>
    <w:p w:rsidR="00C771AE" w:rsidRDefault="00C771AE" w:rsidP="000537AF">
      <w:pPr>
        <w:pStyle w:val="BodyText"/>
        <w:ind w:left="720" w:firstLine="0"/>
        <w:jc w:val="left"/>
        <w:rPr>
          <w:rFonts w:ascii="Arial" w:hAnsi="Arial" w:cs="Arial"/>
          <w:szCs w:val="22"/>
          <w:lang w:eastAsia="ja-JP"/>
        </w:rPr>
      </w:pPr>
    </w:p>
    <w:p w:rsidR="000537AF" w:rsidRDefault="000537AF" w:rsidP="000537AF">
      <w:pPr>
        <w:pStyle w:val="BodyText"/>
        <w:ind w:firstLine="0"/>
        <w:jc w:val="left"/>
        <w:rPr>
          <w:rFonts w:ascii="Arial" w:hAnsi="Arial" w:cs="Arial"/>
          <w:szCs w:val="22"/>
          <w:lang w:eastAsia="ja-JP"/>
        </w:rPr>
      </w:pPr>
      <w:r>
        <w:rPr>
          <w:rFonts w:ascii="Arial" w:hAnsi="Arial" w:cs="Arial"/>
          <w:szCs w:val="22"/>
          <w:lang w:eastAsia="ja-JP"/>
        </w:rPr>
        <w:t xml:space="preserve">The </w:t>
      </w:r>
      <w:r w:rsidR="003D515A" w:rsidRPr="00FB0E52">
        <w:rPr>
          <w:rFonts w:ascii="Arial" w:hAnsi="Arial" w:cs="Arial"/>
          <w:color w:val="E36C0A" w:themeColor="accent6" w:themeShade="BF"/>
          <w:szCs w:val="22"/>
          <w:lang w:eastAsia="ja-JP"/>
        </w:rPr>
        <w:t>[Agency]</w:t>
      </w:r>
      <w:r w:rsidR="003D515A" w:rsidRPr="00CA76A9">
        <w:rPr>
          <w:rFonts w:ascii="Arial" w:hAnsi="Arial" w:cs="Arial"/>
          <w:szCs w:val="22"/>
          <w:lang w:eastAsia="ja-JP"/>
        </w:rPr>
        <w:t xml:space="preserve"> </w:t>
      </w:r>
      <w:r w:rsidR="003D515A">
        <w:rPr>
          <w:rFonts w:ascii="Arial" w:hAnsi="Arial" w:cs="Arial"/>
          <w:szCs w:val="22"/>
          <w:lang w:eastAsia="ja-JP"/>
        </w:rPr>
        <w:t xml:space="preserve">seeks </w:t>
      </w:r>
      <w:r w:rsidR="005C6FE8">
        <w:rPr>
          <w:rFonts w:ascii="Arial" w:hAnsi="Arial" w:cs="Arial"/>
          <w:szCs w:val="22"/>
          <w:lang w:eastAsia="ja-JP"/>
        </w:rPr>
        <w:t xml:space="preserve">assistance </w:t>
      </w:r>
      <w:r w:rsidR="003D515A">
        <w:rPr>
          <w:rFonts w:ascii="Arial" w:hAnsi="Arial" w:cs="Arial"/>
          <w:szCs w:val="22"/>
          <w:lang w:eastAsia="ja-JP"/>
        </w:rPr>
        <w:t xml:space="preserve">for transition that will </w:t>
      </w:r>
      <w:r>
        <w:rPr>
          <w:rFonts w:ascii="Arial" w:hAnsi="Arial" w:cs="Arial"/>
          <w:szCs w:val="22"/>
          <w:lang w:eastAsia="ja-JP"/>
        </w:rPr>
        <w:t>incorporate l</w:t>
      </w:r>
      <w:r w:rsidRPr="00CA76A9">
        <w:rPr>
          <w:rFonts w:ascii="Arial" w:hAnsi="Arial" w:cs="Arial"/>
          <w:szCs w:val="22"/>
          <w:lang w:eastAsia="ja-JP"/>
        </w:rPr>
        <w:t xml:space="preserve">essons learned from previous transitions, </w:t>
      </w:r>
      <w:r>
        <w:rPr>
          <w:rFonts w:ascii="Arial" w:hAnsi="Arial" w:cs="Arial"/>
          <w:szCs w:val="22"/>
          <w:lang w:eastAsia="ja-JP"/>
        </w:rPr>
        <w:t xml:space="preserve">and is seeking </w:t>
      </w:r>
      <w:r w:rsidRPr="00CA76A9">
        <w:rPr>
          <w:rFonts w:ascii="Arial" w:hAnsi="Arial" w:cs="Arial"/>
          <w:szCs w:val="22"/>
          <w:lang w:eastAsia="ja-JP"/>
        </w:rPr>
        <w:t xml:space="preserve">the </w:t>
      </w:r>
      <w:r>
        <w:rPr>
          <w:rFonts w:ascii="Arial" w:hAnsi="Arial" w:cs="Arial"/>
          <w:szCs w:val="22"/>
          <w:lang w:eastAsia="ja-JP"/>
        </w:rPr>
        <w:t xml:space="preserve">support and </w:t>
      </w:r>
      <w:r w:rsidRPr="00CA76A9">
        <w:rPr>
          <w:rFonts w:ascii="Arial" w:hAnsi="Arial" w:cs="Arial"/>
          <w:szCs w:val="22"/>
          <w:lang w:eastAsia="ja-JP"/>
        </w:rPr>
        <w:t xml:space="preserve">knowledge of experienced </w:t>
      </w:r>
      <w:proofErr w:type="spellStart"/>
      <w:r w:rsidR="007C47EA" w:rsidRPr="007C47EA">
        <w:rPr>
          <w:rFonts w:ascii="Arial" w:hAnsi="Arial" w:cs="Arial"/>
          <w:szCs w:val="22"/>
          <w:lang w:eastAsia="ja-JP"/>
        </w:rPr>
        <w:t>offeror</w:t>
      </w:r>
      <w:proofErr w:type="spellEnd"/>
      <w:r w:rsidR="007C47EA" w:rsidRPr="007C47EA">
        <w:rPr>
          <w:rFonts w:ascii="Arial" w:hAnsi="Arial" w:cs="Arial"/>
          <w:szCs w:val="22"/>
          <w:lang w:eastAsia="ja-JP"/>
        </w:rPr>
        <w:t xml:space="preserve"> </w:t>
      </w:r>
      <w:r w:rsidRPr="00CA76A9">
        <w:rPr>
          <w:rFonts w:ascii="Arial" w:hAnsi="Arial" w:cs="Arial"/>
          <w:szCs w:val="22"/>
          <w:lang w:eastAsia="ja-JP"/>
        </w:rPr>
        <w:t>personnel and a proven transition methodology complete with risk management plans</w:t>
      </w:r>
      <w:r>
        <w:rPr>
          <w:rFonts w:ascii="Arial" w:hAnsi="Arial" w:cs="Arial"/>
          <w:szCs w:val="22"/>
          <w:lang w:eastAsia="ja-JP"/>
        </w:rPr>
        <w:t>, including:</w:t>
      </w:r>
      <w:r w:rsidRPr="00CA76A9">
        <w:rPr>
          <w:rFonts w:ascii="Arial" w:hAnsi="Arial" w:cs="Arial"/>
          <w:szCs w:val="22"/>
          <w:lang w:eastAsia="ja-JP"/>
        </w:rPr>
        <w:t xml:space="preserve">  </w:t>
      </w:r>
    </w:p>
    <w:p w:rsidR="000537AF" w:rsidRPr="00B95299" w:rsidRDefault="000537AF" w:rsidP="00434047">
      <w:pPr>
        <w:pStyle w:val="BodyText"/>
        <w:numPr>
          <w:ilvl w:val="0"/>
          <w:numId w:val="68"/>
        </w:numPr>
        <w:jc w:val="left"/>
        <w:rPr>
          <w:rFonts w:ascii="Arial" w:hAnsi="Arial" w:cs="Arial"/>
          <w:szCs w:val="22"/>
          <w:lang w:eastAsia="ja-JP"/>
        </w:rPr>
      </w:pPr>
      <w:r>
        <w:rPr>
          <w:rFonts w:ascii="Arial" w:hAnsi="Arial" w:cs="Arial"/>
          <w:szCs w:val="22"/>
        </w:rPr>
        <w:t>The avoidance of</w:t>
      </w:r>
      <w:r w:rsidRPr="00B95299">
        <w:rPr>
          <w:rFonts w:ascii="Arial" w:hAnsi="Arial" w:cs="Arial"/>
          <w:szCs w:val="22"/>
        </w:rPr>
        <w:t xml:space="preserve"> service disruption and errors</w:t>
      </w:r>
    </w:p>
    <w:p w:rsidR="000537AF" w:rsidRDefault="000537AF" w:rsidP="00434047">
      <w:pPr>
        <w:pStyle w:val="BodyText"/>
        <w:numPr>
          <w:ilvl w:val="0"/>
          <w:numId w:val="68"/>
        </w:numPr>
        <w:jc w:val="left"/>
        <w:rPr>
          <w:rFonts w:ascii="Arial" w:hAnsi="Arial" w:cs="Arial"/>
          <w:szCs w:val="22"/>
          <w:lang w:eastAsia="ja-JP"/>
        </w:rPr>
      </w:pPr>
      <w:r w:rsidRPr="00B95299">
        <w:rPr>
          <w:rFonts w:ascii="Arial" w:hAnsi="Arial" w:cs="Arial"/>
          <w:szCs w:val="22"/>
        </w:rPr>
        <w:t>manag</w:t>
      </w:r>
      <w:r>
        <w:rPr>
          <w:rFonts w:ascii="Arial" w:hAnsi="Arial" w:cs="Arial"/>
          <w:szCs w:val="22"/>
        </w:rPr>
        <w:t>ing</w:t>
      </w:r>
      <w:r w:rsidRPr="00B95299">
        <w:rPr>
          <w:rFonts w:ascii="Arial" w:hAnsi="Arial" w:cs="Arial"/>
          <w:szCs w:val="22"/>
        </w:rPr>
        <w:t xml:space="preserve"> complex large scale implementations</w:t>
      </w:r>
    </w:p>
    <w:p w:rsidR="00461844" w:rsidRPr="00461844" w:rsidRDefault="00461844" w:rsidP="00461844"/>
    <w:p w:rsidR="00481BCB" w:rsidRDefault="00481BCB" w:rsidP="00573788">
      <w:pPr>
        <w:pStyle w:val="Heading3"/>
      </w:pPr>
      <w:bookmarkStart w:id="14" w:name="_Toc413072586"/>
      <w:r w:rsidRPr="00B33A1E">
        <w:t>General Description of Requirements</w:t>
      </w:r>
      <w:bookmarkEnd w:id="14"/>
    </w:p>
    <w:p w:rsidR="00481BCB" w:rsidRPr="00481BCB" w:rsidRDefault="00481BCB" w:rsidP="00481BCB"/>
    <w:p w:rsidR="00D305FD" w:rsidRPr="00B95299" w:rsidRDefault="00D305FD" w:rsidP="00D305FD">
      <w:pPr>
        <w:pStyle w:val="BodyText"/>
        <w:ind w:firstLine="0"/>
        <w:jc w:val="left"/>
        <w:rPr>
          <w:rFonts w:ascii="Arial" w:hAnsi="Arial" w:cs="Arial"/>
          <w:szCs w:val="22"/>
          <w:lang w:eastAsia="ja-JP"/>
        </w:rPr>
      </w:pPr>
      <w:r w:rsidRPr="00CA76A9">
        <w:rPr>
          <w:rFonts w:ascii="Arial" w:hAnsi="Arial" w:cs="Arial"/>
          <w:szCs w:val="22"/>
          <w:lang w:eastAsia="ja-JP"/>
        </w:rPr>
        <w:t xml:space="preserve">The </w:t>
      </w:r>
      <w:r>
        <w:rPr>
          <w:rFonts w:ascii="Arial" w:hAnsi="Arial" w:cs="Arial"/>
          <w:szCs w:val="22"/>
          <w:lang w:eastAsia="ja-JP"/>
        </w:rPr>
        <w:t>t</w:t>
      </w:r>
      <w:r w:rsidRPr="00AA5547">
        <w:rPr>
          <w:rFonts w:ascii="Arial" w:hAnsi="Arial" w:cs="Arial"/>
          <w:szCs w:val="22"/>
          <w:lang w:eastAsia="ja-JP"/>
        </w:rPr>
        <w:t xml:space="preserve">ransition requirements </w:t>
      </w:r>
      <w:r>
        <w:rPr>
          <w:rFonts w:ascii="Arial" w:hAnsi="Arial" w:cs="Arial"/>
          <w:szCs w:val="22"/>
          <w:lang w:eastAsia="ja-JP"/>
        </w:rPr>
        <w:t>will include s</w:t>
      </w:r>
      <w:r w:rsidRPr="00CA76A9">
        <w:rPr>
          <w:rFonts w:ascii="Arial" w:hAnsi="Arial" w:cs="Arial"/>
          <w:szCs w:val="22"/>
          <w:lang w:eastAsia="ja-JP"/>
        </w:rPr>
        <w:t xml:space="preserve">ervice </w:t>
      </w:r>
      <w:r>
        <w:rPr>
          <w:rFonts w:ascii="Arial" w:hAnsi="Arial" w:cs="Arial"/>
          <w:szCs w:val="22"/>
          <w:lang w:eastAsia="ja-JP"/>
        </w:rPr>
        <w:t>c</w:t>
      </w:r>
      <w:r w:rsidRPr="00CA76A9">
        <w:rPr>
          <w:rFonts w:ascii="Arial" w:hAnsi="Arial" w:cs="Arial"/>
          <w:szCs w:val="22"/>
          <w:lang w:eastAsia="ja-JP"/>
        </w:rPr>
        <w:t>ontinuity and complete transition support as the</w:t>
      </w:r>
      <w:r>
        <w:rPr>
          <w:rFonts w:ascii="Arial" w:hAnsi="Arial" w:cs="Arial"/>
          <w:szCs w:val="22"/>
          <w:lang w:eastAsia="ja-JP"/>
        </w:rPr>
        <w:t xml:space="preserve"> </w:t>
      </w:r>
      <w:r w:rsidRPr="00FB0E52">
        <w:rPr>
          <w:rFonts w:ascii="Arial" w:hAnsi="Arial" w:cs="Arial"/>
          <w:color w:val="E36C0A" w:themeColor="accent6" w:themeShade="BF"/>
          <w:szCs w:val="22"/>
          <w:lang w:eastAsia="ja-JP"/>
        </w:rPr>
        <w:t>[Agency]</w:t>
      </w:r>
      <w:r w:rsidRPr="00CA76A9">
        <w:rPr>
          <w:rFonts w:ascii="Arial" w:hAnsi="Arial" w:cs="Arial"/>
          <w:szCs w:val="22"/>
          <w:lang w:eastAsia="ja-JP"/>
        </w:rPr>
        <w:t xml:space="preserve"> move</w:t>
      </w:r>
      <w:r w:rsidR="005C6FE8">
        <w:rPr>
          <w:rFonts w:ascii="Arial" w:hAnsi="Arial" w:cs="Arial"/>
          <w:szCs w:val="22"/>
          <w:lang w:eastAsia="ja-JP"/>
        </w:rPr>
        <w:t>s</w:t>
      </w:r>
      <w:r w:rsidRPr="00CA76A9">
        <w:rPr>
          <w:rFonts w:ascii="Arial" w:hAnsi="Arial" w:cs="Arial"/>
          <w:szCs w:val="22"/>
          <w:lang w:eastAsia="ja-JP"/>
        </w:rPr>
        <w:t xml:space="preserve"> from the </w:t>
      </w:r>
      <w:r>
        <w:rPr>
          <w:rFonts w:ascii="Arial" w:hAnsi="Arial" w:cs="Arial"/>
          <w:szCs w:val="22"/>
          <w:lang w:eastAsia="ja-JP"/>
        </w:rPr>
        <w:t xml:space="preserve">current </w:t>
      </w:r>
      <w:r w:rsidR="00434047">
        <w:rPr>
          <w:rFonts w:ascii="Arial" w:hAnsi="Arial" w:cs="Arial"/>
          <w:szCs w:val="22"/>
          <w:lang w:eastAsia="ja-JP"/>
        </w:rPr>
        <w:t xml:space="preserve">platform </w:t>
      </w:r>
      <w:r>
        <w:rPr>
          <w:rFonts w:ascii="Arial" w:hAnsi="Arial" w:cs="Arial"/>
          <w:szCs w:val="22"/>
          <w:lang w:eastAsia="ja-JP"/>
        </w:rPr>
        <w:t xml:space="preserve">and </w:t>
      </w:r>
      <w:r w:rsidRPr="00CA76A9">
        <w:rPr>
          <w:rFonts w:ascii="Arial" w:hAnsi="Arial" w:cs="Arial"/>
          <w:szCs w:val="22"/>
          <w:lang w:eastAsia="ja-JP"/>
        </w:rPr>
        <w:t xml:space="preserve">existing architecture to </w:t>
      </w:r>
      <w:r>
        <w:rPr>
          <w:rFonts w:ascii="Arial" w:hAnsi="Arial" w:cs="Arial"/>
          <w:szCs w:val="22"/>
          <w:lang w:eastAsia="ja-JP"/>
        </w:rPr>
        <w:t xml:space="preserve">the </w:t>
      </w:r>
      <w:r w:rsidRPr="00CA76A9">
        <w:rPr>
          <w:rFonts w:ascii="Arial" w:hAnsi="Arial" w:cs="Arial"/>
          <w:szCs w:val="22"/>
          <w:lang w:eastAsia="ja-JP"/>
        </w:rPr>
        <w:t>new</w:t>
      </w:r>
      <w:r>
        <w:rPr>
          <w:rFonts w:ascii="Arial" w:hAnsi="Arial" w:cs="Arial"/>
          <w:szCs w:val="22"/>
          <w:lang w:eastAsia="ja-JP"/>
        </w:rPr>
        <w:t xml:space="preserve"> </w:t>
      </w:r>
      <w:r w:rsidR="00434047">
        <w:rPr>
          <w:rFonts w:ascii="Arial" w:hAnsi="Arial" w:cs="Arial"/>
          <w:szCs w:val="22"/>
          <w:lang w:eastAsia="ja-JP"/>
        </w:rPr>
        <w:t xml:space="preserve">platform and </w:t>
      </w:r>
      <w:r>
        <w:rPr>
          <w:rFonts w:ascii="Arial" w:hAnsi="Arial" w:cs="Arial"/>
          <w:szCs w:val="22"/>
          <w:lang w:eastAsia="ja-JP"/>
        </w:rPr>
        <w:t>architecture.</w:t>
      </w:r>
    </w:p>
    <w:p w:rsidR="00D305FD" w:rsidRDefault="00D305FD" w:rsidP="00D305FD">
      <w:pPr>
        <w:pStyle w:val="BodyText"/>
        <w:jc w:val="left"/>
        <w:rPr>
          <w:rFonts w:ascii="Arial" w:hAnsi="Arial" w:cs="Arial"/>
          <w:szCs w:val="22"/>
          <w:lang w:eastAsia="ja-JP"/>
        </w:rPr>
      </w:pPr>
    </w:p>
    <w:p w:rsidR="00D305FD" w:rsidRDefault="00D305FD" w:rsidP="00D305FD">
      <w:pPr>
        <w:pStyle w:val="BodyText"/>
        <w:ind w:firstLine="0"/>
        <w:jc w:val="left"/>
        <w:rPr>
          <w:rFonts w:ascii="Arial" w:hAnsi="Arial" w:cs="Arial"/>
          <w:szCs w:val="22"/>
          <w:lang w:eastAsia="ja-JP"/>
        </w:rPr>
      </w:pPr>
      <w:r w:rsidRPr="00CA76A9">
        <w:rPr>
          <w:rFonts w:ascii="Arial" w:hAnsi="Arial" w:cs="Arial"/>
          <w:szCs w:val="22"/>
          <w:lang w:eastAsia="ja-JP"/>
        </w:rPr>
        <w:t xml:space="preserve">The </w:t>
      </w:r>
      <w:r>
        <w:rPr>
          <w:rFonts w:ascii="Arial" w:hAnsi="Arial" w:cs="Arial"/>
          <w:szCs w:val="22"/>
          <w:lang w:eastAsia="ja-JP"/>
        </w:rPr>
        <w:t xml:space="preserve">requirements for </w:t>
      </w:r>
      <w:r w:rsidRPr="00CA76A9">
        <w:rPr>
          <w:rFonts w:ascii="Arial" w:hAnsi="Arial" w:cs="Arial"/>
          <w:szCs w:val="22"/>
          <w:lang w:eastAsia="ja-JP"/>
        </w:rPr>
        <w:t>transition</w:t>
      </w:r>
      <w:r>
        <w:rPr>
          <w:rFonts w:ascii="Arial" w:hAnsi="Arial" w:cs="Arial"/>
          <w:szCs w:val="22"/>
          <w:lang w:eastAsia="ja-JP"/>
        </w:rPr>
        <w:t xml:space="preserve"> </w:t>
      </w:r>
      <w:r w:rsidRPr="00CA76A9">
        <w:rPr>
          <w:rFonts w:ascii="Arial" w:hAnsi="Arial" w:cs="Arial"/>
          <w:szCs w:val="22"/>
          <w:lang w:eastAsia="ja-JP"/>
        </w:rPr>
        <w:t xml:space="preserve">will follow detailed </w:t>
      </w:r>
      <w:r>
        <w:rPr>
          <w:rFonts w:ascii="Arial" w:hAnsi="Arial" w:cs="Arial"/>
          <w:szCs w:val="22"/>
          <w:lang w:eastAsia="ja-JP"/>
        </w:rPr>
        <w:t>transition planning</w:t>
      </w:r>
      <w:r w:rsidRPr="00CA76A9">
        <w:rPr>
          <w:rFonts w:ascii="Arial" w:hAnsi="Arial" w:cs="Arial"/>
          <w:szCs w:val="22"/>
          <w:lang w:eastAsia="ja-JP"/>
        </w:rPr>
        <w:t xml:space="preserve"> </w:t>
      </w:r>
      <w:r>
        <w:rPr>
          <w:rFonts w:ascii="Arial" w:hAnsi="Arial" w:cs="Arial"/>
          <w:szCs w:val="22"/>
          <w:lang w:eastAsia="ja-JP"/>
        </w:rPr>
        <w:t xml:space="preserve">that will be </w:t>
      </w:r>
      <w:r w:rsidRPr="00CA76A9">
        <w:rPr>
          <w:rFonts w:ascii="Arial" w:hAnsi="Arial" w:cs="Arial"/>
          <w:szCs w:val="22"/>
          <w:lang w:eastAsia="ja-JP"/>
        </w:rPr>
        <w:t xml:space="preserve">completed in a timely manner </w:t>
      </w:r>
      <w:r>
        <w:rPr>
          <w:rFonts w:ascii="Arial" w:hAnsi="Arial" w:cs="Arial"/>
          <w:szCs w:val="22"/>
          <w:lang w:eastAsia="ja-JP"/>
        </w:rPr>
        <w:t xml:space="preserve">and being cognizant and responsive to the </w:t>
      </w:r>
      <w:r w:rsidR="005C6FE8">
        <w:rPr>
          <w:rFonts w:ascii="Arial" w:hAnsi="Arial" w:cs="Arial"/>
          <w:szCs w:val="22"/>
          <w:lang w:eastAsia="ja-JP"/>
        </w:rPr>
        <w:t xml:space="preserve">expiration </w:t>
      </w:r>
      <w:r>
        <w:rPr>
          <w:rFonts w:ascii="Arial" w:hAnsi="Arial" w:cs="Arial"/>
          <w:szCs w:val="22"/>
          <w:lang w:eastAsia="ja-JP"/>
        </w:rPr>
        <w:t>schedule of the</w:t>
      </w:r>
      <w:r w:rsidRPr="00CA76A9">
        <w:rPr>
          <w:rFonts w:ascii="Arial" w:hAnsi="Arial" w:cs="Arial"/>
          <w:szCs w:val="22"/>
          <w:lang w:eastAsia="ja-JP"/>
        </w:rPr>
        <w:t xml:space="preserve"> current contract</w:t>
      </w:r>
      <w:r w:rsidR="005C6FE8">
        <w:rPr>
          <w:rFonts w:ascii="Arial" w:hAnsi="Arial" w:cs="Arial"/>
          <w:szCs w:val="22"/>
          <w:lang w:eastAsia="ja-JP"/>
        </w:rPr>
        <w:t>(s)</w:t>
      </w:r>
      <w:r w:rsidR="00F22535">
        <w:rPr>
          <w:rFonts w:ascii="Arial" w:hAnsi="Arial" w:cs="Arial"/>
          <w:szCs w:val="22"/>
          <w:lang w:eastAsia="ja-JP"/>
        </w:rPr>
        <w:t xml:space="preserve"> or other Agency schedules</w:t>
      </w:r>
      <w:r w:rsidRPr="00CA76A9">
        <w:rPr>
          <w:rFonts w:ascii="Arial" w:hAnsi="Arial" w:cs="Arial"/>
          <w:szCs w:val="22"/>
          <w:lang w:eastAsia="ja-JP"/>
        </w:rPr>
        <w:t xml:space="preserve">. </w:t>
      </w:r>
    </w:p>
    <w:p w:rsidR="00D305FD" w:rsidRDefault="00D305FD" w:rsidP="008A15A5"/>
    <w:p w:rsidR="008A15A5" w:rsidRDefault="000F641D" w:rsidP="008A15A5">
      <w:r>
        <w:t>Section 2.0</w:t>
      </w:r>
      <w:r w:rsidR="00551C78">
        <w:t>,</w:t>
      </w:r>
      <w:r>
        <w:t xml:space="preserve"> </w:t>
      </w:r>
      <w:r w:rsidR="00481BCB" w:rsidRPr="00A64BDA">
        <w:t>Statement of Work</w:t>
      </w:r>
      <w:r w:rsidR="00551C78">
        <w:t>,</w:t>
      </w:r>
      <w:r w:rsidR="00744D7B">
        <w:t xml:space="preserve"> provide</w:t>
      </w:r>
      <w:r w:rsidR="00F22535">
        <w:t>s</w:t>
      </w:r>
      <w:r w:rsidR="00744D7B">
        <w:t xml:space="preserve"> details of task requirements</w:t>
      </w:r>
      <w:r w:rsidR="00481BCB" w:rsidRPr="00A64BDA">
        <w:t xml:space="preserve"> and </w:t>
      </w:r>
      <w:r w:rsidR="00D305FD">
        <w:t xml:space="preserve">the </w:t>
      </w:r>
      <w:r w:rsidR="00481BCB" w:rsidRPr="00A64BDA">
        <w:t xml:space="preserve">support services to be provided by the </w:t>
      </w:r>
      <w:proofErr w:type="spellStart"/>
      <w:r w:rsidR="00434047">
        <w:t>offeror</w:t>
      </w:r>
      <w:proofErr w:type="spellEnd"/>
      <w:r w:rsidR="00434047">
        <w:t xml:space="preserve"> </w:t>
      </w:r>
      <w:r w:rsidR="008A15A5">
        <w:t>including, but not limited to, the following:</w:t>
      </w:r>
    </w:p>
    <w:p w:rsidR="008A15A5" w:rsidRDefault="008A15A5" w:rsidP="008A15A5"/>
    <w:p w:rsidR="00417184" w:rsidRDefault="00417184" w:rsidP="004B224C">
      <w:pPr>
        <w:numPr>
          <w:ilvl w:val="0"/>
          <w:numId w:val="43"/>
        </w:numPr>
      </w:pPr>
      <w:r>
        <w:t xml:space="preserve">Program Management and assessment of the Agency’s current network infrastructure, </w:t>
      </w:r>
      <w:r w:rsidRPr="00417184">
        <w:t>systems, and telephony applications</w:t>
      </w:r>
    </w:p>
    <w:p w:rsidR="00417184" w:rsidRPr="00417184" w:rsidRDefault="00417184" w:rsidP="004B224C">
      <w:pPr>
        <w:numPr>
          <w:ilvl w:val="1"/>
          <w:numId w:val="46"/>
        </w:numPr>
        <w:rPr>
          <w:rFonts w:cs="Arial"/>
        </w:rPr>
      </w:pPr>
      <w:r w:rsidRPr="00417184">
        <w:rPr>
          <w:rFonts w:cs="Arial"/>
        </w:rPr>
        <w:t>Task 1: Assessment of Current Network Infrastructure and Systems</w:t>
      </w:r>
    </w:p>
    <w:p w:rsidR="00417184" w:rsidRPr="00417184" w:rsidRDefault="00417184" w:rsidP="004B224C">
      <w:pPr>
        <w:numPr>
          <w:ilvl w:val="1"/>
          <w:numId w:val="46"/>
        </w:numPr>
        <w:rPr>
          <w:rFonts w:cs="Arial"/>
        </w:rPr>
      </w:pPr>
      <w:r w:rsidRPr="00417184">
        <w:rPr>
          <w:rFonts w:cs="Arial"/>
        </w:rPr>
        <w:t xml:space="preserve">Task 2: </w:t>
      </w:r>
      <w:r w:rsidR="006B70C3">
        <w:rPr>
          <w:rFonts w:cs="Arial"/>
        </w:rPr>
        <w:t xml:space="preserve">Transition </w:t>
      </w:r>
      <w:r w:rsidRPr="00417184">
        <w:rPr>
          <w:rFonts w:cs="Arial"/>
        </w:rPr>
        <w:t xml:space="preserve">Program </w:t>
      </w:r>
      <w:r w:rsidR="006B70C3">
        <w:rPr>
          <w:rFonts w:cs="Arial"/>
        </w:rPr>
        <w:t xml:space="preserve">Management </w:t>
      </w:r>
      <w:r w:rsidR="006B70C3">
        <w:t>and Operations</w:t>
      </w:r>
    </w:p>
    <w:p w:rsidR="00417184" w:rsidRPr="00417184" w:rsidRDefault="00417184" w:rsidP="00417184">
      <w:pPr>
        <w:ind w:left="720"/>
      </w:pPr>
    </w:p>
    <w:p w:rsidR="00417184" w:rsidRPr="00417184" w:rsidRDefault="00417184" w:rsidP="004B224C">
      <w:pPr>
        <w:numPr>
          <w:ilvl w:val="0"/>
          <w:numId w:val="43"/>
        </w:numPr>
        <w:rPr>
          <w:rFonts w:cs="Arial"/>
        </w:rPr>
      </w:pPr>
      <w:r>
        <w:rPr>
          <w:rFonts w:cs="Arial"/>
        </w:rPr>
        <w:t xml:space="preserve">Core </w:t>
      </w:r>
      <w:r w:rsidRPr="00417184">
        <w:rPr>
          <w:rFonts w:cs="Arial"/>
        </w:rPr>
        <w:t>Transition</w:t>
      </w:r>
      <w:r w:rsidR="00CD3443">
        <w:rPr>
          <w:rFonts w:cs="Arial"/>
        </w:rPr>
        <w:t>-specific</w:t>
      </w:r>
      <w:r w:rsidRPr="00417184">
        <w:rPr>
          <w:rFonts w:cs="Arial"/>
        </w:rPr>
        <w:t xml:space="preserve"> Tasks</w:t>
      </w:r>
    </w:p>
    <w:p w:rsidR="00417184" w:rsidRPr="00417184" w:rsidRDefault="00417184" w:rsidP="004B224C">
      <w:pPr>
        <w:numPr>
          <w:ilvl w:val="1"/>
          <w:numId w:val="46"/>
        </w:numPr>
        <w:rPr>
          <w:rFonts w:cs="Arial"/>
        </w:rPr>
      </w:pPr>
      <w:r w:rsidRPr="00417184">
        <w:rPr>
          <w:rFonts w:cs="Arial"/>
        </w:rPr>
        <w:t xml:space="preserve">Task </w:t>
      </w:r>
      <w:r w:rsidR="00FA113C">
        <w:rPr>
          <w:rFonts w:cs="Arial"/>
        </w:rPr>
        <w:t>3</w:t>
      </w:r>
      <w:r w:rsidRPr="00417184">
        <w:rPr>
          <w:rFonts w:cs="Arial"/>
        </w:rPr>
        <w:t xml:space="preserve">: Pre-installation </w:t>
      </w:r>
      <w:r w:rsidR="00DD1A79">
        <w:rPr>
          <w:rFonts w:cs="Arial"/>
        </w:rPr>
        <w:t>(</w:t>
      </w:r>
      <w:r w:rsidR="006B70C3">
        <w:rPr>
          <w:rFonts w:cs="Arial"/>
        </w:rPr>
        <w:t>Staging</w:t>
      </w:r>
      <w:r w:rsidR="00DD1A79">
        <w:rPr>
          <w:rFonts w:cs="Arial"/>
        </w:rPr>
        <w:t>)</w:t>
      </w:r>
    </w:p>
    <w:p w:rsidR="006B70C3" w:rsidRPr="00417184" w:rsidRDefault="006B70C3" w:rsidP="006B70C3">
      <w:pPr>
        <w:numPr>
          <w:ilvl w:val="1"/>
          <w:numId w:val="46"/>
        </w:numPr>
        <w:rPr>
          <w:rFonts w:cs="Arial"/>
        </w:rPr>
      </w:pPr>
      <w:r w:rsidRPr="00417184">
        <w:rPr>
          <w:rFonts w:cs="Arial"/>
        </w:rPr>
        <w:t xml:space="preserve">Task </w:t>
      </w:r>
      <w:r>
        <w:rPr>
          <w:rFonts w:cs="Arial"/>
        </w:rPr>
        <w:t>4</w:t>
      </w:r>
      <w:r w:rsidRPr="00417184">
        <w:rPr>
          <w:rFonts w:cs="Arial"/>
        </w:rPr>
        <w:t xml:space="preserve">: </w:t>
      </w:r>
      <w:r>
        <w:rPr>
          <w:rFonts w:cs="Arial"/>
        </w:rPr>
        <w:t xml:space="preserve">Testing and Acceptance </w:t>
      </w:r>
      <w:r w:rsidRPr="00417184">
        <w:rPr>
          <w:rFonts w:cs="Arial"/>
        </w:rPr>
        <w:t xml:space="preserve"> </w:t>
      </w:r>
    </w:p>
    <w:p w:rsidR="00417184" w:rsidRPr="00417184" w:rsidRDefault="00417184" w:rsidP="004B224C">
      <w:pPr>
        <w:numPr>
          <w:ilvl w:val="1"/>
          <w:numId w:val="46"/>
        </w:numPr>
        <w:rPr>
          <w:rFonts w:cs="Arial"/>
        </w:rPr>
      </w:pPr>
      <w:r w:rsidRPr="00417184">
        <w:rPr>
          <w:rFonts w:cs="Arial"/>
        </w:rPr>
        <w:t xml:space="preserve">Task </w:t>
      </w:r>
      <w:r w:rsidR="006B70C3">
        <w:rPr>
          <w:rFonts w:cs="Arial"/>
        </w:rPr>
        <w:t>5</w:t>
      </w:r>
      <w:r w:rsidRPr="00417184">
        <w:rPr>
          <w:rFonts w:cs="Arial"/>
        </w:rPr>
        <w:t>: Installation</w:t>
      </w:r>
      <w:r w:rsidR="006B70C3">
        <w:rPr>
          <w:rFonts w:cs="Arial"/>
        </w:rPr>
        <w:t xml:space="preserve"> (Transition and Turn-up)</w:t>
      </w:r>
    </w:p>
    <w:p w:rsidR="00417184" w:rsidRDefault="00417184" w:rsidP="004B224C">
      <w:pPr>
        <w:numPr>
          <w:ilvl w:val="1"/>
          <w:numId w:val="46"/>
        </w:numPr>
        <w:rPr>
          <w:rFonts w:cs="Arial"/>
        </w:rPr>
      </w:pPr>
      <w:r w:rsidRPr="00417184">
        <w:rPr>
          <w:rFonts w:cs="Arial"/>
        </w:rPr>
        <w:t xml:space="preserve">Task </w:t>
      </w:r>
      <w:r w:rsidR="00FA113C">
        <w:rPr>
          <w:rFonts w:cs="Arial"/>
        </w:rPr>
        <w:t>6</w:t>
      </w:r>
      <w:r w:rsidRPr="00417184">
        <w:rPr>
          <w:rFonts w:cs="Arial"/>
        </w:rPr>
        <w:t xml:space="preserve">: </w:t>
      </w:r>
      <w:r w:rsidR="006B70C3">
        <w:rPr>
          <w:rFonts w:cs="Arial"/>
        </w:rPr>
        <w:t>Cutover and Transition Methodology</w:t>
      </w:r>
      <w:r w:rsidRPr="00417184">
        <w:rPr>
          <w:rFonts w:cs="Arial"/>
        </w:rPr>
        <w:t xml:space="preserve">  </w:t>
      </w:r>
    </w:p>
    <w:p w:rsidR="00417184" w:rsidRPr="00417184" w:rsidRDefault="00417184" w:rsidP="00417184">
      <w:pPr>
        <w:ind w:left="1440"/>
        <w:rPr>
          <w:rFonts w:cs="Arial"/>
        </w:rPr>
      </w:pPr>
    </w:p>
    <w:p w:rsidR="00417184" w:rsidRPr="00417184" w:rsidRDefault="006B70C3" w:rsidP="004B224C">
      <w:pPr>
        <w:numPr>
          <w:ilvl w:val="0"/>
          <w:numId w:val="43"/>
        </w:numPr>
        <w:rPr>
          <w:rFonts w:cs="Arial"/>
        </w:rPr>
      </w:pPr>
      <w:r>
        <w:rPr>
          <w:rFonts w:cs="Arial"/>
        </w:rPr>
        <w:t>Roll</w:t>
      </w:r>
      <w:r w:rsidR="00417184">
        <w:rPr>
          <w:rFonts w:cs="Arial"/>
        </w:rPr>
        <w:t>back Plan, Handoff, and Deliverables</w:t>
      </w:r>
    </w:p>
    <w:p w:rsidR="00417184" w:rsidRPr="00417184" w:rsidRDefault="00417184" w:rsidP="004B224C">
      <w:pPr>
        <w:numPr>
          <w:ilvl w:val="1"/>
          <w:numId w:val="47"/>
        </w:numPr>
        <w:rPr>
          <w:rFonts w:cs="Arial"/>
        </w:rPr>
      </w:pPr>
      <w:r w:rsidRPr="00417184">
        <w:rPr>
          <w:rFonts w:cs="Arial"/>
        </w:rPr>
        <w:t xml:space="preserve">Task </w:t>
      </w:r>
      <w:r w:rsidR="00FA113C">
        <w:rPr>
          <w:rFonts w:cs="Arial"/>
        </w:rPr>
        <w:t>7</w:t>
      </w:r>
      <w:r w:rsidRPr="00417184">
        <w:rPr>
          <w:rFonts w:cs="Arial"/>
        </w:rPr>
        <w:t>: Exit Transition (</w:t>
      </w:r>
      <w:r w:rsidR="006B70C3">
        <w:rPr>
          <w:rFonts w:cs="Arial"/>
        </w:rPr>
        <w:t>Rollback</w:t>
      </w:r>
      <w:r w:rsidR="00A47057">
        <w:rPr>
          <w:rFonts w:cs="Arial"/>
        </w:rPr>
        <w:t xml:space="preserve"> Plan</w:t>
      </w:r>
      <w:r w:rsidRPr="00417184">
        <w:rPr>
          <w:rFonts w:cs="Arial"/>
        </w:rPr>
        <w:t xml:space="preserve">) </w:t>
      </w:r>
    </w:p>
    <w:p w:rsidR="00417184" w:rsidRPr="00417184" w:rsidRDefault="00417184" w:rsidP="004B224C">
      <w:pPr>
        <w:numPr>
          <w:ilvl w:val="1"/>
          <w:numId w:val="47"/>
        </w:numPr>
        <w:rPr>
          <w:rFonts w:cs="Arial"/>
        </w:rPr>
      </w:pPr>
      <w:r w:rsidRPr="00417184">
        <w:rPr>
          <w:rFonts w:cs="Arial"/>
        </w:rPr>
        <w:t xml:space="preserve">Task </w:t>
      </w:r>
      <w:r w:rsidR="00FA113C">
        <w:rPr>
          <w:rFonts w:cs="Arial"/>
        </w:rPr>
        <w:t>8</w:t>
      </w:r>
      <w:r w:rsidRPr="00417184">
        <w:rPr>
          <w:rFonts w:cs="Arial"/>
        </w:rPr>
        <w:t>: Hand-off to Maintenance (Lifecycle Management)</w:t>
      </w:r>
    </w:p>
    <w:p w:rsidR="00417184" w:rsidRPr="00417184" w:rsidRDefault="00417184" w:rsidP="004B224C">
      <w:pPr>
        <w:numPr>
          <w:ilvl w:val="1"/>
          <w:numId w:val="47"/>
        </w:numPr>
        <w:rPr>
          <w:rFonts w:cs="Arial"/>
        </w:rPr>
      </w:pPr>
      <w:r w:rsidRPr="00417184">
        <w:rPr>
          <w:rFonts w:cs="Arial"/>
        </w:rPr>
        <w:t xml:space="preserve">Task </w:t>
      </w:r>
      <w:r w:rsidR="00FA113C">
        <w:rPr>
          <w:rFonts w:cs="Arial"/>
        </w:rPr>
        <w:t>9</w:t>
      </w:r>
      <w:r w:rsidRPr="00417184">
        <w:rPr>
          <w:rFonts w:cs="Arial"/>
        </w:rPr>
        <w:t>: Deliverables Requirements</w:t>
      </w:r>
    </w:p>
    <w:p w:rsidR="00417184" w:rsidRDefault="00417184" w:rsidP="00417184">
      <w:pPr>
        <w:ind w:left="720"/>
      </w:pPr>
    </w:p>
    <w:p w:rsidR="00DF18BE" w:rsidRDefault="00745F93" w:rsidP="0096148C">
      <w:pPr>
        <w:rPr>
          <w:color w:val="E36C0A" w:themeColor="accent6" w:themeShade="BF"/>
        </w:rPr>
      </w:pPr>
      <w:r>
        <w:lastRenderedPageBreak/>
        <w:t xml:space="preserve">. </w:t>
      </w:r>
      <w:r w:rsidR="00DF18BE" w:rsidRPr="00DF5CE9">
        <w:rPr>
          <w:color w:val="E36C0A" w:themeColor="accent6" w:themeShade="BF"/>
        </w:rPr>
        <w:t>[Add Agency-specific information here]</w:t>
      </w:r>
    </w:p>
    <w:p w:rsidR="008A15A5" w:rsidRPr="00DF5CE9" w:rsidRDefault="008A15A5" w:rsidP="00DF18BE">
      <w:pPr>
        <w:pStyle w:val="StyleL2"/>
        <w:rPr>
          <w:color w:val="E36C0A" w:themeColor="accent6" w:themeShade="BF"/>
        </w:rPr>
      </w:pPr>
    </w:p>
    <w:p w:rsidR="00DF18BE" w:rsidRDefault="00DF18BE" w:rsidP="00573788">
      <w:pPr>
        <w:pStyle w:val="Heading3"/>
      </w:pPr>
      <w:bookmarkStart w:id="15" w:name="_Toc384967956"/>
      <w:bookmarkStart w:id="16" w:name="_Toc413072587"/>
      <w:r w:rsidRPr="00DF18BE">
        <w:t>Existing</w:t>
      </w:r>
      <w:bookmarkStart w:id="17" w:name="_Toc381352358"/>
      <w:r w:rsidRPr="00DF18BE">
        <w:t xml:space="preserve"> Communications and Network Infrastructure</w:t>
      </w:r>
      <w:bookmarkEnd w:id="15"/>
      <w:bookmarkEnd w:id="16"/>
      <w:bookmarkEnd w:id="17"/>
    </w:p>
    <w:p w:rsidR="00A728D1" w:rsidRDefault="00A728D1" w:rsidP="00A728D1"/>
    <w:tbl>
      <w:tblPr>
        <w:tblStyle w:val="TableGrid"/>
        <w:tblW w:w="0" w:type="auto"/>
        <w:shd w:val="clear" w:color="auto" w:fill="FFFFD5"/>
        <w:tblLook w:val="04A0" w:firstRow="1" w:lastRow="0" w:firstColumn="1" w:lastColumn="0" w:noHBand="0" w:noVBand="1"/>
      </w:tblPr>
      <w:tblGrid>
        <w:gridCol w:w="9576"/>
      </w:tblGrid>
      <w:tr w:rsidR="00A728D1" w:rsidTr="00EF0B86">
        <w:tc>
          <w:tcPr>
            <w:tcW w:w="9576" w:type="dxa"/>
            <w:shd w:val="clear" w:color="auto" w:fill="FFFFD5"/>
          </w:tcPr>
          <w:p w:rsidR="00A728D1" w:rsidRDefault="00A728D1" w:rsidP="00A728D1">
            <w:pPr>
              <w:rPr>
                <w:sz w:val="20"/>
              </w:rPr>
            </w:pPr>
          </w:p>
          <w:p w:rsidR="00B634A8" w:rsidRDefault="00301CDA" w:rsidP="00A728D1">
            <w:pPr>
              <w:rPr>
                <w:sz w:val="20"/>
              </w:rPr>
            </w:pPr>
            <w:r>
              <w:rPr>
                <w:sz w:val="20"/>
              </w:rPr>
              <w:t xml:space="preserve">The </w:t>
            </w:r>
            <w:r w:rsidR="00A728D1" w:rsidRPr="00A728D1">
              <w:rPr>
                <w:sz w:val="20"/>
              </w:rPr>
              <w:t xml:space="preserve">Agency should describe briefly its service environment and </w:t>
            </w:r>
            <w:r w:rsidR="00B634A8">
              <w:rPr>
                <w:sz w:val="20"/>
              </w:rPr>
              <w:t>other service elements that will be impacted with the transition effort.</w:t>
            </w:r>
          </w:p>
          <w:p w:rsidR="00B634A8" w:rsidRDefault="00B634A8" w:rsidP="00A728D1">
            <w:pPr>
              <w:rPr>
                <w:sz w:val="20"/>
              </w:rPr>
            </w:pPr>
          </w:p>
          <w:p w:rsidR="00A728D1" w:rsidRDefault="00B634A8" w:rsidP="00A728D1">
            <w:pPr>
              <w:rPr>
                <w:sz w:val="20"/>
              </w:rPr>
            </w:pPr>
            <w:r>
              <w:rPr>
                <w:sz w:val="20"/>
              </w:rPr>
              <w:t xml:space="preserve">The Agency </w:t>
            </w:r>
            <w:r w:rsidR="00A728D1" w:rsidRPr="00A728D1">
              <w:rPr>
                <w:sz w:val="20"/>
              </w:rPr>
              <w:t xml:space="preserve">may also add a logical architecture diagram or other configuration diagram of the existing </w:t>
            </w:r>
            <w:r w:rsidR="00F22535">
              <w:rPr>
                <w:sz w:val="20"/>
              </w:rPr>
              <w:t>Network</w:t>
            </w:r>
            <w:r w:rsidR="00F22535" w:rsidRPr="00A728D1">
              <w:rPr>
                <w:sz w:val="20"/>
              </w:rPr>
              <w:t xml:space="preserve"> </w:t>
            </w:r>
            <w:r w:rsidR="00A728D1" w:rsidRPr="00A728D1">
              <w:rPr>
                <w:sz w:val="20"/>
              </w:rPr>
              <w:t>systems configuration, site locations in terms of size and categorization (host, independent, and remote) useful for transition planning. The diagram can be included in Attachment H; an example diagram is provided in Attachment H</w:t>
            </w:r>
            <w:r w:rsidR="00A728D1">
              <w:rPr>
                <w:sz w:val="20"/>
              </w:rPr>
              <w:t>.</w:t>
            </w:r>
          </w:p>
          <w:p w:rsidR="00A728D1" w:rsidRPr="00A728D1" w:rsidRDefault="00A728D1" w:rsidP="00A728D1">
            <w:pPr>
              <w:rPr>
                <w:sz w:val="20"/>
              </w:rPr>
            </w:pPr>
          </w:p>
        </w:tc>
      </w:tr>
    </w:tbl>
    <w:p w:rsidR="005F718B" w:rsidRPr="00DF5CE9" w:rsidRDefault="005F718B" w:rsidP="00DF18BE">
      <w:pPr>
        <w:pStyle w:val="StyleL2"/>
        <w:rPr>
          <w:color w:val="E36C0A" w:themeColor="accent6" w:themeShade="BF"/>
        </w:rPr>
      </w:pPr>
    </w:p>
    <w:p w:rsidR="00DF18BE" w:rsidRDefault="00DF18BE" w:rsidP="00573788">
      <w:pPr>
        <w:pStyle w:val="StyleL2"/>
        <w:ind w:left="0"/>
        <w:outlineLvl w:val="0"/>
      </w:pPr>
      <w:bookmarkStart w:id="18" w:name="_Toc413072588"/>
      <w:r w:rsidRPr="00B16060">
        <w:t xml:space="preserve">See </w:t>
      </w:r>
      <w:r w:rsidRPr="00B16060">
        <w:rPr>
          <w:b/>
          <w:i/>
        </w:rPr>
        <w:t>Attachment H – Network Diagrams and Figures</w:t>
      </w:r>
      <w:r w:rsidRPr="00B16060">
        <w:t xml:space="preserve"> for a sample diagram.</w:t>
      </w:r>
      <w:bookmarkEnd w:id="18"/>
    </w:p>
    <w:p w:rsidR="00DF5CE9" w:rsidRPr="00DF5CE9" w:rsidRDefault="00DF5CE9" w:rsidP="00DF5CE9">
      <w:pPr>
        <w:rPr>
          <w:color w:val="E36C0A" w:themeColor="accent6" w:themeShade="BF"/>
        </w:rPr>
      </w:pPr>
      <w:r w:rsidRPr="00DF5CE9">
        <w:rPr>
          <w:color w:val="E36C0A" w:themeColor="accent6" w:themeShade="BF"/>
        </w:rPr>
        <w:t>[Add Agency-specific information here]</w:t>
      </w:r>
    </w:p>
    <w:p w:rsidR="00DF18BE" w:rsidRPr="00B16060" w:rsidRDefault="00DF18BE" w:rsidP="00DF18BE">
      <w:pPr>
        <w:pStyle w:val="StyleL2"/>
        <w:ind w:left="0"/>
      </w:pPr>
    </w:p>
    <w:p w:rsidR="00DF18BE" w:rsidRPr="00DF18BE" w:rsidRDefault="00DF18BE" w:rsidP="00573788">
      <w:pPr>
        <w:pStyle w:val="Heading3"/>
      </w:pPr>
      <w:bookmarkStart w:id="19" w:name="_Toc381352359"/>
      <w:bookmarkStart w:id="20" w:name="_Toc384967957"/>
      <w:bookmarkStart w:id="21" w:name="_Toc413072589"/>
      <w:r w:rsidRPr="00DF18BE">
        <w:t>Anticipated Limitations and Constraints</w:t>
      </w:r>
      <w:bookmarkEnd w:id="19"/>
      <w:bookmarkEnd w:id="20"/>
      <w:bookmarkEnd w:id="21"/>
    </w:p>
    <w:p w:rsidR="00DF18BE" w:rsidRPr="00B16060" w:rsidRDefault="00DF18BE" w:rsidP="00DF18BE"/>
    <w:p w:rsidR="00DF18BE" w:rsidRPr="00525701" w:rsidRDefault="00DF18BE" w:rsidP="00DF18BE">
      <w:pPr>
        <w:pStyle w:val="StyleL2"/>
        <w:rPr>
          <w:color w:val="E36C0A" w:themeColor="accent6" w:themeShade="BF"/>
        </w:rPr>
      </w:pPr>
      <w:r w:rsidRPr="00525701">
        <w:rPr>
          <w:color w:val="E36C0A" w:themeColor="accent6" w:themeShade="BF"/>
        </w:rPr>
        <w:t>[Add Agency-specific information here</w:t>
      </w:r>
      <w:r w:rsidR="00167888">
        <w:rPr>
          <w:color w:val="E36C0A" w:themeColor="accent6" w:themeShade="BF"/>
        </w:rPr>
        <w:t xml:space="preserve"> for any anticipated limitations and constraints if applicable</w:t>
      </w:r>
      <w:r w:rsidRPr="00525701">
        <w:rPr>
          <w:color w:val="E36C0A" w:themeColor="accent6" w:themeShade="BF"/>
        </w:rPr>
        <w:t>]</w:t>
      </w:r>
    </w:p>
    <w:p w:rsidR="00394044" w:rsidRDefault="00394044" w:rsidP="00394044"/>
    <w:p w:rsidR="00481BCB" w:rsidRPr="00F5644E" w:rsidRDefault="00481BCB" w:rsidP="00573788">
      <w:pPr>
        <w:pStyle w:val="Heading2"/>
        <w:rPr>
          <w:color w:val="auto"/>
        </w:rPr>
      </w:pPr>
      <w:bookmarkStart w:id="22" w:name="_Toc413072590"/>
      <w:r w:rsidRPr="00F5644E">
        <w:rPr>
          <w:color w:val="auto"/>
        </w:rPr>
        <w:t>Acquisition Selected</w:t>
      </w:r>
      <w:bookmarkEnd w:id="22"/>
    </w:p>
    <w:p w:rsidR="00481BCB" w:rsidRDefault="00481BCB" w:rsidP="00481BCB"/>
    <w:tbl>
      <w:tblPr>
        <w:tblStyle w:val="TableGrid"/>
        <w:tblW w:w="0" w:type="auto"/>
        <w:shd w:val="clear" w:color="auto" w:fill="DAEEF3" w:themeFill="accent5" w:themeFillTint="33"/>
        <w:tblLook w:val="04A0" w:firstRow="1" w:lastRow="0" w:firstColumn="1" w:lastColumn="0" w:noHBand="0" w:noVBand="1"/>
      </w:tblPr>
      <w:tblGrid>
        <w:gridCol w:w="9576"/>
      </w:tblGrid>
      <w:tr w:rsidR="00481BCB" w:rsidTr="00253458">
        <w:tc>
          <w:tcPr>
            <w:tcW w:w="9576" w:type="dxa"/>
            <w:shd w:val="clear" w:color="auto" w:fill="DAEEF3" w:themeFill="accent5" w:themeFillTint="33"/>
          </w:tcPr>
          <w:p w:rsidR="00A2547D" w:rsidRDefault="00A2547D" w:rsidP="00A2547D">
            <w:pPr>
              <w:rPr>
                <w:sz w:val="20"/>
              </w:rPr>
            </w:pPr>
          </w:p>
          <w:p w:rsidR="00A2547D" w:rsidRPr="00DD1A79" w:rsidRDefault="00A2547D" w:rsidP="00A2547D">
            <w:pPr>
              <w:rPr>
                <w:b/>
                <w:sz w:val="20"/>
              </w:rPr>
            </w:pPr>
            <w:r w:rsidRPr="00DD1A79">
              <w:rPr>
                <w:sz w:val="20"/>
              </w:rPr>
              <w:t xml:space="preserve">The order type for the </w:t>
            </w:r>
            <w:r>
              <w:rPr>
                <w:sz w:val="20"/>
              </w:rPr>
              <w:t>Network Transition Support</w:t>
            </w:r>
            <w:r w:rsidRPr="00DD1A79">
              <w:rPr>
                <w:sz w:val="20"/>
              </w:rPr>
              <w:t xml:space="preserve"> SOW defaults to </w:t>
            </w:r>
            <w:r w:rsidR="00573788">
              <w:rPr>
                <w:b/>
                <w:sz w:val="20"/>
              </w:rPr>
              <w:t>Time and Materials</w:t>
            </w:r>
            <w:r w:rsidRPr="00DD1A79">
              <w:rPr>
                <w:b/>
                <w:sz w:val="20"/>
              </w:rPr>
              <w:t xml:space="preserve">.  </w:t>
            </w:r>
          </w:p>
          <w:p w:rsidR="00481BCB" w:rsidRDefault="00481BCB" w:rsidP="00253458"/>
          <w:p w:rsidR="00481BCB" w:rsidRPr="00DD1A79" w:rsidRDefault="00551C78" w:rsidP="00253458">
            <w:pPr>
              <w:rPr>
                <w:sz w:val="20"/>
              </w:rPr>
            </w:pPr>
            <w:r w:rsidRPr="00DD1A79">
              <w:rPr>
                <w:sz w:val="20"/>
              </w:rPr>
              <w:t xml:space="preserve">The </w:t>
            </w:r>
            <w:r w:rsidR="00481BCB" w:rsidRPr="00DD1A79">
              <w:rPr>
                <w:sz w:val="20"/>
              </w:rPr>
              <w:t xml:space="preserve">Agency has the option to specify </w:t>
            </w:r>
            <w:r w:rsidRPr="00DD1A79">
              <w:rPr>
                <w:sz w:val="20"/>
              </w:rPr>
              <w:t xml:space="preserve">a </w:t>
            </w:r>
            <w:r w:rsidR="00573788">
              <w:rPr>
                <w:b/>
                <w:sz w:val="20"/>
              </w:rPr>
              <w:t>Firm Fixed Price</w:t>
            </w:r>
            <w:r w:rsidR="00481BCB" w:rsidRPr="00DD1A79">
              <w:rPr>
                <w:sz w:val="20"/>
              </w:rPr>
              <w:t xml:space="preserve"> (</w:t>
            </w:r>
            <w:r w:rsidR="00573788">
              <w:rPr>
                <w:sz w:val="20"/>
              </w:rPr>
              <w:t>FFP</w:t>
            </w:r>
            <w:r w:rsidR="00481BCB" w:rsidRPr="00DD1A79">
              <w:rPr>
                <w:sz w:val="20"/>
              </w:rPr>
              <w:t>) type task order.</w:t>
            </w:r>
          </w:p>
          <w:p w:rsidR="00481BCB" w:rsidRPr="00DD1A79" w:rsidRDefault="00481BCB" w:rsidP="00253458">
            <w:pPr>
              <w:rPr>
                <w:sz w:val="20"/>
              </w:rPr>
            </w:pPr>
            <w:r w:rsidRPr="00DD1A79">
              <w:rPr>
                <w:sz w:val="20"/>
              </w:rPr>
              <w:t xml:space="preserve"> </w:t>
            </w:r>
          </w:p>
          <w:p w:rsidR="002556C5" w:rsidRDefault="00481BCB">
            <w:pPr>
              <w:rPr>
                <w:rFonts w:eastAsiaTheme="minorHAnsi" w:cstheme="minorBidi"/>
                <w:sz w:val="20"/>
                <w:szCs w:val="22"/>
              </w:rPr>
            </w:pPr>
            <w:r w:rsidRPr="00DD1A79">
              <w:rPr>
                <w:sz w:val="20"/>
              </w:rPr>
              <w:t>A</w:t>
            </w:r>
            <w:r w:rsidRPr="00DD1A79">
              <w:rPr>
                <w:b/>
                <w:sz w:val="20"/>
              </w:rPr>
              <w:t xml:space="preserve"> </w:t>
            </w:r>
            <w:r w:rsidR="00573788">
              <w:rPr>
                <w:b/>
                <w:sz w:val="20"/>
              </w:rPr>
              <w:t>FFP</w:t>
            </w:r>
            <w:r w:rsidRPr="00DD1A79">
              <w:rPr>
                <w:b/>
                <w:sz w:val="20"/>
              </w:rPr>
              <w:t xml:space="preserve"> </w:t>
            </w:r>
            <w:r w:rsidRPr="00DD1A79">
              <w:rPr>
                <w:sz w:val="20"/>
              </w:rPr>
              <w:t>task order</w:t>
            </w:r>
            <w:r w:rsidRPr="00DD1A79">
              <w:rPr>
                <w:b/>
                <w:sz w:val="20"/>
              </w:rPr>
              <w:t xml:space="preserve"> </w:t>
            </w:r>
            <w:r w:rsidRPr="00DD1A79">
              <w:rPr>
                <w:sz w:val="20"/>
              </w:rPr>
              <w:t xml:space="preserve">may </w:t>
            </w:r>
            <w:r w:rsidR="00573788">
              <w:rPr>
                <w:sz w:val="20"/>
              </w:rPr>
              <w:t>be appropriate if the Agency has a relatively straightforward transition to accomplish, where the extent of the work and materials and equipment involved are well understood. Agencies should be aware that FFP places more risk on the contractor, which will almost always result in higher prices as contractors seek to cover the cost of those risks.</w:t>
            </w:r>
          </w:p>
          <w:p w:rsidR="00481BCB" w:rsidRDefault="00481BCB" w:rsidP="00253458"/>
        </w:tc>
      </w:tr>
    </w:tbl>
    <w:p w:rsidR="00481BCB" w:rsidRDefault="00481BCB" w:rsidP="00481BCB"/>
    <w:p w:rsidR="00D80345" w:rsidRDefault="00D80345" w:rsidP="00D80345">
      <w:r>
        <w:t xml:space="preserve">This is a </w:t>
      </w:r>
      <w:r w:rsidR="00573788">
        <w:rPr>
          <w:b/>
          <w:i/>
          <w:color w:val="E36C0A" w:themeColor="accent6" w:themeShade="BF"/>
        </w:rPr>
        <w:t>Time and Materials</w:t>
      </w:r>
      <w:r w:rsidR="00551C78" w:rsidRPr="00B77851">
        <w:rPr>
          <w:color w:val="E36C0A" w:themeColor="accent6" w:themeShade="BF"/>
        </w:rPr>
        <w:t xml:space="preserve"> </w:t>
      </w:r>
      <w:r w:rsidRPr="00B77851">
        <w:t xml:space="preserve">Task Order against </w:t>
      </w:r>
      <w:r>
        <w:t xml:space="preserve">the </w:t>
      </w:r>
      <w:r w:rsidRPr="00B77851">
        <w:t xml:space="preserve">GSA </w:t>
      </w:r>
      <w:r w:rsidRPr="00B77851">
        <w:rPr>
          <w:color w:val="E36C0A" w:themeColor="accent6" w:themeShade="BF"/>
        </w:rPr>
        <w:t xml:space="preserve">Connections II </w:t>
      </w:r>
      <w:r>
        <w:t xml:space="preserve">Indefinite-Delivery, Indefinite-Quantity (IDIQ) </w:t>
      </w:r>
      <w:r w:rsidRPr="00B77851">
        <w:t>Contract</w:t>
      </w:r>
      <w:r>
        <w:t>.</w:t>
      </w:r>
    </w:p>
    <w:p w:rsidR="00D80345" w:rsidRDefault="00D80345" w:rsidP="00D80345"/>
    <w:p w:rsidR="00D80345" w:rsidRDefault="00D80345" w:rsidP="00D80345">
      <w:r>
        <w:t xml:space="preserve">The </w:t>
      </w:r>
      <w:proofErr w:type="spellStart"/>
      <w:r>
        <w:t>offeror</w:t>
      </w:r>
      <w:proofErr w:type="spellEnd"/>
      <w:r>
        <w:t xml:space="preserve"> shall adhere to the terms and conditions specified in </w:t>
      </w:r>
      <w:r w:rsidRPr="00906820">
        <w:t xml:space="preserve">the </w:t>
      </w:r>
      <w:r>
        <w:rPr>
          <w:color w:val="E36C0A" w:themeColor="accent6" w:themeShade="BF"/>
        </w:rPr>
        <w:t xml:space="preserve">Connections II </w:t>
      </w:r>
      <w:r>
        <w:t>Contract in addition to the service specific</w:t>
      </w:r>
      <w:r w:rsidRPr="00906820">
        <w:t xml:space="preserve"> requirements in this solicitation.</w:t>
      </w:r>
      <w:r>
        <w:t xml:space="preserve"> This SOW </w:t>
      </w:r>
      <w:r w:rsidRPr="00E765E4">
        <w:t>also c</w:t>
      </w:r>
      <w:r>
        <w:t xml:space="preserve">ontains additional or supplemental requirements to those defined in the </w:t>
      </w:r>
      <w:r>
        <w:rPr>
          <w:color w:val="E36C0A" w:themeColor="accent6" w:themeShade="BF"/>
        </w:rPr>
        <w:t xml:space="preserve">Connections II </w:t>
      </w:r>
      <w:r>
        <w:t xml:space="preserve">contract.  </w:t>
      </w:r>
    </w:p>
    <w:p w:rsidR="00D80345" w:rsidRDefault="00D80345" w:rsidP="00481BCB"/>
    <w:p w:rsidR="00481BCB" w:rsidRPr="00F5644E" w:rsidRDefault="00481BCB" w:rsidP="00573788">
      <w:pPr>
        <w:pStyle w:val="Heading2"/>
        <w:rPr>
          <w:color w:val="auto"/>
        </w:rPr>
      </w:pPr>
      <w:bookmarkStart w:id="23" w:name="_Toc413072591"/>
      <w:r w:rsidRPr="00F5644E">
        <w:rPr>
          <w:color w:val="auto"/>
        </w:rPr>
        <w:lastRenderedPageBreak/>
        <w:t>Period of Performance</w:t>
      </w:r>
      <w:bookmarkEnd w:id="23"/>
    </w:p>
    <w:p w:rsidR="00481BCB" w:rsidRDefault="00481BCB" w:rsidP="00481BCB"/>
    <w:p w:rsidR="00481BCB" w:rsidRDefault="00481BCB" w:rsidP="00481BCB">
      <w:r>
        <w:t xml:space="preserve">The Tasks agreed upon by </w:t>
      </w:r>
      <w:r>
        <w:rPr>
          <w:color w:val="E36C0A" w:themeColor="accent6" w:themeShade="BF"/>
        </w:rPr>
        <w:t>[Agency]</w:t>
      </w:r>
      <w:r>
        <w:t xml:space="preserve">   and the </w:t>
      </w:r>
      <w:proofErr w:type="spellStart"/>
      <w:r>
        <w:t>offeror</w:t>
      </w:r>
      <w:proofErr w:type="spellEnd"/>
      <w:r>
        <w:t xml:space="preserve"> will remain in effect for the life of the </w:t>
      </w:r>
      <w:r w:rsidRPr="00F15586">
        <w:t xml:space="preserve">Connections II Task </w:t>
      </w:r>
      <w:r>
        <w:t xml:space="preserve">Order.  The </w:t>
      </w:r>
      <w:proofErr w:type="spellStart"/>
      <w:r>
        <w:t>offeror</w:t>
      </w:r>
      <w:proofErr w:type="spellEnd"/>
      <w:r>
        <w:t xml:space="preserve"> shall provide technical support, and shall procure and install </w:t>
      </w:r>
      <w:r w:rsidRPr="00312D90">
        <w:rPr>
          <w:color w:val="E36C0A"/>
        </w:rPr>
        <w:t>[</w:t>
      </w:r>
      <w:r>
        <w:rPr>
          <w:color w:val="E36C0A"/>
        </w:rPr>
        <w:t>or recommend</w:t>
      </w:r>
      <w:r w:rsidRPr="00312D90">
        <w:rPr>
          <w:color w:val="E36C0A"/>
        </w:rPr>
        <w:t xml:space="preserve">] </w:t>
      </w:r>
      <w:r>
        <w:t xml:space="preserve">the equipment for these Tasks. </w:t>
      </w:r>
    </w:p>
    <w:p w:rsidR="00481BCB" w:rsidRDefault="00481BCB" w:rsidP="00481BCB"/>
    <w:p w:rsidR="00481BCB" w:rsidRDefault="00481BCB" w:rsidP="00481BCB">
      <w:pPr>
        <w:spacing w:before="120" w:after="120" w:line="276" w:lineRule="auto"/>
      </w:pPr>
      <w:r w:rsidRPr="00F15586">
        <w:t xml:space="preserve">The term of the order will be from the date of award through a base period plus </w:t>
      </w:r>
      <w:r w:rsidRPr="00F15586">
        <w:rPr>
          <w:color w:val="E36C0A" w:themeColor="accent6" w:themeShade="BF"/>
        </w:rPr>
        <w:t>[n]</w:t>
      </w:r>
      <w:r w:rsidRPr="00F15586">
        <w:t xml:space="preserve"> option periods. The overall period of performance is specified in the following table.</w:t>
      </w:r>
    </w:p>
    <w:p w:rsidR="00481BCB" w:rsidRPr="00F15586" w:rsidRDefault="00481BCB" w:rsidP="00481BCB">
      <w:pPr>
        <w:spacing w:before="120" w:after="120" w:line="276" w:lineRule="auto"/>
      </w:pPr>
    </w:p>
    <w:p w:rsidR="00481BCB" w:rsidRPr="00D13EC2" w:rsidRDefault="00481BCB" w:rsidP="00573788">
      <w:pPr>
        <w:outlineLvl w:val="0"/>
        <w:rPr>
          <w:sz w:val="16"/>
          <w:szCs w:val="16"/>
        </w:rPr>
      </w:pPr>
      <w:bookmarkStart w:id="24" w:name="_Toc413072592"/>
      <w:r w:rsidRPr="0064784D">
        <w:rPr>
          <w:b/>
        </w:rPr>
        <w:t>Table 1.</w:t>
      </w:r>
      <w:r>
        <w:rPr>
          <w:b/>
        </w:rPr>
        <w:t>7-</w:t>
      </w:r>
      <w:r w:rsidRPr="0064784D">
        <w:rPr>
          <w:b/>
        </w:rPr>
        <w:t>1</w:t>
      </w:r>
      <w:r>
        <w:rPr>
          <w:b/>
        </w:rPr>
        <w:t>:</w:t>
      </w:r>
      <w:r w:rsidRPr="0064784D">
        <w:rPr>
          <w:b/>
        </w:rPr>
        <w:t xml:space="preserve"> Date of Task Order</w:t>
      </w:r>
      <w:r>
        <w:rPr>
          <w:b/>
        </w:rPr>
        <w:t xml:space="preserve"> Award</w:t>
      </w:r>
      <w:bookmarkEnd w:id="24"/>
    </w:p>
    <w:tbl>
      <w:tblPr>
        <w:tblStyle w:val="TableGrid"/>
        <w:tblW w:w="10065" w:type="dxa"/>
        <w:jc w:val="center"/>
        <w:tblLayout w:type="fixed"/>
        <w:tblCellMar>
          <w:left w:w="115" w:type="dxa"/>
          <w:right w:w="115" w:type="dxa"/>
        </w:tblCellMar>
        <w:tblLook w:val="04A0" w:firstRow="1" w:lastRow="0" w:firstColumn="1" w:lastColumn="0" w:noHBand="0" w:noVBand="1"/>
      </w:tblPr>
      <w:tblGrid>
        <w:gridCol w:w="1741"/>
        <w:gridCol w:w="4168"/>
        <w:gridCol w:w="4156"/>
      </w:tblGrid>
      <w:tr w:rsidR="00481BCB" w:rsidRPr="00751CF0" w:rsidTr="00DF5180">
        <w:trPr>
          <w:trHeight w:val="440"/>
          <w:jc w:val="center"/>
        </w:trPr>
        <w:tc>
          <w:tcPr>
            <w:tcW w:w="1741" w:type="dxa"/>
            <w:shd w:val="clear" w:color="auto" w:fill="DAEEF3" w:themeFill="accent5" w:themeFillTint="33"/>
            <w:vAlign w:val="center"/>
          </w:tcPr>
          <w:p w:rsidR="00481BCB" w:rsidRPr="00751CF0" w:rsidRDefault="00481BCB" w:rsidP="00253458">
            <w:pPr>
              <w:jc w:val="center"/>
              <w:rPr>
                <w:rFonts w:cs="Arial"/>
              </w:rPr>
            </w:pPr>
          </w:p>
        </w:tc>
        <w:tc>
          <w:tcPr>
            <w:tcW w:w="4168" w:type="dxa"/>
            <w:shd w:val="clear" w:color="auto" w:fill="DAEEF3" w:themeFill="accent5" w:themeFillTint="33"/>
            <w:vAlign w:val="center"/>
          </w:tcPr>
          <w:p w:rsidR="00481BCB" w:rsidRPr="00C0040A" w:rsidRDefault="00481BCB" w:rsidP="00253458">
            <w:pPr>
              <w:jc w:val="center"/>
              <w:rPr>
                <w:rFonts w:cs="Arial"/>
                <w:b/>
              </w:rPr>
            </w:pPr>
            <w:r w:rsidRPr="00C0040A">
              <w:rPr>
                <w:rFonts w:cs="Arial"/>
                <w:b/>
              </w:rPr>
              <w:t>Start Date</w:t>
            </w:r>
          </w:p>
        </w:tc>
        <w:tc>
          <w:tcPr>
            <w:tcW w:w="4156" w:type="dxa"/>
            <w:shd w:val="clear" w:color="auto" w:fill="DAEEF3" w:themeFill="accent5" w:themeFillTint="33"/>
            <w:vAlign w:val="center"/>
          </w:tcPr>
          <w:p w:rsidR="00481BCB" w:rsidRPr="00C0040A" w:rsidRDefault="00481BCB" w:rsidP="00253458">
            <w:pPr>
              <w:jc w:val="center"/>
              <w:rPr>
                <w:rFonts w:cs="Arial"/>
                <w:b/>
              </w:rPr>
            </w:pPr>
            <w:r w:rsidRPr="00C0040A">
              <w:rPr>
                <w:rFonts w:cs="Arial"/>
                <w:b/>
              </w:rPr>
              <w:t>End Date</w:t>
            </w:r>
          </w:p>
        </w:tc>
      </w:tr>
      <w:tr w:rsidR="00481BCB" w:rsidRPr="00751CF0" w:rsidTr="00DF5180">
        <w:trPr>
          <w:trHeight w:val="432"/>
          <w:jc w:val="center"/>
        </w:trPr>
        <w:tc>
          <w:tcPr>
            <w:tcW w:w="1741" w:type="dxa"/>
            <w:shd w:val="clear" w:color="auto" w:fill="EEECE1" w:themeFill="background2"/>
            <w:vAlign w:val="center"/>
          </w:tcPr>
          <w:p w:rsidR="00481BCB" w:rsidRPr="00F15586" w:rsidRDefault="00481BCB" w:rsidP="00795AD9">
            <w:pPr>
              <w:rPr>
                <w:sz w:val="20"/>
              </w:rPr>
            </w:pPr>
            <w:r w:rsidRPr="00F15586">
              <w:rPr>
                <w:sz w:val="20"/>
              </w:rPr>
              <w:t xml:space="preserve">Base </w:t>
            </w:r>
            <w:r w:rsidR="00896046">
              <w:rPr>
                <w:sz w:val="20"/>
              </w:rPr>
              <w:t>Period</w:t>
            </w:r>
          </w:p>
        </w:tc>
        <w:tc>
          <w:tcPr>
            <w:tcW w:w="4168" w:type="dxa"/>
            <w:shd w:val="clear" w:color="auto" w:fill="EEECE1" w:themeFill="background2"/>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w:t>
            </w:r>
            <w:proofErr w:type="spellStart"/>
            <w:r w:rsidRPr="00EA7A3D">
              <w:rPr>
                <w:rFonts w:cs="Arial"/>
                <w:color w:val="E36C0A" w:themeColor="accent6" w:themeShade="BF"/>
                <w:sz w:val="18"/>
                <w:szCs w:val="18"/>
              </w:rPr>
              <w:t>Performance_Start_Date</w:t>
            </w:r>
            <w:proofErr w:type="spellEnd"/>
            <w:r w:rsidRPr="00EA7A3D">
              <w:rPr>
                <w:rFonts w:cs="Arial"/>
                <w:color w:val="E36C0A" w:themeColor="accent6" w:themeShade="BF"/>
                <w:sz w:val="18"/>
                <w:szCs w:val="18"/>
              </w:rPr>
              <w:t>&gt;&gt;</w:t>
            </w:r>
          </w:p>
        </w:tc>
        <w:tc>
          <w:tcPr>
            <w:tcW w:w="4156" w:type="dxa"/>
            <w:shd w:val="clear" w:color="auto" w:fill="EEECE1" w:themeFill="background2"/>
            <w:vAlign w:val="center"/>
          </w:tcPr>
          <w:p w:rsidR="00481BCB" w:rsidRPr="00EA7A3D" w:rsidRDefault="00481BCB" w:rsidP="00795AD9">
            <w:pPr>
              <w:rPr>
                <w:rFonts w:cs="Arial"/>
                <w:color w:val="E36C0A" w:themeColor="accent6" w:themeShade="BF"/>
                <w:sz w:val="18"/>
                <w:szCs w:val="18"/>
              </w:rPr>
            </w:pPr>
            <w:r w:rsidRPr="00EA7A3D">
              <w:rPr>
                <w:rFonts w:cs="Arial"/>
                <w:color w:val="E36C0A" w:themeColor="accent6" w:themeShade="BF"/>
                <w:sz w:val="18"/>
                <w:szCs w:val="18"/>
              </w:rPr>
              <w:t>&lt;&lt;</w:t>
            </w:r>
            <w:proofErr w:type="spellStart"/>
            <w:r w:rsidRPr="00EA7A3D">
              <w:rPr>
                <w:rFonts w:cs="Arial"/>
                <w:color w:val="E36C0A" w:themeColor="accent6" w:themeShade="BF"/>
                <w:sz w:val="18"/>
                <w:szCs w:val="18"/>
              </w:rPr>
              <w:t>Performance_End_Date_Base</w:t>
            </w:r>
            <w:r w:rsidR="00896046">
              <w:rPr>
                <w:rFonts w:cs="Arial"/>
                <w:color w:val="E36C0A" w:themeColor="accent6" w:themeShade="BF"/>
                <w:sz w:val="18"/>
                <w:szCs w:val="18"/>
              </w:rPr>
              <w:t>Period</w:t>
            </w:r>
            <w:proofErr w:type="spellEnd"/>
            <w:r w:rsidRPr="00EA7A3D">
              <w:rPr>
                <w:rFonts w:cs="Arial"/>
                <w:color w:val="E36C0A" w:themeColor="accent6" w:themeShade="BF"/>
                <w:sz w:val="18"/>
                <w:szCs w:val="18"/>
              </w:rPr>
              <w:t>&gt;&gt;</w:t>
            </w:r>
          </w:p>
        </w:tc>
      </w:tr>
      <w:tr w:rsidR="00481BCB" w:rsidRPr="00751CF0" w:rsidTr="00DF5180">
        <w:trPr>
          <w:trHeight w:val="432"/>
          <w:jc w:val="center"/>
        </w:trPr>
        <w:tc>
          <w:tcPr>
            <w:tcW w:w="1741" w:type="dxa"/>
            <w:vAlign w:val="center"/>
          </w:tcPr>
          <w:p w:rsidR="00481BCB" w:rsidRPr="00F15586" w:rsidRDefault="00481BCB" w:rsidP="00253458">
            <w:pPr>
              <w:rPr>
                <w:sz w:val="20"/>
              </w:rPr>
            </w:pPr>
            <w:r w:rsidRPr="00F15586">
              <w:rPr>
                <w:sz w:val="20"/>
              </w:rPr>
              <w:t>Option Period 1</w:t>
            </w:r>
          </w:p>
        </w:tc>
        <w:tc>
          <w:tcPr>
            <w:tcW w:w="4168" w:type="dxa"/>
            <w:shd w:val="clear" w:color="auto" w:fill="auto"/>
            <w:vAlign w:val="center"/>
          </w:tcPr>
          <w:p w:rsidR="00481BCB" w:rsidRPr="00EA7A3D" w:rsidRDefault="00481BCB" w:rsidP="00795AD9">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sidR="00896046">
              <w:rPr>
                <w:rFonts w:cs="Arial"/>
                <w:color w:val="E36C0A" w:themeColor="accent6" w:themeShade="BF"/>
                <w:sz w:val="18"/>
                <w:szCs w:val="18"/>
              </w:rPr>
              <w:t>Period</w:t>
            </w:r>
            <w:r w:rsidRPr="00EA7A3D">
              <w:rPr>
                <w:rFonts w:cs="Arial"/>
                <w:color w:val="E36C0A" w:themeColor="accent6" w:themeShade="BF"/>
                <w:sz w:val="18"/>
                <w:szCs w:val="18"/>
              </w:rPr>
              <w:t>_1&gt;&gt;</w:t>
            </w:r>
          </w:p>
        </w:tc>
        <w:tc>
          <w:tcPr>
            <w:tcW w:w="4156" w:type="dxa"/>
            <w:shd w:val="clear" w:color="auto" w:fill="auto"/>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sidR="00896046">
              <w:rPr>
                <w:rFonts w:cs="Arial"/>
                <w:color w:val="E36C0A" w:themeColor="accent6" w:themeShade="BF"/>
                <w:sz w:val="18"/>
                <w:szCs w:val="18"/>
              </w:rPr>
              <w:t>Period</w:t>
            </w:r>
            <w:r w:rsidRPr="00EA7A3D">
              <w:rPr>
                <w:rFonts w:cs="Arial"/>
                <w:color w:val="E36C0A" w:themeColor="accent6" w:themeShade="BF"/>
                <w:sz w:val="18"/>
                <w:szCs w:val="18"/>
              </w:rPr>
              <w:t>_1&gt;&gt;</w:t>
            </w:r>
          </w:p>
        </w:tc>
      </w:tr>
      <w:tr w:rsidR="00481BCB" w:rsidRPr="00751CF0" w:rsidTr="00DF5180">
        <w:trPr>
          <w:trHeight w:val="432"/>
          <w:jc w:val="center"/>
        </w:trPr>
        <w:tc>
          <w:tcPr>
            <w:tcW w:w="1741" w:type="dxa"/>
            <w:shd w:val="clear" w:color="auto" w:fill="EEECE1" w:themeFill="background2"/>
            <w:vAlign w:val="center"/>
          </w:tcPr>
          <w:p w:rsidR="00481BCB" w:rsidRPr="00F15586" w:rsidRDefault="00481BCB" w:rsidP="00253458">
            <w:pPr>
              <w:rPr>
                <w:sz w:val="20"/>
              </w:rPr>
            </w:pPr>
            <w:r w:rsidRPr="00F15586">
              <w:rPr>
                <w:sz w:val="20"/>
              </w:rPr>
              <w:t>Option Period 2</w:t>
            </w:r>
          </w:p>
        </w:tc>
        <w:tc>
          <w:tcPr>
            <w:tcW w:w="4168" w:type="dxa"/>
            <w:shd w:val="clear" w:color="auto" w:fill="EEECE1" w:themeFill="background2"/>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sidR="00896046">
              <w:rPr>
                <w:rFonts w:cs="Arial"/>
                <w:color w:val="E36C0A" w:themeColor="accent6" w:themeShade="BF"/>
                <w:sz w:val="18"/>
                <w:szCs w:val="18"/>
              </w:rPr>
              <w:t>Period</w:t>
            </w:r>
            <w:r w:rsidRPr="00EA7A3D">
              <w:rPr>
                <w:rFonts w:cs="Arial"/>
                <w:color w:val="E36C0A" w:themeColor="accent6" w:themeShade="BF"/>
                <w:sz w:val="18"/>
                <w:szCs w:val="18"/>
              </w:rPr>
              <w:t>_2&gt;&gt;</w:t>
            </w:r>
          </w:p>
        </w:tc>
        <w:tc>
          <w:tcPr>
            <w:tcW w:w="4156" w:type="dxa"/>
            <w:shd w:val="clear" w:color="auto" w:fill="EEECE1" w:themeFill="background2"/>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sidR="00896046">
              <w:rPr>
                <w:rFonts w:cs="Arial"/>
                <w:color w:val="E36C0A" w:themeColor="accent6" w:themeShade="BF"/>
                <w:sz w:val="18"/>
                <w:szCs w:val="18"/>
              </w:rPr>
              <w:t>Period</w:t>
            </w:r>
            <w:r w:rsidRPr="00EA7A3D">
              <w:rPr>
                <w:rFonts w:cs="Arial"/>
                <w:color w:val="E36C0A" w:themeColor="accent6" w:themeShade="BF"/>
                <w:sz w:val="18"/>
                <w:szCs w:val="18"/>
              </w:rPr>
              <w:t>_2&gt;&gt;</w:t>
            </w:r>
          </w:p>
        </w:tc>
      </w:tr>
      <w:tr w:rsidR="00481BCB" w:rsidRPr="00751CF0" w:rsidTr="00DF5180">
        <w:trPr>
          <w:trHeight w:val="432"/>
          <w:jc w:val="center"/>
        </w:trPr>
        <w:tc>
          <w:tcPr>
            <w:tcW w:w="1741" w:type="dxa"/>
            <w:vAlign w:val="center"/>
          </w:tcPr>
          <w:p w:rsidR="00481BCB" w:rsidRPr="00F15586" w:rsidRDefault="00481BCB" w:rsidP="00253458">
            <w:pPr>
              <w:rPr>
                <w:sz w:val="20"/>
              </w:rPr>
            </w:pPr>
            <w:r w:rsidRPr="00F15586">
              <w:rPr>
                <w:sz w:val="20"/>
              </w:rPr>
              <w:t>Option Period 3</w:t>
            </w:r>
          </w:p>
        </w:tc>
        <w:tc>
          <w:tcPr>
            <w:tcW w:w="4168" w:type="dxa"/>
            <w:shd w:val="clear" w:color="auto" w:fill="auto"/>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sidR="00896046">
              <w:rPr>
                <w:rFonts w:cs="Arial"/>
                <w:color w:val="E36C0A" w:themeColor="accent6" w:themeShade="BF"/>
                <w:sz w:val="18"/>
                <w:szCs w:val="18"/>
              </w:rPr>
              <w:t>Period</w:t>
            </w:r>
            <w:r w:rsidRPr="00EA7A3D">
              <w:rPr>
                <w:rFonts w:cs="Arial"/>
                <w:color w:val="E36C0A" w:themeColor="accent6" w:themeShade="BF"/>
                <w:sz w:val="18"/>
                <w:szCs w:val="18"/>
              </w:rPr>
              <w:t>_3&gt;&gt;</w:t>
            </w:r>
          </w:p>
        </w:tc>
        <w:tc>
          <w:tcPr>
            <w:tcW w:w="4156" w:type="dxa"/>
            <w:shd w:val="clear" w:color="auto" w:fill="auto"/>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sidR="00896046">
              <w:rPr>
                <w:rFonts w:cs="Arial"/>
                <w:color w:val="E36C0A" w:themeColor="accent6" w:themeShade="BF"/>
                <w:sz w:val="18"/>
                <w:szCs w:val="18"/>
              </w:rPr>
              <w:t>Period</w:t>
            </w:r>
            <w:r w:rsidRPr="00EA7A3D">
              <w:rPr>
                <w:rFonts w:cs="Arial"/>
                <w:color w:val="E36C0A" w:themeColor="accent6" w:themeShade="BF"/>
                <w:sz w:val="18"/>
                <w:szCs w:val="18"/>
              </w:rPr>
              <w:t>_3&gt;&gt;</w:t>
            </w:r>
          </w:p>
        </w:tc>
      </w:tr>
      <w:tr w:rsidR="00481BCB" w:rsidRPr="00751CF0" w:rsidTr="00DF5180">
        <w:trPr>
          <w:trHeight w:val="432"/>
          <w:jc w:val="center"/>
        </w:trPr>
        <w:tc>
          <w:tcPr>
            <w:tcW w:w="1741" w:type="dxa"/>
            <w:shd w:val="clear" w:color="auto" w:fill="EEECE1" w:themeFill="background2"/>
            <w:vAlign w:val="center"/>
          </w:tcPr>
          <w:p w:rsidR="00481BCB" w:rsidRPr="00F15586" w:rsidRDefault="00481BCB" w:rsidP="00253458">
            <w:pPr>
              <w:rPr>
                <w:sz w:val="20"/>
              </w:rPr>
            </w:pPr>
            <w:r w:rsidRPr="00F15586">
              <w:rPr>
                <w:sz w:val="20"/>
              </w:rPr>
              <w:t xml:space="preserve">Option Period </w:t>
            </w:r>
            <w:r>
              <w:rPr>
                <w:sz w:val="20"/>
              </w:rPr>
              <w:t>[</w:t>
            </w:r>
            <w:r w:rsidRPr="00A13AB8">
              <w:rPr>
                <w:color w:val="FF0000"/>
                <w:sz w:val="20"/>
              </w:rPr>
              <w:t>n</w:t>
            </w:r>
            <w:r>
              <w:rPr>
                <w:color w:val="FF0000"/>
                <w:sz w:val="20"/>
              </w:rPr>
              <w:t>]</w:t>
            </w:r>
          </w:p>
        </w:tc>
        <w:tc>
          <w:tcPr>
            <w:tcW w:w="4168" w:type="dxa"/>
            <w:shd w:val="clear" w:color="auto" w:fill="EEECE1" w:themeFill="background2"/>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w:t>
            </w:r>
            <w:proofErr w:type="spellStart"/>
            <w:r w:rsidRPr="00EA7A3D">
              <w:rPr>
                <w:rFonts w:cs="Arial"/>
                <w:color w:val="E36C0A" w:themeColor="accent6" w:themeShade="BF"/>
                <w:sz w:val="18"/>
                <w:szCs w:val="18"/>
              </w:rPr>
              <w:t>Performance_Start_Date_Option_</w:t>
            </w:r>
            <w:r w:rsidR="00896046">
              <w:rPr>
                <w:rFonts w:cs="Arial"/>
                <w:color w:val="E36C0A" w:themeColor="accent6" w:themeShade="BF"/>
                <w:sz w:val="18"/>
                <w:szCs w:val="18"/>
              </w:rPr>
              <w:t>Period</w:t>
            </w:r>
            <w:proofErr w:type="spellEnd"/>
            <w:r w:rsidRPr="00EA7A3D">
              <w:rPr>
                <w:rFonts w:cs="Arial"/>
                <w:color w:val="E36C0A" w:themeColor="accent6" w:themeShade="BF"/>
                <w:sz w:val="18"/>
                <w:szCs w:val="18"/>
              </w:rPr>
              <w:t>_</w:t>
            </w:r>
            <w:r w:rsidR="006E139C">
              <w:rPr>
                <w:rFonts w:cs="Arial"/>
                <w:color w:val="E36C0A" w:themeColor="accent6" w:themeShade="BF"/>
                <w:sz w:val="18"/>
                <w:szCs w:val="18"/>
              </w:rPr>
              <w:t>[n]</w:t>
            </w:r>
            <w:r w:rsidRPr="00EA7A3D">
              <w:rPr>
                <w:rFonts w:cs="Arial"/>
                <w:color w:val="E36C0A" w:themeColor="accent6" w:themeShade="BF"/>
                <w:sz w:val="18"/>
                <w:szCs w:val="18"/>
              </w:rPr>
              <w:t>&gt;&gt;</w:t>
            </w:r>
          </w:p>
        </w:tc>
        <w:tc>
          <w:tcPr>
            <w:tcW w:w="4156" w:type="dxa"/>
            <w:shd w:val="clear" w:color="auto" w:fill="EEECE1" w:themeFill="background2"/>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w:t>
            </w:r>
            <w:proofErr w:type="spellStart"/>
            <w:r w:rsidRPr="00EA7A3D">
              <w:rPr>
                <w:rFonts w:cs="Arial"/>
                <w:color w:val="E36C0A" w:themeColor="accent6" w:themeShade="BF"/>
                <w:sz w:val="18"/>
                <w:szCs w:val="18"/>
              </w:rPr>
              <w:t>Performance_End_Date_Option_</w:t>
            </w:r>
            <w:r w:rsidR="00896046">
              <w:rPr>
                <w:rFonts w:cs="Arial"/>
                <w:color w:val="E36C0A" w:themeColor="accent6" w:themeShade="BF"/>
                <w:sz w:val="18"/>
                <w:szCs w:val="18"/>
              </w:rPr>
              <w:t>Period</w:t>
            </w:r>
            <w:proofErr w:type="spellEnd"/>
            <w:r w:rsidRPr="00EA7A3D">
              <w:rPr>
                <w:rFonts w:cs="Arial"/>
                <w:color w:val="E36C0A" w:themeColor="accent6" w:themeShade="BF"/>
                <w:sz w:val="18"/>
                <w:szCs w:val="18"/>
              </w:rPr>
              <w:t>_</w:t>
            </w:r>
            <w:r w:rsidR="006E139C">
              <w:rPr>
                <w:rFonts w:cs="Arial"/>
                <w:color w:val="E36C0A" w:themeColor="accent6" w:themeShade="BF"/>
                <w:sz w:val="18"/>
                <w:szCs w:val="18"/>
              </w:rPr>
              <w:t>[n]</w:t>
            </w:r>
            <w:r w:rsidRPr="00EA7A3D">
              <w:rPr>
                <w:rFonts w:cs="Arial"/>
                <w:color w:val="E36C0A" w:themeColor="accent6" w:themeShade="BF"/>
                <w:sz w:val="18"/>
                <w:szCs w:val="18"/>
              </w:rPr>
              <w:t>&gt;&gt;</w:t>
            </w:r>
          </w:p>
        </w:tc>
      </w:tr>
    </w:tbl>
    <w:p w:rsidR="00481BCB" w:rsidRDefault="00481BCB" w:rsidP="00481BCB"/>
    <w:p w:rsidR="00481BCB" w:rsidRPr="0096148C" w:rsidRDefault="00481BCB" w:rsidP="00CD1FD9">
      <w:pPr>
        <w:rPr>
          <w:rFonts w:cs="Arial"/>
          <w:i/>
          <w:color w:val="E36C0A" w:themeColor="accent6" w:themeShade="BF"/>
        </w:rPr>
      </w:pPr>
      <w:r w:rsidRPr="0096148C">
        <w:rPr>
          <w:rFonts w:cs="Arial"/>
          <w:i/>
          <w:color w:val="E36C0A" w:themeColor="accent6" w:themeShade="BF"/>
        </w:rPr>
        <w:t xml:space="preserve">Note: This table is for illustration purposes only.  The Agency has the option to add or remove years in order to complete the </w:t>
      </w:r>
      <w:r w:rsidR="001A6EC9">
        <w:rPr>
          <w:rFonts w:cs="Arial"/>
          <w:i/>
          <w:color w:val="E36C0A" w:themeColor="accent6" w:themeShade="BF"/>
        </w:rPr>
        <w:t>Network Transition</w:t>
      </w:r>
      <w:r w:rsidRPr="0096148C">
        <w:rPr>
          <w:rFonts w:cs="Arial"/>
          <w:i/>
          <w:color w:val="E36C0A" w:themeColor="accent6" w:themeShade="BF"/>
        </w:rPr>
        <w:t>.  The Connections II contract was awarded in October 2011.  It ends January 19, 2021. An order placed before January 19, 2021 can last until January 19, 2026.</w:t>
      </w:r>
    </w:p>
    <w:p w:rsidR="00481BCB" w:rsidRPr="00F5644E" w:rsidRDefault="00481BCB" w:rsidP="00573788">
      <w:pPr>
        <w:pStyle w:val="Heading2"/>
        <w:rPr>
          <w:color w:val="auto"/>
        </w:rPr>
      </w:pPr>
      <w:bookmarkStart w:id="25" w:name="_Toc413072593"/>
      <w:r>
        <w:rPr>
          <w:color w:val="auto"/>
        </w:rPr>
        <w:t>Plac</w:t>
      </w:r>
      <w:r w:rsidRPr="00B77851">
        <w:rPr>
          <w:color w:val="auto"/>
        </w:rPr>
        <w:t>e of Performance/Hours of Operation</w:t>
      </w:r>
      <w:bookmarkEnd w:id="25"/>
    </w:p>
    <w:p w:rsidR="00481BCB" w:rsidRDefault="00481BCB" w:rsidP="00481BCB"/>
    <w:p w:rsidR="0096148C" w:rsidRDefault="00525701" w:rsidP="00525701">
      <w:pPr>
        <w:rPr>
          <w:color w:val="E36C0A" w:themeColor="accent6" w:themeShade="BF"/>
        </w:rPr>
      </w:pPr>
      <w:r w:rsidRPr="00E757F8">
        <w:t xml:space="preserve">The </w:t>
      </w:r>
      <w:proofErr w:type="spellStart"/>
      <w:r w:rsidRPr="00E757F8">
        <w:t>offeror</w:t>
      </w:r>
      <w:proofErr w:type="spellEnd"/>
      <w:r w:rsidRPr="00E757F8">
        <w:t xml:space="preserve"> shall comply with the geographic requirements specified in this solicitation to provide </w:t>
      </w:r>
      <w:r w:rsidR="0096148C">
        <w:t xml:space="preserve">transition </w:t>
      </w:r>
      <w:r w:rsidRPr="00E757F8">
        <w:t>support</w:t>
      </w:r>
      <w:r>
        <w:t xml:space="preserve"> for </w:t>
      </w:r>
      <w:r w:rsidR="0096148C" w:rsidRPr="0096148C">
        <w:rPr>
          <w:color w:val="E36C0A" w:themeColor="accent6" w:themeShade="BF"/>
        </w:rPr>
        <w:t>[Agency’s telecommunications service(s)]</w:t>
      </w:r>
      <w:r w:rsidRPr="0096148C">
        <w:rPr>
          <w:color w:val="E36C0A" w:themeColor="accent6" w:themeShade="BF"/>
        </w:rPr>
        <w:t xml:space="preserve">. </w:t>
      </w:r>
    </w:p>
    <w:p w:rsidR="0096148C" w:rsidRDefault="0096148C" w:rsidP="00525701">
      <w:pPr>
        <w:rPr>
          <w:color w:val="E36C0A" w:themeColor="accent6" w:themeShade="BF"/>
        </w:rPr>
      </w:pPr>
    </w:p>
    <w:p w:rsidR="0096148C" w:rsidRDefault="0096148C" w:rsidP="00525701">
      <w:r>
        <w:t xml:space="preserve">The detailed </w:t>
      </w:r>
      <w:r w:rsidRPr="0096148C">
        <w:t xml:space="preserve">description and location address of all Agency </w:t>
      </w:r>
      <w:r>
        <w:t>sites/</w:t>
      </w:r>
      <w:r w:rsidRPr="0096148C">
        <w:t>facilit</w:t>
      </w:r>
      <w:r>
        <w:t>ies</w:t>
      </w:r>
      <w:r w:rsidRPr="0096148C">
        <w:t xml:space="preserve"> and office locations requiring </w:t>
      </w:r>
      <w:r>
        <w:t xml:space="preserve">transition support </w:t>
      </w:r>
      <w:r w:rsidRPr="0096148C">
        <w:t xml:space="preserve">are provided in </w:t>
      </w:r>
      <w:r w:rsidRPr="003126CE">
        <w:rPr>
          <w:b/>
        </w:rPr>
        <w:t>Attachment B – Support Locations</w:t>
      </w:r>
      <w:r w:rsidRPr="0096148C">
        <w:t>.</w:t>
      </w:r>
    </w:p>
    <w:p w:rsidR="00525701" w:rsidRDefault="00525701" w:rsidP="00525701"/>
    <w:tbl>
      <w:tblPr>
        <w:tblStyle w:val="TableGrid"/>
        <w:tblW w:w="0" w:type="auto"/>
        <w:shd w:val="clear" w:color="auto" w:fill="FFFFD5"/>
        <w:tblLook w:val="04A0" w:firstRow="1" w:lastRow="0" w:firstColumn="1" w:lastColumn="0" w:noHBand="0" w:noVBand="1"/>
      </w:tblPr>
      <w:tblGrid>
        <w:gridCol w:w="9576"/>
      </w:tblGrid>
      <w:tr w:rsidR="00525701" w:rsidTr="00EF0B86">
        <w:tc>
          <w:tcPr>
            <w:tcW w:w="9576" w:type="dxa"/>
            <w:shd w:val="clear" w:color="auto" w:fill="FFFFD5"/>
          </w:tcPr>
          <w:p w:rsidR="007D4B45" w:rsidRDefault="007D4B45" w:rsidP="0017287F">
            <w:pPr>
              <w:rPr>
                <w:sz w:val="20"/>
              </w:rPr>
            </w:pPr>
          </w:p>
          <w:p w:rsidR="00525701" w:rsidRPr="00DD1A79" w:rsidRDefault="00525701" w:rsidP="0017287F">
            <w:pPr>
              <w:rPr>
                <w:szCs w:val="22"/>
              </w:rPr>
            </w:pPr>
            <w:r w:rsidRPr="003126CE">
              <w:rPr>
                <w:b/>
                <w:sz w:val="20"/>
              </w:rPr>
              <w:t>Appendix B</w:t>
            </w:r>
            <w:r w:rsidRPr="00DD1A79">
              <w:rPr>
                <w:sz w:val="20"/>
              </w:rPr>
              <w:t xml:space="preserve"> contains a column for hours of operation for each site. If all sites have common hours of operation or if hours of operation can otherwise be conveniently summarized (e.g., one set of hours for headquarters location, another of branch locations) then the Agency may choose to put that information here and delete the column in the Appendix. A full listing of all locations in two places, however, should be avoided</w:t>
            </w:r>
            <w:r w:rsidRPr="00DD1A79">
              <w:rPr>
                <w:szCs w:val="22"/>
              </w:rPr>
              <w:t>.</w:t>
            </w:r>
          </w:p>
          <w:p w:rsidR="007D4B45" w:rsidRPr="007D4B45" w:rsidRDefault="007D4B45" w:rsidP="0017287F">
            <w:pPr>
              <w:rPr>
                <w:sz w:val="20"/>
              </w:rPr>
            </w:pPr>
          </w:p>
        </w:tc>
      </w:tr>
    </w:tbl>
    <w:p w:rsidR="00525701" w:rsidRDefault="00525701" w:rsidP="00525701"/>
    <w:p w:rsidR="00525701" w:rsidRDefault="00525701" w:rsidP="00525701">
      <w:r>
        <w:t xml:space="preserve">The </w:t>
      </w:r>
      <w:proofErr w:type="spellStart"/>
      <w:r>
        <w:t>offeror</w:t>
      </w:r>
      <w:proofErr w:type="spellEnd"/>
      <w:r>
        <w:t xml:space="preserve"> shall adhere to the hours of operation described herein. Any work performed a</w:t>
      </w:r>
      <w:r w:rsidRPr="00354A4F">
        <w:t xml:space="preserve">fter </w:t>
      </w:r>
      <w:r>
        <w:t xml:space="preserve">normal business </w:t>
      </w:r>
      <w:r w:rsidRPr="00354A4F">
        <w:t xml:space="preserve">hours </w:t>
      </w:r>
      <w:r>
        <w:t xml:space="preserve">will </w:t>
      </w:r>
      <w:r w:rsidRPr="00354A4F">
        <w:t xml:space="preserve">be </w:t>
      </w:r>
      <w:r>
        <w:t xml:space="preserve">allowed as necessary upon prior approval and coordination </w:t>
      </w:r>
      <w:r w:rsidRPr="00354A4F">
        <w:t xml:space="preserve">with the </w:t>
      </w:r>
      <w:r>
        <w:rPr>
          <w:b/>
          <w:color w:val="E36C0A" w:themeColor="accent6" w:themeShade="BF"/>
        </w:rPr>
        <w:t xml:space="preserve">[Agency] </w:t>
      </w:r>
      <w:r w:rsidR="00FD739B">
        <w:rPr>
          <w:color w:val="E36C0A" w:themeColor="accent6" w:themeShade="BF"/>
        </w:rPr>
        <w:t>Contracting Officer’</w:t>
      </w:r>
      <w:r w:rsidR="00F33CCB">
        <w:rPr>
          <w:color w:val="E36C0A" w:themeColor="accent6" w:themeShade="BF"/>
        </w:rPr>
        <w:t xml:space="preserve">s </w:t>
      </w:r>
      <w:r w:rsidR="00FD739B">
        <w:rPr>
          <w:color w:val="E36C0A" w:themeColor="accent6" w:themeShade="BF"/>
        </w:rPr>
        <w:t>Representative (</w:t>
      </w:r>
      <w:r w:rsidRPr="001053E3">
        <w:rPr>
          <w:b/>
        </w:rPr>
        <w:t>COR</w:t>
      </w:r>
      <w:r w:rsidR="00FD739B">
        <w:rPr>
          <w:b/>
        </w:rPr>
        <w:t>)</w:t>
      </w:r>
      <w:r w:rsidRPr="001053E3">
        <w:t>.</w:t>
      </w:r>
      <w:r>
        <w:t xml:space="preserve">  </w:t>
      </w:r>
    </w:p>
    <w:p w:rsidR="00312C32" w:rsidRDefault="00312C32" w:rsidP="00525701"/>
    <w:p w:rsidR="00481BCB" w:rsidRDefault="00481BCB" w:rsidP="00573788">
      <w:pPr>
        <w:pStyle w:val="Heading2"/>
        <w:rPr>
          <w:color w:val="auto"/>
        </w:rPr>
      </w:pPr>
      <w:bookmarkStart w:id="26" w:name="_Toc413072594"/>
      <w:r>
        <w:rPr>
          <w:color w:val="auto"/>
        </w:rPr>
        <w:lastRenderedPageBreak/>
        <w:t>Fair Opportunity</w:t>
      </w:r>
      <w:bookmarkEnd w:id="26"/>
    </w:p>
    <w:p w:rsidR="00481BCB" w:rsidRPr="00391090" w:rsidRDefault="00481BCB" w:rsidP="00481BCB"/>
    <w:p w:rsidR="00481BCB" w:rsidRDefault="00481BCB" w:rsidP="00573788">
      <w:pPr>
        <w:outlineLvl w:val="0"/>
      </w:pPr>
      <w:bookmarkStart w:id="27" w:name="_Toc413072595"/>
      <w:r>
        <w:t xml:space="preserve">This SOW will be released for Fair Opportunity under </w:t>
      </w:r>
      <w:r w:rsidRPr="000F2270">
        <w:rPr>
          <w:b/>
        </w:rPr>
        <w:t>FAR 16.505</w:t>
      </w:r>
      <w:r>
        <w:t>.</w:t>
      </w:r>
      <w:bookmarkEnd w:id="27"/>
    </w:p>
    <w:p w:rsidR="00481BCB" w:rsidRDefault="00481BCB" w:rsidP="00481BCB"/>
    <w:p w:rsidR="00481BCB" w:rsidRDefault="00481BCB" w:rsidP="00573788">
      <w:pPr>
        <w:pStyle w:val="Heading2"/>
        <w:rPr>
          <w:color w:val="auto"/>
        </w:rPr>
      </w:pPr>
      <w:bookmarkStart w:id="28" w:name="_Toc413072596"/>
      <w:r>
        <w:rPr>
          <w:color w:val="auto"/>
        </w:rPr>
        <w:t>Regulatory Requirements and Compliance G</w:t>
      </w:r>
      <w:r w:rsidRPr="00E757F8">
        <w:rPr>
          <w:color w:val="auto"/>
        </w:rPr>
        <w:t>uidelines</w:t>
      </w:r>
      <w:bookmarkEnd w:id="28"/>
    </w:p>
    <w:p w:rsidR="00481BCB" w:rsidRDefault="00481BCB" w:rsidP="00481BCB"/>
    <w:tbl>
      <w:tblPr>
        <w:tblStyle w:val="TableGrid"/>
        <w:tblW w:w="0" w:type="auto"/>
        <w:shd w:val="clear" w:color="auto" w:fill="FFFFD5"/>
        <w:tblLook w:val="04A0" w:firstRow="1" w:lastRow="0" w:firstColumn="1" w:lastColumn="0" w:noHBand="0" w:noVBand="1"/>
      </w:tblPr>
      <w:tblGrid>
        <w:gridCol w:w="9576"/>
      </w:tblGrid>
      <w:tr w:rsidR="00481BCB" w:rsidTr="00EF0B86">
        <w:tc>
          <w:tcPr>
            <w:tcW w:w="9576" w:type="dxa"/>
            <w:shd w:val="clear" w:color="auto" w:fill="FFFFD5"/>
          </w:tcPr>
          <w:p w:rsidR="00481BCB" w:rsidRDefault="00481BCB" w:rsidP="00253458"/>
          <w:p w:rsidR="00481BCB" w:rsidRPr="00DD1A79" w:rsidRDefault="00481BCB" w:rsidP="00253458">
            <w:pPr>
              <w:rPr>
                <w:sz w:val="20"/>
              </w:rPr>
            </w:pPr>
            <w:r w:rsidRPr="00DD1A79">
              <w:rPr>
                <w:sz w:val="20"/>
              </w:rPr>
              <w:t xml:space="preserve">This is where the Agency should provide the general description of the compliance requirements and general policy and guidelines that the </w:t>
            </w:r>
            <w:proofErr w:type="spellStart"/>
            <w:r w:rsidRPr="00DD1A79">
              <w:rPr>
                <w:sz w:val="20"/>
              </w:rPr>
              <w:t>offeror</w:t>
            </w:r>
            <w:proofErr w:type="spellEnd"/>
            <w:r w:rsidRPr="00DD1A79">
              <w:rPr>
                <w:sz w:val="20"/>
              </w:rPr>
              <w:t xml:space="preserve"> must stipulate compliance with, provide acknowledgement of, or must complete to meet the requirements stated herein.</w:t>
            </w:r>
          </w:p>
          <w:p w:rsidR="00481BCB" w:rsidRDefault="00481BCB" w:rsidP="00253458"/>
        </w:tc>
      </w:tr>
    </w:tbl>
    <w:p w:rsidR="00481BCB" w:rsidRPr="00885164" w:rsidRDefault="00481BCB" w:rsidP="00481BCB"/>
    <w:p w:rsidR="00481BCB" w:rsidRDefault="00481BCB" w:rsidP="00481BCB">
      <w:r>
        <w:t xml:space="preserve">The </w:t>
      </w:r>
      <w:proofErr w:type="spellStart"/>
      <w:r>
        <w:t>offeror</w:t>
      </w:r>
      <w:proofErr w:type="spellEnd"/>
      <w:r>
        <w:t xml:space="preserve"> shall review the following requirements and guidelines:</w:t>
      </w:r>
    </w:p>
    <w:p w:rsidR="00481BCB" w:rsidRPr="00E757F8" w:rsidRDefault="00481BCB" w:rsidP="00481BCB"/>
    <w:p w:rsidR="00481BCB" w:rsidRDefault="00481BCB" w:rsidP="00573788">
      <w:pPr>
        <w:pStyle w:val="Heading4"/>
      </w:pPr>
      <w:bookmarkStart w:id="29" w:name="_Toc413072597"/>
      <w:r>
        <w:t xml:space="preserve">Regulatory </w:t>
      </w:r>
      <w:r w:rsidRPr="00C65A64">
        <w:t>Requirements</w:t>
      </w:r>
      <w:bookmarkEnd w:id="29"/>
    </w:p>
    <w:p w:rsidR="00481BCB" w:rsidRDefault="00481BCB" w:rsidP="00481BCB"/>
    <w:p w:rsidR="00E50EA6" w:rsidRDefault="00E50EA6" w:rsidP="00E50EA6">
      <w:pPr>
        <w:pStyle w:val="StyleL2"/>
        <w:rPr>
          <w:color w:val="E36C0A" w:themeColor="accent6" w:themeShade="BF"/>
        </w:rPr>
      </w:pPr>
      <w:r>
        <w:rPr>
          <w:color w:val="E36C0A" w:themeColor="accent6" w:themeShade="BF"/>
        </w:rPr>
        <w:t xml:space="preserve">[Additional </w:t>
      </w:r>
      <w:r w:rsidRPr="00DF4875">
        <w:rPr>
          <w:color w:val="E36C0A" w:themeColor="accent6" w:themeShade="BF"/>
        </w:rPr>
        <w:t xml:space="preserve">Agency-specific information </w:t>
      </w:r>
      <w:r>
        <w:rPr>
          <w:color w:val="E36C0A" w:themeColor="accent6" w:themeShade="BF"/>
        </w:rPr>
        <w:t xml:space="preserve">can be inserted </w:t>
      </w:r>
      <w:r w:rsidRPr="00DF4875">
        <w:rPr>
          <w:color w:val="E36C0A" w:themeColor="accent6" w:themeShade="BF"/>
        </w:rPr>
        <w:t>here</w:t>
      </w:r>
      <w:r w:rsidR="00AF6BBF">
        <w:rPr>
          <w:color w:val="E36C0A" w:themeColor="accent6" w:themeShade="BF"/>
        </w:rPr>
        <w:t xml:space="preserve"> if applicable</w:t>
      </w:r>
      <w:r w:rsidRPr="00DF4875">
        <w:rPr>
          <w:color w:val="E36C0A" w:themeColor="accent6" w:themeShade="BF"/>
        </w:rPr>
        <w:t>]</w:t>
      </w:r>
    </w:p>
    <w:p w:rsidR="006F21F9" w:rsidRPr="00DF4875" w:rsidRDefault="006F21F9" w:rsidP="00E50EA6">
      <w:pPr>
        <w:pStyle w:val="StyleL2"/>
        <w:rPr>
          <w:color w:val="E36C0A" w:themeColor="accent6" w:themeShade="BF"/>
        </w:rPr>
      </w:pPr>
    </w:p>
    <w:p w:rsidR="00481BCB" w:rsidRPr="00C65A64" w:rsidRDefault="00481BCB" w:rsidP="00573788">
      <w:pPr>
        <w:pStyle w:val="Heading4"/>
      </w:pPr>
      <w:bookmarkStart w:id="30" w:name="_Toc413072598"/>
      <w:r>
        <w:t>Compliance</w:t>
      </w:r>
      <w:r w:rsidRPr="00C65A64">
        <w:t xml:space="preserve"> Guidelines</w:t>
      </w:r>
      <w:bookmarkEnd w:id="30"/>
    </w:p>
    <w:p w:rsidR="00E50EA6" w:rsidRPr="00DF4875" w:rsidRDefault="00E50EA6" w:rsidP="00E50EA6">
      <w:pPr>
        <w:pStyle w:val="StyleL2"/>
        <w:rPr>
          <w:color w:val="E36C0A" w:themeColor="accent6" w:themeShade="BF"/>
        </w:rPr>
      </w:pPr>
      <w:r>
        <w:rPr>
          <w:color w:val="E36C0A" w:themeColor="accent6" w:themeShade="BF"/>
        </w:rPr>
        <w:t xml:space="preserve">[Additional </w:t>
      </w:r>
      <w:r w:rsidRPr="00DF4875">
        <w:rPr>
          <w:color w:val="E36C0A" w:themeColor="accent6" w:themeShade="BF"/>
        </w:rPr>
        <w:t xml:space="preserve">Agency-specific information </w:t>
      </w:r>
      <w:r>
        <w:rPr>
          <w:color w:val="E36C0A" w:themeColor="accent6" w:themeShade="BF"/>
        </w:rPr>
        <w:t xml:space="preserve">can be inserted </w:t>
      </w:r>
      <w:r w:rsidRPr="00DF4875">
        <w:rPr>
          <w:color w:val="E36C0A" w:themeColor="accent6" w:themeShade="BF"/>
        </w:rPr>
        <w:t>here</w:t>
      </w:r>
      <w:r w:rsidR="00AF6BBF">
        <w:rPr>
          <w:color w:val="E36C0A" w:themeColor="accent6" w:themeShade="BF"/>
        </w:rPr>
        <w:t xml:space="preserve"> if applicable</w:t>
      </w:r>
      <w:r w:rsidRPr="00DF4875">
        <w:rPr>
          <w:color w:val="E36C0A" w:themeColor="accent6" w:themeShade="BF"/>
        </w:rPr>
        <w:t>]</w:t>
      </w:r>
    </w:p>
    <w:p w:rsidR="00E50EA6" w:rsidRDefault="00E50EA6" w:rsidP="00481BCB">
      <w:pPr>
        <w:spacing w:after="200" w:line="276" w:lineRule="auto"/>
      </w:pPr>
    </w:p>
    <w:p w:rsidR="00481BCB" w:rsidRPr="006C7F7A" w:rsidRDefault="00F14D82" w:rsidP="00573788">
      <w:pPr>
        <w:pStyle w:val="Heading1"/>
        <w:rPr>
          <w:color w:val="auto"/>
        </w:rPr>
      </w:pPr>
      <w:r>
        <w:rPr>
          <w:color w:val="auto"/>
        </w:rPr>
        <w:t xml:space="preserve"> </w:t>
      </w:r>
      <w:bookmarkStart w:id="31" w:name="_Toc413072599"/>
      <w:r w:rsidR="00481BCB">
        <w:rPr>
          <w:color w:val="auto"/>
        </w:rPr>
        <w:t>St</w:t>
      </w:r>
      <w:r w:rsidR="00481BCB" w:rsidRPr="006C7F7A">
        <w:rPr>
          <w:color w:val="auto"/>
        </w:rPr>
        <w:t>atement of Work</w:t>
      </w:r>
      <w:bookmarkEnd w:id="31"/>
    </w:p>
    <w:p w:rsidR="00481BCB" w:rsidRDefault="00481BCB" w:rsidP="00481BCB"/>
    <w:p w:rsidR="00481BCB" w:rsidRPr="00365D35" w:rsidRDefault="00481BCB" w:rsidP="00481BCB"/>
    <w:tbl>
      <w:tblPr>
        <w:tblStyle w:val="TableGrid"/>
        <w:tblW w:w="0" w:type="auto"/>
        <w:shd w:val="clear" w:color="auto" w:fill="DAEEF3" w:themeFill="accent5" w:themeFillTint="33"/>
        <w:tblLook w:val="04A0" w:firstRow="1" w:lastRow="0" w:firstColumn="1" w:lastColumn="0" w:noHBand="0" w:noVBand="1"/>
      </w:tblPr>
      <w:tblGrid>
        <w:gridCol w:w="9576"/>
      </w:tblGrid>
      <w:tr w:rsidR="00481BCB" w:rsidTr="000928E8">
        <w:tc>
          <w:tcPr>
            <w:tcW w:w="9576" w:type="dxa"/>
            <w:shd w:val="clear" w:color="auto" w:fill="DAEEF3" w:themeFill="accent5" w:themeFillTint="33"/>
          </w:tcPr>
          <w:p w:rsidR="00481BCB" w:rsidRDefault="00481BCB" w:rsidP="00253458"/>
          <w:p w:rsidR="00A6574A" w:rsidRPr="00A6574A" w:rsidRDefault="00A6574A" w:rsidP="00253458">
            <w:pPr>
              <w:rPr>
                <w:b/>
                <w:sz w:val="20"/>
              </w:rPr>
            </w:pPr>
            <w:r w:rsidRPr="00A6574A">
              <w:rPr>
                <w:b/>
                <w:sz w:val="20"/>
              </w:rPr>
              <w:t xml:space="preserve">Format and Structure of </w:t>
            </w:r>
            <w:r w:rsidR="006B70C3">
              <w:rPr>
                <w:b/>
                <w:sz w:val="20"/>
              </w:rPr>
              <w:t xml:space="preserve">the </w:t>
            </w:r>
            <w:r w:rsidR="00960B4D">
              <w:rPr>
                <w:b/>
                <w:sz w:val="20"/>
              </w:rPr>
              <w:t xml:space="preserve">Network Transition </w:t>
            </w:r>
            <w:r w:rsidR="005934B9">
              <w:rPr>
                <w:b/>
                <w:sz w:val="20"/>
              </w:rPr>
              <w:t xml:space="preserve">Support </w:t>
            </w:r>
            <w:r w:rsidR="00841600">
              <w:rPr>
                <w:b/>
                <w:sz w:val="20"/>
              </w:rPr>
              <w:t>R</w:t>
            </w:r>
            <w:r w:rsidR="00AF491A">
              <w:rPr>
                <w:b/>
                <w:sz w:val="20"/>
              </w:rPr>
              <w:t>equirements</w:t>
            </w:r>
            <w:r w:rsidR="00960B4D">
              <w:rPr>
                <w:b/>
                <w:sz w:val="20"/>
              </w:rPr>
              <w:t xml:space="preserve"> </w:t>
            </w:r>
          </w:p>
          <w:p w:rsidR="00A6574A" w:rsidRDefault="00A6574A" w:rsidP="00253458"/>
          <w:p w:rsidR="005934B9" w:rsidRDefault="005934B9" w:rsidP="00253458">
            <w:pPr>
              <w:rPr>
                <w:sz w:val="20"/>
              </w:rPr>
            </w:pPr>
            <w:r>
              <w:rPr>
                <w:sz w:val="20"/>
              </w:rPr>
              <w:t xml:space="preserve">Section 2.0 </w:t>
            </w:r>
            <w:r w:rsidR="00841600">
              <w:rPr>
                <w:sz w:val="20"/>
              </w:rPr>
              <w:t xml:space="preserve">contains </w:t>
            </w:r>
            <w:r w:rsidR="00481BCB" w:rsidRPr="002B0254">
              <w:rPr>
                <w:sz w:val="20"/>
              </w:rPr>
              <w:t xml:space="preserve">the </w:t>
            </w:r>
            <w:r>
              <w:rPr>
                <w:sz w:val="20"/>
              </w:rPr>
              <w:t xml:space="preserve">tasks and </w:t>
            </w:r>
            <w:r w:rsidR="00481BCB" w:rsidRPr="002B0254">
              <w:rPr>
                <w:sz w:val="20"/>
              </w:rPr>
              <w:t>technical requirements</w:t>
            </w:r>
            <w:r w:rsidR="00841600">
              <w:rPr>
                <w:sz w:val="20"/>
              </w:rPr>
              <w:t xml:space="preserve"> </w:t>
            </w:r>
            <w:r w:rsidR="00481BCB" w:rsidRPr="002B0254">
              <w:rPr>
                <w:sz w:val="20"/>
              </w:rPr>
              <w:t>for the support services (labor</w:t>
            </w:r>
            <w:r w:rsidR="009B22F1">
              <w:rPr>
                <w:sz w:val="20"/>
              </w:rPr>
              <w:t xml:space="preserve"> categories</w:t>
            </w:r>
            <w:r w:rsidR="00481BCB" w:rsidRPr="002B0254">
              <w:rPr>
                <w:sz w:val="20"/>
              </w:rPr>
              <w:t xml:space="preserve">), </w:t>
            </w:r>
            <w:r w:rsidR="00841600">
              <w:rPr>
                <w:sz w:val="20"/>
              </w:rPr>
              <w:t xml:space="preserve">associated </w:t>
            </w:r>
            <w:r w:rsidR="00481BCB" w:rsidRPr="002B0254">
              <w:rPr>
                <w:sz w:val="20"/>
              </w:rPr>
              <w:t>equipment, and</w:t>
            </w:r>
            <w:r w:rsidR="00564182">
              <w:rPr>
                <w:sz w:val="20"/>
              </w:rPr>
              <w:t>/or</w:t>
            </w:r>
            <w:r w:rsidR="00481BCB" w:rsidRPr="002B0254">
              <w:rPr>
                <w:sz w:val="20"/>
              </w:rPr>
              <w:t xml:space="preserve"> equipment services that the agency intends to obtain</w:t>
            </w:r>
            <w:r w:rsidR="00564182">
              <w:rPr>
                <w:sz w:val="20"/>
              </w:rPr>
              <w:t xml:space="preserve"> under this solicitation</w:t>
            </w:r>
            <w:r w:rsidR="00481BCB" w:rsidRPr="002B0254">
              <w:rPr>
                <w:sz w:val="20"/>
              </w:rPr>
              <w:t xml:space="preserve">. </w:t>
            </w:r>
            <w:r w:rsidR="009B22F1">
              <w:rPr>
                <w:sz w:val="20"/>
              </w:rPr>
              <w:t xml:space="preserve"> </w:t>
            </w:r>
          </w:p>
          <w:p w:rsidR="005934B9" w:rsidRDefault="005934B9" w:rsidP="00253458">
            <w:pPr>
              <w:rPr>
                <w:sz w:val="20"/>
              </w:rPr>
            </w:pPr>
          </w:p>
          <w:p w:rsidR="00481BCB" w:rsidRPr="002B0254" w:rsidRDefault="005934B9" w:rsidP="00253458">
            <w:pPr>
              <w:rPr>
                <w:sz w:val="20"/>
              </w:rPr>
            </w:pPr>
            <w:r w:rsidRPr="005934B9">
              <w:rPr>
                <w:sz w:val="20"/>
              </w:rPr>
              <w:t xml:space="preserve">This section </w:t>
            </w:r>
            <w:r>
              <w:rPr>
                <w:sz w:val="20"/>
              </w:rPr>
              <w:t xml:space="preserve">also </w:t>
            </w:r>
            <w:r w:rsidRPr="005934B9">
              <w:rPr>
                <w:sz w:val="20"/>
              </w:rPr>
              <w:t xml:space="preserve">identifies the general roles and </w:t>
            </w:r>
            <w:r w:rsidR="008B76A4" w:rsidRPr="005934B9">
              <w:rPr>
                <w:sz w:val="20"/>
              </w:rPr>
              <w:t>responsibilities associated with each of the transition tasks</w:t>
            </w:r>
            <w:r w:rsidR="0007726A">
              <w:rPr>
                <w:sz w:val="20"/>
              </w:rPr>
              <w:t xml:space="preserve">. A table is provided to </w:t>
            </w:r>
            <w:r w:rsidR="008B76A4" w:rsidRPr="005934B9">
              <w:rPr>
                <w:sz w:val="20"/>
              </w:rPr>
              <w:t>indicate</w:t>
            </w:r>
            <w:r w:rsidRPr="005934B9">
              <w:rPr>
                <w:sz w:val="20"/>
              </w:rPr>
              <w:t xml:space="preserve"> </w:t>
            </w:r>
            <w:r w:rsidR="004717C6" w:rsidRPr="005934B9">
              <w:rPr>
                <w:sz w:val="20"/>
              </w:rPr>
              <w:t xml:space="preserve">which </w:t>
            </w:r>
            <w:r w:rsidRPr="005934B9">
              <w:rPr>
                <w:sz w:val="20"/>
              </w:rPr>
              <w:t>party will be responsible for performing the task. For the roles and responsibilities indicated in the column labeled “</w:t>
            </w:r>
            <w:proofErr w:type="spellStart"/>
            <w:r w:rsidRPr="005934B9">
              <w:rPr>
                <w:sz w:val="20"/>
              </w:rPr>
              <w:t>Offeror</w:t>
            </w:r>
            <w:proofErr w:type="spellEnd"/>
            <w:r w:rsidRPr="005934B9">
              <w:rPr>
                <w:sz w:val="20"/>
              </w:rPr>
              <w:t xml:space="preserve">”, the </w:t>
            </w:r>
            <w:proofErr w:type="spellStart"/>
            <w:r w:rsidRPr="005934B9">
              <w:rPr>
                <w:sz w:val="20"/>
              </w:rPr>
              <w:t>offeror</w:t>
            </w:r>
            <w:proofErr w:type="spellEnd"/>
            <w:r w:rsidRPr="005934B9">
              <w:rPr>
                <w:sz w:val="20"/>
              </w:rPr>
              <w:t xml:space="preserve"> </w:t>
            </w:r>
            <w:r>
              <w:rPr>
                <w:sz w:val="20"/>
              </w:rPr>
              <w:t>will be required to</w:t>
            </w:r>
            <w:r w:rsidRPr="005934B9">
              <w:rPr>
                <w:sz w:val="20"/>
              </w:rPr>
              <w:t xml:space="preserve"> perform, provide support, and meet the requirements.</w:t>
            </w:r>
          </w:p>
          <w:p w:rsidR="00866CFC" w:rsidRDefault="00866CFC" w:rsidP="00AA68A3">
            <w:pPr>
              <w:pStyle w:val="ListParagraph"/>
              <w:ind w:left="0"/>
              <w:rPr>
                <w:sz w:val="20"/>
              </w:rPr>
            </w:pPr>
          </w:p>
          <w:p w:rsidR="003272D4" w:rsidRPr="003272D4" w:rsidRDefault="003272D4" w:rsidP="004B224C">
            <w:pPr>
              <w:pStyle w:val="ListParagraph"/>
              <w:numPr>
                <w:ilvl w:val="0"/>
                <w:numId w:val="42"/>
              </w:numPr>
              <w:rPr>
                <w:b/>
                <w:sz w:val="20"/>
              </w:rPr>
            </w:pPr>
            <w:r w:rsidRPr="003272D4">
              <w:rPr>
                <w:b/>
                <w:sz w:val="20"/>
              </w:rPr>
              <w:t>Roles and Responsibilities</w:t>
            </w:r>
          </w:p>
          <w:p w:rsidR="003272D4" w:rsidRDefault="003272D4" w:rsidP="00866CFC">
            <w:pPr>
              <w:pStyle w:val="ListParagraph"/>
              <w:rPr>
                <w:sz w:val="20"/>
              </w:rPr>
            </w:pPr>
          </w:p>
          <w:p w:rsidR="0065598A" w:rsidRDefault="009B0360" w:rsidP="00A6574A">
            <w:pPr>
              <w:pStyle w:val="ListParagraph"/>
              <w:ind w:left="0"/>
              <w:rPr>
                <w:sz w:val="20"/>
              </w:rPr>
            </w:pPr>
            <w:r>
              <w:rPr>
                <w:sz w:val="20"/>
              </w:rPr>
              <w:t xml:space="preserve">To </w:t>
            </w:r>
            <w:r w:rsidR="00594300">
              <w:rPr>
                <w:sz w:val="20"/>
              </w:rPr>
              <w:t>highlight</w:t>
            </w:r>
            <w:r>
              <w:rPr>
                <w:sz w:val="20"/>
              </w:rPr>
              <w:t xml:space="preserve"> the task and </w:t>
            </w:r>
            <w:r w:rsidR="00594300">
              <w:rPr>
                <w:sz w:val="20"/>
              </w:rPr>
              <w:t xml:space="preserve">transition </w:t>
            </w:r>
            <w:r>
              <w:rPr>
                <w:sz w:val="20"/>
              </w:rPr>
              <w:t xml:space="preserve">activities required </w:t>
            </w:r>
            <w:r w:rsidR="004717C6">
              <w:rPr>
                <w:sz w:val="20"/>
              </w:rPr>
              <w:t xml:space="preserve">of </w:t>
            </w:r>
            <w:r>
              <w:rPr>
                <w:sz w:val="20"/>
              </w:rPr>
              <w:t>the</w:t>
            </w:r>
            <w:r w:rsidR="00594300">
              <w:rPr>
                <w:sz w:val="20"/>
              </w:rPr>
              <w:t xml:space="preserve"> Connections II</w:t>
            </w:r>
            <w:r>
              <w:rPr>
                <w:sz w:val="20"/>
              </w:rPr>
              <w:t xml:space="preserve"> </w:t>
            </w:r>
            <w:proofErr w:type="spellStart"/>
            <w:r w:rsidR="0058548F">
              <w:rPr>
                <w:sz w:val="20"/>
              </w:rPr>
              <w:t>offeror</w:t>
            </w:r>
            <w:proofErr w:type="spellEnd"/>
            <w:r>
              <w:rPr>
                <w:sz w:val="20"/>
              </w:rPr>
              <w:t xml:space="preserve">, this section provides a table of roles and responsibilities </w:t>
            </w:r>
            <w:r w:rsidR="0058548F">
              <w:rPr>
                <w:sz w:val="20"/>
              </w:rPr>
              <w:t xml:space="preserve">to </w:t>
            </w:r>
            <w:r>
              <w:rPr>
                <w:sz w:val="20"/>
              </w:rPr>
              <w:t>identify the p</w:t>
            </w:r>
            <w:r w:rsidRPr="00A6574A">
              <w:rPr>
                <w:sz w:val="20"/>
              </w:rPr>
              <w:t xml:space="preserve">arty responsible for performing </w:t>
            </w:r>
            <w:r w:rsidR="0058548F">
              <w:rPr>
                <w:sz w:val="20"/>
              </w:rPr>
              <w:t>each</w:t>
            </w:r>
            <w:r w:rsidR="0058548F" w:rsidRPr="00A6574A">
              <w:rPr>
                <w:sz w:val="20"/>
              </w:rPr>
              <w:t xml:space="preserve"> </w:t>
            </w:r>
            <w:r w:rsidRPr="00A6574A">
              <w:rPr>
                <w:sz w:val="20"/>
              </w:rPr>
              <w:t>task</w:t>
            </w:r>
            <w:r>
              <w:rPr>
                <w:sz w:val="20"/>
              </w:rPr>
              <w:t xml:space="preserve">. </w:t>
            </w:r>
            <w:r w:rsidR="001D069C">
              <w:rPr>
                <w:sz w:val="20"/>
              </w:rPr>
              <w:t xml:space="preserve">Successful </w:t>
            </w:r>
            <w:r w:rsidR="00594300">
              <w:rPr>
                <w:sz w:val="20"/>
              </w:rPr>
              <w:t xml:space="preserve">network implementation and </w:t>
            </w:r>
            <w:r>
              <w:rPr>
                <w:sz w:val="20"/>
              </w:rPr>
              <w:t xml:space="preserve">transition involves </w:t>
            </w:r>
            <w:r w:rsidR="00594300">
              <w:rPr>
                <w:sz w:val="20"/>
              </w:rPr>
              <w:t xml:space="preserve">solid partnership, </w:t>
            </w:r>
            <w:r w:rsidR="008810A9">
              <w:rPr>
                <w:sz w:val="20"/>
              </w:rPr>
              <w:t xml:space="preserve">coordination and cooperation of </w:t>
            </w:r>
            <w:r w:rsidR="003C7953">
              <w:rPr>
                <w:sz w:val="20"/>
              </w:rPr>
              <w:t xml:space="preserve">all </w:t>
            </w:r>
            <w:r>
              <w:rPr>
                <w:sz w:val="20"/>
              </w:rPr>
              <w:t>th</w:t>
            </w:r>
            <w:r w:rsidR="008810A9">
              <w:rPr>
                <w:sz w:val="20"/>
              </w:rPr>
              <w:t>e p</w:t>
            </w:r>
            <w:r>
              <w:rPr>
                <w:sz w:val="20"/>
              </w:rPr>
              <w:t xml:space="preserve">arties </w:t>
            </w:r>
            <w:r w:rsidR="003C7953">
              <w:rPr>
                <w:sz w:val="20"/>
              </w:rPr>
              <w:t>involved in the transition project</w:t>
            </w:r>
            <w:r>
              <w:rPr>
                <w:sz w:val="20"/>
              </w:rPr>
              <w:t xml:space="preserve">. However, the </w:t>
            </w:r>
            <w:r w:rsidR="008810A9">
              <w:rPr>
                <w:sz w:val="20"/>
              </w:rPr>
              <w:t xml:space="preserve">SOW requirements </w:t>
            </w:r>
            <w:r>
              <w:rPr>
                <w:sz w:val="20"/>
              </w:rPr>
              <w:t xml:space="preserve">will focus on the </w:t>
            </w:r>
            <w:proofErr w:type="spellStart"/>
            <w:r w:rsidR="0058548F">
              <w:rPr>
                <w:sz w:val="20"/>
              </w:rPr>
              <w:t>Offeror</w:t>
            </w:r>
            <w:r w:rsidR="003C7953">
              <w:rPr>
                <w:sz w:val="20"/>
              </w:rPr>
              <w:t>’s</w:t>
            </w:r>
            <w:proofErr w:type="spellEnd"/>
            <w:r w:rsidR="0058548F">
              <w:rPr>
                <w:sz w:val="20"/>
              </w:rPr>
              <w:t xml:space="preserve"> </w:t>
            </w:r>
            <w:r>
              <w:rPr>
                <w:sz w:val="20"/>
              </w:rPr>
              <w:t>role</w:t>
            </w:r>
            <w:r w:rsidR="00594300">
              <w:rPr>
                <w:sz w:val="20"/>
              </w:rPr>
              <w:t xml:space="preserve"> </w:t>
            </w:r>
            <w:r w:rsidR="003F0A3B">
              <w:rPr>
                <w:sz w:val="20"/>
              </w:rPr>
              <w:t>with delineation on</w:t>
            </w:r>
            <w:r w:rsidR="00594300">
              <w:rPr>
                <w:sz w:val="20"/>
              </w:rPr>
              <w:t xml:space="preserve"> the Agency role </w:t>
            </w:r>
            <w:r w:rsidR="0081516B">
              <w:rPr>
                <w:sz w:val="20"/>
              </w:rPr>
              <w:t xml:space="preserve">to achieve </w:t>
            </w:r>
            <w:r w:rsidR="003F0A3B">
              <w:rPr>
                <w:sz w:val="20"/>
              </w:rPr>
              <w:t xml:space="preserve">a </w:t>
            </w:r>
            <w:r w:rsidR="0081516B">
              <w:rPr>
                <w:sz w:val="20"/>
              </w:rPr>
              <w:t xml:space="preserve">well-coordinated and </w:t>
            </w:r>
            <w:r w:rsidR="00594300">
              <w:rPr>
                <w:sz w:val="20"/>
              </w:rPr>
              <w:t>seamless transition</w:t>
            </w:r>
            <w:r>
              <w:rPr>
                <w:sz w:val="20"/>
              </w:rPr>
              <w:t xml:space="preserve">. </w:t>
            </w:r>
            <w:r w:rsidR="00A6574A">
              <w:rPr>
                <w:sz w:val="20"/>
              </w:rPr>
              <w:t xml:space="preserve"> </w:t>
            </w:r>
            <w:r w:rsidR="00FF7F8F">
              <w:rPr>
                <w:sz w:val="20"/>
              </w:rPr>
              <w:t xml:space="preserve">The roles and </w:t>
            </w:r>
            <w:r w:rsidR="00FF7F8F">
              <w:rPr>
                <w:sz w:val="20"/>
              </w:rPr>
              <w:lastRenderedPageBreak/>
              <w:t xml:space="preserve">responsibilities of each party is delineated and provided in detail in </w:t>
            </w:r>
            <w:r w:rsidR="00B40C23">
              <w:rPr>
                <w:sz w:val="20"/>
              </w:rPr>
              <w:t xml:space="preserve">Tasks 4 and </w:t>
            </w:r>
            <w:r w:rsidR="00FF7F8F">
              <w:rPr>
                <w:sz w:val="20"/>
              </w:rPr>
              <w:t>6.</w:t>
            </w:r>
          </w:p>
          <w:p w:rsidR="004145CA" w:rsidRDefault="004145CA" w:rsidP="00A6574A">
            <w:pPr>
              <w:pStyle w:val="ListParagraph"/>
              <w:ind w:left="0"/>
              <w:rPr>
                <w:sz w:val="20"/>
              </w:rPr>
            </w:pPr>
          </w:p>
          <w:p w:rsidR="00564182" w:rsidRDefault="0058548F" w:rsidP="002216D3">
            <w:pPr>
              <w:pStyle w:val="ListParagraph"/>
              <w:numPr>
                <w:ilvl w:val="0"/>
                <w:numId w:val="48"/>
              </w:numPr>
              <w:rPr>
                <w:sz w:val="20"/>
              </w:rPr>
            </w:pPr>
            <w:r>
              <w:rPr>
                <w:b/>
                <w:sz w:val="20"/>
              </w:rPr>
              <w:t>OFFEROR</w:t>
            </w:r>
            <w:r w:rsidR="00477B13" w:rsidRPr="00477B13">
              <w:rPr>
                <w:b/>
                <w:sz w:val="20"/>
              </w:rPr>
              <w:t>.</w:t>
            </w:r>
            <w:r w:rsidR="00477B13">
              <w:rPr>
                <w:sz w:val="20"/>
              </w:rPr>
              <w:t xml:space="preserve"> </w:t>
            </w:r>
            <w:r w:rsidR="00564182">
              <w:rPr>
                <w:sz w:val="20"/>
              </w:rPr>
              <w:t xml:space="preserve">The </w:t>
            </w:r>
            <w:proofErr w:type="spellStart"/>
            <w:r>
              <w:rPr>
                <w:sz w:val="20"/>
              </w:rPr>
              <w:t>offeror</w:t>
            </w:r>
            <w:proofErr w:type="spellEnd"/>
            <w:r>
              <w:rPr>
                <w:sz w:val="20"/>
              </w:rPr>
              <w:t xml:space="preserve"> </w:t>
            </w:r>
            <w:r w:rsidR="00564182">
              <w:rPr>
                <w:sz w:val="20"/>
              </w:rPr>
              <w:t>(as the “Transition Team”)</w:t>
            </w:r>
            <w:r w:rsidR="003C7953">
              <w:rPr>
                <w:sz w:val="20"/>
              </w:rPr>
              <w:t xml:space="preserve"> has the lead role to plan,</w:t>
            </w:r>
            <w:r w:rsidR="00564182">
              <w:rPr>
                <w:sz w:val="20"/>
              </w:rPr>
              <w:t xml:space="preserve"> implement</w:t>
            </w:r>
            <w:r w:rsidR="00124DE8">
              <w:rPr>
                <w:sz w:val="20"/>
              </w:rPr>
              <w:t>, coordinate,</w:t>
            </w:r>
            <w:r w:rsidR="00564182">
              <w:rPr>
                <w:sz w:val="20"/>
              </w:rPr>
              <w:t xml:space="preserve"> and manage the transition program</w:t>
            </w:r>
            <w:r w:rsidR="00124DE8">
              <w:rPr>
                <w:sz w:val="20"/>
              </w:rPr>
              <w:t xml:space="preserve"> on behalf of the Agency</w:t>
            </w:r>
            <w:r w:rsidR="00564182">
              <w:rPr>
                <w:sz w:val="20"/>
              </w:rPr>
              <w:t xml:space="preserve">. The </w:t>
            </w:r>
            <w:proofErr w:type="spellStart"/>
            <w:r w:rsidR="002216D3" w:rsidRPr="002216D3">
              <w:rPr>
                <w:sz w:val="20"/>
              </w:rPr>
              <w:t>offeror’s</w:t>
            </w:r>
            <w:proofErr w:type="spellEnd"/>
            <w:r w:rsidR="002216D3" w:rsidRPr="002216D3">
              <w:rPr>
                <w:sz w:val="20"/>
              </w:rPr>
              <w:t xml:space="preserve"> </w:t>
            </w:r>
            <w:r w:rsidR="00564182">
              <w:rPr>
                <w:sz w:val="20"/>
              </w:rPr>
              <w:t xml:space="preserve">Transition Team performs specific roles and responsibilities for each task to meet and satisfy the requirements for transition. </w:t>
            </w:r>
          </w:p>
          <w:p w:rsidR="00564182" w:rsidRDefault="00564182" w:rsidP="00564182">
            <w:pPr>
              <w:pStyle w:val="ListParagraph"/>
              <w:rPr>
                <w:sz w:val="20"/>
              </w:rPr>
            </w:pPr>
          </w:p>
          <w:p w:rsidR="0065598A" w:rsidRDefault="00477B13" w:rsidP="007C47EA">
            <w:pPr>
              <w:pStyle w:val="ListParagraph"/>
              <w:numPr>
                <w:ilvl w:val="0"/>
                <w:numId w:val="48"/>
              </w:numPr>
              <w:rPr>
                <w:sz w:val="20"/>
              </w:rPr>
            </w:pPr>
            <w:r w:rsidRPr="00477B13">
              <w:rPr>
                <w:b/>
                <w:sz w:val="20"/>
              </w:rPr>
              <w:t>AGENCY.</w:t>
            </w:r>
            <w:r>
              <w:rPr>
                <w:sz w:val="20"/>
              </w:rPr>
              <w:t xml:space="preserve"> </w:t>
            </w:r>
            <w:r w:rsidR="00E42740">
              <w:rPr>
                <w:sz w:val="20"/>
              </w:rPr>
              <w:t>T</w:t>
            </w:r>
            <w:r w:rsidR="00A6574A">
              <w:rPr>
                <w:sz w:val="20"/>
              </w:rPr>
              <w:t xml:space="preserve">he Agency </w:t>
            </w:r>
            <w:r w:rsidR="00564182">
              <w:rPr>
                <w:sz w:val="20"/>
              </w:rPr>
              <w:t>review</w:t>
            </w:r>
            <w:r w:rsidR="00BC53CE">
              <w:rPr>
                <w:sz w:val="20"/>
              </w:rPr>
              <w:t>s</w:t>
            </w:r>
            <w:r w:rsidR="00564182">
              <w:rPr>
                <w:sz w:val="20"/>
              </w:rPr>
              <w:t xml:space="preserve"> and</w:t>
            </w:r>
            <w:r w:rsidR="00A6574A">
              <w:rPr>
                <w:sz w:val="20"/>
              </w:rPr>
              <w:t xml:space="preserve"> approve</w:t>
            </w:r>
            <w:r w:rsidR="00BC53CE">
              <w:rPr>
                <w:sz w:val="20"/>
              </w:rPr>
              <w:t>s</w:t>
            </w:r>
            <w:r w:rsidR="00564182">
              <w:rPr>
                <w:sz w:val="20"/>
              </w:rPr>
              <w:t xml:space="preserve"> the </w:t>
            </w:r>
            <w:r w:rsidR="003720BE">
              <w:rPr>
                <w:sz w:val="20"/>
              </w:rPr>
              <w:t>T</w:t>
            </w:r>
            <w:r w:rsidR="00564182">
              <w:rPr>
                <w:sz w:val="20"/>
              </w:rPr>
              <w:t xml:space="preserve">ransition </w:t>
            </w:r>
            <w:r w:rsidR="003720BE">
              <w:rPr>
                <w:sz w:val="20"/>
              </w:rPr>
              <w:t>P</w:t>
            </w:r>
            <w:r w:rsidR="00564182">
              <w:rPr>
                <w:sz w:val="20"/>
              </w:rPr>
              <w:t>lan</w:t>
            </w:r>
            <w:r w:rsidR="003720BE">
              <w:rPr>
                <w:sz w:val="20"/>
              </w:rPr>
              <w:t xml:space="preserve"> </w:t>
            </w:r>
            <w:r w:rsidR="00A210FF">
              <w:rPr>
                <w:sz w:val="20"/>
              </w:rPr>
              <w:t>and acts as Liaison to the incumbent service provider</w:t>
            </w:r>
            <w:r w:rsidR="00564182">
              <w:rPr>
                <w:sz w:val="20"/>
              </w:rPr>
              <w:t xml:space="preserve">. </w:t>
            </w:r>
            <w:r w:rsidR="003720BE">
              <w:rPr>
                <w:sz w:val="20"/>
              </w:rPr>
              <w:t xml:space="preserve"> T</w:t>
            </w:r>
            <w:r w:rsidR="00564182">
              <w:rPr>
                <w:sz w:val="20"/>
              </w:rPr>
              <w:t xml:space="preserve">he Agency’s role </w:t>
            </w:r>
            <w:r w:rsidR="003720BE">
              <w:rPr>
                <w:sz w:val="20"/>
              </w:rPr>
              <w:t xml:space="preserve">is </w:t>
            </w:r>
            <w:r w:rsidR="00564182">
              <w:rPr>
                <w:sz w:val="20"/>
              </w:rPr>
              <w:t xml:space="preserve">to </w:t>
            </w:r>
            <w:r w:rsidR="00556F04">
              <w:rPr>
                <w:sz w:val="20"/>
              </w:rPr>
              <w:t xml:space="preserve">approve </w:t>
            </w:r>
            <w:r w:rsidR="00124DE8">
              <w:rPr>
                <w:sz w:val="20"/>
              </w:rPr>
              <w:t xml:space="preserve">and place </w:t>
            </w:r>
            <w:r w:rsidR="0039707A">
              <w:rPr>
                <w:sz w:val="20"/>
              </w:rPr>
              <w:t xml:space="preserve">all </w:t>
            </w:r>
            <w:r w:rsidR="003A301A">
              <w:rPr>
                <w:sz w:val="20"/>
              </w:rPr>
              <w:t xml:space="preserve">service </w:t>
            </w:r>
            <w:r w:rsidR="00564182">
              <w:rPr>
                <w:sz w:val="20"/>
              </w:rPr>
              <w:t>orders</w:t>
            </w:r>
            <w:r w:rsidR="0039707A">
              <w:rPr>
                <w:sz w:val="20"/>
              </w:rPr>
              <w:t>. This includes transition service orders for</w:t>
            </w:r>
            <w:r w:rsidR="00A6574A">
              <w:rPr>
                <w:sz w:val="20"/>
              </w:rPr>
              <w:t xml:space="preserve"> </w:t>
            </w:r>
            <w:r w:rsidR="0031184D">
              <w:rPr>
                <w:sz w:val="20"/>
              </w:rPr>
              <w:t>ne</w:t>
            </w:r>
            <w:r w:rsidR="00564182">
              <w:rPr>
                <w:sz w:val="20"/>
              </w:rPr>
              <w:t>w</w:t>
            </w:r>
            <w:r w:rsidR="0031184D">
              <w:rPr>
                <w:sz w:val="20"/>
              </w:rPr>
              <w:t xml:space="preserve"> </w:t>
            </w:r>
            <w:r w:rsidR="00A6574A">
              <w:rPr>
                <w:sz w:val="20"/>
              </w:rPr>
              <w:t>services</w:t>
            </w:r>
            <w:r w:rsidR="0039707A">
              <w:rPr>
                <w:sz w:val="20"/>
              </w:rPr>
              <w:t>,</w:t>
            </w:r>
            <w:r w:rsidR="00564182">
              <w:rPr>
                <w:sz w:val="20"/>
              </w:rPr>
              <w:t xml:space="preserve"> and associated equipment </w:t>
            </w:r>
            <w:r w:rsidR="0039707A">
              <w:rPr>
                <w:sz w:val="20"/>
              </w:rPr>
              <w:t>necessitated by the</w:t>
            </w:r>
            <w:r w:rsidR="00564182">
              <w:rPr>
                <w:sz w:val="20"/>
              </w:rPr>
              <w:t xml:space="preserve"> transition</w:t>
            </w:r>
            <w:r w:rsidR="003720BE">
              <w:rPr>
                <w:sz w:val="20"/>
              </w:rPr>
              <w:t xml:space="preserve"> as well as Disconnect orders for the old services</w:t>
            </w:r>
            <w:r w:rsidR="00A6574A">
              <w:rPr>
                <w:sz w:val="20"/>
              </w:rPr>
              <w:t xml:space="preserve">. </w:t>
            </w:r>
            <w:r w:rsidR="003720BE">
              <w:rPr>
                <w:sz w:val="20"/>
              </w:rPr>
              <w:t>Although t</w:t>
            </w:r>
            <w:r w:rsidR="00A6574A">
              <w:rPr>
                <w:sz w:val="20"/>
              </w:rPr>
              <w:t>he Agency</w:t>
            </w:r>
            <w:r w:rsidR="0065598A">
              <w:rPr>
                <w:sz w:val="20"/>
              </w:rPr>
              <w:t xml:space="preserve"> is responsible for </w:t>
            </w:r>
            <w:r w:rsidR="00A6574A">
              <w:rPr>
                <w:sz w:val="20"/>
              </w:rPr>
              <w:t>acquir</w:t>
            </w:r>
            <w:r w:rsidR="0065598A">
              <w:rPr>
                <w:sz w:val="20"/>
              </w:rPr>
              <w:t>ing</w:t>
            </w:r>
            <w:r w:rsidR="00A6574A">
              <w:rPr>
                <w:sz w:val="20"/>
              </w:rPr>
              <w:t xml:space="preserve"> or </w:t>
            </w:r>
            <w:r w:rsidR="0065598A">
              <w:rPr>
                <w:sz w:val="20"/>
              </w:rPr>
              <w:t>select</w:t>
            </w:r>
            <w:r w:rsidR="00BC53CE">
              <w:rPr>
                <w:sz w:val="20"/>
              </w:rPr>
              <w:t>ing</w:t>
            </w:r>
            <w:r w:rsidR="00E42740">
              <w:rPr>
                <w:sz w:val="20"/>
              </w:rPr>
              <w:t xml:space="preserve"> </w:t>
            </w:r>
            <w:r w:rsidR="00A6574A">
              <w:rPr>
                <w:sz w:val="20"/>
              </w:rPr>
              <w:t xml:space="preserve">the </w:t>
            </w:r>
            <w:r w:rsidR="0065598A">
              <w:rPr>
                <w:sz w:val="20"/>
              </w:rPr>
              <w:t xml:space="preserve">new </w:t>
            </w:r>
            <w:r w:rsidR="00A6574A">
              <w:rPr>
                <w:sz w:val="20"/>
              </w:rPr>
              <w:t xml:space="preserve">underlying services </w:t>
            </w:r>
            <w:r w:rsidR="0065598A">
              <w:rPr>
                <w:sz w:val="20"/>
              </w:rPr>
              <w:t xml:space="preserve">through </w:t>
            </w:r>
            <w:r w:rsidR="00A6574A">
              <w:rPr>
                <w:sz w:val="20"/>
              </w:rPr>
              <w:t>a</w:t>
            </w:r>
            <w:r w:rsidR="0031184D">
              <w:rPr>
                <w:sz w:val="20"/>
              </w:rPr>
              <w:t>nother contract</w:t>
            </w:r>
            <w:r w:rsidR="00564182">
              <w:rPr>
                <w:sz w:val="20"/>
              </w:rPr>
              <w:t xml:space="preserve">, the Agency may also task the </w:t>
            </w:r>
            <w:proofErr w:type="spellStart"/>
            <w:r w:rsidR="00BC53CE">
              <w:rPr>
                <w:sz w:val="20"/>
              </w:rPr>
              <w:t>offeror</w:t>
            </w:r>
            <w:proofErr w:type="spellEnd"/>
            <w:r w:rsidR="00BC53CE">
              <w:rPr>
                <w:sz w:val="20"/>
              </w:rPr>
              <w:t xml:space="preserve"> </w:t>
            </w:r>
            <w:r w:rsidR="00564182">
              <w:rPr>
                <w:sz w:val="20"/>
              </w:rPr>
              <w:t xml:space="preserve">to </w:t>
            </w:r>
            <w:r w:rsidR="003720BE">
              <w:rPr>
                <w:sz w:val="20"/>
              </w:rPr>
              <w:t xml:space="preserve">assist and </w:t>
            </w:r>
            <w:r w:rsidR="00564182">
              <w:rPr>
                <w:sz w:val="20"/>
              </w:rPr>
              <w:t xml:space="preserve">place cancellation and disconnect orders on behalf of the Agency </w:t>
            </w:r>
            <w:r w:rsidR="003720BE">
              <w:rPr>
                <w:sz w:val="20"/>
              </w:rPr>
              <w:t>during</w:t>
            </w:r>
            <w:r w:rsidR="00564182">
              <w:rPr>
                <w:sz w:val="20"/>
              </w:rPr>
              <w:t xml:space="preserve"> the </w:t>
            </w:r>
            <w:r w:rsidR="00A210FF">
              <w:rPr>
                <w:sz w:val="20"/>
              </w:rPr>
              <w:t>network turn up phase of the transition</w:t>
            </w:r>
            <w:r w:rsidR="00A6574A">
              <w:rPr>
                <w:sz w:val="20"/>
              </w:rPr>
              <w:t>.</w:t>
            </w:r>
            <w:r w:rsidR="003272D4">
              <w:rPr>
                <w:sz w:val="20"/>
              </w:rPr>
              <w:t xml:space="preserve"> </w:t>
            </w:r>
          </w:p>
          <w:p w:rsidR="00564182" w:rsidRDefault="00564182" w:rsidP="00564182">
            <w:pPr>
              <w:pStyle w:val="ListParagraph"/>
              <w:rPr>
                <w:sz w:val="20"/>
              </w:rPr>
            </w:pPr>
          </w:p>
          <w:p w:rsidR="00A255E8" w:rsidRDefault="003648F0">
            <w:pPr>
              <w:pStyle w:val="ListParagraph"/>
              <w:numPr>
                <w:ilvl w:val="0"/>
                <w:numId w:val="48"/>
              </w:numPr>
              <w:rPr>
                <w:sz w:val="20"/>
              </w:rPr>
            </w:pPr>
            <w:r w:rsidRPr="003648F0">
              <w:rPr>
                <w:b/>
                <w:sz w:val="20"/>
              </w:rPr>
              <w:t>THIRD PARTY</w:t>
            </w:r>
            <w:r w:rsidRPr="00E158A6">
              <w:rPr>
                <w:b/>
                <w:sz w:val="20"/>
              </w:rPr>
              <w:t>.</w:t>
            </w:r>
            <w:r>
              <w:rPr>
                <w:sz w:val="20"/>
              </w:rPr>
              <w:t xml:space="preserve"> </w:t>
            </w:r>
            <w:r w:rsidR="00564182">
              <w:rPr>
                <w:sz w:val="20"/>
              </w:rPr>
              <w:t>Third party contractor</w:t>
            </w:r>
            <w:r w:rsidR="00A210FF">
              <w:rPr>
                <w:sz w:val="20"/>
              </w:rPr>
              <w:t>s</w:t>
            </w:r>
            <w:r w:rsidR="00564182">
              <w:rPr>
                <w:sz w:val="20"/>
              </w:rPr>
              <w:t xml:space="preserve"> (</w:t>
            </w:r>
            <w:r>
              <w:rPr>
                <w:sz w:val="20"/>
              </w:rPr>
              <w:t>e.g. the I</w:t>
            </w:r>
            <w:r w:rsidR="00564182">
              <w:rPr>
                <w:sz w:val="20"/>
              </w:rPr>
              <w:t>ncumbent</w:t>
            </w:r>
            <w:r w:rsidR="00A210FF">
              <w:rPr>
                <w:sz w:val="20"/>
              </w:rPr>
              <w:t xml:space="preserve"> and </w:t>
            </w:r>
            <w:r>
              <w:rPr>
                <w:sz w:val="20"/>
              </w:rPr>
              <w:t>N</w:t>
            </w:r>
            <w:r w:rsidR="00A210FF">
              <w:rPr>
                <w:sz w:val="20"/>
              </w:rPr>
              <w:t>ew service pr</w:t>
            </w:r>
            <w:r w:rsidR="00564182">
              <w:rPr>
                <w:sz w:val="20"/>
              </w:rPr>
              <w:t xml:space="preserve">oviders) </w:t>
            </w:r>
            <w:r w:rsidR="00A210FF" w:rsidRPr="00A210FF">
              <w:rPr>
                <w:sz w:val="20"/>
              </w:rPr>
              <w:t xml:space="preserve">will </w:t>
            </w:r>
            <w:r w:rsidR="00A210FF">
              <w:rPr>
                <w:sz w:val="20"/>
              </w:rPr>
              <w:t>have</w:t>
            </w:r>
            <w:r w:rsidR="00A210FF" w:rsidRPr="00A210FF">
              <w:rPr>
                <w:sz w:val="20"/>
              </w:rPr>
              <w:t xml:space="preserve"> the </w:t>
            </w:r>
            <w:r w:rsidR="00A210FF">
              <w:rPr>
                <w:sz w:val="20"/>
              </w:rPr>
              <w:t xml:space="preserve">role and </w:t>
            </w:r>
            <w:r w:rsidR="00A210FF" w:rsidRPr="00A210FF">
              <w:rPr>
                <w:sz w:val="20"/>
              </w:rPr>
              <w:t xml:space="preserve">responsibility </w:t>
            </w:r>
            <w:r w:rsidR="00A210FF">
              <w:rPr>
                <w:sz w:val="20"/>
              </w:rPr>
              <w:t>t</w:t>
            </w:r>
            <w:r w:rsidR="00A210FF" w:rsidRPr="00A210FF">
              <w:rPr>
                <w:sz w:val="20"/>
              </w:rPr>
              <w:t xml:space="preserve">o be present during </w:t>
            </w:r>
            <w:r w:rsidR="00A210FF">
              <w:rPr>
                <w:sz w:val="20"/>
              </w:rPr>
              <w:t>kickoff meetings</w:t>
            </w:r>
            <w:r w:rsidR="00E158A6">
              <w:rPr>
                <w:sz w:val="20"/>
              </w:rPr>
              <w:t>,</w:t>
            </w:r>
            <w:r w:rsidR="00A210FF">
              <w:rPr>
                <w:sz w:val="20"/>
              </w:rPr>
              <w:t xml:space="preserve"> </w:t>
            </w:r>
            <w:r w:rsidR="00E158A6">
              <w:rPr>
                <w:sz w:val="20"/>
              </w:rPr>
              <w:t xml:space="preserve">to </w:t>
            </w:r>
            <w:r w:rsidR="00A210FF">
              <w:rPr>
                <w:sz w:val="20"/>
              </w:rPr>
              <w:t xml:space="preserve">review </w:t>
            </w:r>
            <w:r w:rsidR="00A210FF" w:rsidRPr="00A210FF">
              <w:rPr>
                <w:sz w:val="20"/>
              </w:rPr>
              <w:t xml:space="preserve">the </w:t>
            </w:r>
            <w:r w:rsidR="00EB4097">
              <w:rPr>
                <w:sz w:val="20"/>
              </w:rPr>
              <w:t xml:space="preserve">Rollback Plan </w:t>
            </w:r>
            <w:r w:rsidR="00A210FF" w:rsidRPr="00A210FF">
              <w:rPr>
                <w:sz w:val="20"/>
              </w:rPr>
              <w:t xml:space="preserve">and to sign-off on agreed upon specific </w:t>
            </w:r>
            <w:r w:rsidR="00A255E8">
              <w:rPr>
                <w:sz w:val="20"/>
              </w:rPr>
              <w:t xml:space="preserve">transitioning </w:t>
            </w:r>
            <w:r w:rsidR="00A210FF" w:rsidRPr="00A210FF">
              <w:rPr>
                <w:sz w:val="20"/>
              </w:rPr>
              <w:t xml:space="preserve">activities.  </w:t>
            </w:r>
          </w:p>
          <w:p w:rsidR="00A255E8" w:rsidRDefault="00A255E8" w:rsidP="00A255E8">
            <w:pPr>
              <w:pStyle w:val="ListParagraph"/>
              <w:rPr>
                <w:sz w:val="20"/>
              </w:rPr>
            </w:pPr>
          </w:p>
          <w:p w:rsidR="00A255E8" w:rsidRDefault="00A210FF" w:rsidP="004B224C">
            <w:pPr>
              <w:pStyle w:val="ListParagraph"/>
              <w:numPr>
                <w:ilvl w:val="1"/>
                <w:numId w:val="48"/>
              </w:numPr>
              <w:rPr>
                <w:sz w:val="20"/>
              </w:rPr>
            </w:pPr>
            <w:r w:rsidRPr="00A210FF">
              <w:rPr>
                <w:sz w:val="20"/>
              </w:rPr>
              <w:t xml:space="preserve">The incumbent </w:t>
            </w:r>
            <w:r w:rsidR="00A255E8">
              <w:rPr>
                <w:sz w:val="20"/>
              </w:rPr>
              <w:t xml:space="preserve">service provider </w:t>
            </w:r>
            <w:r w:rsidRPr="00A210FF">
              <w:rPr>
                <w:sz w:val="20"/>
              </w:rPr>
              <w:t xml:space="preserve">role is to sign-off on </w:t>
            </w:r>
            <w:r w:rsidR="00032843">
              <w:rPr>
                <w:sz w:val="20"/>
              </w:rPr>
              <w:t xml:space="preserve">exit </w:t>
            </w:r>
            <w:r w:rsidRPr="00A210FF">
              <w:rPr>
                <w:sz w:val="20"/>
              </w:rPr>
              <w:t>agreement</w:t>
            </w:r>
            <w:r>
              <w:rPr>
                <w:sz w:val="20"/>
              </w:rPr>
              <w:t>s. T</w:t>
            </w:r>
            <w:r w:rsidRPr="00A210FF">
              <w:rPr>
                <w:sz w:val="20"/>
              </w:rPr>
              <w:t xml:space="preserve">he </w:t>
            </w:r>
            <w:r w:rsidR="00E158A6">
              <w:rPr>
                <w:sz w:val="20"/>
              </w:rPr>
              <w:t>Agency must require the i</w:t>
            </w:r>
            <w:r w:rsidRPr="00A210FF">
              <w:rPr>
                <w:sz w:val="20"/>
              </w:rPr>
              <w:t xml:space="preserve">ncumbent </w:t>
            </w:r>
            <w:r w:rsidR="00A255E8">
              <w:rPr>
                <w:sz w:val="20"/>
              </w:rPr>
              <w:t xml:space="preserve">provider </w:t>
            </w:r>
            <w:r w:rsidRPr="00A210FF">
              <w:rPr>
                <w:sz w:val="20"/>
              </w:rPr>
              <w:t xml:space="preserve">to sign off on </w:t>
            </w:r>
            <w:r w:rsidR="00E158A6">
              <w:rPr>
                <w:sz w:val="20"/>
              </w:rPr>
              <w:t xml:space="preserve">all transition planning </w:t>
            </w:r>
            <w:r>
              <w:rPr>
                <w:sz w:val="20"/>
              </w:rPr>
              <w:t xml:space="preserve">agreements including </w:t>
            </w:r>
            <w:r w:rsidRPr="00A210FF">
              <w:rPr>
                <w:sz w:val="20"/>
              </w:rPr>
              <w:t xml:space="preserve">the transition procedures and </w:t>
            </w:r>
            <w:r w:rsidR="00214CBB">
              <w:rPr>
                <w:sz w:val="20"/>
              </w:rPr>
              <w:t>Rollback</w:t>
            </w:r>
            <w:r w:rsidRPr="00A210FF">
              <w:rPr>
                <w:sz w:val="20"/>
              </w:rPr>
              <w:t xml:space="preserve"> </w:t>
            </w:r>
            <w:r w:rsidR="00214CBB">
              <w:rPr>
                <w:sz w:val="20"/>
              </w:rPr>
              <w:t>P</w:t>
            </w:r>
            <w:r w:rsidRPr="00A210FF">
              <w:rPr>
                <w:sz w:val="20"/>
              </w:rPr>
              <w:t>lan.</w:t>
            </w:r>
            <w:r w:rsidR="00032843">
              <w:rPr>
                <w:sz w:val="20"/>
              </w:rPr>
              <w:t xml:space="preserve"> </w:t>
            </w:r>
            <w:r w:rsidR="00E158A6">
              <w:rPr>
                <w:sz w:val="20"/>
              </w:rPr>
              <w:t>To facilitate a smooth and seamless transition, the Agency must also require the Incumbent to cooperate and provide the required data for transition (e.g. List of Location</w:t>
            </w:r>
            <w:r w:rsidR="0039707A">
              <w:rPr>
                <w:sz w:val="20"/>
              </w:rPr>
              <w:t xml:space="preserve"> identifiers</w:t>
            </w:r>
            <w:r w:rsidR="00E158A6">
              <w:rPr>
                <w:sz w:val="20"/>
              </w:rPr>
              <w:t xml:space="preserve"> </w:t>
            </w:r>
            <w:r w:rsidR="0039707A">
              <w:rPr>
                <w:sz w:val="20"/>
              </w:rPr>
              <w:t>[</w:t>
            </w:r>
            <w:r w:rsidR="00E158A6">
              <w:rPr>
                <w:sz w:val="20"/>
              </w:rPr>
              <w:t>ID</w:t>
            </w:r>
            <w:r w:rsidR="00FF7F8F">
              <w:rPr>
                <w:sz w:val="20"/>
              </w:rPr>
              <w:t>s</w:t>
            </w:r>
            <w:r w:rsidR="0039707A">
              <w:rPr>
                <w:sz w:val="20"/>
              </w:rPr>
              <w:t>]</w:t>
            </w:r>
            <w:r w:rsidR="00E158A6">
              <w:rPr>
                <w:sz w:val="20"/>
              </w:rPr>
              <w:t>)</w:t>
            </w:r>
            <w:r w:rsidR="00FF7F8F">
              <w:rPr>
                <w:sz w:val="20"/>
              </w:rPr>
              <w:t xml:space="preserve"> to the new service provider.</w:t>
            </w:r>
          </w:p>
          <w:p w:rsidR="00564182" w:rsidRDefault="00032843" w:rsidP="004B224C">
            <w:pPr>
              <w:pStyle w:val="ListParagraph"/>
              <w:numPr>
                <w:ilvl w:val="1"/>
                <w:numId w:val="48"/>
              </w:numPr>
              <w:rPr>
                <w:sz w:val="20"/>
              </w:rPr>
            </w:pPr>
            <w:r>
              <w:rPr>
                <w:sz w:val="20"/>
              </w:rPr>
              <w:t xml:space="preserve">The </w:t>
            </w:r>
            <w:r w:rsidR="00FF7F8F">
              <w:rPr>
                <w:sz w:val="20"/>
              </w:rPr>
              <w:t>New or i</w:t>
            </w:r>
            <w:r>
              <w:rPr>
                <w:sz w:val="20"/>
              </w:rPr>
              <w:t xml:space="preserve">ncoming service provider role is to </w:t>
            </w:r>
            <w:r w:rsidR="00EB4097">
              <w:rPr>
                <w:sz w:val="20"/>
              </w:rPr>
              <w:t>accept transition orders</w:t>
            </w:r>
            <w:r>
              <w:rPr>
                <w:sz w:val="20"/>
              </w:rPr>
              <w:t xml:space="preserve"> and provision the new services.</w:t>
            </w:r>
          </w:p>
          <w:p w:rsidR="004145CA" w:rsidRDefault="004145CA" w:rsidP="004145CA">
            <w:pPr>
              <w:ind w:left="360"/>
              <w:rPr>
                <w:sz w:val="20"/>
              </w:rPr>
            </w:pPr>
          </w:p>
          <w:p w:rsidR="004145CA" w:rsidRPr="003272D4" w:rsidRDefault="004145CA" w:rsidP="004145CA">
            <w:pPr>
              <w:pStyle w:val="ListParagraph"/>
              <w:ind w:left="0"/>
              <w:rPr>
                <w:b/>
                <w:sz w:val="20"/>
              </w:rPr>
            </w:pPr>
            <w:r>
              <w:rPr>
                <w:b/>
                <w:sz w:val="20"/>
              </w:rPr>
              <w:t>Organization of the Statement of Work</w:t>
            </w:r>
          </w:p>
          <w:p w:rsidR="004145CA" w:rsidRDefault="004145CA" w:rsidP="004145CA">
            <w:pPr>
              <w:ind w:left="360"/>
              <w:rPr>
                <w:sz w:val="20"/>
              </w:rPr>
            </w:pPr>
          </w:p>
          <w:p w:rsidR="0012642E" w:rsidRDefault="00686F3A" w:rsidP="004145CA">
            <w:pPr>
              <w:rPr>
                <w:sz w:val="20"/>
              </w:rPr>
            </w:pPr>
            <w:r w:rsidRPr="0012642E">
              <w:rPr>
                <w:sz w:val="20"/>
              </w:rPr>
              <w:t>Th</w:t>
            </w:r>
            <w:r>
              <w:rPr>
                <w:sz w:val="20"/>
              </w:rPr>
              <w:t>e Transition SOW Template provide</w:t>
            </w:r>
            <w:r w:rsidR="00BC53CE">
              <w:rPr>
                <w:sz w:val="20"/>
              </w:rPr>
              <w:t>s</w:t>
            </w:r>
            <w:r>
              <w:rPr>
                <w:sz w:val="20"/>
              </w:rPr>
              <w:t xml:space="preserve"> </w:t>
            </w:r>
            <w:r w:rsidR="0065598A">
              <w:rPr>
                <w:sz w:val="20"/>
              </w:rPr>
              <w:t xml:space="preserve">suggested </w:t>
            </w:r>
            <w:r w:rsidRPr="0012642E">
              <w:rPr>
                <w:sz w:val="20"/>
              </w:rPr>
              <w:t xml:space="preserve">requirements </w:t>
            </w:r>
            <w:r>
              <w:rPr>
                <w:sz w:val="20"/>
              </w:rPr>
              <w:t xml:space="preserve">for the </w:t>
            </w:r>
            <w:proofErr w:type="spellStart"/>
            <w:r w:rsidR="00BC53CE">
              <w:rPr>
                <w:sz w:val="20"/>
              </w:rPr>
              <w:t>offeror</w:t>
            </w:r>
            <w:proofErr w:type="spellEnd"/>
            <w:r w:rsidR="00BC53CE">
              <w:rPr>
                <w:sz w:val="20"/>
              </w:rPr>
              <w:t xml:space="preserve"> </w:t>
            </w:r>
            <w:r w:rsidRPr="0012642E">
              <w:rPr>
                <w:sz w:val="20"/>
              </w:rPr>
              <w:t xml:space="preserve">to </w:t>
            </w:r>
            <w:r w:rsidR="0065598A">
              <w:rPr>
                <w:sz w:val="20"/>
              </w:rPr>
              <w:t xml:space="preserve">create </w:t>
            </w:r>
            <w:r>
              <w:rPr>
                <w:sz w:val="20"/>
              </w:rPr>
              <w:t xml:space="preserve">a Transition Team with </w:t>
            </w:r>
            <w:r w:rsidRPr="0012642E">
              <w:rPr>
                <w:sz w:val="20"/>
              </w:rPr>
              <w:t xml:space="preserve">the </w:t>
            </w:r>
            <w:r>
              <w:rPr>
                <w:sz w:val="20"/>
              </w:rPr>
              <w:t xml:space="preserve">needed </w:t>
            </w:r>
            <w:r w:rsidRPr="0012642E">
              <w:rPr>
                <w:sz w:val="20"/>
              </w:rPr>
              <w:t>skills and expertise</w:t>
            </w:r>
            <w:r w:rsidR="0065598A">
              <w:rPr>
                <w:sz w:val="20"/>
              </w:rPr>
              <w:t xml:space="preserve"> and any </w:t>
            </w:r>
            <w:r w:rsidRPr="0012642E">
              <w:rPr>
                <w:sz w:val="20"/>
              </w:rPr>
              <w:t xml:space="preserve">associated </w:t>
            </w:r>
            <w:r w:rsidR="0065598A">
              <w:rPr>
                <w:sz w:val="20"/>
              </w:rPr>
              <w:t xml:space="preserve">labor categories and </w:t>
            </w:r>
            <w:r w:rsidRPr="0012642E">
              <w:rPr>
                <w:sz w:val="20"/>
              </w:rPr>
              <w:t>equipment</w:t>
            </w:r>
            <w:r w:rsidR="0065598A">
              <w:rPr>
                <w:sz w:val="20"/>
              </w:rPr>
              <w:t xml:space="preserve"> to </w:t>
            </w:r>
            <w:r>
              <w:rPr>
                <w:sz w:val="20"/>
              </w:rPr>
              <w:t xml:space="preserve">assist and </w:t>
            </w:r>
            <w:r w:rsidRPr="0012642E">
              <w:rPr>
                <w:sz w:val="20"/>
              </w:rPr>
              <w:t xml:space="preserve">support </w:t>
            </w:r>
            <w:r>
              <w:rPr>
                <w:sz w:val="20"/>
              </w:rPr>
              <w:t xml:space="preserve">the Agency in </w:t>
            </w:r>
            <w:r w:rsidR="00B15DDE">
              <w:rPr>
                <w:sz w:val="20"/>
              </w:rPr>
              <w:t xml:space="preserve">its </w:t>
            </w:r>
            <w:r>
              <w:rPr>
                <w:sz w:val="20"/>
              </w:rPr>
              <w:t>effort to transition</w:t>
            </w:r>
            <w:r w:rsidR="00B15DDE">
              <w:rPr>
                <w:sz w:val="20"/>
              </w:rPr>
              <w:t xml:space="preserve"> to a new service or platform</w:t>
            </w:r>
            <w:r>
              <w:rPr>
                <w:sz w:val="20"/>
              </w:rPr>
              <w:t>.</w:t>
            </w:r>
          </w:p>
          <w:p w:rsidR="00686F3A" w:rsidRDefault="00686F3A" w:rsidP="00253458">
            <w:pPr>
              <w:rPr>
                <w:sz w:val="20"/>
              </w:rPr>
            </w:pPr>
          </w:p>
          <w:p w:rsidR="003272D4" w:rsidRPr="003272D4" w:rsidRDefault="00960B4D" w:rsidP="004B224C">
            <w:pPr>
              <w:pStyle w:val="ListParagraph"/>
              <w:numPr>
                <w:ilvl w:val="0"/>
                <w:numId w:val="42"/>
              </w:numPr>
              <w:rPr>
                <w:b/>
                <w:sz w:val="20"/>
              </w:rPr>
            </w:pPr>
            <w:r>
              <w:rPr>
                <w:b/>
                <w:sz w:val="20"/>
              </w:rPr>
              <w:t xml:space="preserve">Program Planning, Assessment </w:t>
            </w:r>
            <w:r w:rsidR="009631AE">
              <w:rPr>
                <w:b/>
                <w:sz w:val="20"/>
              </w:rPr>
              <w:t xml:space="preserve">and </w:t>
            </w:r>
            <w:r w:rsidR="003272D4" w:rsidRPr="003272D4">
              <w:rPr>
                <w:b/>
                <w:sz w:val="20"/>
              </w:rPr>
              <w:t xml:space="preserve">General </w:t>
            </w:r>
            <w:r w:rsidR="009631AE">
              <w:rPr>
                <w:b/>
                <w:sz w:val="20"/>
              </w:rPr>
              <w:t>Requirements</w:t>
            </w:r>
            <w:r w:rsidR="00B15DDE">
              <w:rPr>
                <w:b/>
                <w:sz w:val="20"/>
              </w:rPr>
              <w:t xml:space="preserve"> - </w:t>
            </w:r>
            <w:r w:rsidR="00B15DDE" w:rsidRPr="00EB4097">
              <w:rPr>
                <w:sz w:val="20"/>
              </w:rPr>
              <w:t>T</w:t>
            </w:r>
            <w:r w:rsidR="00B15DDE" w:rsidRPr="00686F3A">
              <w:rPr>
                <w:sz w:val="20"/>
              </w:rPr>
              <w:t xml:space="preserve">he </w:t>
            </w:r>
            <w:proofErr w:type="spellStart"/>
            <w:r w:rsidR="00BC53CE">
              <w:rPr>
                <w:sz w:val="20"/>
              </w:rPr>
              <w:t>offeror</w:t>
            </w:r>
            <w:proofErr w:type="spellEnd"/>
            <w:r w:rsidR="00BC53CE" w:rsidRPr="00686F3A">
              <w:rPr>
                <w:sz w:val="20"/>
              </w:rPr>
              <w:t xml:space="preserve"> </w:t>
            </w:r>
            <w:r w:rsidR="00B15DDE" w:rsidRPr="00686F3A">
              <w:rPr>
                <w:sz w:val="20"/>
              </w:rPr>
              <w:t>provide</w:t>
            </w:r>
            <w:r w:rsidR="00BC53CE">
              <w:rPr>
                <w:sz w:val="20"/>
              </w:rPr>
              <w:t>s</w:t>
            </w:r>
            <w:r w:rsidR="00B15DDE" w:rsidRPr="00686F3A">
              <w:rPr>
                <w:sz w:val="20"/>
              </w:rPr>
              <w:t xml:space="preserve"> </w:t>
            </w:r>
            <w:r w:rsidR="00B15DDE">
              <w:rPr>
                <w:sz w:val="20"/>
              </w:rPr>
              <w:t xml:space="preserve">support services (the </w:t>
            </w:r>
            <w:r w:rsidR="00B15DDE" w:rsidRPr="00686F3A">
              <w:rPr>
                <w:sz w:val="20"/>
              </w:rPr>
              <w:t>Transition Team</w:t>
            </w:r>
            <w:r w:rsidR="00B15DDE">
              <w:rPr>
                <w:sz w:val="20"/>
              </w:rPr>
              <w:t>)</w:t>
            </w:r>
            <w:r w:rsidR="00B15DDE" w:rsidRPr="00686F3A">
              <w:rPr>
                <w:sz w:val="20"/>
              </w:rPr>
              <w:t xml:space="preserve"> to </w:t>
            </w:r>
            <w:r w:rsidR="00264542">
              <w:rPr>
                <w:sz w:val="20"/>
              </w:rPr>
              <w:t xml:space="preserve">manage the transition program and act as system integrator </w:t>
            </w:r>
            <w:r w:rsidR="0065598A">
              <w:rPr>
                <w:sz w:val="20"/>
              </w:rPr>
              <w:t xml:space="preserve">to coordinate </w:t>
            </w:r>
            <w:r w:rsidR="00264542">
              <w:rPr>
                <w:sz w:val="20"/>
              </w:rPr>
              <w:t>the Agency’s multi-vendor and third party resources involved in the transition</w:t>
            </w:r>
            <w:r w:rsidR="004145CA">
              <w:rPr>
                <w:sz w:val="20"/>
              </w:rPr>
              <w:t xml:space="preserve">ing of services from the incumbent to the new service provider. </w:t>
            </w:r>
            <w:r w:rsidR="00264542">
              <w:rPr>
                <w:sz w:val="20"/>
              </w:rPr>
              <w:t>Th</w:t>
            </w:r>
            <w:r w:rsidR="004145CA">
              <w:rPr>
                <w:sz w:val="20"/>
              </w:rPr>
              <w:t xml:space="preserve">e </w:t>
            </w:r>
            <w:proofErr w:type="spellStart"/>
            <w:r w:rsidR="006343FE">
              <w:rPr>
                <w:sz w:val="20"/>
              </w:rPr>
              <w:t>offeror’s</w:t>
            </w:r>
            <w:proofErr w:type="spellEnd"/>
            <w:r w:rsidR="006343FE">
              <w:rPr>
                <w:sz w:val="20"/>
              </w:rPr>
              <w:t xml:space="preserve"> </w:t>
            </w:r>
            <w:r w:rsidR="004145CA">
              <w:rPr>
                <w:sz w:val="20"/>
              </w:rPr>
              <w:t xml:space="preserve">Transition Team </w:t>
            </w:r>
            <w:r w:rsidR="00264542">
              <w:rPr>
                <w:sz w:val="20"/>
              </w:rPr>
              <w:t>tak</w:t>
            </w:r>
            <w:r w:rsidR="004145CA">
              <w:rPr>
                <w:sz w:val="20"/>
              </w:rPr>
              <w:t>es</w:t>
            </w:r>
            <w:r w:rsidR="00264542">
              <w:rPr>
                <w:sz w:val="20"/>
              </w:rPr>
              <w:t xml:space="preserve"> the lead role in the a</w:t>
            </w:r>
            <w:r w:rsidR="00B15DDE" w:rsidRPr="00B15DDE">
              <w:rPr>
                <w:sz w:val="20"/>
              </w:rPr>
              <w:t>ssessment of existing network infrastructure</w:t>
            </w:r>
            <w:r w:rsidR="004145CA">
              <w:rPr>
                <w:sz w:val="20"/>
              </w:rPr>
              <w:t xml:space="preserve"> and managing </w:t>
            </w:r>
            <w:r w:rsidR="00B15DDE" w:rsidRPr="00B15DDE">
              <w:rPr>
                <w:sz w:val="20"/>
              </w:rPr>
              <w:t>inventory of services</w:t>
            </w:r>
            <w:r w:rsidR="00264542">
              <w:rPr>
                <w:sz w:val="20"/>
              </w:rPr>
              <w:t xml:space="preserve"> to be transitioned and any associated </w:t>
            </w:r>
            <w:r w:rsidR="00B15DDE" w:rsidRPr="00B15DDE">
              <w:rPr>
                <w:sz w:val="20"/>
              </w:rPr>
              <w:t>equipment</w:t>
            </w:r>
            <w:r w:rsidR="004145CA">
              <w:rPr>
                <w:sz w:val="20"/>
              </w:rPr>
              <w:t xml:space="preserve"> to be upgraded or replaced.</w:t>
            </w:r>
          </w:p>
          <w:p w:rsidR="003272D4" w:rsidRDefault="003272D4" w:rsidP="00253458">
            <w:pPr>
              <w:rPr>
                <w:sz w:val="20"/>
              </w:rPr>
            </w:pPr>
          </w:p>
          <w:p w:rsidR="00786369" w:rsidRPr="00686F3A" w:rsidRDefault="00960B4D" w:rsidP="004B224C">
            <w:pPr>
              <w:pStyle w:val="ListParagraph"/>
              <w:numPr>
                <w:ilvl w:val="0"/>
                <w:numId w:val="42"/>
              </w:numPr>
              <w:rPr>
                <w:sz w:val="20"/>
              </w:rPr>
            </w:pPr>
            <w:r w:rsidRPr="00686F3A">
              <w:rPr>
                <w:b/>
                <w:sz w:val="20"/>
              </w:rPr>
              <w:t>Core Transition Requirements</w:t>
            </w:r>
            <w:r w:rsidR="0012642E" w:rsidRPr="00686F3A">
              <w:rPr>
                <w:b/>
                <w:sz w:val="20"/>
              </w:rPr>
              <w:t xml:space="preserve"> - </w:t>
            </w:r>
            <w:r w:rsidR="00686F3A" w:rsidRPr="00EB4097">
              <w:rPr>
                <w:sz w:val="20"/>
              </w:rPr>
              <w:t>T</w:t>
            </w:r>
            <w:r w:rsidR="00686F3A" w:rsidRPr="00686F3A">
              <w:rPr>
                <w:sz w:val="20"/>
              </w:rPr>
              <w:t xml:space="preserve">he </w:t>
            </w:r>
            <w:proofErr w:type="spellStart"/>
            <w:r w:rsidR="006343FE">
              <w:rPr>
                <w:sz w:val="20"/>
              </w:rPr>
              <w:t>offeror</w:t>
            </w:r>
            <w:proofErr w:type="spellEnd"/>
            <w:r w:rsidR="006343FE" w:rsidRPr="00686F3A">
              <w:rPr>
                <w:sz w:val="20"/>
              </w:rPr>
              <w:t xml:space="preserve"> </w:t>
            </w:r>
            <w:r w:rsidR="00686F3A" w:rsidRPr="00686F3A">
              <w:rPr>
                <w:sz w:val="20"/>
              </w:rPr>
              <w:t>provide</w:t>
            </w:r>
            <w:r w:rsidR="006343FE">
              <w:rPr>
                <w:sz w:val="20"/>
              </w:rPr>
              <w:t>s</w:t>
            </w:r>
            <w:r w:rsidR="00686F3A" w:rsidRPr="00686F3A">
              <w:rPr>
                <w:sz w:val="20"/>
              </w:rPr>
              <w:t xml:space="preserve"> </w:t>
            </w:r>
            <w:r w:rsidR="00686F3A">
              <w:rPr>
                <w:sz w:val="20"/>
              </w:rPr>
              <w:t xml:space="preserve">support services (the </w:t>
            </w:r>
            <w:r w:rsidR="00686F3A" w:rsidRPr="00686F3A">
              <w:rPr>
                <w:sz w:val="20"/>
              </w:rPr>
              <w:t>Transition Team</w:t>
            </w:r>
            <w:r w:rsidR="00686F3A">
              <w:rPr>
                <w:sz w:val="20"/>
              </w:rPr>
              <w:t>)</w:t>
            </w:r>
            <w:r w:rsidR="00686F3A" w:rsidRPr="00686F3A">
              <w:rPr>
                <w:sz w:val="20"/>
              </w:rPr>
              <w:t xml:space="preserve"> to perform transition support activities and take the lead role in </w:t>
            </w:r>
            <w:r w:rsidR="00B15DDE">
              <w:rPr>
                <w:sz w:val="20"/>
              </w:rPr>
              <w:t xml:space="preserve">the </w:t>
            </w:r>
            <w:r w:rsidR="00686F3A" w:rsidRPr="00686F3A">
              <w:rPr>
                <w:sz w:val="20"/>
              </w:rPr>
              <w:t>p</w:t>
            </w:r>
            <w:r w:rsidR="00467B76" w:rsidRPr="00686F3A">
              <w:rPr>
                <w:sz w:val="20"/>
              </w:rPr>
              <w:t xml:space="preserve">re-installation </w:t>
            </w:r>
            <w:r w:rsidR="00686F3A" w:rsidRPr="00686F3A">
              <w:rPr>
                <w:sz w:val="20"/>
              </w:rPr>
              <w:t>transition p</w:t>
            </w:r>
            <w:r w:rsidR="00467B76" w:rsidRPr="00686F3A">
              <w:rPr>
                <w:sz w:val="20"/>
              </w:rPr>
              <w:t>lanning</w:t>
            </w:r>
            <w:r w:rsidR="00686F3A" w:rsidRPr="00686F3A">
              <w:rPr>
                <w:sz w:val="20"/>
              </w:rPr>
              <w:t xml:space="preserve">, </w:t>
            </w:r>
            <w:r w:rsidR="003A301A">
              <w:rPr>
                <w:sz w:val="20"/>
              </w:rPr>
              <w:t>i</w:t>
            </w:r>
            <w:r w:rsidR="00467B76" w:rsidRPr="00686F3A">
              <w:rPr>
                <w:sz w:val="20"/>
              </w:rPr>
              <w:t>nstallation</w:t>
            </w:r>
            <w:r w:rsidR="00686F3A" w:rsidRPr="00686F3A">
              <w:rPr>
                <w:sz w:val="20"/>
              </w:rPr>
              <w:t>, a</w:t>
            </w:r>
            <w:r w:rsidR="00467B76" w:rsidRPr="00686F3A">
              <w:rPr>
                <w:sz w:val="20"/>
              </w:rPr>
              <w:t xml:space="preserve">cceptance and </w:t>
            </w:r>
            <w:r w:rsidR="00686F3A" w:rsidRPr="00686F3A">
              <w:rPr>
                <w:sz w:val="20"/>
              </w:rPr>
              <w:t>t</w:t>
            </w:r>
            <w:r w:rsidR="00467B76" w:rsidRPr="00686F3A">
              <w:rPr>
                <w:sz w:val="20"/>
              </w:rPr>
              <w:t>esting</w:t>
            </w:r>
            <w:r w:rsidR="00686F3A" w:rsidRPr="00686F3A">
              <w:rPr>
                <w:sz w:val="20"/>
              </w:rPr>
              <w:t xml:space="preserve">, and </w:t>
            </w:r>
            <w:r w:rsidR="00686F3A">
              <w:rPr>
                <w:sz w:val="20"/>
              </w:rPr>
              <w:t>t</w:t>
            </w:r>
            <w:r w:rsidR="00467B76" w:rsidRPr="00686F3A">
              <w:rPr>
                <w:sz w:val="20"/>
              </w:rPr>
              <w:t>ransition</w:t>
            </w:r>
            <w:r w:rsidR="00686F3A">
              <w:rPr>
                <w:sz w:val="20"/>
              </w:rPr>
              <w:t>/t</w:t>
            </w:r>
            <w:r w:rsidR="00467B76" w:rsidRPr="00686F3A">
              <w:rPr>
                <w:sz w:val="20"/>
              </w:rPr>
              <w:t>urn up</w:t>
            </w:r>
            <w:r w:rsidR="00686F3A">
              <w:rPr>
                <w:sz w:val="20"/>
              </w:rPr>
              <w:t>.</w:t>
            </w:r>
            <w:r w:rsidR="00467B76" w:rsidRPr="00686F3A">
              <w:rPr>
                <w:sz w:val="20"/>
              </w:rPr>
              <w:t xml:space="preserve">  </w:t>
            </w:r>
          </w:p>
          <w:p w:rsidR="002A1865" w:rsidRDefault="002A1865" w:rsidP="00C33FB3">
            <w:pPr>
              <w:rPr>
                <w:sz w:val="20"/>
              </w:rPr>
            </w:pPr>
          </w:p>
          <w:p w:rsidR="00467B76" w:rsidRPr="00B15DDE" w:rsidRDefault="00095895" w:rsidP="002216D3">
            <w:pPr>
              <w:numPr>
                <w:ilvl w:val="0"/>
                <w:numId w:val="42"/>
              </w:numPr>
              <w:rPr>
                <w:sz w:val="20"/>
              </w:rPr>
            </w:pPr>
            <w:r>
              <w:rPr>
                <w:b/>
                <w:sz w:val="20"/>
              </w:rPr>
              <w:t>Roll</w:t>
            </w:r>
            <w:r w:rsidR="00467B76" w:rsidRPr="00B15DDE">
              <w:rPr>
                <w:b/>
                <w:sz w:val="20"/>
              </w:rPr>
              <w:t xml:space="preserve">back Plan, Handoff, and Deliverables - </w:t>
            </w:r>
            <w:r w:rsidR="00686F3A" w:rsidRPr="00EB4097">
              <w:rPr>
                <w:sz w:val="20"/>
              </w:rPr>
              <w:t>T</w:t>
            </w:r>
            <w:r w:rsidR="00686F3A" w:rsidRPr="00B15DDE">
              <w:rPr>
                <w:sz w:val="20"/>
              </w:rPr>
              <w:t xml:space="preserve">he </w:t>
            </w:r>
            <w:proofErr w:type="spellStart"/>
            <w:r w:rsidR="006343FE">
              <w:rPr>
                <w:sz w:val="20"/>
              </w:rPr>
              <w:t>offeror</w:t>
            </w:r>
            <w:proofErr w:type="spellEnd"/>
            <w:r w:rsidR="006343FE" w:rsidRPr="00B15DDE">
              <w:rPr>
                <w:sz w:val="20"/>
              </w:rPr>
              <w:t xml:space="preserve"> </w:t>
            </w:r>
            <w:r w:rsidR="00686F3A" w:rsidRPr="00B15DDE">
              <w:rPr>
                <w:sz w:val="20"/>
              </w:rPr>
              <w:t>provide</w:t>
            </w:r>
            <w:r w:rsidR="006343FE">
              <w:rPr>
                <w:sz w:val="20"/>
              </w:rPr>
              <w:t>s</w:t>
            </w:r>
            <w:r w:rsidR="00686F3A" w:rsidRPr="00B15DDE">
              <w:rPr>
                <w:sz w:val="20"/>
              </w:rPr>
              <w:t xml:space="preserve"> support services (the Transition Team) to coordinate</w:t>
            </w:r>
            <w:r w:rsidR="00B15DDE" w:rsidRPr="00B15DDE">
              <w:rPr>
                <w:sz w:val="20"/>
              </w:rPr>
              <w:t xml:space="preserve"> with</w:t>
            </w:r>
            <w:r w:rsidR="00686F3A" w:rsidRPr="00B15DDE">
              <w:rPr>
                <w:sz w:val="20"/>
              </w:rPr>
              <w:t xml:space="preserve"> both the incumbent and the new service provider</w:t>
            </w:r>
            <w:r w:rsidR="00B15DDE" w:rsidRPr="00B15DDE">
              <w:rPr>
                <w:sz w:val="20"/>
              </w:rPr>
              <w:t xml:space="preserve"> </w:t>
            </w:r>
            <w:r w:rsidR="00193530">
              <w:rPr>
                <w:sz w:val="20"/>
              </w:rPr>
              <w:t xml:space="preserve">to obtain </w:t>
            </w:r>
            <w:r w:rsidR="00B15DDE" w:rsidRPr="00B15DDE">
              <w:rPr>
                <w:sz w:val="20"/>
              </w:rPr>
              <w:t>agree</w:t>
            </w:r>
            <w:r w:rsidR="00193530">
              <w:rPr>
                <w:sz w:val="20"/>
              </w:rPr>
              <w:t>ment</w:t>
            </w:r>
            <w:r w:rsidR="00B15DDE" w:rsidRPr="00B15DDE">
              <w:rPr>
                <w:sz w:val="20"/>
              </w:rPr>
              <w:t xml:space="preserve"> and participat</w:t>
            </w:r>
            <w:r w:rsidR="00193530">
              <w:rPr>
                <w:sz w:val="20"/>
              </w:rPr>
              <w:t>ion</w:t>
            </w:r>
            <w:r w:rsidR="00B15DDE" w:rsidRPr="00B15DDE">
              <w:rPr>
                <w:sz w:val="20"/>
              </w:rPr>
              <w:t xml:space="preserve"> with the Agency approved E</w:t>
            </w:r>
            <w:r w:rsidR="00686F3A" w:rsidRPr="00B15DDE">
              <w:rPr>
                <w:sz w:val="20"/>
              </w:rPr>
              <w:t>xit Transition Plan (Back-out / Fall-back)</w:t>
            </w:r>
            <w:r w:rsidR="00B15DDE" w:rsidRPr="00B15DDE">
              <w:rPr>
                <w:sz w:val="20"/>
              </w:rPr>
              <w:t>. The Transition Team will also provide coordination during h</w:t>
            </w:r>
            <w:r w:rsidR="00686F3A" w:rsidRPr="00B15DDE">
              <w:rPr>
                <w:sz w:val="20"/>
              </w:rPr>
              <w:t xml:space="preserve">and-off </w:t>
            </w:r>
            <w:r w:rsidR="00B15DDE" w:rsidRPr="00B15DDE">
              <w:rPr>
                <w:sz w:val="20"/>
              </w:rPr>
              <w:t xml:space="preserve">of newly transitioned service </w:t>
            </w:r>
            <w:r w:rsidR="00686F3A" w:rsidRPr="00B15DDE">
              <w:rPr>
                <w:sz w:val="20"/>
              </w:rPr>
              <w:t xml:space="preserve">to </w:t>
            </w:r>
            <w:r w:rsidR="00B15DDE" w:rsidRPr="00B15DDE">
              <w:rPr>
                <w:sz w:val="20"/>
              </w:rPr>
              <w:t xml:space="preserve">the Service </w:t>
            </w:r>
            <w:r w:rsidR="00686F3A" w:rsidRPr="00B15DDE">
              <w:rPr>
                <w:sz w:val="20"/>
              </w:rPr>
              <w:t>Maintenance</w:t>
            </w:r>
            <w:r w:rsidR="00B15DDE" w:rsidRPr="00B15DDE">
              <w:rPr>
                <w:sz w:val="20"/>
              </w:rPr>
              <w:t xml:space="preserve"> group</w:t>
            </w:r>
            <w:r w:rsidR="00686F3A" w:rsidRPr="00B15DDE">
              <w:rPr>
                <w:sz w:val="20"/>
              </w:rPr>
              <w:t xml:space="preserve"> (Lifecycle Management)</w:t>
            </w:r>
            <w:r w:rsidR="00B15DDE" w:rsidRPr="00B15DDE">
              <w:rPr>
                <w:sz w:val="20"/>
              </w:rPr>
              <w:t>. The</w:t>
            </w:r>
            <w:r w:rsidR="002216D3">
              <w:rPr>
                <w:sz w:val="20"/>
              </w:rPr>
              <w:t xml:space="preserve"> </w:t>
            </w:r>
            <w:proofErr w:type="spellStart"/>
            <w:r w:rsidR="002216D3" w:rsidRPr="002216D3">
              <w:rPr>
                <w:sz w:val="20"/>
              </w:rPr>
              <w:t>offeror’s</w:t>
            </w:r>
            <w:proofErr w:type="spellEnd"/>
            <w:r w:rsidR="00B15DDE" w:rsidRPr="00B15DDE">
              <w:rPr>
                <w:sz w:val="20"/>
              </w:rPr>
              <w:t xml:space="preserve"> Transition </w:t>
            </w:r>
            <w:r w:rsidR="003A301A">
              <w:rPr>
                <w:sz w:val="20"/>
              </w:rPr>
              <w:t>T</w:t>
            </w:r>
            <w:r w:rsidR="00B15DDE" w:rsidRPr="00B15DDE">
              <w:rPr>
                <w:sz w:val="20"/>
              </w:rPr>
              <w:t xml:space="preserve">eam will also manage and track </w:t>
            </w:r>
            <w:r w:rsidR="00B15DDE">
              <w:rPr>
                <w:sz w:val="20"/>
              </w:rPr>
              <w:t>t</w:t>
            </w:r>
            <w:r w:rsidR="00B15DDE" w:rsidRPr="00B15DDE">
              <w:rPr>
                <w:sz w:val="20"/>
              </w:rPr>
              <w:t>ransition</w:t>
            </w:r>
            <w:r w:rsidR="00686F3A" w:rsidRPr="00B15DDE">
              <w:rPr>
                <w:sz w:val="20"/>
              </w:rPr>
              <w:t xml:space="preserve"> </w:t>
            </w:r>
            <w:r w:rsidR="00B15DDE" w:rsidRPr="00B15DDE">
              <w:rPr>
                <w:sz w:val="20"/>
              </w:rPr>
              <w:t>d</w:t>
            </w:r>
            <w:r w:rsidR="00686F3A" w:rsidRPr="00B15DDE">
              <w:rPr>
                <w:sz w:val="20"/>
              </w:rPr>
              <w:t xml:space="preserve">eliverables </w:t>
            </w:r>
            <w:r w:rsidR="00B15DDE" w:rsidRPr="00B15DDE">
              <w:rPr>
                <w:sz w:val="20"/>
              </w:rPr>
              <w:t>and performance.</w:t>
            </w:r>
          </w:p>
          <w:p w:rsidR="00686F3A" w:rsidRDefault="00686F3A" w:rsidP="00686F3A">
            <w:pPr>
              <w:rPr>
                <w:sz w:val="20"/>
              </w:rPr>
            </w:pPr>
          </w:p>
          <w:p w:rsidR="00467B76" w:rsidRDefault="009631AE" w:rsidP="00C33FB3">
            <w:pPr>
              <w:rPr>
                <w:sz w:val="20"/>
              </w:rPr>
            </w:pPr>
            <w:r>
              <w:rPr>
                <w:sz w:val="20"/>
              </w:rPr>
              <w:t xml:space="preserve">Depending upon Agency </w:t>
            </w:r>
            <w:r w:rsidR="00467B76">
              <w:rPr>
                <w:sz w:val="20"/>
              </w:rPr>
              <w:t xml:space="preserve">business </w:t>
            </w:r>
            <w:r>
              <w:rPr>
                <w:sz w:val="20"/>
              </w:rPr>
              <w:t xml:space="preserve">needs, </w:t>
            </w:r>
            <w:r w:rsidR="00467B76">
              <w:rPr>
                <w:sz w:val="20"/>
              </w:rPr>
              <w:t>the size and complexity of the geographic coverage to be transitioned</w:t>
            </w:r>
            <w:r>
              <w:rPr>
                <w:sz w:val="20"/>
              </w:rPr>
              <w:t xml:space="preserve">, the </w:t>
            </w:r>
            <w:r w:rsidR="002A1865">
              <w:rPr>
                <w:sz w:val="20"/>
              </w:rPr>
              <w:t xml:space="preserve">Agency may include </w:t>
            </w:r>
            <w:r w:rsidR="00467B76">
              <w:rPr>
                <w:sz w:val="20"/>
              </w:rPr>
              <w:t>agency-specific requirements in addition to the core transition requirements.</w:t>
            </w:r>
          </w:p>
          <w:p w:rsidR="0060742A" w:rsidRDefault="0060742A" w:rsidP="00C33FB3">
            <w:pPr>
              <w:rPr>
                <w:sz w:val="20"/>
              </w:rPr>
            </w:pPr>
          </w:p>
          <w:p w:rsidR="00481BCB" w:rsidRPr="00503C5D" w:rsidRDefault="000928E8" w:rsidP="00467B76">
            <w:pPr>
              <w:rPr>
                <w:sz w:val="20"/>
              </w:rPr>
            </w:pPr>
            <w:r w:rsidRPr="002C58B2">
              <w:rPr>
                <w:sz w:val="20"/>
              </w:rPr>
              <w:t xml:space="preserve">The requirements in this section are suggestive and it is up to the agency to determine the most suitable </w:t>
            </w:r>
            <w:r>
              <w:rPr>
                <w:sz w:val="20"/>
              </w:rPr>
              <w:t>requirements to</w:t>
            </w:r>
            <w:r w:rsidRPr="002C58B2">
              <w:rPr>
                <w:sz w:val="20"/>
              </w:rPr>
              <w:t xml:space="preserve"> meet their goals and objectives, whether for a </w:t>
            </w:r>
            <w:r>
              <w:rPr>
                <w:sz w:val="20"/>
              </w:rPr>
              <w:t>simple transition or complex multi phased transition project</w:t>
            </w:r>
            <w:r w:rsidRPr="002C58B2">
              <w:rPr>
                <w:sz w:val="20"/>
              </w:rPr>
              <w:t>.</w:t>
            </w:r>
          </w:p>
        </w:tc>
      </w:tr>
    </w:tbl>
    <w:p w:rsidR="00481BCB" w:rsidRDefault="00481BCB" w:rsidP="00481BCB"/>
    <w:tbl>
      <w:tblPr>
        <w:tblStyle w:val="TableGrid"/>
        <w:tblpPr w:leftFromText="180" w:rightFromText="180" w:vertAnchor="text" w:horzAnchor="margin" w:tblpY="76"/>
        <w:tblW w:w="0" w:type="auto"/>
        <w:shd w:val="clear" w:color="auto" w:fill="FFFFD5"/>
        <w:tblLook w:val="04A0" w:firstRow="1" w:lastRow="0" w:firstColumn="1" w:lastColumn="0" w:noHBand="0" w:noVBand="1"/>
      </w:tblPr>
      <w:tblGrid>
        <w:gridCol w:w="9576"/>
      </w:tblGrid>
      <w:tr w:rsidR="000928E8" w:rsidTr="00EF0B86">
        <w:tc>
          <w:tcPr>
            <w:tcW w:w="9576" w:type="dxa"/>
            <w:shd w:val="clear" w:color="auto" w:fill="FFFFD5"/>
          </w:tcPr>
          <w:p w:rsidR="000928E8" w:rsidRDefault="000928E8" w:rsidP="000928E8">
            <w:pPr>
              <w:rPr>
                <w:sz w:val="20"/>
              </w:rPr>
            </w:pPr>
          </w:p>
          <w:p w:rsidR="000928E8" w:rsidRDefault="000928E8" w:rsidP="000928E8">
            <w:pPr>
              <w:rPr>
                <w:sz w:val="20"/>
              </w:rPr>
            </w:pPr>
            <w:r>
              <w:rPr>
                <w:sz w:val="20"/>
              </w:rPr>
              <w:t xml:space="preserve">IMPORTANT REMINDER: </w:t>
            </w:r>
            <w:r w:rsidRPr="00DD1A79">
              <w:rPr>
                <w:sz w:val="20"/>
              </w:rPr>
              <w:t xml:space="preserve">If the Agency deletes a set of task(s) that do not apply to its </w:t>
            </w:r>
            <w:r w:rsidR="009E16F9">
              <w:rPr>
                <w:sz w:val="20"/>
              </w:rPr>
              <w:t xml:space="preserve">own </w:t>
            </w:r>
            <w:r w:rsidRPr="00DD1A79">
              <w:rPr>
                <w:sz w:val="20"/>
              </w:rPr>
              <w:t xml:space="preserve">SOW in Section 2.0 Statement of Work, then the Agency must also make deletion </w:t>
            </w:r>
            <w:r>
              <w:rPr>
                <w:sz w:val="20"/>
              </w:rPr>
              <w:t>o</w:t>
            </w:r>
            <w:r w:rsidR="009E16F9">
              <w:rPr>
                <w:sz w:val="20"/>
              </w:rPr>
              <w:t>f</w:t>
            </w:r>
            <w:r>
              <w:rPr>
                <w:sz w:val="20"/>
              </w:rPr>
              <w:t xml:space="preserve"> the </w:t>
            </w:r>
            <w:r w:rsidR="009E16F9">
              <w:rPr>
                <w:sz w:val="20"/>
              </w:rPr>
              <w:t xml:space="preserve">same </w:t>
            </w:r>
            <w:r>
              <w:rPr>
                <w:sz w:val="20"/>
              </w:rPr>
              <w:t xml:space="preserve">tasks identified </w:t>
            </w:r>
            <w:r w:rsidRPr="00DD1A79">
              <w:rPr>
                <w:sz w:val="20"/>
              </w:rPr>
              <w:t xml:space="preserve">in Section 9.3, Technical Evaluation Criteria. </w:t>
            </w:r>
          </w:p>
          <w:p w:rsidR="000928E8" w:rsidRPr="00566A09" w:rsidRDefault="000928E8" w:rsidP="000928E8"/>
        </w:tc>
      </w:tr>
    </w:tbl>
    <w:p w:rsidR="006925DF" w:rsidRDefault="006925DF" w:rsidP="002B4103">
      <w:pPr>
        <w:shd w:val="clear" w:color="auto" w:fill="FFFFFF"/>
        <w:spacing w:before="168" w:line="250" w:lineRule="exact"/>
        <w:ind w:left="34" w:right="58"/>
      </w:pPr>
      <w:r>
        <w:rPr>
          <w:rFonts w:cs="Arial"/>
        </w:rPr>
        <w:t>This Statement of Work is comp</w:t>
      </w:r>
      <w:r w:rsidR="00F216D9">
        <w:rPr>
          <w:rFonts w:cs="Arial"/>
        </w:rPr>
        <w:t>o</w:t>
      </w:r>
      <w:r>
        <w:rPr>
          <w:rFonts w:cs="Arial"/>
        </w:rPr>
        <w:t xml:space="preserve">sed of </w:t>
      </w:r>
      <w:r w:rsidR="00802075">
        <w:rPr>
          <w:rFonts w:cs="Arial"/>
        </w:rPr>
        <w:t>eight</w:t>
      </w:r>
      <w:r w:rsidR="00D61B49">
        <w:rPr>
          <w:rFonts w:cs="Arial"/>
        </w:rPr>
        <w:t xml:space="preserve"> (</w:t>
      </w:r>
      <w:r w:rsidR="00802075">
        <w:rPr>
          <w:rFonts w:cs="Arial"/>
        </w:rPr>
        <w:t>8</w:t>
      </w:r>
      <w:r w:rsidR="00D61B49">
        <w:rPr>
          <w:rFonts w:cs="Arial"/>
        </w:rPr>
        <w:t xml:space="preserve">) </w:t>
      </w:r>
      <w:r w:rsidR="001D4F20">
        <w:rPr>
          <w:rFonts w:cs="Arial"/>
        </w:rPr>
        <w:t xml:space="preserve">main </w:t>
      </w:r>
      <w:r w:rsidR="002B4103">
        <w:rPr>
          <w:rFonts w:cs="Arial"/>
        </w:rPr>
        <w:t>tasks</w:t>
      </w:r>
      <w:r w:rsidR="00AF491A">
        <w:rPr>
          <w:rFonts w:cs="Arial"/>
        </w:rPr>
        <w:t xml:space="preserve"> with </w:t>
      </w:r>
      <w:r>
        <w:rPr>
          <w:rFonts w:cs="Arial"/>
        </w:rPr>
        <w:t xml:space="preserve">a </w:t>
      </w:r>
      <w:r w:rsidR="00AF491A">
        <w:rPr>
          <w:rFonts w:cs="Arial"/>
        </w:rPr>
        <w:t xml:space="preserve">set </w:t>
      </w:r>
      <w:r>
        <w:rPr>
          <w:rFonts w:cs="Arial"/>
        </w:rPr>
        <w:t xml:space="preserve">of </w:t>
      </w:r>
      <w:r w:rsidR="001D4F20">
        <w:rPr>
          <w:rFonts w:cs="Arial"/>
        </w:rPr>
        <w:t xml:space="preserve">transition-specific </w:t>
      </w:r>
      <w:r w:rsidR="008012C6">
        <w:rPr>
          <w:rFonts w:cs="Arial"/>
        </w:rPr>
        <w:t xml:space="preserve">activities and </w:t>
      </w:r>
      <w:r w:rsidR="00931AC1">
        <w:rPr>
          <w:rFonts w:cs="Arial"/>
        </w:rPr>
        <w:t xml:space="preserve">requirements </w:t>
      </w:r>
      <w:r w:rsidR="00D61B49">
        <w:rPr>
          <w:rFonts w:cs="Arial"/>
        </w:rPr>
        <w:t>under each sub-task t</w:t>
      </w:r>
      <w:r w:rsidR="00EC6ADE">
        <w:rPr>
          <w:rFonts w:cs="Arial"/>
        </w:rPr>
        <w:t>hat t</w:t>
      </w:r>
      <w:r>
        <w:rPr>
          <w:rFonts w:cs="Arial"/>
        </w:rPr>
        <w:t xml:space="preserve">he </w:t>
      </w:r>
      <w:proofErr w:type="spellStart"/>
      <w:r w:rsidR="00E7243C">
        <w:rPr>
          <w:rFonts w:cs="Arial"/>
        </w:rPr>
        <w:t>Offeror</w:t>
      </w:r>
      <w:proofErr w:type="spellEnd"/>
      <w:r w:rsidR="00E7243C">
        <w:rPr>
          <w:rFonts w:cs="Arial"/>
        </w:rPr>
        <w:t xml:space="preserve"> </w:t>
      </w:r>
      <w:r>
        <w:rPr>
          <w:rFonts w:cs="Arial"/>
        </w:rPr>
        <w:t>is expected to meet</w:t>
      </w:r>
      <w:r w:rsidR="002B4103">
        <w:rPr>
          <w:rFonts w:cs="Arial"/>
        </w:rPr>
        <w:t xml:space="preserve">. </w:t>
      </w:r>
      <w:r w:rsidR="00DC2B02">
        <w:rPr>
          <w:rFonts w:cs="Arial"/>
        </w:rPr>
        <w:t>Task 9 provides a summary of Transition Deliverables requirements.</w:t>
      </w:r>
    </w:p>
    <w:p w:rsidR="00A60A8B" w:rsidRDefault="00A60A8B" w:rsidP="002B4103"/>
    <w:p w:rsidR="00A77F5D" w:rsidRPr="00A77F5D" w:rsidRDefault="004C0235" w:rsidP="004C0235">
      <w:pPr>
        <w:rPr>
          <w:color w:val="FF0000"/>
        </w:rPr>
      </w:pPr>
      <w:r>
        <w:t xml:space="preserve">The </w:t>
      </w:r>
      <w:proofErr w:type="spellStart"/>
      <w:r w:rsidR="00E7243C">
        <w:t>offeror</w:t>
      </w:r>
      <w:proofErr w:type="spellEnd"/>
      <w:r w:rsidR="00E7243C">
        <w:t xml:space="preserve"> </w:t>
      </w:r>
      <w:r>
        <w:t xml:space="preserve">shall provide the appropriate labor categories (skills and expertise), associated equipment, and equipment services to support agency-wide </w:t>
      </w:r>
      <w:r w:rsidR="00A77F5D">
        <w:t xml:space="preserve">transition of </w:t>
      </w:r>
      <w:r w:rsidR="00677428" w:rsidRPr="00EB4097">
        <w:rPr>
          <w:color w:val="E36C0A" w:themeColor="accent6" w:themeShade="BF"/>
        </w:rPr>
        <w:t>[</w:t>
      </w:r>
      <w:r w:rsidR="00A77F5D" w:rsidRPr="00EB4097">
        <w:rPr>
          <w:color w:val="E36C0A" w:themeColor="accent6" w:themeShade="BF"/>
        </w:rPr>
        <w:t>service</w:t>
      </w:r>
      <w:r w:rsidR="00677428" w:rsidRPr="00EB4097">
        <w:rPr>
          <w:color w:val="E36C0A" w:themeColor="accent6" w:themeShade="BF"/>
        </w:rPr>
        <w:t>(s)</w:t>
      </w:r>
      <w:r w:rsidR="00A77F5D" w:rsidRPr="00EB4097">
        <w:rPr>
          <w:color w:val="E36C0A" w:themeColor="accent6" w:themeShade="BF"/>
        </w:rPr>
        <w:t xml:space="preserve"> to be transitioned].</w:t>
      </w:r>
    </w:p>
    <w:p w:rsidR="00A77F5D" w:rsidRDefault="00A77F5D" w:rsidP="004C0235"/>
    <w:p w:rsidR="00A60A8B" w:rsidRPr="00461844" w:rsidRDefault="00461844" w:rsidP="002B4103">
      <w:pPr>
        <w:autoSpaceDE w:val="0"/>
        <w:autoSpaceDN w:val="0"/>
        <w:adjustRightInd w:val="0"/>
      </w:pPr>
      <w:r w:rsidRPr="00461844">
        <w:t xml:space="preserve">In addition to the </w:t>
      </w:r>
      <w:r w:rsidR="002B4103">
        <w:t xml:space="preserve">support </w:t>
      </w:r>
      <w:r w:rsidRPr="00461844">
        <w:t>service</w:t>
      </w:r>
      <w:r w:rsidR="002B4103">
        <w:t>s</w:t>
      </w:r>
      <w:r w:rsidRPr="00461844">
        <w:t xml:space="preserve"> </w:t>
      </w:r>
      <w:r w:rsidR="00AB6D15">
        <w:t xml:space="preserve">requirements </w:t>
      </w:r>
      <w:r w:rsidRPr="00461844">
        <w:t xml:space="preserve">described </w:t>
      </w:r>
      <w:r w:rsidR="00AB6D15">
        <w:t>under</w:t>
      </w:r>
      <w:r w:rsidRPr="00461844">
        <w:t xml:space="preserve"> </w:t>
      </w:r>
      <w:r w:rsidR="002B4103">
        <w:t>each task</w:t>
      </w:r>
      <w:r w:rsidRPr="00461844">
        <w:t xml:space="preserve">, the </w:t>
      </w:r>
      <w:proofErr w:type="spellStart"/>
      <w:r>
        <w:t>offeror</w:t>
      </w:r>
      <w:proofErr w:type="spellEnd"/>
      <w:r>
        <w:t xml:space="preserve"> shall be </w:t>
      </w:r>
      <w:r w:rsidRPr="00461844">
        <w:t xml:space="preserve">responsible for </w:t>
      </w:r>
      <w:r w:rsidR="00AB6D15">
        <w:t xml:space="preserve">staffing </w:t>
      </w:r>
      <w:r w:rsidR="00A77F5D">
        <w:t xml:space="preserve">a </w:t>
      </w:r>
      <w:r w:rsidR="00AB6D15">
        <w:t xml:space="preserve">solid </w:t>
      </w:r>
      <w:r w:rsidR="00A77F5D">
        <w:t xml:space="preserve">Transition Team </w:t>
      </w:r>
      <w:r w:rsidR="00AB6D15">
        <w:t xml:space="preserve">with skills and expertise </w:t>
      </w:r>
      <w:r w:rsidR="00DC2B02">
        <w:t>in</w:t>
      </w:r>
      <w:r w:rsidR="00A77F5D">
        <w:t xml:space="preserve"> </w:t>
      </w:r>
      <w:r w:rsidR="00AB6D15">
        <w:t>manag</w:t>
      </w:r>
      <w:r w:rsidR="00DC2B02">
        <w:t>ing</w:t>
      </w:r>
      <w:r w:rsidR="00AB6D15">
        <w:t xml:space="preserve"> transition activities including </w:t>
      </w:r>
      <w:r w:rsidR="00A77F5D">
        <w:t>coordinat</w:t>
      </w:r>
      <w:r w:rsidR="00AB6D15">
        <w:t>i</w:t>
      </w:r>
      <w:r w:rsidR="00DC2B02">
        <w:t>ng</w:t>
      </w:r>
      <w:r w:rsidR="00AB6D15">
        <w:t xml:space="preserve"> with the Agency’s incumbent and new service providers as well as </w:t>
      </w:r>
      <w:r w:rsidR="00A77F5D">
        <w:t>perform</w:t>
      </w:r>
      <w:r w:rsidR="00AB6D15">
        <w:t>ing</w:t>
      </w:r>
      <w:r w:rsidR="00A77F5D">
        <w:t xml:space="preserve"> </w:t>
      </w:r>
      <w:r w:rsidRPr="00461844">
        <w:t>the</w:t>
      </w:r>
      <w:r w:rsidR="002B4103">
        <w:t xml:space="preserve"> day to day operations and program management </w:t>
      </w:r>
      <w:r w:rsidR="004C0235">
        <w:t>o</w:t>
      </w:r>
      <w:r w:rsidR="002B4103">
        <w:t xml:space="preserve">f the </w:t>
      </w:r>
      <w:r w:rsidR="002B4103" w:rsidRPr="004C0235">
        <w:rPr>
          <w:color w:val="E36C0A" w:themeColor="accent6" w:themeShade="BF"/>
        </w:rPr>
        <w:t xml:space="preserve">[Agency]’s </w:t>
      </w:r>
      <w:r w:rsidR="00A77F5D">
        <w:t>transition activities</w:t>
      </w:r>
      <w:r w:rsidR="002B4103">
        <w:t>.</w:t>
      </w:r>
      <w:r w:rsidR="00EC6ADE">
        <w:t xml:space="preserve"> The </w:t>
      </w:r>
      <w:proofErr w:type="spellStart"/>
      <w:r w:rsidR="00E7243C">
        <w:t>offeror</w:t>
      </w:r>
      <w:proofErr w:type="spellEnd"/>
      <w:r w:rsidR="00E7243C">
        <w:t xml:space="preserve"> </w:t>
      </w:r>
      <w:r w:rsidR="00EC6ADE">
        <w:t>shall propose other labor categories as appropriate to meet the requirements.</w:t>
      </w:r>
    </w:p>
    <w:p w:rsidR="00461844" w:rsidRDefault="00461844" w:rsidP="002B4103"/>
    <w:p w:rsidR="00CB5B58" w:rsidRDefault="00CB5B58" w:rsidP="00481BCB">
      <w:pPr>
        <w:rPr>
          <w:b/>
        </w:rPr>
      </w:pPr>
    </w:p>
    <w:p w:rsidR="000F409E" w:rsidRPr="000F409E" w:rsidRDefault="000F409E" w:rsidP="00573788">
      <w:pPr>
        <w:outlineLvl w:val="0"/>
        <w:rPr>
          <w:b/>
        </w:rPr>
      </w:pPr>
      <w:bookmarkStart w:id="32" w:name="_Toc413072600"/>
      <w:r w:rsidRPr="000F409E">
        <w:rPr>
          <w:b/>
        </w:rPr>
        <w:t>Task List</w:t>
      </w:r>
      <w:bookmarkEnd w:id="32"/>
    </w:p>
    <w:p w:rsidR="000F409E" w:rsidRDefault="000F409E" w:rsidP="00481BCB"/>
    <w:p w:rsidR="00481BCB" w:rsidRDefault="00481BCB" w:rsidP="00481BCB">
      <w:r>
        <w:t xml:space="preserve">The </w:t>
      </w:r>
      <w:r w:rsidR="00412FE6">
        <w:t xml:space="preserve">list </w:t>
      </w:r>
      <w:r>
        <w:t xml:space="preserve">describes the full range of </w:t>
      </w:r>
      <w:proofErr w:type="spellStart"/>
      <w:r>
        <w:t>offeror</w:t>
      </w:r>
      <w:proofErr w:type="spellEnd"/>
      <w:r>
        <w:t xml:space="preserve"> support services, </w:t>
      </w:r>
      <w:r w:rsidR="00741069">
        <w:t xml:space="preserve">associated </w:t>
      </w:r>
      <w:r>
        <w:t>equ</w:t>
      </w:r>
      <w:r w:rsidR="00412FE6">
        <w:t xml:space="preserve">ipment, and equipment services required for </w:t>
      </w:r>
      <w:r w:rsidR="00A47057">
        <w:t>Managed Network Transition</w:t>
      </w:r>
      <w:r>
        <w:t xml:space="preserve">, including the performance measures to be used to assess the quality and timely delivery of the </w:t>
      </w:r>
      <w:r w:rsidR="00412FE6">
        <w:t xml:space="preserve">following </w:t>
      </w:r>
      <w:r>
        <w:t>tasks:</w:t>
      </w:r>
    </w:p>
    <w:p w:rsidR="00481BCB" w:rsidRDefault="00481BCB" w:rsidP="00A47057"/>
    <w:p w:rsidR="00A47057" w:rsidRPr="00A47057" w:rsidRDefault="00A47057" w:rsidP="004B224C">
      <w:pPr>
        <w:numPr>
          <w:ilvl w:val="0"/>
          <w:numId w:val="49"/>
        </w:numPr>
        <w:rPr>
          <w:b/>
        </w:rPr>
      </w:pPr>
      <w:r w:rsidRPr="00A47057">
        <w:rPr>
          <w:b/>
        </w:rPr>
        <w:t>Program Management and Initial Assessment</w:t>
      </w:r>
    </w:p>
    <w:p w:rsidR="00A47057" w:rsidRDefault="00A47057" w:rsidP="00A47057"/>
    <w:p w:rsidR="00A47057" w:rsidRDefault="00A47057" w:rsidP="00573788">
      <w:pPr>
        <w:ind w:left="360"/>
        <w:outlineLvl w:val="0"/>
      </w:pPr>
      <w:bookmarkStart w:id="33" w:name="_Toc413072601"/>
      <w:r>
        <w:t>Task 1: Assessment of Current Network Infrastructure and Systems</w:t>
      </w:r>
      <w:bookmarkEnd w:id="33"/>
    </w:p>
    <w:p w:rsidR="00A47057" w:rsidRDefault="00A47057" w:rsidP="00A47057">
      <w:pPr>
        <w:ind w:left="360"/>
      </w:pPr>
      <w:r>
        <w:t xml:space="preserve">Task 2: </w:t>
      </w:r>
      <w:r w:rsidR="008B4E60">
        <w:t xml:space="preserve">Transition </w:t>
      </w:r>
      <w:r>
        <w:t xml:space="preserve">Program </w:t>
      </w:r>
      <w:r w:rsidR="008B4E60">
        <w:t>Management</w:t>
      </w:r>
    </w:p>
    <w:p w:rsidR="00A47057" w:rsidRDefault="00A47057" w:rsidP="00A47057">
      <w:pPr>
        <w:ind w:left="360"/>
      </w:pPr>
    </w:p>
    <w:p w:rsidR="00A47057" w:rsidRPr="00A47057" w:rsidRDefault="00A47057" w:rsidP="004B224C">
      <w:pPr>
        <w:numPr>
          <w:ilvl w:val="0"/>
          <w:numId w:val="49"/>
        </w:numPr>
        <w:rPr>
          <w:b/>
        </w:rPr>
      </w:pPr>
      <w:r w:rsidRPr="00A47057">
        <w:rPr>
          <w:b/>
        </w:rPr>
        <w:t>Core Transition Tasks</w:t>
      </w:r>
    </w:p>
    <w:p w:rsidR="00A47057" w:rsidRDefault="00A47057" w:rsidP="00A47057"/>
    <w:p w:rsidR="00A47057" w:rsidRDefault="00A47057" w:rsidP="00A47057">
      <w:pPr>
        <w:ind w:left="360"/>
      </w:pPr>
      <w:r>
        <w:t>Task 3: Pre-installation Planning (</w:t>
      </w:r>
      <w:r w:rsidR="008B4E60">
        <w:t xml:space="preserve">Staging </w:t>
      </w:r>
      <w:r>
        <w:t>Plan)</w:t>
      </w:r>
    </w:p>
    <w:p w:rsidR="00A47057" w:rsidRDefault="00A47057" w:rsidP="00A47057">
      <w:pPr>
        <w:ind w:left="360"/>
      </w:pPr>
      <w:r>
        <w:t xml:space="preserve">Task 4: </w:t>
      </w:r>
      <w:r w:rsidR="00EB4097">
        <w:t xml:space="preserve">Testing and Acceptance </w:t>
      </w:r>
    </w:p>
    <w:p w:rsidR="00A47057" w:rsidRDefault="00A47057" w:rsidP="00A47057">
      <w:pPr>
        <w:ind w:left="360"/>
      </w:pPr>
      <w:r>
        <w:t xml:space="preserve">Task 5: </w:t>
      </w:r>
      <w:r w:rsidR="00EB4097" w:rsidRPr="00EB4097">
        <w:t xml:space="preserve"> </w:t>
      </w:r>
      <w:r w:rsidR="00EB4097">
        <w:t>Installation (Transition and Turn up)</w:t>
      </w:r>
    </w:p>
    <w:p w:rsidR="00A47057" w:rsidRDefault="00A47057" w:rsidP="00A47057">
      <w:pPr>
        <w:ind w:left="360"/>
      </w:pPr>
      <w:r>
        <w:t xml:space="preserve">Task 6: </w:t>
      </w:r>
      <w:r w:rsidR="00EB4097">
        <w:t xml:space="preserve"> Cutover and Transition Methodology</w:t>
      </w:r>
    </w:p>
    <w:p w:rsidR="00A47057" w:rsidRDefault="00A47057" w:rsidP="00A47057"/>
    <w:p w:rsidR="00A47057" w:rsidRPr="00A47057" w:rsidRDefault="00214CBB" w:rsidP="004B224C">
      <w:pPr>
        <w:numPr>
          <w:ilvl w:val="0"/>
          <w:numId w:val="49"/>
        </w:numPr>
        <w:rPr>
          <w:b/>
        </w:rPr>
      </w:pPr>
      <w:r>
        <w:rPr>
          <w:b/>
        </w:rPr>
        <w:t>Rollback</w:t>
      </w:r>
      <w:r w:rsidR="00A47057" w:rsidRPr="00A47057">
        <w:rPr>
          <w:b/>
        </w:rPr>
        <w:t xml:space="preserve"> Plan, Handoff, and Deliverables</w:t>
      </w:r>
    </w:p>
    <w:p w:rsidR="00A47057" w:rsidRDefault="00A47057" w:rsidP="00A47057"/>
    <w:p w:rsidR="00A47057" w:rsidRDefault="00A47057" w:rsidP="00A47057">
      <w:pPr>
        <w:ind w:left="360"/>
      </w:pPr>
      <w:r>
        <w:t xml:space="preserve">Task 7: </w:t>
      </w:r>
      <w:r w:rsidR="00214CBB">
        <w:t>Rollback</w:t>
      </w:r>
      <w:r w:rsidR="000A4CAC">
        <w:t xml:space="preserve"> Plan (</w:t>
      </w:r>
      <w:r w:rsidR="00214CBB">
        <w:t>Exit Transition</w:t>
      </w:r>
      <w:r>
        <w:t xml:space="preserve">) </w:t>
      </w:r>
    </w:p>
    <w:p w:rsidR="00A47057" w:rsidRDefault="00A47057" w:rsidP="00A47057">
      <w:pPr>
        <w:ind w:left="360"/>
      </w:pPr>
      <w:r>
        <w:t>Task 8: Hand-off to Maintenance (Lifecycle Management)</w:t>
      </w:r>
    </w:p>
    <w:p w:rsidR="00681AB4" w:rsidRDefault="00A47057" w:rsidP="00A47057">
      <w:pPr>
        <w:ind w:left="360"/>
      </w:pPr>
      <w:r>
        <w:lastRenderedPageBreak/>
        <w:t>Task 9: Deliverables Requirements</w:t>
      </w:r>
    </w:p>
    <w:p w:rsidR="008E6A16" w:rsidRDefault="008E6A16" w:rsidP="00681AB4">
      <w:pPr>
        <w:ind w:left="1800"/>
      </w:pPr>
    </w:p>
    <w:p w:rsidR="00422ED6" w:rsidRPr="00B70D1F" w:rsidRDefault="00422ED6" w:rsidP="00573788">
      <w:pPr>
        <w:pStyle w:val="Heading2"/>
        <w:rPr>
          <w:color w:val="auto"/>
        </w:rPr>
      </w:pPr>
      <w:bookmarkStart w:id="34" w:name="_Toc387521357"/>
      <w:bookmarkStart w:id="35" w:name="_Toc413072602"/>
      <w:r>
        <w:rPr>
          <w:color w:val="auto"/>
        </w:rPr>
        <w:t xml:space="preserve">Task 1: </w:t>
      </w:r>
      <w:r w:rsidRPr="00B70D1F">
        <w:rPr>
          <w:color w:val="auto"/>
        </w:rPr>
        <w:t>Assessment of Current Network Infrastructure and Systems</w:t>
      </w:r>
      <w:bookmarkEnd w:id="34"/>
      <w:bookmarkEnd w:id="35"/>
    </w:p>
    <w:p w:rsidR="00422ED6" w:rsidRDefault="00422ED6" w:rsidP="00422ED6"/>
    <w:tbl>
      <w:tblPr>
        <w:tblStyle w:val="TableGrid"/>
        <w:tblW w:w="0" w:type="auto"/>
        <w:shd w:val="clear" w:color="auto" w:fill="FFFFD5"/>
        <w:tblLook w:val="04A0" w:firstRow="1" w:lastRow="0" w:firstColumn="1" w:lastColumn="0" w:noHBand="0" w:noVBand="1"/>
      </w:tblPr>
      <w:tblGrid>
        <w:gridCol w:w="9576"/>
      </w:tblGrid>
      <w:tr w:rsidR="00422ED6" w:rsidTr="00EF0B86">
        <w:tc>
          <w:tcPr>
            <w:tcW w:w="9576" w:type="dxa"/>
            <w:shd w:val="clear" w:color="auto" w:fill="FFFFD5"/>
          </w:tcPr>
          <w:p w:rsidR="00422ED6" w:rsidRDefault="00422ED6" w:rsidP="00E369B2">
            <w:pPr>
              <w:rPr>
                <w:sz w:val="20"/>
              </w:rPr>
            </w:pPr>
          </w:p>
          <w:p w:rsidR="00422ED6" w:rsidRPr="00B03F4D" w:rsidRDefault="00422ED6" w:rsidP="00E369B2">
            <w:pPr>
              <w:rPr>
                <w:sz w:val="20"/>
              </w:rPr>
            </w:pPr>
            <w:r w:rsidRPr="00B03F4D">
              <w:rPr>
                <w:sz w:val="20"/>
              </w:rPr>
              <w:t xml:space="preserve">This is where the Agency </w:t>
            </w:r>
            <w:r w:rsidR="0040206F">
              <w:rPr>
                <w:sz w:val="20"/>
              </w:rPr>
              <w:t xml:space="preserve">describes </w:t>
            </w:r>
            <w:r w:rsidRPr="00B03F4D">
              <w:rPr>
                <w:sz w:val="20"/>
              </w:rPr>
              <w:t xml:space="preserve">requirements for the </w:t>
            </w:r>
            <w:proofErr w:type="spellStart"/>
            <w:r w:rsidRPr="00B03F4D">
              <w:rPr>
                <w:sz w:val="20"/>
              </w:rPr>
              <w:t>offeror</w:t>
            </w:r>
            <w:proofErr w:type="spellEnd"/>
            <w:r w:rsidRPr="00B03F4D">
              <w:rPr>
                <w:sz w:val="20"/>
              </w:rPr>
              <w:t xml:space="preserve"> to p</w:t>
            </w:r>
            <w:r w:rsidR="0040206F">
              <w:rPr>
                <w:sz w:val="20"/>
              </w:rPr>
              <w:t>erform full or partial</w:t>
            </w:r>
            <w:r w:rsidRPr="00B03F4D">
              <w:rPr>
                <w:sz w:val="20"/>
              </w:rPr>
              <w:t xml:space="preserve"> assessment and </w:t>
            </w:r>
            <w:r>
              <w:rPr>
                <w:sz w:val="20"/>
              </w:rPr>
              <w:t>inventory</w:t>
            </w:r>
            <w:r w:rsidRPr="00B03F4D">
              <w:rPr>
                <w:sz w:val="20"/>
              </w:rPr>
              <w:t xml:space="preserve"> of </w:t>
            </w:r>
            <w:r w:rsidR="0040206F">
              <w:rPr>
                <w:sz w:val="20"/>
              </w:rPr>
              <w:t xml:space="preserve">the </w:t>
            </w:r>
            <w:r w:rsidRPr="00B03F4D">
              <w:rPr>
                <w:sz w:val="20"/>
              </w:rPr>
              <w:t xml:space="preserve">Agency’s </w:t>
            </w:r>
            <w:r w:rsidR="0040206F">
              <w:rPr>
                <w:sz w:val="20"/>
              </w:rPr>
              <w:t xml:space="preserve">existing </w:t>
            </w:r>
            <w:r w:rsidRPr="00B03F4D">
              <w:rPr>
                <w:sz w:val="20"/>
              </w:rPr>
              <w:t>network</w:t>
            </w:r>
            <w:r>
              <w:rPr>
                <w:sz w:val="20"/>
              </w:rPr>
              <w:t xml:space="preserve"> </w:t>
            </w:r>
            <w:r w:rsidRPr="00B03F4D">
              <w:rPr>
                <w:sz w:val="20"/>
              </w:rPr>
              <w:t>infrastructure</w:t>
            </w:r>
            <w:r>
              <w:rPr>
                <w:sz w:val="20"/>
              </w:rPr>
              <w:t xml:space="preserve"> and telecommunications systems</w:t>
            </w:r>
            <w:r w:rsidRPr="00B03F4D">
              <w:rPr>
                <w:sz w:val="20"/>
              </w:rPr>
              <w:t xml:space="preserve">. </w:t>
            </w:r>
            <w:r w:rsidR="0040206F">
              <w:rPr>
                <w:sz w:val="20"/>
              </w:rPr>
              <w:t xml:space="preserve">The Agency may require the </w:t>
            </w:r>
            <w:proofErr w:type="spellStart"/>
            <w:r w:rsidR="0040206F">
              <w:rPr>
                <w:sz w:val="20"/>
              </w:rPr>
              <w:t>offeror</w:t>
            </w:r>
            <w:proofErr w:type="spellEnd"/>
            <w:r w:rsidR="0040206F">
              <w:rPr>
                <w:sz w:val="20"/>
              </w:rPr>
              <w:t xml:space="preserve"> to focus only on the services to be transitioned or to perform a complete assessment of all telecommunication services in place. </w:t>
            </w:r>
            <w:r w:rsidRPr="00B03F4D">
              <w:rPr>
                <w:sz w:val="20"/>
              </w:rPr>
              <w:t xml:space="preserve">The </w:t>
            </w:r>
            <w:proofErr w:type="spellStart"/>
            <w:r w:rsidRPr="00B03F4D">
              <w:rPr>
                <w:sz w:val="20"/>
              </w:rPr>
              <w:t>offeror</w:t>
            </w:r>
            <w:proofErr w:type="spellEnd"/>
            <w:r w:rsidRPr="00B03F4D">
              <w:rPr>
                <w:sz w:val="20"/>
              </w:rPr>
              <w:t xml:space="preserve"> may also be required to research for additional information needed to </w:t>
            </w:r>
            <w:r>
              <w:rPr>
                <w:sz w:val="20"/>
              </w:rPr>
              <w:t xml:space="preserve">plan and implement </w:t>
            </w:r>
            <w:r w:rsidR="0040206F">
              <w:rPr>
                <w:sz w:val="20"/>
              </w:rPr>
              <w:t xml:space="preserve">a seamless </w:t>
            </w:r>
            <w:r>
              <w:rPr>
                <w:sz w:val="20"/>
              </w:rPr>
              <w:t>transition</w:t>
            </w:r>
            <w:r w:rsidRPr="00B03F4D">
              <w:rPr>
                <w:sz w:val="20"/>
              </w:rPr>
              <w:t xml:space="preserve"> </w:t>
            </w:r>
            <w:r w:rsidR="0040206F">
              <w:rPr>
                <w:sz w:val="20"/>
              </w:rPr>
              <w:t xml:space="preserve">from the old to the new service </w:t>
            </w:r>
            <w:r w:rsidRPr="00B03F4D">
              <w:rPr>
                <w:sz w:val="20"/>
              </w:rPr>
              <w:t>and to anticipate limitations and constraints.</w:t>
            </w:r>
          </w:p>
          <w:p w:rsidR="00422ED6" w:rsidRPr="00B03F4D" w:rsidRDefault="00422ED6" w:rsidP="00E369B2">
            <w:pPr>
              <w:rPr>
                <w:b/>
                <w:i/>
                <w:sz w:val="20"/>
              </w:rPr>
            </w:pPr>
          </w:p>
          <w:p w:rsidR="00422ED6" w:rsidRPr="00B03F4D" w:rsidRDefault="00422ED6" w:rsidP="00E369B2">
            <w:pPr>
              <w:rPr>
                <w:sz w:val="20"/>
              </w:rPr>
            </w:pPr>
            <w:r w:rsidRPr="00B03F4D">
              <w:rPr>
                <w:b/>
                <w:i/>
                <w:sz w:val="20"/>
              </w:rPr>
              <w:t>Section 2.1 – Task 1</w:t>
            </w:r>
            <w:r w:rsidRPr="00B03F4D">
              <w:rPr>
                <w:sz w:val="20"/>
              </w:rPr>
              <w:t xml:space="preserve"> describes the requirements for </w:t>
            </w:r>
            <w:r>
              <w:rPr>
                <w:sz w:val="20"/>
              </w:rPr>
              <w:t xml:space="preserve">conducting </w:t>
            </w:r>
            <w:r w:rsidRPr="00B03F4D">
              <w:rPr>
                <w:sz w:val="20"/>
              </w:rPr>
              <w:t xml:space="preserve">assessment and </w:t>
            </w:r>
            <w:r>
              <w:rPr>
                <w:sz w:val="20"/>
              </w:rPr>
              <w:t xml:space="preserve">inventory </w:t>
            </w:r>
            <w:r w:rsidRPr="00B03F4D">
              <w:rPr>
                <w:sz w:val="20"/>
              </w:rPr>
              <w:t xml:space="preserve">of the Agency’s existing </w:t>
            </w:r>
            <w:r w:rsidR="00677428" w:rsidRPr="00EB4097">
              <w:rPr>
                <w:color w:val="E36C0A" w:themeColor="accent6" w:themeShade="BF"/>
                <w:sz w:val="20"/>
              </w:rPr>
              <w:t>[service(s) to be transitioned]</w:t>
            </w:r>
            <w:r w:rsidRPr="00B03F4D">
              <w:rPr>
                <w:sz w:val="20"/>
              </w:rPr>
              <w:t xml:space="preserve"> along with existing </w:t>
            </w:r>
            <w:r>
              <w:rPr>
                <w:sz w:val="20"/>
              </w:rPr>
              <w:t xml:space="preserve">software, hardware, telephony </w:t>
            </w:r>
            <w:r w:rsidRPr="00B03F4D">
              <w:rPr>
                <w:sz w:val="20"/>
              </w:rPr>
              <w:t xml:space="preserve">subsystems, and other common or shared services. </w:t>
            </w:r>
            <w:r w:rsidR="008A6D8B">
              <w:rPr>
                <w:sz w:val="20"/>
              </w:rPr>
              <w:t xml:space="preserve">The </w:t>
            </w:r>
            <w:proofErr w:type="spellStart"/>
            <w:r w:rsidR="008A6D8B">
              <w:rPr>
                <w:sz w:val="20"/>
              </w:rPr>
              <w:t>offeror</w:t>
            </w:r>
            <w:proofErr w:type="spellEnd"/>
            <w:r w:rsidR="008A6D8B">
              <w:rPr>
                <w:sz w:val="20"/>
              </w:rPr>
              <w:t xml:space="preserve"> will also prepare a transition inventory report for each site location or service environment that will be impacted with the transition.</w:t>
            </w:r>
          </w:p>
          <w:p w:rsidR="00422ED6" w:rsidRDefault="00422ED6" w:rsidP="00422ED6"/>
        </w:tc>
      </w:tr>
    </w:tbl>
    <w:p w:rsidR="00422ED6" w:rsidRDefault="00422ED6" w:rsidP="00422ED6"/>
    <w:p w:rsidR="00422ED6" w:rsidRDefault="00422ED6" w:rsidP="00422ED6">
      <w:r>
        <w:t xml:space="preserve">The </w:t>
      </w:r>
      <w:r w:rsidR="00677428">
        <w:t>i</w:t>
      </w:r>
      <w:r>
        <w:t xml:space="preserve">nitial </w:t>
      </w:r>
      <w:r w:rsidR="00677428">
        <w:t>a</w:t>
      </w:r>
      <w:r>
        <w:t xml:space="preserve">ssessment and </w:t>
      </w:r>
      <w:r w:rsidR="00677428">
        <w:t>inventory a</w:t>
      </w:r>
      <w:r>
        <w:t xml:space="preserve">nalysis of the Agency’s existing communication infrastructure and </w:t>
      </w:r>
      <w:r w:rsidR="00677428" w:rsidRPr="00EB4097">
        <w:rPr>
          <w:color w:val="E36C0A" w:themeColor="accent6" w:themeShade="BF"/>
          <w:sz w:val="20"/>
        </w:rPr>
        <w:t>[</w:t>
      </w:r>
      <w:r w:rsidR="00677428" w:rsidRPr="00EB4097">
        <w:rPr>
          <w:color w:val="E36C0A" w:themeColor="accent6" w:themeShade="BF"/>
        </w:rPr>
        <w:t xml:space="preserve">service(s) to be transitioned] </w:t>
      </w:r>
      <w:r w:rsidRPr="00677428">
        <w:t>include</w:t>
      </w:r>
      <w:r>
        <w:t xml:space="preserve"> the following activities or sub-tasks:</w:t>
      </w:r>
    </w:p>
    <w:p w:rsidR="00422ED6" w:rsidRPr="00677428" w:rsidRDefault="00422ED6" w:rsidP="00422ED6"/>
    <w:p w:rsidR="00422ED6" w:rsidRPr="00677428" w:rsidRDefault="00422ED6" w:rsidP="004B224C">
      <w:pPr>
        <w:numPr>
          <w:ilvl w:val="0"/>
          <w:numId w:val="51"/>
        </w:numPr>
      </w:pPr>
      <w:r w:rsidRPr="00677428">
        <w:rPr>
          <w:b/>
        </w:rPr>
        <w:t>Sub-task 1:</w:t>
      </w:r>
      <w:r w:rsidRPr="00677428">
        <w:t xml:space="preserve"> Assessment and </w:t>
      </w:r>
      <w:r w:rsidR="00677428" w:rsidRPr="00677428">
        <w:t xml:space="preserve">Inventory </w:t>
      </w:r>
      <w:r w:rsidRPr="00677428">
        <w:t xml:space="preserve">Analysis of </w:t>
      </w:r>
      <w:r w:rsidR="00677428" w:rsidRPr="00EB4097">
        <w:rPr>
          <w:color w:val="E36C0A" w:themeColor="accent6" w:themeShade="BF"/>
        </w:rPr>
        <w:t>[service(s) to be transitioned]</w:t>
      </w:r>
      <w:r w:rsidR="00677428" w:rsidRPr="00677428">
        <w:rPr>
          <w:color w:val="FF0000"/>
        </w:rPr>
        <w:t xml:space="preserve"> </w:t>
      </w:r>
    </w:p>
    <w:p w:rsidR="00422ED6" w:rsidRDefault="00422ED6" w:rsidP="004B224C">
      <w:pPr>
        <w:numPr>
          <w:ilvl w:val="0"/>
          <w:numId w:val="51"/>
        </w:numPr>
      </w:pPr>
      <w:r w:rsidRPr="006D27BB">
        <w:rPr>
          <w:b/>
        </w:rPr>
        <w:t xml:space="preserve">Sub-task </w:t>
      </w:r>
      <w:r>
        <w:rPr>
          <w:b/>
        </w:rPr>
        <w:t>2</w:t>
      </w:r>
      <w:r w:rsidRPr="006D27BB">
        <w:rPr>
          <w:b/>
        </w:rPr>
        <w:t>:</w:t>
      </w:r>
      <w:r>
        <w:t xml:space="preserve"> </w:t>
      </w:r>
      <w:r w:rsidR="0040206F">
        <w:t>Transition Inventory Report</w:t>
      </w:r>
    </w:p>
    <w:p w:rsidR="000B4044" w:rsidRDefault="000B4044" w:rsidP="000B4044">
      <w:pPr>
        <w:ind w:left="720"/>
      </w:pPr>
    </w:p>
    <w:p w:rsidR="00422ED6" w:rsidRPr="00295ACC" w:rsidRDefault="00422ED6" w:rsidP="00573788">
      <w:pPr>
        <w:pStyle w:val="Heading3"/>
        <w:ind w:left="720" w:hanging="720"/>
      </w:pPr>
      <w:bookmarkStart w:id="36" w:name="_Toc387521358"/>
      <w:bookmarkStart w:id="37" w:name="_Toc413072603"/>
      <w:r w:rsidRPr="00295ACC">
        <w:t xml:space="preserve">Sub-task 1: </w:t>
      </w:r>
      <w:r>
        <w:t>A</w:t>
      </w:r>
      <w:r w:rsidRPr="00295ACC">
        <w:t xml:space="preserve">ssessment and </w:t>
      </w:r>
      <w:r>
        <w:t>A</w:t>
      </w:r>
      <w:r w:rsidRPr="00295ACC">
        <w:t xml:space="preserve">nalysis </w:t>
      </w:r>
      <w:r>
        <w:t>of E</w:t>
      </w:r>
      <w:r w:rsidRPr="00295ACC">
        <w:t>xisting Network Infrastructure</w:t>
      </w:r>
      <w:bookmarkEnd w:id="36"/>
      <w:bookmarkEnd w:id="37"/>
    </w:p>
    <w:p w:rsidR="00422ED6" w:rsidRDefault="00422ED6" w:rsidP="00422ED6"/>
    <w:p w:rsidR="00422ED6" w:rsidRDefault="00422ED6" w:rsidP="00422ED6">
      <w:r w:rsidRPr="00DC4362">
        <w:rPr>
          <w:rFonts w:cs="Arial"/>
        </w:rPr>
        <w:t>The</w:t>
      </w:r>
      <w:r>
        <w:rPr>
          <w:rFonts w:cs="Arial"/>
        </w:rPr>
        <w:t xml:space="preserve"> </w:t>
      </w:r>
      <w:proofErr w:type="spellStart"/>
      <w:r>
        <w:rPr>
          <w:rFonts w:cs="Arial"/>
        </w:rPr>
        <w:t>offeror</w:t>
      </w:r>
      <w:proofErr w:type="spellEnd"/>
      <w:r>
        <w:rPr>
          <w:rFonts w:cs="Arial"/>
        </w:rPr>
        <w:t xml:space="preserve"> shall perform an assessment and </w:t>
      </w:r>
      <w:r w:rsidR="003D0683">
        <w:rPr>
          <w:rFonts w:cs="Arial"/>
        </w:rPr>
        <w:t xml:space="preserve">inventory </w:t>
      </w:r>
      <w:r>
        <w:rPr>
          <w:rFonts w:cs="Arial"/>
        </w:rPr>
        <w:t xml:space="preserve">analysis of the </w:t>
      </w:r>
      <w:r w:rsidR="003D0683" w:rsidRPr="003D0683">
        <w:rPr>
          <w:rFonts w:cs="Arial"/>
          <w:color w:val="E36C0A" w:themeColor="accent6" w:themeShade="BF"/>
        </w:rPr>
        <w:t>[</w:t>
      </w:r>
      <w:r w:rsidRPr="003D0683">
        <w:rPr>
          <w:rFonts w:cs="Arial"/>
          <w:color w:val="E36C0A" w:themeColor="accent6" w:themeShade="BF"/>
        </w:rPr>
        <w:t>Agency</w:t>
      </w:r>
      <w:r w:rsidR="003D0683" w:rsidRPr="003D0683">
        <w:rPr>
          <w:rFonts w:cs="Arial"/>
          <w:color w:val="E36C0A" w:themeColor="accent6" w:themeShade="BF"/>
        </w:rPr>
        <w:t>]</w:t>
      </w:r>
      <w:r w:rsidRPr="003D0683">
        <w:rPr>
          <w:rFonts w:cs="Arial"/>
          <w:color w:val="E36C0A" w:themeColor="accent6" w:themeShade="BF"/>
        </w:rPr>
        <w:t xml:space="preserve"> </w:t>
      </w:r>
      <w:r>
        <w:rPr>
          <w:rFonts w:cs="Arial"/>
        </w:rPr>
        <w:t>existing</w:t>
      </w:r>
      <w:r w:rsidR="003D0683">
        <w:rPr>
          <w:rFonts w:cs="Arial"/>
        </w:rPr>
        <w:t xml:space="preserve"> telecommunication systems</w:t>
      </w:r>
      <w:r>
        <w:rPr>
          <w:rFonts w:cs="Arial"/>
        </w:rPr>
        <w:t xml:space="preserve"> and </w:t>
      </w:r>
      <w:r w:rsidR="003D0683">
        <w:rPr>
          <w:rFonts w:cs="Arial"/>
        </w:rPr>
        <w:t xml:space="preserve">the </w:t>
      </w:r>
      <w:r>
        <w:rPr>
          <w:rFonts w:cs="Arial"/>
        </w:rPr>
        <w:t xml:space="preserve">network </w:t>
      </w:r>
      <w:r w:rsidR="003D0683">
        <w:rPr>
          <w:rFonts w:cs="Arial"/>
        </w:rPr>
        <w:t xml:space="preserve">topology </w:t>
      </w:r>
      <w:r>
        <w:rPr>
          <w:rFonts w:cs="Arial"/>
        </w:rPr>
        <w:t>including Voice</w:t>
      </w:r>
      <w:r w:rsidR="00AD06A5">
        <w:rPr>
          <w:rFonts w:cs="Arial"/>
        </w:rPr>
        <w:t>, Data</w:t>
      </w:r>
      <w:r w:rsidR="00FD739B">
        <w:rPr>
          <w:rFonts w:cs="Arial"/>
        </w:rPr>
        <w:t>,</w:t>
      </w:r>
      <w:r w:rsidR="00AD06A5">
        <w:rPr>
          <w:rFonts w:cs="Arial"/>
        </w:rPr>
        <w:t xml:space="preserve"> and Video</w:t>
      </w:r>
      <w:r>
        <w:rPr>
          <w:rFonts w:cs="Arial"/>
        </w:rPr>
        <w:t xml:space="preserve"> configuration</w:t>
      </w:r>
      <w:r w:rsidR="003D0683">
        <w:rPr>
          <w:rFonts w:cs="Arial"/>
        </w:rPr>
        <w:t xml:space="preserve"> for each site location or service environment</w:t>
      </w:r>
      <w:r>
        <w:rPr>
          <w:rFonts w:cs="Arial"/>
        </w:rPr>
        <w:t xml:space="preserve">. </w:t>
      </w:r>
    </w:p>
    <w:p w:rsidR="00422ED6" w:rsidRDefault="00422ED6" w:rsidP="00422ED6"/>
    <w:p w:rsidR="00422ED6" w:rsidRPr="008C7C0B" w:rsidRDefault="00422ED6" w:rsidP="00422ED6">
      <w:r w:rsidRPr="008C7C0B">
        <w:t>T</w:t>
      </w:r>
      <w:r>
        <w:t xml:space="preserve">able 2.1.1-1 </w:t>
      </w:r>
      <w:r w:rsidRPr="008C7C0B">
        <w:t xml:space="preserve">identifies </w:t>
      </w:r>
      <w:r>
        <w:t xml:space="preserve">the core </w:t>
      </w:r>
      <w:r w:rsidR="00EB4097">
        <w:t xml:space="preserve">service </w:t>
      </w:r>
      <w:r w:rsidRPr="008C7C0B">
        <w:t xml:space="preserve">elements </w:t>
      </w:r>
      <w:r w:rsidR="00EF51FA">
        <w:t xml:space="preserve">that may comprise the bulk of the transition inventory </w:t>
      </w:r>
      <w:r>
        <w:t>including but not limited to:</w:t>
      </w:r>
    </w:p>
    <w:p w:rsidR="00422ED6" w:rsidRPr="008C7C0B" w:rsidRDefault="00422ED6" w:rsidP="00422ED6"/>
    <w:p w:rsidR="00422ED6" w:rsidRPr="008C7C0B" w:rsidRDefault="00422ED6" w:rsidP="00573788">
      <w:pPr>
        <w:numPr>
          <w:ilvl w:val="0"/>
          <w:numId w:val="61"/>
        </w:numPr>
        <w:outlineLvl w:val="0"/>
      </w:pPr>
      <w:bookmarkStart w:id="38" w:name="_Toc413072604"/>
      <w:r w:rsidRPr="008C7C0B">
        <w:t>Voice Systems</w:t>
      </w:r>
      <w:r w:rsidR="00EB4097">
        <w:t xml:space="preserve"> Topology</w:t>
      </w:r>
      <w:r w:rsidRPr="008C7C0B">
        <w:t xml:space="preserve"> &amp; Configuration</w:t>
      </w:r>
      <w:bookmarkEnd w:id="38"/>
    </w:p>
    <w:p w:rsidR="00422ED6" w:rsidRDefault="00422ED6" w:rsidP="00573788">
      <w:pPr>
        <w:numPr>
          <w:ilvl w:val="0"/>
          <w:numId w:val="61"/>
        </w:numPr>
        <w:outlineLvl w:val="0"/>
      </w:pPr>
      <w:bookmarkStart w:id="39" w:name="_Toc413072605"/>
      <w:r>
        <w:t>Network Architecture</w:t>
      </w:r>
      <w:bookmarkEnd w:id="39"/>
    </w:p>
    <w:p w:rsidR="00422ED6" w:rsidRPr="008C7C0B" w:rsidRDefault="00422ED6" w:rsidP="00573788">
      <w:pPr>
        <w:numPr>
          <w:ilvl w:val="0"/>
          <w:numId w:val="61"/>
        </w:numPr>
        <w:outlineLvl w:val="0"/>
      </w:pPr>
      <w:bookmarkStart w:id="40" w:name="_Toc413072606"/>
      <w:r>
        <w:t>Audio/Video/Web Conferencing</w:t>
      </w:r>
      <w:bookmarkEnd w:id="40"/>
    </w:p>
    <w:p w:rsidR="00422ED6" w:rsidRPr="008C7C0B" w:rsidRDefault="00422ED6" w:rsidP="00573788">
      <w:pPr>
        <w:numPr>
          <w:ilvl w:val="0"/>
          <w:numId w:val="61"/>
        </w:numPr>
        <w:outlineLvl w:val="0"/>
      </w:pPr>
      <w:bookmarkStart w:id="41" w:name="_Toc413072607"/>
      <w:r>
        <w:t>Wide Area Network/Local Area Network (WAN/LAN)</w:t>
      </w:r>
      <w:bookmarkEnd w:id="41"/>
    </w:p>
    <w:p w:rsidR="00422ED6" w:rsidRDefault="00422ED6" w:rsidP="00573788">
      <w:pPr>
        <w:numPr>
          <w:ilvl w:val="0"/>
          <w:numId w:val="61"/>
        </w:numPr>
        <w:outlineLvl w:val="0"/>
      </w:pPr>
      <w:bookmarkStart w:id="42" w:name="_Toc413072608"/>
      <w:r w:rsidRPr="008C7C0B">
        <w:t>Site locations Inventory and Categorization</w:t>
      </w:r>
      <w:bookmarkEnd w:id="42"/>
    </w:p>
    <w:p w:rsidR="008730CC" w:rsidRDefault="008730CC" w:rsidP="00573788">
      <w:pPr>
        <w:numPr>
          <w:ilvl w:val="0"/>
          <w:numId w:val="61"/>
        </w:numPr>
        <w:outlineLvl w:val="0"/>
      </w:pPr>
      <w:bookmarkStart w:id="43" w:name="_Toc413072609"/>
      <w:r>
        <w:t>Equipment and devices to be replaced or removed (if applicable)</w:t>
      </w:r>
      <w:bookmarkEnd w:id="43"/>
    </w:p>
    <w:p w:rsidR="003203E4" w:rsidRDefault="003203E4" w:rsidP="003203E4">
      <w:pPr>
        <w:rPr>
          <w:bCs/>
        </w:rPr>
      </w:pPr>
    </w:p>
    <w:p w:rsidR="00A728D1" w:rsidRPr="00B16060" w:rsidRDefault="00A728D1" w:rsidP="00A728D1">
      <w:r>
        <w:t xml:space="preserve">The </w:t>
      </w:r>
      <w:proofErr w:type="spellStart"/>
      <w:r w:rsidR="006B70C3">
        <w:t>offeror</w:t>
      </w:r>
      <w:proofErr w:type="spellEnd"/>
      <w:r w:rsidR="00E7243C">
        <w:t xml:space="preserve"> </w:t>
      </w:r>
      <w:r>
        <w:t>shall plan, schedule</w:t>
      </w:r>
      <w:r w:rsidR="00E7243C">
        <w:t>, gather</w:t>
      </w:r>
      <w:r>
        <w:t xml:space="preserve"> information, and review the Agency’s current services, systems and associated equipment that will be transitioned or impacted with the transition.  At the end of the review and data collection exercise, the </w:t>
      </w:r>
      <w:proofErr w:type="spellStart"/>
      <w:r w:rsidR="007C47EA" w:rsidRPr="007C47EA">
        <w:t>offeror</w:t>
      </w:r>
      <w:proofErr w:type="spellEnd"/>
      <w:r w:rsidR="007C47EA" w:rsidRPr="007C47EA">
        <w:t xml:space="preserve"> </w:t>
      </w:r>
      <w:r>
        <w:t>shall develop and submit a Transition Inventory Report to the government.</w:t>
      </w:r>
    </w:p>
    <w:p w:rsidR="008730CC" w:rsidRDefault="008730CC" w:rsidP="00422ED6">
      <w:pPr>
        <w:ind w:left="720"/>
      </w:pPr>
    </w:p>
    <w:tbl>
      <w:tblPr>
        <w:tblStyle w:val="TableGrid"/>
        <w:tblW w:w="9360" w:type="dxa"/>
        <w:shd w:val="clear" w:color="auto" w:fill="FFFFD5"/>
        <w:tblLook w:val="04A0" w:firstRow="1" w:lastRow="0" w:firstColumn="1" w:lastColumn="0" w:noHBand="0" w:noVBand="1"/>
      </w:tblPr>
      <w:tblGrid>
        <w:gridCol w:w="9360"/>
      </w:tblGrid>
      <w:tr w:rsidR="00422ED6" w:rsidTr="00EF0B86">
        <w:tc>
          <w:tcPr>
            <w:tcW w:w="9576" w:type="dxa"/>
            <w:shd w:val="clear" w:color="auto" w:fill="FFFFD5"/>
          </w:tcPr>
          <w:p w:rsidR="00422ED6" w:rsidRDefault="00422ED6" w:rsidP="00E369B2">
            <w:pPr>
              <w:rPr>
                <w:sz w:val="20"/>
              </w:rPr>
            </w:pPr>
          </w:p>
          <w:p w:rsidR="00422ED6" w:rsidRPr="00ED1D2E" w:rsidRDefault="00422ED6" w:rsidP="00E369B2">
            <w:pPr>
              <w:rPr>
                <w:sz w:val="20"/>
              </w:rPr>
            </w:pPr>
            <w:r w:rsidRPr="00ED1D2E">
              <w:rPr>
                <w:sz w:val="20"/>
              </w:rPr>
              <w:t>Table 2.1.1-1 provides a suggested assessment checklist of network</w:t>
            </w:r>
            <w:r w:rsidR="00CF6B27">
              <w:rPr>
                <w:sz w:val="20"/>
              </w:rPr>
              <w:t>ing</w:t>
            </w:r>
            <w:r w:rsidRPr="00ED1D2E">
              <w:rPr>
                <w:sz w:val="20"/>
              </w:rPr>
              <w:t xml:space="preserve"> elements including </w:t>
            </w:r>
            <w:r w:rsidR="003D0683">
              <w:rPr>
                <w:sz w:val="20"/>
              </w:rPr>
              <w:t xml:space="preserve">services </w:t>
            </w:r>
            <w:r w:rsidR="003D0683">
              <w:rPr>
                <w:sz w:val="20"/>
              </w:rPr>
              <w:lastRenderedPageBreak/>
              <w:t xml:space="preserve">and equipment </w:t>
            </w:r>
            <w:r w:rsidRPr="00ED1D2E">
              <w:rPr>
                <w:sz w:val="20"/>
              </w:rPr>
              <w:t>features and other underlying resources that may need to be identified and assessed for its current state, condition</w:t>
            </w:r>
            <w:r w:rsidR="00E7243C">
              <w:rPr>
                <w:sz w:val="20"/>
              </w:rPr>
              <w:t>,</w:t>
            </w:r>
            <w:r w:rsidRPr="00ED1D2E">
              <w:rPr>
                <w:sz w:val="20"/>
              </w:rPr>
              <w:t xml:space="preserve"> and availability to support </w:t>
            </w:r>
            <w:r w:rsidR="003D0683">
              <w:rPr>
                <w:sz w:val="20"/>
              </w:rPr>
              <w:t>transition to the new platform or new technology</w:t>
            </w:r>
            <w:r w:rsidRPr="00ED1D2E">
              <w:rPr>
                <w:sz w:val="20"/>
              </w:rPr>
              <w:t xml:space="preserve">. </w:t>
            </w:r>
          </w:p>
          <w:p w:rsidR="00422ED6" w:rsidRPr="00ED1D2E" w:rsidRDefault="00422ED6" w:rsidP="00E369B2">
            <w:pPr>
              <w:rPr>
                <w:sz w:val="20"/>
              </w:rPr>
            </w:pPr>
          </w:p>
          <w:p w:rsidR="00422ED6" w:rsidRPr="00ED1D2E" w:rsidRDefault="00422ED6" w:rsidP="00E369B2">
            <w:pPr>
              <w:rPr>
                <w:sz w:val="20"/>
              </w:rPr>
            </w:pPr>
            <w:r w:rsidRPr="00ED1D2E">
              <w:rPr>
                <w:sz w:val="20"/>
              </w:rPr>
              <w:t xml:space="preserve">Depending on the Agency’s needs </w:t>
            </w:r>
            <w:r w:rsidR="00CF6B27">
              <w:rPr>
                <w:sz w:val="20"/>
              </w:rPr>
              <w:t>for transitioning services to the new technology or platform</w:t>
            </w:r>
            <w:r w:rsidRPr="00ED1D2E">
              <w:rPr>
                <w:sz w:val="20"/>
              </w:rPr>
              <w:t xml:space="preserve">, and whether the Agency may already have an inventory </w:t>
            </w:r>
            <w:r w:rsidR="003D0683">
              <w:rPr>
                <w:sz w:val="20"/>
              </w:rPr>
              <w:t xml:space="preserve">report and a </w:t>
            </w:r>
            <w:r w:rsidRPr="00ED1D2E">
              <w:rPr>
                <w:sz w:val="20"/>
              </w:rPr>
              <w:t xml:space="preserve">list of its </w:t>
            </w:r>
            <w:r w:rsidR="00CF6B27">
              <w:rPr>
                <w:sz w:val="20"/>
              </w:rPr>
              <w:t>telecommunication</w:t>
            </w:r>
            <w:r w:rsidRPr="00ED1D2E">
              <w:rPr>
                <w:sz w:val="20"/>
              </w:rPr>
              <w:t xml:space="preserve"> systems and site configuration, Task 1 can be streamlined to focus only on </w:t>
            </w:r>
            <w:r w:rsidR="00AD06A5">
              <w:rPr>
                <w:sz w:val="20"/>
              </w:rPr>
              <w:t xml:space="preserve">the </w:t>
            </w:r>
            <w:r w:rsidRPr="00ED1D2E">
              <w:rPr>
                <w:sz w:val="20"/>
              </w:rPr>
              <w:t>select</w:t>
            </w:r>
            <w:r w:rsidR="00CF6B27">
              <w:rPr>
                <w:sz w:val="20"/>
              </w:rPr>
              <w:t xml:space="preserve"> list </w:t>
            </w:r>
            <w:r w:rsidR="00CF6B27" w:rsidRPr="00E7243C">
              <w:rPr>
                <w:sz w:val="20"/>
              </w:rPr>
              <w:t xml:space="preserve">of </w:t>
            </w:r>
            <w:r w:rsidR="00CF6B27" w:rsidRPr="00EB4097">
              <w:rPr>
                <w:sz w:val="20"/>
              </w:rPr>
              <w:t>service(s) to be transitioned</w:t>
            </w:r>
            <w:r w:rsidR="00CF6B27" w:rsidRPr="00CF6B27">
              <w:rPr>
                <w:color w:val="FF0000"/>
                <w:sz w:val="20"/>
              </w:rPr>
              <w:t xml:space="preserve"> </w:t>
            </w:r>
            <w:r w:rsidR="00CF6B27">
              <w:rPr>
                <w:sz w:val="20"/>
              </w:rPr>
              <w:t xml:space="preserve">to </w:t>
            </w:r>
            <w:r w:rsidRPr="00ED1D2E">
              <w:rPr>
                <w:sz w:val="20"/>
              </w:rPr>
              <w:t xml:space="preserve">meet the agency’s requirements.  </w:t>
            </w:r>
          </w:p>
          <w:p w:rsidR="00422ED6" w:rsidRDefault="00422ED6" w:rsidP="00E369B2"/>
        </w:tc>
      </w:tr>
    </w:tbl>
    <w:p w:rsidR="003203E4" w:rsidRDefault="003203E4" w:rsidP="00422ED6">
      <w:pPr>
        <w:ind w:left="720"/>
      </w:pPr>
    </w:p>
    <w:p w:rsidR="00503C5D" w:rsidRDefault="00503C5D" w:rsidP="00422ED6">
      <w:pPr>
        <w:ind w:left="720"/>
      </w:pPr>
    </w:p>
    <w:p w:rsidR="00503C5D" w:rsidRDefault="00503C5D" w:rsidP="00422ED6">
      <w:pPr>
        <w:ind w:left="720"/>
      </w:pPr>
    </w:p>
    <w:p w:rsidR="00422ED6" w:rsidRPr="00E8149A" w:rsidRDefault="00422ED6" w:rsidP="00573788">
      <w:pPr>
        <w:ind w:left="720"/>
        <w:jc w:val="center"/>
        <w:outlineLvl w:val="0"/>
        <w:rPr>
          <w:b/>
        </w:rPr>
      </w:pPr>
      <w:bookmarkStart w:id="44" w:name="_Toc413072610"/>
      <w:r w:rsidRPr="00E8149A">
        <w:rPr>
          <w:b/>
        </w:rPr>
        <w:t xml:space="preserve">Table 2.1.1 -1 Assessment Checklist for </w:t>
      </w:r>
      <w:r w:rsidR="00CF6B27">
        <w:rPr>
          <w:b/>
        </w:rPr>
        <w:t>Transition</w:t>
      </w:r>
      <w:bookmarkEnd w:id="44"/>
    </w:p>
    <w:tbl>
      <w:tblPr>
        <w:tblStyle w:val="TableGrid"/>
        <w:tblW w:w="9000" w:type="dxa"/>
        <w:tblInd w:w="198" w:type="dxa"/>
        <w:tblLayout w:type="fixed"/>
        <w:tblLook w:val="04A0" w:firstRow="1" w:lastRow="0" w:firstColumn="1" w:lastColumn="0" w:noHBand="0" w:noVBand="1"/>
      </w:tblPr>
      <w:tblGrid>
        <w:gridCol w:w="2610"/>
        <w:gridCol w:w="6390"/>
      </w:tblGrid>
      <w:tr w:rsidR="00422ED6" w:rsidRPr="00350F15" w:rsidTr="00E369B2">
        <w:trPr>
          <w:tblHeader/>
        </w:trPr>
        <w:tc>
          <w:tcPr>
            <w:tcW w:w="2610" w:type="dxa"/>
            <w:shd w:val="clear" w:color="auto" w:fill="DBE5F1" w:themeFill="accent1" w:themeFillTint="33"/>
          </w:tcPr>
          <w:p w:rsidR="00422ED6" w:rsidRPr="00350F15" w:rsidRDefault="00422ED6" w:rsidP="00E369B2">
            <w:pPr>
              <w:jc w:val="center"/>
              <w:rPr>
                <w:rFonts w:cs="Arial"/>
                <w:b/>
                <w:sz w:val="20"/>
              </w:rPr>
            </w:pPr>
            <w:r w:rsidRPr="00350F15">
              <w:rPr>
                <w:rFonts w:cs="Arial"/>
                <w:b/>
                <w:sz w:val="20"/>
              </w:rPr>
              <w:t>Core Elements</w:t>
            </w:r>
          </w:p>
        </w:tc>
        <w:tc>
          <w:tcPr>
            <w:tcW w:w="6390" w:type="dxa"/>
            <w:shd w:val="clear" w:color="auto" w:fill="DBE5F1" w:themeFill="accent1" w:themeFillTint="33"/>
          </w:tcPr>
          <w:p w:rsidR="00422ED6" w:rsidRPr="00350F15" w:rsidRDefault="00422ED6" w:rsidP="00E369B2">
            <w:pPr>
              <w:jc w:val="center"/>
              <w:rPr>
                <w:rFonts w:cs="Arial"/>
                <w:b/>
                <w:sz w:val="20"/>
              </w:rPr>
            </w:pPr>
            <w:r w:rsidRPr="00350F15">
              <w:rPr>
                <w:rFonts w:cs="Arial"/>
                <w:b/>
                <w:sz w:val="20"/>
              </w:rPr>
              <w:t>Technical Requirements</w:t>
            </w:r>
          </w:p>
        </w:tc>
      </w:tr>
      <w:tr w:rsidR="00422ED6" w:rsidRPr="00350F15" w:rsidTr="00E369B2">
        <w:trPr>
          <w:trHeight w:val="665"/>
        </w:trPr>
        <w:tc>
          <w:tcPr>
            <w:tcW w:w="2610" w:type="dxa"/>
          </w:tcPr>
          <w:p w:rsidR="00422ED6" w:rsidRPr="00350F15" w:rsidRDefault="00422ED6" w:rsidP="00082D44">
            <w:pPr>
              <w:ind w:left="173"/>
              <w:rPr>
                <w:rFonts w:cs="Arial"/>
                <w:b/>
                <w:sz w:val="20"/>
              </w:rPr>
            </w:pPr>
            <w:r w:rsidRPr="00350F15">
              <w:rPr>
                <w:rFonts w:cs="Arial"/>
                <w:b/>
                <w:sz w:val="20"/>
              </w:rPr>
              <w:t>Voice Systems &amp; Configuration</w:t>
            </w:r>
          </w:p>
          <w:p w:rsidR="00422ED6" w:rsidRPr="00350F15" w:rsidRDefault="00422ED6" w:rsidP="00E369B2">
            <w:pPr>
              <w:ind w:left="173" w:hanging="173"/>
              <w:rPr>
                <w:rFonts w:cs="Arial"/>
                <w:sz w:val="20"/>
              </w:rPr>
            </w:pPr>
          </w:p>
        </w:tc>
        <w:tc>
          <w:tcPr>
            <w:tcW w:w="6390" w:type="dxa"/>
          </w:tcPr>
          <w:p w:rsidR="00422ED6" w:rsidRPr="00082D44" w:rsidRDefault="00422ED6" w:rsidP="00082D44">
            <w:pPr>
              <w:numPr>
                <w:ilvl w:val="0"/>
                <w:numId w:val="54"/>
              </w:numPr>
              <w:rPr>
                <w:rFonts w:cs="Arial"/>
                <w:sz w:val="20"/>
              </w:rPr>
            </w:pPr>
            <w:r w:rsidRPr="00350F15">
              <w:rPr>
                <w:rFonts w:cs="Arial"/>
                <w:sz w:val="20"/>
              </w:rPr>
              <w:t xml:space="preserve">The </w:t>
            </w:r>
            <w:proofErr w:type="spellStart"/>
            <w:r w:rsidRPr="00350F15">
              <w:rPr>
                <w:rFonts w:cs="Arial"/>
                <w:sz w:val="20"/>
              </w:rPr>
              <w:t>offeror</w:t>
            </w:r>
            <w:proofErr w:type="spellEnd"/>
            <w:r w:rsidRPr="00350F15">
              <w:rPr>
                <w:rFonts w:cs="Arial"/>
                <w:sz w:val="20"/>
              </w:rPr>
              <w:t xml:space="preserve"> shall identify and assess telephony platforms currently in place: </w:t>
            </w:r>
          </w:p>
          <w:p w:rsidR="00422ED6" w:rsidRPr="00350F15" w:rsidRDefault="00422ED6" w:rsidP="004B224C">
            <w:pPr>
              <w:numPr>
                <w:ilvl w:val="0"/>
                <w:numId w:val="53"/>
              </w:numPr>
              <w:ind w:left="1440"/>
              <w:rPr>
                <w:rFonts w:cs="Arial"/>
                <w:sz w:val="20"/>
              </w:rPr>
            </w:pPr>
            <w:r w:rsidRPr="00350F15">
              <w:rPr>
                <w:rFonts w:cs="Arial"/>
                <w:sz w:val="20"/>
              </w:rPr>
              <w:t xml:space="preserve">Electronic Key Telephone Systems (EKTS), </w:t>
            </w:r>
          </w:p>
          <w:p w:rsidR="00422ED6" w:rsidRPr="00350F15" w:rsidRDefault="00422ED6" w:rsidP="004B224C">
            <w:pPr>
              <w:numPr>
                <w:ilvl w:val="0"/>
                <w:numId w:val="53"/>
              </w:numPr>
              <w:ind w:left="1440"/>
              <w:rPr>
                <w:rFonts w:cs="Arial"/>
                <w:sz w:val="20"/>
              </w:rPr>
            </w:pPr>
            <w:r w:rsidRPr="00350F15">
              <w:rPr>
                <w:rFonts w:cs="Arial"/>
                <w:sz w:val="20"/>
              </w:rPr>
              <w:t>IP Telephony systems,</w:t>
            </w:r>
          </w:p>
          <w:p w:rsidR="00422ED6" w:rsidRPr="00350F15" w:rsidRDefault="00422ED6" w:rsidP="004B224C">
            <w:pPr>
              <w:numPr>
                <w:ilvl w:val="0"/>
                <w:numId w:val="53"/>
              </w:numPr>
              <w:ind w:left="1440"/>
              <w:rPr>
                <w:rFonts w:cs="Arial"/>
                <w:sz w:val="20"/>
              </w:rPr>
            </w:pPr>
            <w:r w:rsidRPr="00350F15">
              <w:rPr>
                <w:rFonts w:cs="Arial"/>
                <w:sz w:val="20"/>
              </w:rPr>
              <w:t>Centrex services</w:t>
            </w:r>
          </w:p>
          <w:p w:rsidR="00082D44" w:rsidRPr="00350F15" w:rsidRDefault="00422ED6" w:rsidP="00082D44">
            <w:pPr>
              <w:numPr>
                <w:ilvl w:val="0"/>
                <w:numId w:val="54"/>
              </w:numPr>
              <w:rPr>
                <w:rFonts w:cs="Arial"/>
                <w:sz w:val="20"/>
              </w:rPr>
            </w:pPr>
            <w:r w:rsidRPr="00350F15">
              <w:rPr>
                <w:rFonts w:cs="Arial"/>
                <w:sz w:val="20"/>
              </w:rPr>
              <w:t xml:space="preserve">The </w:t>
            </w:r>
            <w:proofErr w:type="spellStart"/>
            <w:r w:rsidRPr="00350F15">
              <w:rPr>
                <w:rFonts w:cs="Arial"/>
                <w:sz w:val="20"/>
              </w:rPr>
              <w:t>offeror</w:t>
            </w:r>
            <w:proofErr w:type="spellEnd"/>
            <w:r w:rsidRPr="00350F15">
              <w:rPr>
                <w:rFonts w:cs="Arial"/>
                <w:sz w:val="20"/>
              </w:rPr>
              <w:t xml:space="preserve"> shall identify and assess Site Configurations (host, remote or independent site) and make an assessment of the telephony platforms currently in use (number of sites, telephony platforms and total population or users at each site)</w:t>
            </w:r>
            <w:r w:rsidR="00082D44" w:rsidRPr="00350F15">
              <w:rPr>
                <w:rFonts w:cs="Arial"/>
                <w:sz w:val="20"/>
              </w:rPr>
              <w:t xml:space="preserve"> </w:t>
            </w:r>
          </w:p>
          <w:p w:rsidR="00082D44" w:rsidRPr="00350F15" w:rsidRDefault="00422ED6" w:rsidP="00082D44">
            <w:pPr>
              <w:numPr>
                <w:ilvl w:val="0"/>
                <w:numId w:val="54"/>
              </w:numPr>
              <w:rPr>
                <w:rFonts w:cs="Arial"/>
                <w:sz w:val="20"/>
              </w:rPr>
            </w:pPr>
            <w:r w:rsidRPr="00350F15">
              <w:rPr>
                <w:rFonts w:cs="Arial"/>
                <w:sz w:val="20"/>
              </w:rPr>
              <w:t xml:space="preserve">The </w:t>
            </w:r>
            <w:proofErr w:type="spellStart"/>
            <w:r w:rsidRPr="00350F15">
              <w:rPr>
                <w:rFonts w:cs="Arial"/>
                <w:sz w:val="20"/>
              </w:rPr>
              <w:t>offeror</w:t>
            </w:r>
            <w:proofErr w:type="spellEnd"/>
            <w:r w:rsidRPr="00350F15">
              <w:rPr>
                <w:rFonts w:cs="Arial"/>
                <w:sz w:val="20"/>
              </w:rPr>
              <w:t xml:space="preserve"> shall assess existing Voicemail capabilities including:</w:t>
            </w:r>
            <w:r w:rsidR="00082D44" w:rsidRPr="00350F15">
              <w:rPr>
                <w:rFonts w:cs="Arial"/>
                <w:sz w:val="20"/>
              </w:rPr>
              <w:t xml:space="preserve"> </w:t>
            </w:r>
          </w:p>
          <w:p w:rsidR="00422ED6" w:rsidRPr="00350F15" w:rsidRDefault="00422ED6" w:rsidP="004B224C">
            <w:pPr>
              <w:numPr>
                <w:ilvl w:val="0"/>
                <w:numId w:val="52"/>
              </w:numPr>
              <w:ind w:left="1440"/>
              <w:rPr>
                <w:rFonts w:cs="Arial"/>
                <w:sz w:val="20"/>
              </w:rPr>
            </w:pPr>
            <w:r w:rsidRPr="00350F15">
              <w:rPr>
                <w:rFonts w:cs="Arial"/>
                <w:sz w:val="20"/>
              </w:rPr>
              <w:t xml:space="preserve">Enterprise Voice Messaging System (EVMS) - voicemail message broadcasting and forwarding capabilities and </w:t>
            </w:r>
          </w:p>
          <w:p w:rsidR="00422ED6" w:rsidRPr="00350F15" w:rsidRDefault="00422ED6" w:rsidP="004B224C">
            <w:pPr>
              <w:numPr>
                <w:ilvl w:val="2"/>
                <w:numId w:val="50"/>
              </w:numPr>
              <w:ind w:left="2520"/>
              <w:rPr>
                <w:rFonts w:cs="Arial"/>
                <w:sz w:val="20"/>
              </w:rPr>
            </w:pPr>
            <w:r w:rsidRPr="00350F15">
              <w:rPr>
                <w:rFonts w:cs="Arial"/>
                <w:sz w:val="20"/>
              </w:rPr>
              <w:t xml:space="preserve">Subscriber features include personal message management, personal lists and multiple greetings </w:t>
            </w:r>
          </w:p>
          <w:p w:rsidR="00422ED6" w:rsidRPr="00350F15" w:rsidRDefault="00422ED6" w:rsidP="004B224C">
            <w:pPr>
              <w:numPr>
                <w:ilvl w:val="2"/>
                <w:numId w:val="50"/>
              </w:numPr>
              <w:ind w:left="2520"/>
              <w:rPr>
                <w:rFonts w:cs="Arial"/>
                <w:sz w:val="20"/>
              </w:rPr>
            </w:pPr>
            <w:r w:rsidRPr="00350F15">
              <w:rPr>
                <w:rFonts w:cs="Arial"/>
                <w:sz w:val="20"/>
              </w:rPr>
              <w:t>System features consist of multiple classes of service, system distribution lists and digital networking</w:t>
            </w:r>
          </w:p>
          <w:p w:rsidR="00422ED6" w:rsidRPr="00350F15" w:rsidRDefault="00422ED6" w:rsidP="004B224C">
            <w:pPr>
              <w:numPr>
                <w:ilvl w:val="2"/>
                <w:numId w:val="50"/>
              </w:numPr>
              <w:ind w:left="2520"/>
              <w:rPr>
                <w:rFonts w:cs="Arial"/>
                <w:sz w:val="20"/>
              </w:rPr>
            </w:pPr>
            <w:r w:rsidRPr="00350F15">
              <w:rPr>
                <w:rFonts w:cs="Arial"/>
                <w:sz w:val="20"/>
              </w:rPr>
              <w:t>Network features include digital protocol gateways, enhanced lists and broadcast capabilities.</w:t>
            </w:r>
          </w:p>
          <w:p w:rsidR="00422ED6" w:rsidRPr="00350F15" w:rsidRDefault="00422ED6" w:rsidP="004B224C">
            <w:pPr>
              <w:numPr>
                <w:ilvl w:val="0"/>
                <w:numId w:val="52"/>
              </w:numPr>
              <w:ind w:left="1440"/>
              <w:rPr>
                <w:rFonts w:cs="Arial"/>
                <w:sz w:val="20"/>
              </w:rPr>
            </w:pPr>
            <w:r w:rsidRPr="00350F15">
              <w:rPr>
                <w:rFonts w:cs="Arial"/>
                <w:sz w:val="20"/>
              </w:rPr>
              <w:t xml:space="preserve">Centralized </w:t>
            </w:r>
            <w:r>
              <w:rPr>
                <w:rFonts w:cs="Arial"/>
                <w:sz w:val="20"/>
              </w:rPr>
              <w:t>voice</w:t>
            </w:r>
            <w:r w:rsidRPr="00350F15">
              <w:rPr>
                <w:rFonts w:cs="Arial"/>
                <w:sz w:val="20"/>
              </w:rPr>
              <w:t xml:space="preserve"> messaging systems capable of supporting large number of voicemail subscribers</w:t>
            </w:r>
          </w:p>
          <w:p w:rsidR="00422ED6" w:rsidRDefault="00422ED6" w:rsidP="004B224C">
            <w:pPr>
              <w:numPr>
                <w:ilvl w:val="0"/>
                <w:numId w:val="52"/>
              </w:numPr>
              <w:ind w:left="1440"/>
              <w:rPr>
                <w:rFonts w:cs="Arial"/>
                <w:sz w:val="20"/>
              </w:rPr>
            </w:pPr>
            <w:r w:rsidRPr="00350F15">
              <w:rPr>
                <w:rFonts w:cs="Arial"/>
                <w:sz w:val="20"/>
              </w:rPr>
              <w:t>Standalone voicemail platforms</w:t>
            </w:r>
          </w:p>
          <w:p w:rsidR="00082D44" w:rsidRPr="00350F15" w:rsidRDefault="001A77E1" w:rsidP="00082D44">
            <w:pPr>
              <w:numPr>
                <w:ilvl w:val="0"/>
                <w:numId w:val="54"/>
              </w:numPr>
              <w:rPr>
                <w:rFonts w:cs="Arial"/>
                <w:sz w:val="20"/>
              </w:rPr>
            </w:pPr>
            <w:r w:rsidRPr="001A77E1">
              <w:rPr>
                <w:rFonts w:cs="Arial"/>
                <w:sz w:val="20"/>
              </w:rPr>
              <w:t xml:space="preserve">The </w:t>
            </w:r>
            <w:proofErr w:type="spellStart"/>
            <w:r w:rsidRPr="001A77E1">
              <w:rPr>
                <w:rFonts w:cs="Arial"/>
                <w:sz w:val="20"/>
              </w:rPr>
              <w:t>offeror</w:t>
            </w:r>
            <w:proofErr w:type="spellEnd"/>
            <w:r w:rsidRPr="001A77E1">
              <w:rPr>
                <w:rFonts w:cs="Arial"/>
                <w:sz w:val="20"/>
              </w:rPr>
              <w:t xml:space="preserve"> shall have a compiled list of circuits and subscriber data as part of a migration event. The </w:t>
            </w:r>
            <w:proofErr w:type="spellStart"/>
            <w:r w:rsidRPr="001A77E1">
              <w:rPr>
                <w:rFonts w:cs="Arial"/>
                <w:sz w:val="20"/>
              </w:rPr>
              <w:t>offeror</w:t>
            </w:r>
            <w:proofErr w:type="spellEnd"/>
            <w:r w:rsidRPr="001A77E1">
              <w:rPr>
                <w:rFonts w:cs="Arial"/>
                <w:sz w:val="20"/>
              </w:rPr>
              <w:t xml:space="preserve"> shall verify that the data compiled are accurate. The </w:t>
            </w:r>
            <w:proofErr w:type="spellStart"/>
            <w:r w:rsidRPr="001A77E1">
              <w:rPr>
                <w:rFonts w:cs="Arial"/>
                <w:sz w:val="20"/>
              </w:rPr>
              <w:t>offeror</w:t>
            </w:r>
            <w:proofErr w:type="spellEnd"/>
            <w:r w:rsidRPr="001A77E1">
              <w:rPr>
                <w:rFonts w:cs="Arial"/>
                <w:sz w:val="20"/>
              </w:rPr>
              <w:t xml:space="preserve"> shall assign and track</w:t>
            </w:r>
            <w:r w:rsidR="006542E8">
              <w:rPr>
                <w:rFonts w:cs="Arial"/>
                <w:sz w:val="20"/>
              </w:rPr>
              <w:t xml:space="preserve"> any changes on the following</w:t>
            </w:r>
            <w:r w:rsidRPr="001A77E1">
              <w:rPr>
                <w:rFonts w:cs="Arial"/>
                <w:sz w:val="20"/>
              </w:rPr>
              <w:t>:</w:t>
            </w:r>
            <w:r w:rsidR="00082D44" w:rsidRPr="00350F15">
              <w:rPr>
                <w:rFonts w:cs="Arial"/>
                <w:sz w:val="20"/>
              </w:rPr>
              <w:t xml:space="preserve"> </w:t>
            </w:r>
          </w:p>
          <w:p w:rsidR="00AA3F3D" w:rsidRDefault="00AA3F3D">
            <w:pPr>
              <w:ind w:left="720"/>
              <w:rPr>
                <w:rFonts w:eastAsiaTheme="minorHAnsi" w:cs="Arial"/>
                <w:sz w:val="20"/>
                <w:szCs w:val="22"/>
              </w:rPr>
            </w:pPr>
          </w:p>
          <w:p w:rsidR="001A77E1" w:rsidRPr="001A77E1" w:rsidRDefault="001A77E1" w:rsidP="001A77E1">
            <w:pPr>
              <w:ind w:left="1080"/>
              <w:rPr>
                <w:rFonts w:cs="Arial"/>
                <w:sz w:val="20"/>
              </w:rPr>
            </w:pPr>
            <w:r w:rsidRPr="001A77E1">
              <w:rPr>
                <w:rFonts w:cs="Arial"/>
                <w:sz w:val="20"/>
              </w:rPr>
              <w:t>• access or transport changes</w:t>
            </w:r>
          </w:p>
          <w:p w:rsidR="001A77E1" w:rsidRPr="001A77E1" w:rsidRDefault="001A77E1" w:rsidP="001A77E1">
            <w:pPr>
              <w:ind w:left="1080"/>
              <w:rPr>
                <w:rFonts w:cs="Arial"/>
                <w:sz w:val="20"/>
              </w:rPr>
            </w:pPr>
            <w:r w:rsidRPr="001A77E1">
              <w:rPr>
                <w:rFonts w:cs="Arial"/>
                <w:sz w:val="20"/>
              </w:rPr>
              <w:t>• switch port assignments, Office Equipment</w:t>
            </w:r>
          </w:p>
          <w:p w:rsidR="001A77E1" w:rsidRPr="001A77E1" w:rsidRDefault="001A77E1" w:rsidP="001A77E1">
            <w:pPr>
              <w:ind w:left="1080"/>
              <w:rPr>
                <w:rFonts w:cs="Arial"/>
                <w:sz w:val="20"/>
              </w:rPr>
            </w:pPr>
            <w:r w:rsidRPr="001A77E1">
              <w:rPr>
                <w:rFonts w:cs="Arial"/>
                <w:sz w:val="20"/>
              </w:rPr>
              <w:t>• data changes</w:t>
            </w:r>
          </w:p>
          <w:p w:rsidR="001A77E1" w:rsidRPr="001A77E1" w:rsidRDefault="001A77E1" w:rsidP="001A77E1">
            <w:pPr>
              <w:ind w:left="1080"/>
              <w:rPr>
                <w:rFonts w:cs="Arial"/>
                <w:sz w:val="20"/>
              </w:rPr>
            </w:pPr>
            <w:r w:rsidRPr="001A77E1">
              <w:rPr>
                <w:rFonts w:cs="Arial"/>
                <w:sz w:val="20"/>
              </w:rPr>
              <w:t xml:space="preserve">• switch routing changes </w:t>
            </w:r>
            <w:r w:rsidR="006542E8">
              <w:rPr>
                <w:rFonts w:cs="Arial"/>
                <w:sz w:val="20"/>
              </w:rPr>
              <w:t>and/or</w:t>
            </w:r>
            <w:r w:rsidRPr="001A77E1">
              <w:rPr>
                <w:rFonts w:cs="Arial"/>
                <w:sz w:val="20"/>
              </w:rPr>
              <w:t xml:space="preserve"> changes that might be necessary to route calls to the proper termination point</w:t>
            </w:r>
          </w:p>
          <w:p w:rsidR="001A77E1" w:rsidRPr="001A77E1" w:rsidRDefault="001A77E1" w:rsidP="001A77E1">
            <w:pPr>
              <w:ind w:left="1080"/>
              <w:rPr>
                <w:rFonts w:cs="Arial"/>
                <w:sz w:val="20"/>
              </w:rPr>
            </w:pPr>
          </w:p>
          <w:p w:rsidR="00987EE2" w:rsidRPr="00082D44" w:rsidRDefault="001A77E1" w:rsidP="00082D44">
            <w:pPr>
              <w:numPr>
                <w:ilvl w:val="0"/>
                <w:numId w:val="54"/>
              </w:numPr>
              <w:rPr>
                <w:rFonts w:cs="Arial"/>
                <w:sz w:val="20"/>
              </w:rPr>
            </w:pPr>
            <w:r w:rsidRPr="00987EE2">
              <w:rPr>
                <w:rFonts w:cs="Arial"/>
                <w:sz w:val="20"/>
              </w:rPr>
              <w:t xml:space="preserve">The </w:t>
            </w:r>
            <w:proofErr w:type="spellStart"/>
            <w:r w:rsidRPr="00987EE2">
              <w:rPr>
                <w:rFonts w:cs="Arial"/>
                <w:sz w:val="20"/>
              </w:rPr>
              <w:t>offeror</w:t>
            </w:r>
            <w:proofErr w:type="spellEnd"/>
            <w:r w:rsidRPr="00987EE2">
              <w:rPr>
                <w:rFonts w:cs="Arial"/>
                <w:sz w:val="20"/>
              </w:rPr>
              <w:t xml:space="preserve"> shall develop a method for keeping this data accurate and up to date. Final validation and numbering assignment </w:t>
            </w:r>
            <w:r w:rsidRPr="00987EE2">
              <w:rPr>
                <w:rFonts w:cs="Arial"/>
                <w:sz w:val="20"/>
              </w:rPr>
              <w:lastRenderedPageBreak/>
              <w:t>process shall be coordinated with the start of a freeze</w:t>
            </w:r>
            <w:r w:rsidR="00A20718">
              <w:rPr>
                <w:rStyle w:val="FootnoteReference"/>
                <w:rFonts w:cs="Arial"/>
                <w:sz w:val="20"/>
              </w:rPr>
              <w:footnoteReference w:id="2"/>
            </w:r>
            <w:r w:rsidRPr="00987EE2">
              <w:rPr>
                <w:rFonts w:cs="Arial"/>
                <w:sz w:val="20"/>
              </w:rPr>
              <w:t xml:space="preserve"> period, and will be repeated just prior to each migration event.</w:t>
            </w:r>
            <w:r w:rsidR="00987EE2">
              <w:rPr>
                <w:rFonts w:cs="Arial"/>
                <w:sz w:val="20"/>
              </w:rPr>
              <w:t xml:space="preserve"> </w:t>
            </w:r>
          </w:p>
          <w:p w:rsidR="001A77E1" w:rsidRPr="00987EE2" w:rsidRDefault="001A77E1" w:rsidP="00987EE2">
            <w:pPr>
              <w:ind w:left="360"/>
              <w:rPr>
                <w:rFonts w:cs="Arial"/>
                <w:sz w:val="20"/>
              </w:rPr>
            </w:pPr>
          </w:p>
        </w:tc>
      </w:tr>
      <w:tr w:rsidR="00422ED6" w:rsidRPr="00350F15" w:rsidTr="00E369B2">
        <w:tc>
          <w:tcPr>
            <w:tcW w:w="2610" w:type="dxa"/>
          </w:tcPr>
          <w:p w:rsidR="00422ED6" w:rsidRPr="00350F15" w:rsidRDefault="00422ED6" w:rsidP="00082D44">
            <w:pPr>
              <w:ind w:left="173"/>
              <w:rPr>
                <w:rFonts w:cs="Arial"/>
                <w:sz w:val="20"/>
              </w:rPr>
            </w:pPr>
            <w:r w:rsidRPr="00350F15">
              <w:rPr>
                <w:rFonts w:cs="Arial"/>
                <w:b/>
                <w:bCs/>
                <w:sz w:val="20"/>
              </w:rPr>
              <w:lastRenderedPageBreak/>
              <w:t xml:space="preserve">Audio/Video/Web Conferencing </w:t>
            </w:r>
          </w:p>
          <w:p w:rsidR="00422ED6" w:rsidRPr="00350F15" w:rsidRDefault="00422ED6" w:rsidP="00E369B2">
            <w:pPr>
              <w:ind w:left="173" w:hanging="173"/>
              <w:rPr>
                <w:rFonts w:cs="Arial"/>
                <w:b/>
                <w:sz w:val="20"/>
              </w:rPr>
            </w:pPr>
          </w:p>
        </w:tc>
        <w:tc>
          <w:tcPr>
            <w:tcW w:w="6390" w:type="dxa"/>
          </w:tcPr>
          <w:p w:rsidR="00422ED6" w:rsidRPr="00350F15" w:rsidRDefault="00422ED6" w:rsidP="004B224C">
            <w:pPr>
              <w:numPr>
                <w:ilvl w:val="0"/>
                <w:numId w:val="55"/>
              </w:numPr>
              <w:rPr>
                <w:rFonts w:cs="Arial"/>
                <w:sz w:val="20"/>
              </w:rPr>
            </w:pPr>
            <w:r w:rsidRPr="00350F15">
              <w:rPr>
                <w:rFonts w:cs="Arial"/>
                <w:sz w:val="20"/>
              </w:rPr>
              <w:t xml:space="preserve">The </w:t>
            </w:r>
            <w:proofErr w:type="spellStart"/>
            <w:r w:rsidRPr="00350F15">
              <w:rPr>
                <w:rFonts w:cs="Arial"/>
                <w:sz w:val="20"/>
              </w:rPr>
              <w:t>offeror</w:t>
            </w:r>
            <w:proofErr w:type="spellEnd"/>
            <w:r w:rsidRPr="00350F15">
              <w:rPr>
                <w:rFonts w:cs="Arial"/>
                <w:sz w:val="20"/>
              </w:rPr>
              <w:t xml:space="preserve"> shall evaluate the current state and configuration of the video conferencing and audio conferencing systems used by the Agency including features and capabilities supporting audio, video, and web conferencing suites and the sites/locations capabilities where deployed. </w:t>
            </w:r>
          </w:p>
          <w:p w:rsidR="00422ED6" w:rsidRPr="00350F15" w:rsidRDefault="00422ED6" w:rsidP="00E369B2">
            <w:pPr>
              <w:rPr>
                <w:rFonts w:cs="Arial"/>
                <w:sz w:val="20"/>
              </w:rPr>
            </w:pPr>
          </w:p>
        </w:tc>
      </w:tr>
      <w:tr w:rsidR="00422ED6" w:rsidRPr="00350F15" w:rsidTr="00E369B2">
        <w:tc>
          <w:tcPr>
            <w:tcW w:w="2610" w:type="dxa"/>
          </w:tcPr>
          <w:p w:rsidR="00422ED6" w:rsidRPr="00350F15" w:rsidRDefault="00422ED6" w:rsidP="00082D44">
            <w:pPr>
              <w:ind w:left="173"/>
              <w:rPr>
                <w:rFonts w:cs="Arial"/>
                <w:b/>
                <w:sz w:val="20"/>
              </w:rPr>
            </w:pPr>
            <w:r w:rsidRPr="00350F15">
              <w:rPr>
                <w:rFonts w:cs="Arial"/>
                <w:b/>
                <w:sz w:val="20"/>
              </w:rPr>
              <w:t>Network System Architecture and Configuration</w:t>
            </w:r>
          </w:p>
          <w:p w:rsidR="00422ED6" w:rsidRPr="00350F15" w:rsidRDefault="00422ED6" w:rsidP="00E369B2">
            <w:pPr>
              <w:ind w:left="173" w:hanging="173"/>
              <w:rPr>
                <w:rFonts w:cs="Arial"/>
                <w:sz w:val="20"/>
              </w:rPr>
            </w:pPr>
          </w:p>
        </w:tc>
        <w:tc>
          <w:tcPr>
            <w:tcW w:w="6390" w:type="dxa"/>
          </w:tcPr>
          <w:p w:rsidR="00422ED6" w:rsidRPr="00082D44" w:rsidRDefault="00422ED6" w:rsidP="00082D44">
            <w:pPr>
              <w:numPr>
                <w:ilvl w:val="0"/>
                <w:numId w:val="55"/>
              </w:numPr>
              <w:rPr>
                <w:rFonts w:cs="Arial"/>
                <w:sz w:val="20"/>
              </w:rPr>
            </w:pPr>
            <w:r w:rsidRPr="00082D44">
              <w:rPr>
                <w:rFonts w:cs="Arial"/>
                <w:sz w:val="20"/>
              </w:rPr>
              <w:t xml:space="preserve">The </w:t>
            </w:r>
            <w:proofErr w:type="spellStart"/>
            <w:r w:rsidRPr="00082D44">
              <w:rPr>
                <w:rFonts w:cs="Arial"/>
                <w:sz w:val="20"/>
              </w:rPr>
              <w:t>offeror</w:t>
            </w:r>
            <w:proofErr w:type="spellEnd"/>
            <w:r w:rsidRPr="00082D44">
              <w:rPr>
                <w:rFonts w:cs="Arial"/>
                <w:sz w:val="20"/>
              </w:rPr>
              <w:t xml:space="preserve"> shall evaluate and assess the Agency's Private Network architecture and configuration (i.e. Network-based </w:t>
            </w:r>
            <w:r w:rsidR="009B0BF0">
              <w:rPr>
                <w:rFonts w:cs="Arial"/>
                <w:sz w:val="20"/>
              </w:rPr>
              <w:t>Internet Protocol (</w:t>
            </w:r>
            <w:r w:rsidRPr="00082D44">
              <w:rPr>
                <w:rFonts w:cs="Arial"/>
                <w:sz w:val="20"/>
              </w:rPr>
              <w:t>IP</w:t>
            </w:r>
            <w:r w:rsidR="009B0BF0">
              <w:rPr>
                <w:rFonts w:cs="Arial"/>
                <w:sz w:val="20"/>
              </w:rPr>
              <w:t>)</w:t>
            </w:r>
            <w:r w:rsidRPr="00082D44">
              <w:rPr>
                <w:rFonts w:cs="Arial"/>
                <w:sz w:val="20"/>
              </w:rPr>
              <w:t xml:space="preserve"> Virtual Private Network (NB-IP VPN), MPLS (Multiprotocol Label Switching) </w:t>
            </w:r>
            <w:r w:rsidR="009B0BF0">
              <w:rPr>
                <w:rFonts w:cs="Arial"/>
                <w:sz w:val="20"/>
              </w:rPr>
              <w:t>Wide Area Network (</w:t>
            </w:r>
            <w:r w:rsidRPr="00082D44">
              <w:rPr>
                <w:rFonts w:cs="Arial"/>
                <w:sz w:val="20"/>
              </w:rPr>
              <w:t>WAN</w:t>
            </w:r>
            <w:r w:rsidR="009B0BF0">
              <w:rPr>
                <w:rFonts w:cs="Arial"/>
                <w:sz w:val="20"/>
              </w:rPr>
              <w:t>)</w:t>
            </w:r>
            <w:r w:rsidRPr="00082D44">
              <w:rPr>
                <w:rFonts w:cs="Arial"/>
                <w:sz w:val="20"/>
              </w:rPr>
              <w:t xml:space="preserve">, or Ethernet </w:t>
            </w:r>
            <w:r w:rsidR="009B0BF0">
              <w:rPr>
                <w:rFonts w:cs="Arial"/>
                <w:sz w:val="20"/>
              </w:rPr>
              <w:t>Local Area Network (</w:t>
            </w:r>
            <w:r w:rsidRPr="00082D44">
              <w:rPr>
                <w:rFonts w:cs="Arial"/>
                <w:sz w:val="20"/>
              </w:rPr>
              <w:t>LAN</w:t>
            </w:r>
            <w:r w:rsidR="009B0BF0">
              <w:rPr>
                <w:rFonts w:cs="Arial"/>
                <w:sz w:val="20"/>
              </w:rPr>
              <w:t>)</w:t>
            </w:r>
            <w:r w:rsidRPr="00082D44">
              <w:rPr>
                <w:rFonts w:cs="Arial"/>
                <w:sz w:val="20"/>
              </w:rPr>
              <w:t>, etc.); this may include performance and capacity assessment of the network</w:t>
            </w:r>
            <w:r w:rsidR="00F31AF2" w:rsidRPr="00082D44">
              <w:rPr>
                <w:rFonts w:cs="Arial"/>
                <w:sz w:val="20"/>
              </w:rPr>
              <w:t>.</w:t>
            </w:r>
            <w:r w:rsidRPr="00082D44">
              <w:rPr>
                <w:rFonts w:cs="Arial"/>
                <w:sz w:val="20"/>
              </w:rPr>
              <w:t xml:space="preserve"> </w:t>
            </w:r>
          </w:p>
          <w:p w:rsidR="00AA3F3D" w:rsidRDefault="00422ED6">
            <w:pPr>
              <w:numPr>
                <w:ilvl w:val="0"/>
                <w:numId w:val="54"/>
              </w:numPr>
              <w:rPr>
                <w:rFonts w:eastAsiaTheme="minorHAnsi" w:cs="Arial"/>
                <w:sz w:val="20"/>
                <w:szCs w:val="22"/>
              </w:rPr>
            </w:pPr>
            <w:r w:rsidRPr="00350F15">
              <w:rPr>
                <w:rFonts w:cs="Arial"/>
                <w:sz w:val="20"/>
              </w:rPr>
              <w:t xml:space="preserve">The </w:t>
            </w:r>
            <w:proofErr w:type="spellStart"/>
            <w:r w:rsidRPr="00350F15">
              <w:rPr>
                <w:rFonts w:cs="Arial"/>
                <w:sz w:val="20"/>
              </w:rPr>
              <w:t>offeror</w:t>
            </w:r>
            <w:proofErr w:type="spellEnd"/>
            <w:r w:rsidRPr="00350F15">
              <w:rPr>
                <w:rFonts w:cs="Arial"/>
                <w:sz w:val="20"/>
              </w:rPr>
              <w:t xml:space="preserve"> shall assess the current state and availability of the network-based architecture supporting the Voice communication systems including features and capabilities currently in use. </w:t>
            </w:r>
          </w:p>
        </w:tc>
      </w:tr>
      <w:tr w:rsidR="00422ED6" w:rsidRPr="00350F15" w:rsidTr="00E369B2">
        <w:tc>
          <w:tcPr>
            <w:tcW w:w="2610" w:type="dxa"/>
          </w:tcPr>
          <w:p w:rsidR="00422ED6" w:rsidRPr="00350F15" w:rsidRDefault="00422ED6" w:rsidP="00082D44">
            <w:pPr>
              <w:ind w:left="173"/>
              <w:rPr>
                <w:rFonts w:cs="Arial"/>
                <w:b/>
                <w:sz w:val="20"/>
              </w:rPr>
            </w:pPr>
            <w:r w:rsidRPr="00350F15">
              <w:rPr>
                <w:rFonts w:cs="Arial"/>
                <w:b/>
                <w:bCs/>
                <w:sz w:val="20"/>
              </w:rPr>
              <w:t>WAN / LAN Connectivity</w:t>
            </w:r>
          </w:p>
          <w:p w:rsidR="00422ED6" w:rsidRPr="00350F15" w:rsidRDefault="00422ED6" w:rsidP="00E369B2">
            <w:pPr>
              <w:ind w:left="173" w:hanging="173"/>
              <w:rPr>
                <w:rFonts w:cs="Arial"/>
                <w:sz w:val="20"/>
              </w:rPr>
            </w:pPr>
          </w:p>
        </w:tc>
        <w:tc>
          <w:tcPr>
            <w:tcW w:w="6390" w:type="dxa"/>
          </w:tcPr>
          <w:p w:rsidR="00422ED6" w:rsidRPr="00082D44" w:rsidRDefault="00422ED6" w:rsidP="00082D44">
            <w:pPr>
              <w:pStyle w:val="ListParagraph"/>
              <w:numPr>
                <w:ilvl w:val="0"/>
                <w:numId w:val="54"/>
              </w:numPr>
              <w:rPr>
                <w:rFonts w:cs="Arial"/>
                <w:sz w:val="20"/>
              </w:rPr>
            </w:pPr>
            <w:r w:rsidRPr="00082D44">
              <w:rPr>
                <w:rFonts w:cs="Arial"/>
                <w:sz w:val="20"/>
              </w:rPr>
              <w:t xml:space="preserve">The </w:t>
            </w:r>
            <w:proofErr w:type="spellStart"/>
            <w:r w:rsidRPr="00082D44">
              <w:rPr>
                <w:rFonts w:cs="Arial"/>
                <w:sz w:val="20"/>
              </w:rPr>
              <w:t>offeror</w:t>
            </w:r>
            <w:proofErr w:type="spellEnd"/>
            <w:r w:rsidRPr="00082D44">
              <w:rPr>
                <w:rFonts w:cs="Arial"/>
                <w:sz w:val="20"/>
              </w:rPr>
              <w:t xml:space="preserve"> shall identify and assess the Agency's WAN connectivity (e.g. Ethernet vs. Multiprotocol Label Switching Wide Area Network/Local Area Network (</w:t>
            </w:r>
            <w:r w:rsidRPr="00082D44">
              <w:rPr>
                <w:rFonts w:cs="Arial"/>
                <w:b/>
                <w:sz w:val="20"/>
              </w:rPr>
              <w:t>MPLS WAN/LAN):</w:t>
            </w:r>
          </w:p>
          <w:p w:rsidR="00422ED6" w:rsidRPr="00350F15" w:rsidRDefault="00422ED6" w:rsidP="004B224C">
            <w:pPr>
              <w:numPr>
                <w:ilvl w:val="0"/>
                <w:numId w:val="63"/>
              </w:numPr>
              <w:rPr>
                <w:rFonts w:cs="Arial"/>
                <w:sz w:val="20"/>
              </w:rPr>
            </w:pPr>
            <w:r w:rsidRPr="00350F15">
              <w:rPr>
                <w:rFonts w:cs="Arial"/>
                <w:sz w:val="20"/>
              </w:rPr>
              <w:t>Access redundancy</w:t>
            </w:r>
          </w:p>
          <w:p w:rsidR="00422ED6" w:rsidRPr="00350F15" w:rsidRDefault="00422ED6" w:rsidP="004B224C">
            <w:pPr>
              <w:numPr>
                <w:ilvl w:val="0"/>
                <w:numId w:val="63"/>
              </w:numPr>
              <w:rPr>
                <w:rFonts w:cs="Arial"/>
                <w:sz w:val="20"/>
              </w:rPr>
            </w:pPr>
            <w:r w:rsidRPr="00350F15">
              <w:rPr>
                <w:rFonts w:cs="Arial"/>
                <w:sz w:val="20"/>
              </w:rPr>
              <w:t>Hub and spoke sites classification</w:t>
            </w:r>
          </w:p>
          <w:p w:rsidR="00422ED6" w:rsidRPr="00350F15" w:rsidRDefault="00422ED6" w:rsidP="004B224C">
            <w:pPr>
              <w:numPr>
                <w:ilvl w:val="0"/>
                <w:numId w:val="63"/>
              </w:numPr>
              <w:rPr>
                <w:rFonts w:cs="Arial"/>
                <w:sz w:val="20"/>
              </w:rPr>
            </w:pPr>
            <w:r w:rsidRPr="00350F15">
              <w:rPr>
                <w:rFonts w:cs="Arial"/>
                <w:sz w:val="20"/>
              </w:rPr>
              <w:t>Routing protocols used within the MPLS infrastructure</w:t>
            </w:r>
          </w:p>
          <w:p w:rsidR="00422ED6" w:rsidRPr="00350F15" w:rsidRDefault="00422ED6" w:rsidP="00E369B2">
            <w:pPr>
              <w:ind w:left="720"/>
              <w:rPr>
                <w:rFonts w:cs="Arial"/>
                <w:sz w:val="20"/>
              </w:rPr>
            </w:pPr>
          </w:p>
          <w:p w:rsidR="00422ED6" w:rsidRPr="00082D44" w:rsidRDefault="00422ED6" w:rsidP="00082D44">
            <w:pPr>
              <w:pStyle w:val="ListParagraph"/>
              <w:numPr>
                <w:ilvl w:val="0"/>
                <w:numId w:val="54"/>
              </w:numPr>
              <w:rPr>
                <w:rFonts w:cs="Arial"/>
                <w:b/>
                <w:sz w:val="20"/>
              </w:rPr>
            </w:pPr>
            <w:r w:rsidRPr="00082D44">
              <w:rPr>
                <w:rFonts w:cs="Arial"/>
                <w:sz w:val="20"/>
              </w:rPr>
              <w:t xml:space="preserve">The </w:t>
            </w:r>
            <w:proofErr w:type="spellStart"/>
            <w:r w:rsidRPr="00082D44">
              <w:rPr>
                <w:rFonts w:cs="Arial"/>
                <w:sz w:val="20"/>
              </w:rPr>
              <w:t>offeror</w:t>
            </w:r>
            <w:proofErr w:type="spellEnd"/>
            <w:r w:rsidRPr="00082D44">
              <w:rPr>
                <w:rFonts w:cs="Arial"/>
                <w:sz w:val="20"/>
              </w:rPr>
              <w:t xml:space="preserve"> shall identify and assess the Agency's </w:t>
            </w:r>
            <w:r w:rsidRPr="00082D44">
              <w:rPr>
                <w:rFonts w:cs="Arial"/>
                <w:b/>
                <w:sz w:val="20"/>
              </w:rPr>
              <w:t>On Premises LAN and WAN Infrastructure.</w:t>
            </w:r>
          </w:p>
          <w:p w:rsidR="00422ED6" w:rsidRPr="00350F15" w:rsidRDefault="00422ED6" w:rsidP="004B224C">
            <w:pPr>
              <w:numPr>
                <w:ilvl w:val="0"/>
                <w:numId w:val="62"/>
              </w:numPr>
              <w:rPr>
                <w:rFonts w:cs="Arial"/>
                <w:sz w:val="20"/>
              </w:rPr>
            </w:pPr>
            <w:r w:rsidRPr="00350F15">
              <w:rPr>
                <w:rFonts w:cs="Arial"/>
                <w:sz w:val="20"/>
              </w:rPr>
              <w:t>Inventory List shall provide a summary of the equipment at the sites’ edge, depending on the size of the circuit.</w:t>
            </w:r>
          </w:p>
          <w:p w:rsidR="00AA3F3D" w:rsidRPr="00082D44" w:rsidRDefault="00422ED6" w:rsidP="00082D44">
            <w:pPr>
              <w:numPr>
                <w:ilvl w:val="0"/>
                <w:numId w:val="62"/>
              </w:numPr>
              <w:rPr>
                <w:rFonts w:cs="Arial"/>
                <w:sz w:val="20"/>
              </w:rPr>
            </w:pPr>
            <w:r w:rsidRPr="00350F15">
              <w:rPr>
                <w:rFonts w:cs="Arial"/>
                <w:sz w:val="20"/>
              </w:rPr>
              <w:t xml:space="preserve">Beyond </w:t>
            </w:r>
            <w:proofErr w:type="spellStart"/>
            <w:r w:rsidRPr="00350F15">
              <w:rPr>
                <w:rFonts w:cs="Arial"/>
                <w:sz w:val="20"/>
              </w:rPr>
              <w:t>offeror</w:t>
            </w:r>
            <w:proofErr w:type="spellEnd"/>
            <w:r w:rsidRPr="00350F15">
              <w:rPr>
                <w:rFonts w:cs="Arial"/>
                <w:sz w:val="20"/>
              </w:rPr>
              <w:t xml:space="preserve">-provided equipment at the site’s edge, the </w:t>
            </w:r>
            <w:proofErr w:type="spellStart"/>
            <w:r w:rsidRPr="00350F15">
              <w:rPr>
                <w:rFonts w:cs="Arial"/>
                <w:sz w:val="20"/>
              </w:rPr>
              <w:t>offeror</w:t>
            </w:r>
            <w:proofErr w:type="spellEnd"/>
            <w:r w:rsidRPr="00350F15">
              <w:rPr>
                <w:rFonts w:cs="Arial"/>
                <w:sz w:val="20"/>
              </w:rPr>
              <w:t xml:space="preserve"> shall determine what the routers are or Layer 2 or 3 switches deployed (i.e., edge router). </w:t>
            </w:r>
          </w:p>
        </w:tc>
      </w:tr>
      <w:tr w:rsidR="00422ED6" w:rsidRPr="00350F15" w:rsidTr="00E369B2">
        <w:tc>
          <w:tcPr>
            <w:tcW w:w="2610" w:type="dxa"/>
          </w:tcPr>
          <w:p w:rsidR="00422ED6" w:rsidRPr="00350F15" w:rsidRDefault="00422ED6" w:rsidP="00082D44">
            <w:pPr>
              <w:ind w:left="173"/>
              <w:rPr>
                <w:rFonts w:cs="Arial"/>
                <w:b/>
                <w:bCs/>
                <w:sz w:val="20"/>
              </w:rPr>
            </w:pPr>
            <w:r w:rsidRPr="00350F15">
              <w:rPr>
                <w:rFonts w:cs="Arial"/>
                <w:b/>
                <w:bCs/>
                <w:sz w:val="20"/>
              </w:rPr>
              <w:t xml:space="preserve">Site Locations and Categories </w:t>
            </w:r>
          </w:p>
          <w:p w:rsidR="00422ED6" w:rsidRPr="00350F15" w:rsidRDefault="00422ED6" w:rsidP="00E369B2">
            <w:pPr>
              <w:ind w:left="173" w:hanging="173"/>
              <w:rPr>
                <w:rFonts w:cs="Arial"/>
                <w:b/>
                <w:bCs/>
                <w:sz w:val="20"/>
              </w:rPr>
            </w:pPr>
          </w:p>
        </w:tc>
        <w:tc>
          <w:tcPr>
            <w:tcW w:w="6390" w:type="dxa"/>
          </w:tcPr>
          <w:p w:rsidR="00422ED6" w:rsidRPr="00082D44" w:rsidRDefault="00422ED6" w:rsidP="00082D44">
            <w:pPr>
              <w:pStyle w:val="ListParagraph"/>
              <w:numPr>
                <w:ilvl w:val="0"/>
                <w:numId w:val="54"/>
              </w:numPr>
              <w:rPr>
                <w:rFonts w:cs="Arial"/>
                <w:sz w:val="20"/>
              </w:rPr>
            </w:pPr>
            <w:r w:rsidRPr="00082D44">
              <w:rPr>
                <w:rFonts w:cs="Arial"/>
                <w:sz w:val="20"/>
              </w:rPr>
              <w:t xml:space="preserve">The </w:t>
            </w:r>
            <w:proofErr w:type="spellStart"/>
            <w:r w:rsidRPr="00082D44">
              <w:rPr>
                <w:rFonts w:cs="Arial"/>
                <w:sz w:val="20"/>
              </w:rPr>
              <w:t>offeror</w:t>
            </w:r>
            <w:proofErr w:type="spellEnd"/>
            <w:r w:rsidRPr="00082D44">
              <w:rPr>
                <w:rFonts w:cs="Arial"/>
                <w:sz w:val="20"/>
              </w:rPr>
              <w:t xml:space="preserve"> shall identify and assess the Agency's site locations based on type of Telephony </w:t>
            </w:r>
            <w:r w:rsidR="00D3000B" w:rsidRPr="00082D44">
              <w:rPr>
                <w:rFonts w:cs="Arial"/>
                <w:sz w:val="20"/>
              </w:rPr>
              <w:t xml:space="preserve">and other services </w:t>
            </w:r>
            <w:r w:rsidRPr="00082D44">
              <w:rPr>
                <w:rFonts w:cs="Arial"/>
                <w:sz w:val="20"/>
              </w:rPr>
              <w:t>in place, population (number of users), Traffic (usage and call volumes), and Class of Service.</w:t>
            </w:r>
          </w:p>
          <w:p w:rsidR="00422ED6" w:rsidRPr="00350F15" w:rsidRDefault="00422ED6" w:rsidP="004B224C">
            <w:pPr>
              <w:numPr>
                <w:ilvl w:val="0"/>
                <w:numId w:val="58"/>
              </w:numPr>
              <w:ind w:left="720"/>
              <w:rPr>
                <w:rFonts w:cs="Arial"/>
                <w:sz w:val="20"/>
              </w:rPr>
            </w:pPr>
            <w:r w:rsidRPr="00350F15">
              <w:rPr>
                <w:rFonts w:cs="Arial"/>
                <w:sz w:val="20"/>
              </w:rPr>
              <w:t>Locations with Legacy Voice/</w:t>
            </w:r>
            <w:r w:rsidR="00CD1D22">
              <w:rPr>
                <w:rFonts w:cs="Arial"/>
                <w:sz w:val="20"/>
              </w:rPr>
              <w:t>Private Branch Exchange (</w:t>
            </w:r>
            <w:r w:rsidRPr="00350F15">
              <w:rPr>
                <w:rFonts w:cs="Arial"/>
                <w:sz w:val="20"/>
              </w:rPr>
              <w:t>PBX</w:t>
            </w:r>
            <w:r w:rsidR="00CD1D22">
              <w:rPr>
                <w:rFonts w:cs="Arial"/>
                <w:sz w:val="20"/>
              </w:rPr>
              <w:t>)</w:t>
            </w:r>
          </w:p>
          <w:p w:rsidR="00422ED6" w:rsidRPr="00350F15" w:rsidRDefault="00422ED6" w:rsidP="004B224C">
            <w:pPr>
              <w:numPr>
                <w:ilvl w:val="0"/>
                <w:numId w:val="58"/>
              </w:numPr>
              <w:ind w:left="720"/>
              <w:rPr>
                <w:rFonts w:cs="Arial"/>
                <w:sz w:val="20"/>
              </w:rPr>
            </w:pPr>
            <w:r w:rsidRPr="00350F15">
              <w:rPr>
                <w:rFonts w:cs="Arial"/>
                <w:sz w:val="20"/>
              </w:rPr>
              <w:t xml:space="preserve">Locations configured with VoIP over the LAN and IP phones </w:t>
            </w:r>
          </w:p>
          <w:p w:rsidR="00422ED6" w:rsidRPr="00350F15" w:rsidRDefault="00422ED6" w:rsidP="004B224C">
            <w:pPr>
              <w:numPr>
                <w:ilvl w:val="0"/>
                <w:numId w:val="58"/>
              </w:numPr>
              <w:ind w:left="720"/>
              <w:rPr>
                <w:rFonts w:cs="Arial"/>
                <w:sz w:val="20"/>
              </w:rPr>
            </w:pPr>
            <w:r w:rsidRPr="00350F15">
              <w:rPr>
                <w:rFonts w:cs="Arial"/>
                <w:sz w:val="20"/>
              </w:rPr>
              <w:t xml:space="preserve">Locations with Voice systems supported by a combination of </w:t>
            </w:r>
            <w:r w:rsidR="00CD1D22">
              <w:rPr>
                <w:rFonts w:cs="Arial"/>
                <w:sz w:val="20"/>
              </w:rPr>
              <w:t>Session Initiation Protocol (</w:t>
            </w:r>
            <w:r w:rsidRPr="00350F15">
              <w:rPr>
                <w:rFonts w:cs="Arial"/>
                <w:sz w:val="20"/>
              </w:rPr>
              <w:t>SIP</w:t>
            </w:r>
            <w:r w:rsidR="00CD1D22">
              <w:rPr>
                <w:rFonts w:cs="Arial"/>
                <w:sz w:val="20"/>
              </w:rPr>
              <w:t>)</w:t>
            </w:r>
            <w:r w:rsidRPr="00350F15">
              <w:rPr>
                <w:rFonts w:cs="Arial"/>
                <w:sz w:val="20"/>
              </w:rPr>
              <w:t xml:space="preserve">, </w:t>
            </w:r>
            <w:r w:rsidR="00CD1D22">
              <w:rPr>
                <w:rFonts w:cs="Arial"/>
                <w:sz w:val="20"/>
              </w:rPr>
              <w:t>Primary Rate Interface (</w:t>
            </w:r>
            <w:r w:rsidRPr="00350F15">
              <w:rPr>
                <w:rFonts w:cs="Arial"/>
                <w:sz w:val="20"/>
              </w:rPr>
              <w:t>PRI</w:t>
            </w:r>
            <w:r w:rsidR="00CD1D22">
              <w:rPr>
                <w:rFonts w:cs="Arial"/>
                <w:sz w:val="20"/>
              </w:rPr>
              <w:t>)</w:t>
            </w:r>
            <w:r w:rsidRPr="00350F15">
              <w:rPr>
                <w:rFonts w:cs="Arial"/>
                <w:sz w:val="20"/>
              </w:rPr>
              <w:t>, and/or Analog</w:t>
            </w:r>
          </w:p>
          <w:p w:rsidR="00422ED6" w:rsidRPr="00350F15" w:rsidRDefault="00422ED6" w:rsidP="004B224C">
            <w:pPr>
              <w:numPr>
                <w:ilvl w:val="0"/>
                <w:numId w:val="58"/>
              </w:numPr>
              <w:ind w:left="720"/>
              <w:rPr>
                <w:rFonts w:cs="Arial"/>
                <w:sz w:val="20"/>
              </w:rPr>
            </w:pPr>
            <w:r w:rsidRPr="00350F15">
              <w:rPr>
                <w:rFonts w:cs="Arial"/>
                <w:sz w:val="20"/>
              </w:rPr>
              <w:t>Locations categorized as either host, independent, or remote, etc.</w:t>
            </w:r>
          </w:p>
          <w:p w:rsidR="00422ED6" w:rsidRPr="00350F15" w:rsidRDefault="00422ED6" w:rsidP="00E369B2">
            <w:pPr>
              <w:ind w:left="720"/>
              <w:rPr>
                <w:rFonts w:cs="Arial"/>
                <w:sz w:val="20"/>
              </w:rPr>
            </w:pPr>
          </w:p>
          <w:p w:rsidR="00422ED6" w:rsidRPr="00350F15" w:rsidRDefault="00422ED6" w:rsidP="004B224C">
            <w:pPr>
              <w:numPr>
                <w:ilvl w:val="0"/>
                <w:numId w:val="56"/>
              </w:numPr>
              <w:ind w:left="360"/>
              <w:rPr>
                <w:rFonts w:cs="Arial"/>
                <w:b/>
                <w:sz w:val="20"/>
              </w:rPr>
            </w:pPr>
            <w:r w:rsidRPr="00350F15">
              <w:rPr>
                <w:rFonts w:cs="Arial"/>
                <w:b/>
                <w:sz w:val="20"/>
              </w:rPr>
              <w:t xml:space="preserve">Site locations Inventory </w:t>
            </w:r>
          </w:p>
          <w:p w:rsidR="00422ED6" w:rsidRPr="00350F15" w:rsidRDefault="00422ED6" w:rsidP="004B224C">
            <w:pPr>
              <w:numPr>
                <w:ilvl w:val="0"/>
                <w:numId w:val="57"/>
              </w:numPr>
              <w:ind w:left="720"/>
              <w:rPr>
                <w:rFonts w:cs="Arial"/>
                <w:sz w:val="20"/>
              </w:rPr>
            </w:pPr>
            <w:r w:rsidRPr="00350F15">
              <w:rPr>
                <w:rFonts w:cs="Arial"/>
                <w:sz w:val="20"/>
              </w:rPr>
              <w:t>Sites range based on population size (large vs. small or independent sites)</w:t>
            </w:r>
          </w:p>
          <w:p w:rsidR="00422ED6" w:rsidRPr="00350F15" w:rsidRDefault="00422ED6" w:rsidP="004B224C">
            <w:pPr>
              <w:numPr>
                <w:ilvl w:val="0"/>
                <w:numId w:val="57"/>
              </w:numPr>
              <w:ind w:left="720"/>
              <w:rPr>
                <w:rFonts w:cs="Arial"/>
                <w:sz w:val="20"/>
              </w:rPr>
            </w:pPr>
            <w:r w:rsidRPr="00350F15">
              <w:rPr>
                <w:rFonts w:cs="Arial"/>
                <w:sz w:val="20"/>
              </w:rPr>
              <w:lastRenderedPageBreak/>
              <w:t>Site access type/network connectivity at each major hub sites</w:t>
            </w:r>
          </w:p>
          <w:p w:rsidR="00422ED6" w:rsidRPr="00350F15" w:rsidRDefault="00422ED6" w:rsidP="004B224C">
            <w:pPr>
              <w:numPr>
                <w:ilvl w:val="0"/>
                <w:numId w:val="57"/>
              </w:numPr>
              <w:ind w:left="720"/>
              <w:rPr>
                <w:rFonts w:cs="Arial"/>
                <w:sz w:val="20"/>
              </w:rPr>
            </w:pPr>
            <w:r w:rsidRPr="00350F15">
              <w:rPr>
                <w:rFonts w:cs="Arial"/>
                <w:sz w:val="20"/>
              </w:rPr>
              <w:t>Sites with redundant connectivity to MPLS network</w:t>
            </w:r>
          </w:p>
          <w:p w:rsidR="00422ED6" w:rsidRPr="00350F15" w:rsidRDefault="00422ED6" w:rsidP="00E369B2">
            <w:pPr>
              <w:ind w:left="720"/>
              <w:rPr>
                <w:rFonts w:cs="Arial"/>
                <w:sz w:val="20"/>
              </w:rPr>
            </w:pPr>
          </w:p>
          <w:p w:rsidR="00422ED6" w:rsidRPr="00350F15" w:rsidRDefault="00422ED6" w:rsidP="004B224C">
            <w:pPr>
              <w:numPr>
                <w:ilvl w:val="0"/>
                <w:numId w:val="56"/>
              </w:numPr>
              <w:ind w:left="360"/>
              <w:rPr>
                <w:rFonts w:cs="Arial"/>
                <w:b/>
                <w:sz w:val="20"/>
              </w:rPr>
            </w:pPr>
            <w:r w:rsidRPr="00350F15">
              <w:rPr>
                <w:rFonts w:cs="Arial"/>
                <w:b/>
                <w:sz w:val="20"/>
              </w:rPr>
              <w:t>Quality of Service (</w:t>
            </w:r>
            <w:proofErr w:type="spellStart"/>
            <w:r w:rsidRPr="00350F15">
              <w:rPr>
                <w:rFonts w:cs="Arial"/>
                <w:b/>
                <w:sz w:val="20"/>
              </w:rPr>
              <w:t>QoS</w:t>
            </w:r>
            <w:proofErr w:type="spellEnd"/>
            <w:r w:rsidRPr="00350F15">
              <w:rPr>
                <w:rFonts w:cs="Arial"/>
                <w:b/>
                <w:sz w:val="20"/>
              </w:rPr>
              <w:t>) and Traffic differentiation</w:t>
            </w:r>
          </w:p>
          <w:p w:rsidR="00422ED6" w:rsidRDefault="00422ED6" w:rsidP="004B224C">
            <w:pPr>
              <w:numPr>
                <w:ilvl w:val="0"/>
                <w:numId w:val="60"/>
              </w:numPr>
              <w:ind w:left="720"/>
              <w:rPr>
                <w:rFonts w:cs="Arial"/>
                <w:sz w:val="20"/>
              </w:rPr>
            </w:pPr>
            <w:r w:rsidRPr="00350F15">
              <w:rPr>
                <w:rFonts w:cs="Arial"/>
                <w:sz w:val="20"/>
              </w:rPr>
              <w:t>MPLS network by Classes of Service to distinguish traffic</w:t>
            </w:r>
          </w:p>
          <w:p w:rsidR="00AA3F3D" w:rsidRDefault="00AA3F3D">
            <w:pPr>
              <w:rPr>
                <w:rFonts w:eastAsiaTheme="minorHAnsi" w:cs="Arial"/>
                <w:sz w:val="20"/>
                <w:szCs w:val="22"/>
              </w:rPr>
            </w:pPr>
          </w:p>
          <w:p w:rsidR="00A20718" w:rsidRDefault="00A20718" w:rsidP="00A20718">
            <w:pPr>
              <w:numPr>
                <w:ilvl w:val="0"/>
                <w:numId w:val="56"/>
              </w:numPr>
              <w:ind w:left="360"/>
              <w:rPr>
                <w:rFonts w:cs="Arial"/>
                <w:b/>
                <w:sz w:val="20"/>
              </w:rPr>
            </w:pPr>
            <w:r>
              <w:rPr>
                <w:rFonts w:cs="Arial"/>
                <w:b/>
                <w:sz w:val="20"/>
              </w:rPr>
              <w:t>Real Estate / Facility</w:t>
            </w:r>
            <w:r w:rsidR="008D3DB1">
              <w:rPr>
                <w:rFonts w:cs="Arial"/>
                <w:b/>
                <w:sz w:val="20"/>
              </w:rPr>
              <w:t xml:space="preserve"> Hours</w:t>
            </w:r>
            <w:r>
              <w:rPr>
                <w:rFonts w:cs="Arial"/>
                <w:b/>
                <w:sz w:val="20"/>
              </w:rPr>
              <w:t xml:space="preserve"> / Space Configuration</w:t>
            </w:r>
          </w:p>
          <w:p w:rsidR="00AA3F3D" w:rsidRPr="00F444C3" w:rsidRDefault="008D3DB1" w:rsidP="00F444C3">
            <w:pPr>
              <w:pStyle w:val="ListParagraph"/>
              <w:numPr>
                <w:ilvl w:val="0"/>
                <w:numId w:val="128"/>
              </w:numPr>
              <w:rPr>
                <w:rFonts w:eastAsiaTheme="minorHAnsi" w:cs="Arial"/>
                <w:sz w:val="20"/>
                <w:szCs w:val="22"/>
              </w:rPr>
            </w:pPr>
            <w:r w:rsidRPr="00F444C3">
              <w:rPr>
                <w:rFonts w:cs="Arial"/>
                <w:sz w:val="20"/>
              </w:rPr>
              <w:t>Does facility have adequate e</w:t>
            </w:r>
            <w:r w:rsidR="00160766" w:rsidRPr="00F444C3">
              <w:rPr>
                <w:rFonts w:cs="Arial"/>
                <w:sz w:val="20"/>
              </w:rPr>
              <w:t>lectrical source and p</w:t>
            </w:r>
            <w:r w:rsidR="00483EBE" w:rsidRPr="00F444C3">
              <w:rPr>
                <w:rFonts w:cs="Arial"/>
                <w:sz w:val="20"/>
              </w:rPr>
              <w:t>ower</w:t>
            </w:r>
            <w:r w:rsidR="00160766" w:rsidRPr="00F444C3">
              <w:rPr>
                <w:rFonts w:cs="Arial"/>
                <w:sz w:val="20"/>
              </w:rPr>
              <w:t xml:space="preserve"> supply, </w:t>
            </w:r>
            <w:r w:rsidR="005C1605" w:rsidRPr="005C1605">
              <w:rPr>
                <w:rFonts w:cs="Arial"/>
                <w:sz w:val="20"/>
              </w:rPr>
              <w:t>heating, ventilation, and air conditioning</w:t>
            </w:r>
            <w:r w:rsidR="005C1605">
              <w:rPr>
                <w:rFonts w:cs="Arial"/>
                <w:sz w:val="20"/>
              </w:rPr>
              <w:t xml:space="preserve"> (</w:t>
            </w:r>
            <w:r w:rsidR="00160766" w:rsidRPr="00F444C3">
              <w:rPr>
                <w:rFonts w:cs="Arial"/>
                <w:sz w:val="20"/>
              </w:rPr>
              <w:t>/HVAC</w:t>
            </w:r>
            <w:r w:rsidR="005C1605">
              <w:rPr>
                <w:rFonts w:cs="Arial"/>
                <w:sz w:val="20"/>
              </w:rPr>
              <w:t>)</w:t>
            </w:r>
            <w:r w:rsidRPr="00F444C3">
              <w:rPr>
                <w:rFonts w:cs="Arial"/>
                <w:sz w:val="20"/>
              </w:rPr>
              <w:t>?</w:t>
            </w:r>
          </w:p>
          <w:p w:rsidR="00AA3F3D" w:rsidRPr="00F444C3" w:rsidRDefault="00160766" w:rsidP="00F444C3">
            <w:pPr>
              <w:pStyle w:val="ListParagraph"/>
              <w:numPr>
                <w:ilvl w:val="0"/>
                <w:numId w:val="128"/>
              </w:numPr>
              <w:rPr>
                <w:rFonts w:eastAsiaTheme="minorHAnsi" w:cs="Arial"/>
                <w:sz w:val="20"/>
                <w:szCs w:val="22"/>
              </w:rPr>
            </w:pPr>
            <w:r w:rsidRPr="00F444C3">
              <w:rPr>
                <w:rFonts w:cs="Arial"/>
                <w:sz w:val="20"/>
              </w:rPr>
              <w:t>Accessibility to the building</w:t>
            </w:r>
            <w:r w:rsidR="008D3DB1" w:rsidRPr="00F444C3">
              <w:rPr>
                <w:rFonts w:cs="Arial"/>
                <w:sz w:val="20"/>
              </w:rPr>
              <w:t xml:space="preserve"> and hours of operation</w:t>
            </w:r>
          </w:p>
          <w:p w:rsidR="00AA3F3D" w:rsidRPr="00F444C3" w:rsidRDefault="008D3DB1" w:rsidP="00F444C3">
            <w:pPr>
              <w:pStyle w:val="ListParagraph"/>
              <w:numPr>
                <w:ilvl w:val="0"/>
                <w:numId w:val="128"/>
              </w:numPr>
              <w:rPr>
                <w:rFonts w:eastAsiaTheme="minorHAnsi" w:cs="Arial"/>
                <w:sz w:val="20"/>
                <w:szCs w:val="22"/>
              </w:rPr>
            </w:pPr>
            <w:r w:rsidRPr="00F444C3">
              <w:rPr>
                <w:rFonts w:cs="Arial"/>
                <w:sz w:val="20"/>
              </w:rPr>
              <w:t>S</w:t>
            </w:r>
            <w:r w:rsidR="00160766" w:rsidRPr="00F444C3">
              <w:rPr>
                <w:rFonts w:cs="Arial"/>
                <w:sz w:val="20"/>
              </w:rPr>
              <w:t>ecurity clearance level</w:t>
            </w:r>
            <w:r w:rsidRPr="00F444C3">
              <w:rPr>
                <w:rFonts w:cs="Arial"/>
                <w:sz w:val="20"/>
              </w:rPr>
              <w:t xml:space="preserve"> required for transition technician to access the location?</w:t>
            </w:r>
          </w:p>
          <w:p w:rsidR="00AA3F3D" w:rsidRPr="00F444C3" w:rsidRDefault="008D3DB1" w:rsidP="00F444C3">
            <w:pPr>
              <w:pStyle w:val="ListParagraph"/>
              <w:numPr>
                <w:ilvl w:val="0"/>
                <w:numId w:val="128"/>
              </w:numPr>
              <w:rPr>
                <w:rFonts w:eastAsiaTheme="minorHAnsi" w:cs="Arial"/>
                <w:sz w:val="20"/>
                <w:szCs w:val="22"/>
              </w:rPr>
            </w:pPr>
            <w:r w:rsidRPr="00F444C3">
              <w:rPr>
                <w:rFonts w:cs="Arial"/>
                <w:sz w:val="20"/>
              </w:rPr>
              <w:t xml:space="preserve">Is the space </w:t>
            </w:r>
            <w:r w:rsidR="00160766" w:rsidRPr="00F444C3">
              <w:rPr>
                <w:rFonts w:cs="Arial"/>
                <w:sz w:val="20"/>
              </w:rPr>
              <w:t xml:space="preserve">adequate for the new equipment </w:t>
            </w:r>
            <w:r w:rsidRPr="00F444C3">
              <w:rPr>
                <w:rFonts w:cs="Arial"/>
                <w:sz w:val="20"/>
              </w:rPr>
              <w:t>to be installed</w:t>
            </w:r>
          </w:p>
          <w:p w:rsidR="00AA3F3D" w:rsidRPr="00F444C3" w:rsidRDefault="008D3DB1" w:rsidP="00F444C3">
            <w:pPr>
              <w:pStyle w:val="ListParagraph"/>
              <w:numPr>
                <w:ilvl w:val="0"/>
                <w:numId w:val="128"/>
              </w:numPr>
              <w:rPr>
                <w:rFonts w:cs="Arial"/>
                <w:sz w:val="20"/>
              </w:rPr>
            </w:pPr>
            <w:r w:rsidRPr="00F444C3">
              <w:rPr>
                <w:rFonts w:cs="Arial"/>
                <w:sz w:val="20"/>
              </w:rPr>
              <w:t>Will build-out or incidental construction</w:t>
            </w:r>
            <w:r w:rsidR="00F444C3">
              <w:rPr>
                <w:rFonts w:cs="Arial"/>
                <w:sz w:val="20"/>
              </w:rPr>
              <w:t xml:space="preserve"> be required</w:t>
            </w:r>
            <w:r w:rsidRPr="00F444C3">
              <w:rPr>
                <w:rFonts w:cs="Arial"/>
                <w:sz w:val="20"/>
              </w:rPr>
              <w:t>?</w:t>
            </w:r>
            <w:r w:rsidR="00160766" w:rsidRPr="00F444C3">
              <w:rPr>
                <w:rFonts w:cs="Arial"/>
                <w:sz w:val="20"/>
              </w:rPr>
              <w:t xml:space="preserve"> </w:t>
            </w:r>
          </w:p>
          <w:p w:rsidR="00A20718" w:rsidRPr="00350F15" w:rsidRDefault="00A20718" w:rsidP="00E369B2">
            <w:pPr>
              <w:rPr>
                <w:rFonts w:cs="Arial"/>
                <w:sz w:val="20"/>
              </w:rPr>
            </w:pPr>
          </w:p>
        </w:tc>
      </w:tr>
      <w:tr w:rsidR="00422ED6" w:rsidRPr="00350F15" w:rsidTr="00E369B2">
        <w:tc>
          <w:tcPr>
            <w:tcW w:w="2610" w:type="dxa"/>
          </w:tcPr>
          <w:p w:rsidR="00422ED6" w:rsidRPr="00350F15" w:rsidRDefault="008730CC" w:rsidP="004B224C">
            <w:pPr>
              <w:numPr>
                <w:ilvl w:val="0"/>
                <w:numId w:val="64"/>
              </w:numPr>
              <w:ind w:left="173" w:hanging="173"/>
              <w:rPr>
                <w:rFonts w:cs="Arial"/>
                <w:b/>
                <w:bCs/>
                <w:sz w:val="20"/>
              </w:rPr>
            </w:pPr>
            <w:r>
              <w:rPr>
                <w:rFonts w:cs="Arial"/>
                <w:b/>
                <w:bCs/>
                <w:sz w:val="20"/>
              </w:rPr>
              <w:lastRenderedPageBreak/>
              <w:t>Equipment and other associated devices to be replaced or removed</w:t>
            </w:r>
          </w:p>
          <w:p w:rsidR="00422ED6" w:rsidRPr="00350F15" w:rsidRDefault="00422ED6" w:rsidP="00E369B2">
            <w:pPr>
              <w:ind w:left="173" w:hanging="173"/>
              <w:rPr>
                <w:rFonts w:cs="Arial"/>
                <w:sz w:val="20"/>
              </w:rPr>
            </w:pPr>
          </w:p>
        </w:tc>
        <w:tc>
          <w:tcPr>
            <w:tcW w:w="6390" w:type="dxa"/>
          </w:tcPr>
          <w:p w:rsidR="00422ED6" w:rsidRDefault="00422ED6" w:rsidP="00E369B2">
            <w:pPr>
              <w:rPr>
                <w:rFonts w:cs="Arial"/>
                <w:sz w:val="20"/>
              </w:rPr>
            </w:pPr>
            <w:r w:rsidRPr="00350F15">
              <w:rPr>
                <w:rFonts w:cs="Arial"/>
                <w:sz w:val="20"/>
              </w:rPr>
              <w:t xml:space="preserve">The </w:t>
            </w:r>
            <w:proofErr w:type="spellStart"/>
            <w:r w:rsidRPr="00350F15">
              <w:rPr>
                <w:rFonts w:cs="Arial"/>
                <w:sz w:val="20"/>
              </w:rPr>
              <w:t>offeror</w:t>
            </w:r>
            <w:proofErr w:type="spellEnd"/>
            <w:r w:rsidRPr="00350F15">
              <w:rPr>
                <w:rFonts w:cs="Arial"/>
                <w:sz w:val="20"/>
              </w:rPr>
              <w:t xml:space="preserve"> shall identify the </w:t>
            </w:r>
            <w:r w:rsidR="008730CC">
              <w:rPr>
                <w:rFonts w:cs="Arial"/>
                <w:sz w:val="20"/>
              </w:rPr>
              <w:t>equipment to be replaced or removed.</w:t>
            </w:r>
          </w:p>
          <w:p w:rsidR="003203E4" w:rsidRDefault="003203E4" w:rsidP="004B224C">
            <w:pPr>
              <w:numPr>
                <w:ilvl w:val="0"/>
                <w:numId w:val="65"/>
              </w:numPr>
              <w:rPr>
                <w:rFonts w:cs="Arial"/>
                <w:sz w:val="20"/>
              </w:rPr>
            </w:pPr>
            <w:r>
              <w:rPr>
                <w:rFonts w:cs="Arial"/>
                <w:sz w:val="20"/>
              </w:rPr>
              <w:t>Quantity</w:t>
            </w:r>
          </w:p>
          <w:p w:rsidR="001D0CD8" w:rsidRDefault="001D0CD8" w:rsidP="004B224C">
            <w:pPr>
              <w:numPr>
                <w:ilvl w:val="0"/>
                <w:numId w:val="65"/>
              </w:numPr>
              <w:rPr>
                <w:rFonts w:cs="Arial"/>
                <w:sz w:val="20"/>
              </w:rPr>
            </w:pPr>
            <w:r>
              <w:rPr>
                <w:rFonts w:cs="Arial"/>
                <w:sz w:val="20"/>
              </w:rPr>
              <w:t>Model, Equipment type</w:t>
            </w:r>
          </w:p>
          <w:p w:rsidR="003203E4" w:rsidRDefault="003203E4" w:rsidP="004B224C">
            <w:pPr>
              <w:numPr>
                <w:ilvl w:val="0"/>
                <w:numId w:val="65"/>
              </w:numPr>
              <w:rPr>
                <w:rFonts w:cs="Arial"/>
                <w:sz w:val="20"/>
              </w:rPr>
            </w:pPr>
            <w:r>
              <w:rPr>
                <w:rFonts w:cs="Arial"/>
                <w:sz w:val="20"/>
              </w:rPr>
              <w:t>End of Life (EOL</w:t>
            </w:r>
            <w:r w:rsidR="001D0CD8">
              <w:rPr>
                <w:rFonts w:cs="Arial"/>
                <w:sz w:val="20"/>
              </w:rPr>
              <w:t>)</w:t>
            </w:r>
            <w:r>
              <w:rPr>
                <w:rFonts w:cs="Arial"/>
                <w:sz w:val="20"/>
              </w:rPr>
              <w:t xml:space="preserve"> / Expiration date of Warranty</w:t>
            </w:r>
          </w:p>
          <w:p w:rsidR="003203E4" w:rsidRPr="00350F15" w:rsidRDefault="003203E4" w:rsidP="004B224C">
            <w:pPr>
              <w:numPr>
                <w:ilvl w:val="0"/>
                <w:numId w:val="65"/>
              </w:numPr>
              <w:rPr>
                <w:rFonts w:cs="Arial"/>
                <w:sz w:val="20"/>
              </w:rPr>
            </w:pPr>
            <w:r>
              <w:rPr>
                <w:rFonts w:cs="Arial"/>
                <w:sz w:val="20"/>
              </w:rPr>
              <w:t>Special handling requirements</w:t>
            </w:r>
          </w:p>
          <w:p w:rsidR="00422ED6" w:rsidRPr="00350F15" w:rsidRDefault="00422ED6" w:rsidP="008730CC">
            <w:pPr>
              <w:rPr>
                <w:rFonts w:cs="Arial"/>
                <w:sz w:val="20"/>
              </w:rPr>
            </w:pPr>
          </w:p>
        </w:tc>
      </w:tr>
    </w:tbl>
    <w:p w:rsidR="00422ED6" w:rsidRPr="008C7C0B" w:rsidRDefault="00422ED6" w:rsidP="00422ED6">
      <w:pPr>
        <w:ind w:left="720"/>
      </w:pPr>
    </w:p>
    <w:p w:rsidR="00422ED6" w:rsidRPr="00295ACC" w:rsidRDefault="00422ED6" w:rsidP="00573788">
      <w:pPr>
        <w:pStyle w:val="Heading3"/>
        <w:ind w:left="720" w:hanging="720"/>
      </w:pPr>
      <w:bookmarkStart w:id="45" w:name="_Toc387521359"/>
      <w:bookmarkStart w:id="46" w:name="_Toc413072611"/>
      <w:r w:rsidRPr="00295ACC">
        <w:t xml:space="preserve">Sub-task 2: </w:t>
      </w:r>
      <w:r w:rsidR="00C03AD9">
        <w:t xml:space="preserve">Transition Inventory </w:t>
      </w:r>
      <w:bookmarkEnd w:id="45"/>
      <w:r w:rsidR="00D3000B">
        <w:t>Report</w:t>
      </w:r>
      <w:bookmarkEnd w:id="46"/>
    </w:p>
    <w:p w:rsidR="00422ED6" w:rsidRDefault="00422ED6" w:rsidP="00422ED6"/>
    <w:p w:rsidR="00C53410" w:rsidRPr="00EB4097" w:rsidRDefault="004107AD" w:rsidP="00573788">
      <w:pPr>
        <w:pStyle w:val="Heading4"/>
        <w:rPr>
          <w:i w:val="0"/>
        </w:rPr>
      </w:pPr>
      <w:bookmarkStart w:id="47" w:name="_Toc413072612"/>
      <w:r w:rsidRPr="00EB4097">
        <w:rPr>
          <w:i w:val="0"/>
        </w:rPr>
        <w:t xml:space="preserve">Prepare and Utilize </w:t>
      </w:r>
      <w:r w:rsidR="00C53410" w:rsidRPr="00EB4097">
        <w:rPr>
          <w:i w:val="0"/>
        </w:rPr>
        <w:t>Transition Inventory Report</w:t>
      </w:r>
      <w:bookmarkEnd w:id="47"/>
    </w:p>
    <w:p w:rsidR="00C53410" w:rsidRDefault="00C53410" w:rsidP="00422ED6"/>
    <w:p w:rsidR="00422ED6" w:rsidRDefault="00422ED6" w:rsidP="006B10B7">
      <w:pPr>
        <w:spacing w:before="120" w:after="120"/>
      </w:pPr>
      <w:r>
        <w:t xml:space="preserve">The </w:t>
      </w:r>
      <w:proofErr w:type="spellStart"/>
      <w:r>
        <w:t>offeror</w:t>
      </w:r>
      <w:proofErr w:type="spellEnd"/>
      <w:r>
        <w:t xml:space="preserve"> shall prepare and submit a complete and detailed</w:t>
      </w:r>
      <w:r w:rsidR="006B10B7">
        <w:t xml:space="preserve"> transition</w:t>
      </w:r>
      <w:r>
        <w:t xml:space="preserve"> </w:t>
      </w:r>
      <w:r w:rsidR="00E369B2">
        <w:t xml:space="preserve">inventory </w:t>
      </w:r>
      <w:r>
        <w:t xml:space="preserve">report </w:t>
      </w:r>
      <w:r w:rsidR="00A82405">
        <w:t xml:space="preserve">of </w:t>
      </w:r>
      <w:r w:rsidR="00A82405" w:rsidRPr="00EB4097">
        <w:rPr>
          <w:color w:val="E36C0A" w:themeColor="accent6" w:themeShade="BF"/>
        </w:rPr>
        <w:t>[service(s) to be transitioned]</w:t>
      </w:r>
      <w:r w:rsidR="00A82405" w:rsidRPr="00A82405">
        <w:rPr>
          <w:color w:val="FF0000"/>
        </w:rPr>
        <w:t xml:space="preserve"> </w:t>
      </w:r>
      <w:r w:rsidR="00A82405">
        <w:t xml:space="preserve">including </w:t>
      </w:r>
      <w:r w:rsidR="004A44BC">
        <w:t xml:space="preserve">supporting documentation useful for </w:t>
      </w:r>
      <w:r w:rsidRPr="005F37BD">
        <w:t>network assessment</w:t>
      </w:r>
      <w:r w:rsidR="00A82405">
        <w:t>,</w:t>
      </w:r>
      <w:r>
        <w:t xml:space="preserve"> </w:t>
      </w:r>
      <w:r w:rsidRPr="005F37BD">
        <w:t>network planning</w:t>
      </w:r>
      <w:r>
        <w:t xml:space="preserve">, </w:t>
      </w:r>
      <w:r w:rsidRPr="005F37BD">
        <w:t>network optimization</w:t>
      </w:r>
      <w:r>
        <w:t xml:space="preserve">, and integration of a scalable </w:t>
      </w:r>
      <w:r w:rsidR="004A44BC">
        <w:t xml:space="preserve">transition </w:t>
      </w:r>
      <w:r w:rsidR="00E369B2">
        <w:t>s</w:t>
      </w:r>
      <w:r>
        <w:t xml:space="preserve">olution into the </w:t>
      </w:r>
      <w:r w:rsidR="004A44BC">
        <w:t xml:space="preserve">Agency’s </w:t>
      </w:r>
      <w:r>
        <w:t>current network architecture.</w:t>
      </w:r>
    </w:p>
    <w:p w:rsidR="004A44BC" w:rsidRDefault="00422ED6" w:rsidP="004B224C">
      <w:pPr>
        <w:numPr>
          <w:ilvl w:val="0"/>
          <w:numId w:val="59"/>
        </w:numPr>
        <w:spacing w:before="120" w:after="120"/>
      </w:pPr>
      <w:r>
        <w:t xml:space="preserve">The </w:t>
      </w:r>
      <w:r w:rsidR="00A82405">
        <w:t>Transition Inventory Report</w:t>
      </w:r>
      <w:r>
        <w:t xml:space="preserve"> shall outline the </w:t>
      </w:r>
      <w:r w:rsidR="004A44BC">
        <w:t>current state, condition, and availability</w:t>
      </w:r>
      <w:r>
        <w:t xml:space="preserve"> of the Agency’s </w:t>
      </w:r>
      <w:r w:rsidR="004A44BC">
        <w:t>tele</w:t>
      </w:r>
      <w:r>
        <w:t xml:space="preserve">communication </w:t>
      </w:r>
      <w:r w:rsidR="004A44BC">
        <w:t>services “as is”</w:t>
      </w:r>
      <w:r>
        <w:t xml:space="preserve"> and shall include </w:t>
      </w:r>
      <w:r w:rsidR="004A44BC">
        <w:t xml:space="preserve">total count by site location, user population supported (if applicable), and existing features (e.g. </w:t>
      </w:r>
      <w:r w:rsidR="005C1605">
        <w:t>Telecommunications Service Priority (</w:t>
      </w:r>
      <w:r w:rsidR="004A44BC">
        <w:t>TSP</w:t>
      </w:r>
      <w:r w:rsidR="005C1605">
        <w:t>)</w:t>
      </w:r>
      <w:r w:rsidR="004A44BC">
        <w:t xml:space="preserve"> status, Class of Service, Routine/Category service level, etc.)</w:t>
      </w:r>
      <w:r>
        <w:t xml:space="preserve"> </w:t>
      </w:r>
      <w:r w:rsidR="004A44BC">
        <w:t xml:space="preserve">and other identifying service parameters </w:t>
      </w:r>
      <w:r>
        <w:t xml:space="preserve">to determine the </w:t>
      </w:r>
      <w:r w:rsidR="009B0BF0">
        <w:t>A</w:t>
      </w:r>
      <w:r>
        <w:t xml:space="preserve">gency needs </w:t>
      </w:r>
      <w:r w:rsidR="004A44BC">
        <w:t>to replace the service (e.g. whether for a like-for-like transition or a complete upgrade and replacement to a new platform or technology).</w:t>
      </w:r>
    </w:p>
    <w:p w:rsidR="00422ED6" w:rsidRDefault="004A44BC" w:rsidP="004B224C">
      <w:pPr>
        <w:numPr>
          <w:ilvl w:val="0"/>
          <w:numId w:val="59"/>
        </w:numPr>
        <w:spacing w:before="120" w:after="120"/>
      </w:pPr>
      <w:r>
        <w:t xml:space="preserve">The </w:t>
      </w:r>
      <w:proofErr w:type="spellStart"/>
      <w:r w:rsidR="00D3000B">
        <w:t>offeror</w:t>
      </w:r>
      <w:proofErr w:type="spellEnd"/>
      <w:r w:rsidR="00D3000B">
        <w:t xml:space="preserve"> </w:t>
      </w:r>
      <w:r>
        <w:t xml:space="preserve">shall also </w:t>
      </w:r>
      <w:r w:rsidR="005C1605">
        <w:t xml:space="preserve">perform </w:t>
      </w:r>
      <w:r>
        <w:t>an assessment</w:t>
      </w:r>
      <w:r w:rsidR="004107AD">
        <w:t xml:space="preserve"> </w:t>
      </w:r>
      <w:r w:rsidR="00C1041A">
        <w:t xml:space="preserve">of </w:t>
      </w:r>
      <w:r w:rsidR="004107AD">
        <w:t>which of the</w:t>
      </w:r>
      <w:r w:rsidR="00422ED6">
        <w:t xml:space="preserve"> common services infrastructure can be leveraged </w:t>
      </w:r>
      <w:r w:rsidR="004107AD">
        <w:t xml:space="preserve">and taken into consideration in </w:t>
      </w:r>
      <w:r w:rsidR="00A37BFC">
        <w:t>plan</w:t>
      </w:r>
      <w:r w:rsidR="004107AD">
        <w:t>ning and</w:t>
      </w:r>
      <w:r w:rsidR="00A37BFC">
        <w:t xml:space="preserve"> transition</w:t>
      </w:r>
      <w:r w:rsidR="004107AD">
        <w:t>ing the</w:t>
      </w:r>
      <w:r w:rsidR="00A37BFC">
        <w:t xml:space="preserve"> </w:t>
      </w:r>
      <w:r w:rsidR="00A37BFC" w:rsidRPr="00EB4097">
        <w:rPr>
          <w:color w:val="E36C0A" w:themeColor="accent6" w:themeShade="BF"/>
        </w:rPr>
        <w:t>[service(s) to be transitioned]</w:t>
      </w:r>
      <w:r w:rsidR="00A37BFC" w:rsidRPr="00A37BFC">
        <w:rPr>
          <w:color w:val="FF0000"/>
        </w:rPr>
        <w:t xml:space="preserve"> </w:t>
      </w:r>
      <w:r w:rsidR="00C75BE9" w:rsidRPr="00C75BE9">
        <w:t xml:space="preserve">in order to </w:t>
      </w:r>
      <w:r w:rsidR="00422ED6" w:rsidRPr="00C75BE9">
        <w:t>implement</w:t>
      </w:r>
      <w:r w:rsidR="004107AD" w:rsidRPr="00C75BE9">
        <w:t xml:space="preserve"> </w:t>
      </w:r>
      <w:r w:rsidR="004107AD">
        <w:t>a</w:t>
      </w:r>
      <w:r w:rsidR="00422ED6">
        <w:t xml:space="preserve"> </w:t>
      </w:r>
      <w:r w:rsidR="004107AD">
        <w:t xml:space="preserve">transition </w:t>
      </w:r>
      <w:r w:rsidR="00A37BFC">
        <w:t xml:space="preserve">solution </w:t>
      </w:r>
      <w:r w:rsidR="00422ED6">
        <w:t xml:space="preserve">that is reliable, scalable, easy to </w:t>
      </w:r>
      <w:r w:rsidR="00A37BFC">
        <w:t>implement,</w:t>
      </w:r>
      <w:r w:rsidR="00422ED6">
        <w:t xml:space="preserve"> and easy to manage.</w:t>
      </w:r>
    </w:p>
    <w:p w:rsidR="00C75BE9" w:rsidRDefault="00BD6CD1" w:rsidP="004B224C">
      <w:pPr>
        <w:numPr>
          <w:ilvl w:val="0"/>
          <w:numId w:val="59"/>
        </w:numPr>
        <w:spacing w:before="120" w:after="120"/>
      </w:pPr>
      <w:r>
        <w:t>Utilizing the Transition Inventory Report, t</w:t>
      </w:r>
      <w:r w:rsidR="00A82405">
        <w:t xml:space="preserve">he Agency may require the </w:t>
      </w:r>
      <w:proofErr w:type="spellStart"/>
      <w:r w:rsidR="00D3000B">
        <w:t>offeror</w:t>
      </w:r>
      <w:proofErr w:type="spellEnd"/>
      <w:r w:rsidR="00D3000B">
        <w:t xml:space="preserve"> </w:t>
      </w:r>
      <w:r w:rsidR="00A82405">
        <w:t>to</w:t>
      </w:r>
      <w:r w:rsidR="004107AD">
        <w:t xml:space="preserve"> act as the </w:t>
      </w:r>
      <w:r w:rsidR="00C3105D">
        <w:t>site/</w:t>
      </w:r>
      <w:r w:rsidR="004107AD">
        <w:t xml:space="preserve">system integrator to coordinate with the Agency’s incoming and outgoing service providers to plan for disconnecting old services and adding new services in a synchronized manner. </w:t>
      </w:r>
      <w:proofErr w:type="spellStart"/>
      <w:r w:rsidR="00D3000B">
        <w:t>Offeror</w:t>
      </w:r>
      <w:proofErr w:type="spellEnd"/>
      <w:r w:rsidR="00D3000B">
        <w:t xml:space="preserve"> </w:t>
      </w:r>
      <w:r w:rsidR="004107AD">
        <w:t xml:space="preserve">support may include </w:t>
      </w:r>
      <w:r w:rsidR="00A82405">
        <w:t>assist</w:t>
      </w:r>
      <w:r w:rsidR="004107AD">
        <w:t>ing</w:t>
      </w:r>
      <w:r w:rsidR="00A82405">
        <w:t xml:space="preserve"> the Agency in </w:t>
      </w:r>
      <w:r w:rsidR="004107AD">
        <w:t xml:space="preserve">validating </w:t>
      </w:r>
      <w:r w:rsidR="00C3105D">
        <w:lastRenderedPageBreak/>
        <w:t xml:space="preserve">that the </w:t>
      </w:r>
      <w:r w:rsidR="004107AD">
        <w:t xml:space="preserve">service order data </w:t>
      </w:r>
      <w:r w:rsidR="00C75BE9">
        <w:t xml:space="preserve">is correct and complete </w:t>
      </w:r>
      <w:r w:rsidR="004107AD">
        <w:t>when placing</w:t>
      </w:r>
      <w:r w:rsidR="00A82405">
        <w:t xml:space="preserve"> new service orders </w:t>
      </w:r>
      <w:r>
        <w:t xml:space="preserve">with the new service provider </w:t>
      </w:r>
      <w:r w:rsidR="00A82405">
        <w:t xml:space="preserve">as well as </w:t>
      </w:r>
      <w:r w:rsidR="00C3105D">
        <w:t xml:space="preserve">in </w:t>
      </w:r>
      <w:r w:rsidR="00C75BE9">
        <w:t xml:space="preserve">verifying </w:t>
      </w:r>
      <w:r w:rsidR="00D3000B">
        <w:t xml:space="preserve">that </w:t>
      </w:r>
      <w:r>
        <w:t xml:space="preserve">the </w:t>
      </w:r>
      <w:r w:rsidR="00A82405">
        <w:t>cancellation and disconnect orders</w:t>
      </w:r>
      <w:r>
        <w:t xml:space="preserve"> </w:t>
      </w:r>
      <w:r w:rsidR="00C75BE9">
        <w:t xml:space="preserve">are submitted timely </w:t>
      </w:r>
      <w:r>
        <w:t xml:space="preserve">with the </w:t>
      </w:r>
      <w:r w:rsidR="00C75BE9">
        <w:t xml:space="preserve">outgoing or </w:t>
      </w:r>
      <w:r>
        <w:t xml:space="preserve">incumbent </w:t>
      </w:r>
      <w:r w:rsidR="00C75BE9">
        <w:t xml:space="preserve">service </w:t>
      </w:r>
      <w:r>
        <w:t>provider</w:t>
      </w:r>
      <w:r w:rsidR="00A82405">
        <w:t>.</w:t>
      </w:r>
      <w:r>
        <w:t xml:space="preserve"> </w:t>
      </w:r>
    </w:p>
    <w:p w:rsidR="005A4380" w:rsidRDefault="00BD6CD1" w:rsidP="004B224C">
      <w:pPr>
        <w:numPr>
          <w:ilvl w:val="0"/>
          <w:numId w:val="59"/>
        </w:numPr>
        <w:spacing w:before="120" w:after="120"/>
      </w:pPr>
      <w:r>
        <w:t xml:space="preserve">The </w:t>
      </w:r>
      <w:proofErr w:type="spellStart"/>
      <w:r w:rsidR="00D3000B">
        <w:t>offeror</w:t>
      </w:r>
      <w:proofErr w:type="spellEnd"/>
      <w:r w:rsidR="00D3000B">
        <w:t xml:space="preserve"> </w:t>
      </w:r>
      <w:r>
        <w:t>shall</w:t>
      </w:r>
      <w:r w:rsidR="00C75BE9">
        <w:t xml:space="preserve"> be responsible for the accuracy of the Transition Inventory Report </w:t>
      </w:r>
      <w:r w:rsidR="005A4380">
        <w:t xml:space="preserve">and any discrepancy discovered shall be communicated to the Agency within </w:t>
      </w:r>
      <w:r w:rsidR="00C817C7">
        <w:t>one business day with</w:t>
      </w:r>
      <w:r w:rsidR="005A4380">
        <w:t xml:space="preserve"> a recommendation </w:t>
      </w:r>
      <w:r w:rsidR="00C1041A">
        <w:t xml:space="preserve">of </w:t>
      </w:r>
      <w:r w:rsidR="005A4380">
        <w:t xml:space="preserve">how the discrepancy should be resolved. </w:t>
      </w:r>
    </w:p>
    <w:p w:rsidR="00392305" w:rsidRDefault="00C817C7" w:rsidP="004B224C">
      <w:pPr>
        <w:numPr>
          <w:ilvl w:val="0"/>
          <w:numId w:val="59"/>
        </w:numPr>
        <w:spacing w:before="120" w:after="120"/>
      </w:pPr>
      <w:r>
        <w:t>As the site integrator, t</w:t>
      </w:r>
      <w:r w:rsidR="005A4380">
        <w:t xml:space="preserve">he </w:t>
      </w:r>
      <w:proofErr w:type="spellStart"/>
      <w:r w:rsidR="00D3000B">
        <w:t>offeror</w:t>
      </w:r>
      <w:proofErr w:type="spellEnd"/>
      <w:r w:rsidR="00D3000B">
        <w:t xml:space="preserve"> </w:t>
      </w:r>
      <w:r w:rsidR="00C75BE9">
        <w:t>shall</w:t>
      </w:r>
      <w:r w:rsidR="00BD6CD1">
        <w:t xml:space="preserve"> take upon the lead role </w:t>
      </w:r>
      <w:r>
        <w:t>(</w:t>
      </w:r>
      <w:r w:rsidR="00C75BE9">
        <w:t>with the authority on behalf of the Agency</w:t>
      </w:r>
      <w:r>
        <w:t>)</w:t>
      </w:r>
      <w:r w:rsidR="00C75BE9">
        <w:t xml:space="preserve"> </w:t>
      </w:r>
      <w:r w:rsidR="00BD6CD1">
        <w:t xml:space="preserve">to manage, </w:t>
      </w:r>
      <w:r>
        <w:t xml:space="preserve">update, revise, </w:t>
      </w:r>
      <w:r w:rsidR="00BD6CD1">
        <w:t>coordinate and validate the transition</w:t>
      </w:r>
      <w:r>
        <w:t xml:space="preserve"> inventory </w:t>
      </w:r>
      <w:r w:rsidR="00BD6CD1">
        <w:t>of services at each site location</w:t>
      </w:r>
      <w:r w:rsidR="00C75BE9">
        <w:t xml:space="preserve"> </w:t>
      </w:r>
      <w:r>
        <w:t xml:space="preserve">and </w:t>
      </w:r>
      <w:r w:rsidR="00F97756">
        <w:t>disseminate the inventory report</w:t>
      </w:r>
      <w:r>
        <w:t xml:space="preserve"> </w:t>
      </w:r>
      <w:r w:rsidR="00F97756">
        <w:t xml:space="preserve">in a timely manner to </w:t>
      </w:r>
      <w:r>
        <w:t xml:space="preserve">all parties involved </w:t>
      </w:r>
      <w:r w:rsidR="00F97756">
        <w:t>with the transition</w:t>
      </w:r>
      <w:r w:rsidR="00BD6CD1">
        <w:t xml:space="preserve">. </w:t>
      </w:r>
    </w:p>
    <w:p w:rsidR="00A82405" w:rsidRPr="00392305" w:rsidRDefault="00392305" w:rsidP="004B224C">
      <w:pPr>
        <w:numPr>
          <w:ilvl w:val="0"/>
          <w:numId w:val="59"/>
        </w:numPr>
        <w:spacing w:before="120" w:after="120"/>
        <w:rPr>
          <w:b/>
          <w:i/>
        </w:rPr>
      </w:pPr>
      <w:r>
        <w:t>A template for Transition Inventory Report</w:t>
      </w:r>
      <w:r w:rsidR="00BD6CD1">
        <w:t xml:space="preserve"> </w:t>
      </w:r>
      <w:r>
        <w:t xml:space="preserve">is provided in </w:t>
      </w:r>
      <w:r w:rsidRPr="00392305">
        <w:rPr>
          <w:b/>
          <w:i/>
        </w:rPr>
        <w:t xml:space="preserve">Attachment </w:t>
      </w:r>
      <w:r w:rsidR="00983328">
        <w:rPr>
          <w:b/>
          <w:i/>
        </w:rPr>
        <w:t>J</w:t>
      </w:r>
      <w:r w:rsidRPr="00392305">
        <w:rPr>
          <w:b/>
          <w:i/>
        </w:rPr>
        <w:t xml:space="preserve"> - Transition Inventory Report for </w:t>
      </w:r>
      <w:r w:rsidRPr="00EB4097">
        <w:rPr>
          <w:b/>
          <w:i/>
          <w:color w:val="E36C0A" w:themeColor="accent6" w:themeShade="BF"/>
        </w:rPr>
        <w:t>[name of service]</w:t>
      </w:r>
    </w:p>
    <w:p w:rsidR="00C53410" w:rsidRDefault="00C53410" w:rsidP="00681AB4">
      <w:pPr>
        <w:ind w:left="1800"/>
      </w:pPr>
    </w:p>
    <w:p w:rsidR="00C53410" w:rsidRPr="00EB4097" w:rsidRDefault="00061579" w:rsidP="00573788">
      <w:pPr>
        <w:pStyle w:val="Heading4"/>
        <w:rPr>
          <w:i w:val="0"/>
        </w:rPr>
      </w:pPr>
      <w:bookmarkStart w:id="48" w:name="_Toc413072613"/>
      <w:r w:rsidRPr="00EB4097">
        <w:rPr>
          <w:i w:val="0"/>
        </w:rPr>
        <w:t xml:space="preserve">Lifecycle </w:t>
      </w:r>
      <w:r w:rsidR="00C53410" w:rsidRPr="00EB4097">
        <w:rPr>
          <w:i w:val="0"/>
        </w:rPr>
        <w:t>Inventory Management</w:t>
      </w:r>
      <w:r w:rsidR="00304F55" w:rsidRPr="00EB4097">
        <w:rPr>
          <w:i w:val="0"/>
        </w:rPr>
        <w:t xml:space="preserve"> Support</w:t>
      </w:r>
      <w:bookmarkEnd w:id="48"/>
    </w:p>
    <w:p w:rsidR="00C53410" w:rsidRPr="00C84370" w:rsidRDefault="00C53410" w:rsidP="00C53410"/>
    <w:p w:rsidR="00EB4097" w:rsidRDefault="00061579" w:rsidP="00C53410">
      <w:r>
        <w:t>On an ongoing basis, t</w:t>
      </w:r>
      <w:r w:rsidR="00C53410" w:rsidRPr="00C84370">
        <w:t xml:space="preserve">he </w:t>
      </w:r>
      <w:proofErr w:type="spellStart"/>
      <w:r w:rsidR="00D3000B">
        <w:t>offeror</w:t>
      </w:r>
      <w:proofErr w:type="spellEnd"/>
      <w:r w:rsidR="00D3000B" w:rsidRPr="00C84370">
        <w:t xml:space="preserve"> </w:t>
      </w:r>
      <w:r w:rsidR="00C53410" w:rsidRPr="00C84370">
        <w:t xml:space="preserve">shall track where equipment </w:t>
      </w:r>
      <w:r w:rsidR="00D3000B">
        <w:t>was</w:t>
      </w:r>
      <w:r w:rsidR="00D3000B" w:rsidRPr="00C84370">
        <w:t xml:space="preserve"> </w:t>
      </w:r>
      <w:r w:rsidR="00C53410" w:rsidRPr="00C84370">
        <w:t xml:space="preserve">installed/stored at all times </w:t>
      </w:r>
      <w:r w:rsidR="005D4D17">
        <w:t xml:space="preserve">(post-transition) </w:t>
      </w:r>
      <w:r w:rsidR="00C53410" w:rsidRPr="00C84370">
        <w:t>as a part of its inventory management responsibilities. Th</w:t>
      </w:r>
      <w:r w:rsidR="005D4D17">
        <w:t xml:space="preserve">e support services and tasks </w:t>
      </w:r>
      <w:r w:rsidR="00C53410" w:rsidRPr="00C84370">
        <w:t xml:space="preserve">shall include the creation and ongoing maintenance of an inventory database </w:t>
      </w:r>
      <w:r w:rsidR="005D4D17">
        <w:t xml:space="preserve">of installed services and associated equipment </w:t>
      </w:r>
      <w:r w:rsidR="00C53410" w:rsidRPr="00C84370">
        <w:t xml:space="preserve">that </w:t>
      </w:r>
      <w:r w:rsidR="005D4D17">
        <w:t xml:space="preserve">must be made </w:t>
      </w:r>
      <w:r w:rsidR="00C53410" w:rsidRPr="00C84370">
        <w:t xml:space="preserve">readily accessible to </w:t>
      </w:r>
      <w:r>
        <w:t>the</w:t>
      </w:r>
      <w:r w:rsidRPr="00C84370">
        <w:t xml:space="preserve"> </w:t>
      </w:r>
      <w:r w:rsidRPr="00C84370">
        <w:rPr>
          <w:color w:val="E36C0A" w:themeColor="accent6" w:themeShade="BF"/>
        </w:rPr>
        <w:t xml:space="preserve">[Agency] </w:t>
      </w:r>
      <w:r w:rsidRPr="00C84370">
        <w:t>personnel</w:t>
      </w:r>
      <w:r w:rsidR="005D4D17">
        <w:t xml:space="preserve">. </w:t>
      </w:r>
    </w:p>
    <w:p w:rsidR="00EB4097" w:rsidRDefault="00EB4097" w:rsidP="00C53410"/>
    <w:p w:rsidR="00C53410" w:rsidRPr="00C84370" w:rsidRDefault="005D4D17" w:rsidP="00C53410">
      <w:r>
        <w:t xml:space="preserve">The </w:t>
      </w:r>
      <w:proofErr w:type="spellStart"/>
      <w:r w:rsidR="007C47EA" w:rsidRPr="007C47EA">
        <w:t>offeror</w:t>
      </w:r>
      <w:proofErr w:type="spellEnd"/>
      <w:r w:rsidR="007C47EA" w:rsidRPr="007C47EA">
        <w:t xml:space="preserve"> </w:t>
      </w:r>
      <w:r>
        <w:t xml:space="preserve">shall be responsible for controlling and coordinating access to the inventory database to </w:t>
      </w:r>
      <w:r w:rsidR="00061579">
        <w:t xml:space="preserve">authorized and </w:t>
      </w:r>
      <w:r w:rsidR="00C53410" w:rsidRPr="00C84370">
        <w:t xml:space="preserve">appropriate </w:t>
      </w:r>
      <w:r w:rsidR="00C53410">
        <w:t>service provider</w:t>
      </w:r>
      <w:r w:rsidR="00D3000B">
        <w:t>s</w:t>
      </w:r>
      <w:r w:rsidR="00061579">
        <w:t xml:space="preserve">, equipment vendors, and other </w:t>
      </w:r>
      <w:r w:rsidR="00C53410">
        <w:t xml:space="preserve">third party </w:t>
      </w:r>
      <w:r w:rsidR="00C53410" w:rsidRPr="00C84370">
        <w:t>contractor</w:t>
      </w:r>
      <w:r w:rsidR="00C53410">
        <w:t>s</w:t>
      </w:r>
      <w:r w:rsidR="00C53410" w:rsidRPr="00C84370">
        <w:t xml:space="preserve"> </w:t>
      </w:r>
      <w:r>
        <w:t xml:space="preserve">on an </w:t>
      </w:r>
      <w:r w:rsidR="00C53410" w:rsidRPr="00C84370">
        <w:t>as needed</w:t>
      </w:r>
      <w:r>
        <w:t xml:space="preserve"> basis</w:t>
      </w:r>
      <w:r w:rsidR="00C53410" w:rsidRPr="00C84370">
        <w:t xml:space="preserve">.  The </w:t>
      </w:r>
      <w:proofErr w:type="spellStart"/>
      <w:r w:rsidR="007C47EA" w:rsidRPr="007C47EA">
        <w:t>offeror</w:t>
      </w:r>
      <w:proofErr w:type="spellEnd"/>
      <w:r w:rsidR="007C47EA" w:rsidRPr="007C47EA">
        <w:t xml:space="preserve"> </w:t>
      </w:r>
      <w:r w:rsidR="00C53410" w:rsidRPr="00C84370">
        <w:t xml:space="preserve">shall provide electronic </w:t>
      </w:r>
      <w:r>
        <w:t xml:space="preserve">or online </w:t>
      </w:r>
      <w:r w:rsidR="00C53410" w:rsidRPr="00C84370">
        <w:t xml:space="preserve">access to </w:t>
      </w:r>
      <w:r w:rsidR="00C53410" w:rsidRPr="00C84370">
        <w:rPr>
          <w:color w:val="E36C0A" w:themeColor="accent6" w:themeShade="BF"/>
        </w:rPr>
        <w:t xml:space="preserve">[Agency] </w:t>
      </w:r>
      <w:r w:rsidR="00C53410" w:rsidRPr="009C39FD">
        <w:t xml:space="preserve">inventory data so that </w:t>
      </w:r>
      <w:r w:rsidR="00C53410" w:rsidRPr="00C84370">
        <w:t xml:space="preserve">the inventory can be reviewed at any time by the Agency. </w:t>
      </w:r>
    </w:p>
    <w:p w:rsidR="00C53410" w:rsidRDefault="00C53410" w:rsidP="00681AB4">
      <w:pPr>
        <w:ind w:left="1800"/>
      </w:pPr>
    </w:p>
    <w:p w:rsidR="00C53410" w:rsidRDefault="00C53410" w:rsidP="00681AB4">
      <w:pPr>
        <w:ind w:left="1800"/>
      </w:pPr>
    </w:p>
    <w:p w:rsidR="008E6A16" w:rsidRPr="00B81748" w:rsidRDefault="008E6A16" w:rsidP="00573788">
      <w:pPr>
        <w:pStyle w:val="Heading2"/>
        <w:rPr>
          <w:color w:val="auto"/>
        </w:rPr>
      </w:pPr>
      <w:bookmarkStart w:id="49" w:name="_Toc413072614"/>
      <w:r w:rsidRPr="00B81748">
        <w:rPr>
          <w:color w:val="auto"/>
        </w:rPr>
        <w:t xml:space="preserve">Task </w:t>
      </w:r>
      <w:r w:rsidR="00B81748" w:rsidRPr="00B81748">
        <w:rPr>
          <w:color w:val="auto"/>
        </w:rPr>
        <w:t>2</w:t>
      </w:r>
      <w:r w:rsidRPr="00B81748">
        <w:rPr>
          <w:color w:val="auto"/>
        </w:rPr>
        <w:t xml:space="preserve">: </w:t>
      </w:r>
      <w:r w:rsidR="0019375A">
        <w:rPr>
          <w:color w:val="auto"/>
        </w:rPr>
        <w:t xml:space="preserve">Transition </w:t>
      </w:r>
      <w:r w:rsidR="00B81748" w:rsidRPr="00B81748">
        <w:rPr>
          <w:color w:val="auto"/>
        </w:rPr>
        <w:t xml:space="preserve">Program </w:t>
      </w:r>
      <w:r w:rsidR="00530355">
        <w:rPr>
          <w:color w:val="auto"/>
        </w:rPr>
        <w:t>Management</w:t>
      </w:r>
      <w:bookmarkEnd w:id="49"/>
    </w:p>
    <w:p w:rsidR="008E6A16" w:rsidRDefault="008E6A16" w:rsidP="008E6A16"/>
    <w:p w:rsidR="00ED560B" w:rsidRDefault="00ED560B" w:rsidP="00ED560B">
      <w:r>
        <w:t xml:space="preserve">The </w:t>
      </w:r>
      <w:r w:rsidRPr="00ED560B">
        <w:rPr>
          <w:color w:val="E36C0A" w:themeColor="accent6" w:themeShade="BF"/>
        </w:rPr>
        <w:t xml:space="preserve">[Agency] </w:t>
      </w:r>
      <w:r>
        <w:t xml:space="preserve">recognizes that </w:t>
      </w:r>
      <w:r w:rsidR="0019375A">
        <w:t xml:space="preserve">tasks for </w:t>
      </w:r>
      <w:r>
        <w:t xml:space="preserve">Program Management are an essential component for successful contract management and establishing an ongoing successful </w:t>
      </w:r>
      <w:r w:rsidRPr="00ED560B">
        <w:rPr>
          <w:color w:val="E36C0A" w:themeColor="accent6" w:themeShade="BF"/>
        </w:rPr>
        <w:t>[Agency]-</w:t>
      </w:r>
      <w:r>
        <w:t xml:space="preserve">Contractor relationship. The </w:t>
      </w:r>
      <w:r w:rsidRPr="00ED560B">
        <w:rPr>
          <w:color w:val="E36C0A" w:themeColor="accent6" w:themeShade="BF"/>
        </w:rPr>
        <w:t>[Agency]</w:t>
      </w:r>
      <w:r>
        <w:t xml:space="preserve"> requires a relationship with the </w:t>
      </w:r>
      <w:r w:rsidR="00466EDA">
        <w:t>Connections II c</w:t>
      </w:r>
      <w:r>
        <w:t>ontractor based on the following key attributes:</w:t>
      </w:r>
    </w:p>
    <w:p w:rsidR="00ED560B" w:rsidRDefault="00ED560B" w:rsidP="00ED560B"/>
    <w:p w:rsidR="00ED560B" w:rsidRDefault="00ED560B" w:rsidP="00BC271B">
      <w:pPr>
        <w:numPr>
          <w:ilvl w:val="0"/>
          <w:numId w:val="69"/>
        </w:numPr>
      </w:pPr>
      <w:r>
        <w:t>Appropriate governance structures</w:t>
      </w:r>
    </w:p>
    <w:p w:rsidR="00ED560B" w:rsidRDefault="00ED560B" w:rsidP="00BC271B">
      <w:pPr>
        <w:numPr>
          <w:ilvl w:val="0"/>
          <w:numId w:val="69"/>
        </w:numPr>
      </w:pPr>
      <w:r>
        <w:t>Mutual trust and respect</w:t>
      </w:r>
    </w:p>
    <w:p w:rsidR="00ED560B" w:rsidRDefault="00ED560B" w:rsidP="00BC271B">
      <w:pPr>
        <w:numPr>
          <w:ilvl w:val="0"/>
          <w:numId w:val="69"/>
        </w:numPr>
      </w:pPr>
      <w:r>
        <w:t>Excellent communication</w:t>
      </w:r>
      <w:r w:rsidR="00A842D8">
        <w:t xml:space="preserve"> skills</w:t>
      </w:r>
    </w:p>
    <w:p w:rsidR="00ED560B" w:rsidRDefault="00ED560B" w:rsidP="00BC271B">
      <w:pPr>
        <w:numPr>
          <w:ilvl w:val="0"/>
          <w:numId w:val="69"/>
        </w:numPr>
      </w:pPr>
      <w:r>
        <w:t>Well-defined objectives and service levels</w:t>
      </w:r>
    </w:p>
    <w:p w:rsidR="00ED560B" w:rsidRDefault="00ED560B" w:rsidP="00BC271B">
      <w:pPr>
        <w:numPr>
          <w:ilvl w:val="0"/>
          <w:numId w:val="69"/>
        </w:numPr>
      </w:pPr>
      <w:r>
        <w:t>Well-defined roles and responsibilities</w:t>
      </w:r>
    </w:p>
    <w:p w:rsidR="00ED560B" w:rsidRDefault="00ED560B" w:rsidP="00ED560B"/>
    <w:p w:rsidR="00466EDA" w:rsidRDefault="00ED560B" w:rsidP="00ED560B">
      <w:r>
        <w:t>Program</w:t>
      </w:r>
      <w:r w:rsidR="001322BC">
        <w:t>-</w:t>
      </w:r>
      <w:r>
        <w:t xml:space="preserve">wide services are the cross functional </w:t>
      </w:r>
      <w:r w:rsidR="004939E1">
        <w:t xml:space="preserve">support </w:t>
      </w:r>
      <w:r>
        <w:t xml:space="preserve">services that set forth the roles and responsibilities required under this task order </w:t>
      </w:r>
      <w:r w:rsidR="00466EDA" w:rsidRPr="00C75BE9">
        <w:t xml:space="preserve">to implement </w:t>
      </w:r>
      <w:r w:rsidR="00466EDA">
        <w:t>a complete transition solution that is reliable, scalable, easy to implement, and easy to manage.</w:t>
      </w:r>
    </w:p>
    <w:p w:rsidR="00E11A69" w:rsidRDefault="00E11A69" w:rsidP="00ED560B"/>
    <w:p w:rsidR="00067F07" w:rsidRDefault="00067F07" w:rsidP="00573788">
      <w:pPr>
        <w:pStyle w:val="Heading3"/>
      </w:pPr>
      <w:bookmarkStart w:id="50" w:name="_Toc413072615"/>
      <w:r>
        <w:lastRenderedPageBreak/>
        <w:t xml:space="preserve">Sub-task 1: </w:t>
      </w:r>
      <w:r w:rsidR="00E11A69">
        <w:t xml:space="preserve">General </w:t>
      </w:r>
      <w:r>
        <w:t>Roles and Responsibilities</w:t>
      </w:r>
      <w:bookmarkEnd w:id="50"/>
    </w:p>
    <w:p w:rsidR="00067F07" w:rsidRDefault="00067F07" w:rsidP="00067F07"/>
    <w:p w:rsidR="00067F07" w:rsidRDefault="00067F07" w:rsidP="00067F07">
      <w:r>
        <w:t xml:space="preserve">The following table identifies general program management roles and responsibilities associated with </w:t>
      </w:r>
      <w:r w:rsidR="00122F86">
        <w:t>Tas</w:t>
      </w:r>
      <w:r>
        <w:t>k</w:t>
      </w:r>
      <w:r w:rsidR="00122F86">
        <w:t xml:space="preserve"> </w:t>
      </w:r>
      <w:r w:rsidR="001322BC">
        <w:t>2</w:t>
      </w:r>
      <w:r>
        <w:t>. An “X” is placed in the column under the Party that will be respons</w:t>
      </w:r>
      <w:r w:rsidR="00115FAF">
        <w:t xml:space="preserve">ible for performing the task. For the roles and </w:t>
      </w:r>
      <w:r>
        <w:t>responsibilities indicated in</w:t>
      </w:r>
      <w:r w:rsidR="00115FAF">
        <w:t xml:space="preserve"> the column labeled “</w:t>
      </w:r>
      <w:proofErr w:type="spellStart"/>
      <w:r w:rsidR="007C47EA">
        <w:t>Offeror</w:t>
      </w:r>
      <w:proofErr w:type="spellEnd"/>
      <w:r>
        <w:t>”</w:t>
      </w:r>
      <w:r w:rsidR="00115FAF">
        <w:t xml:space="preserve">, the </w:t>
      </w:r>
      <w:proofErr w:type="spellStart"/>
      <w:r w:rsidR="007C47EA">
        <w:t>offeror</w:t>
      </w:r>
      <w:proofErr w:type="spellEnd"/>
      <w:r w:rsidR="007C47EA">
        <w:t xml:space="preserve"> </w:t>
      </w:r>
      <w:r w:rsidR="00115FAF">
        <w:t>shall perform, provide support, and meet the requirements.</w:t>
      </w:r>
    </w:p>
    <w:p w:rsidR="00067F07" w:rsidRDefault="00067F07" w:rsidP="00067F07">
      <w:pPr>
        <w:rPr>
          <w:rFonts w:cs="Arial"/>
          <w:b/>
          <w:bCs/>
          <w:sz w:val="24"/>
          <w:szCs w:val="24"/>
        </w:rPr>
      </w:pPr>
    </w:p>
    <w:p w:rsidR="00067F07" w:rsidRPr="00915ABA" w:rsidRDefault="00067F07" w:rsidP="00573788">
      <w:pPr>
        <w:jc w:val="center"/>
        <w:outlineLvl w:val="0"/>
        <w:rPr>
          <w:rFonts w:cs="Arial"/>
          <w:b/>
          <w:bCs/>
        </w:rPr>
      </w:pPr>
      <w:bookmarkStart w:id="51" w:name="_Toc413072616"/>
      <w:r w:rsidRPr="00915ABA">
        <w:rPr>
          <w:rFonts w:cs="Arial"/>
          <w:b/>
          <w:bCs/>
        </w:rPr>
        <w:t xml:space="preserve">Table </w:t>
      </w:r>
      <w:r>
        <w:rPr>
          <w:rFonts w:cs="Arial"/>
          <w:b/>
          <w:bCs/>
        </w:rPr>
        <w:t>2.</w:t>
      </w:r>
      <w:r w:rsidR="001322BC">
        <w:rPr>
          <w:rFonts w:cs="Arial"/>
          <w:b/>
          <w:bCs/>
        </w:rPr>
        <w:t>2</w:t>
      </w:r>
      <w:r w:rsidR="003E1DF4">
        <w:rPr>
          <w:rFonts w:cs="Arial"/>
          <w:b/>
          <w:bCs/>
        </w:rPr>
        <w:t>.1-1</w:t>
      </w:r>
      <w:r>
        <w:rPr>
          <w:rFonts w:cs="Arial"/>
          <w:b/>
          <w:bCs/>
        </w:rPr>
        <w:t xml:space="preserve"> –</w:t>
      </w:r>
      <w:r w:rsidRPr="00915ABA">
        <w:rPr>
          <w:rFonts w:cs="Arial"/>
          <w:b/>
          <w:bCs/>
        </w:rPr>
        <w:t xml:space="preserve"> </w:t>
      </w:r>
      <w:r>
        <w:rPr>
          <w:rFonts w:cs="Arial"/>
          <w:b/>
          <w:bCs/>
        </w:rPr>
        <w:t xml:space="preserve">General </w:t>
      </w:r>
      <w:r w:rsidRPr="00915ABA">
        <w:rPr>
          <w:rFonts w:cs="Arial"/>
          <w:b/>
          <w:bCs/>
        </w:rPr>
        <w:t>Roles and Responsibilities</w:t>
      </w:r>
      <w:r w:rsidR="006B10B7">
        <w:rPr>
          <w:rFonts w:cs="Arial"/>
          <w:b/>
          <w:bCs/>
        </w:rPr>
        <w:t xml:space="preserve"> for Transition</w:t>
      </w:r>
      <w:bookmarkEnd w:id="51"/>
    </w:p>
    <w:tbl>
      <w:tblPr>
        <w:tblStyle w:val="TableGrid"/>
        <w:tblW w:w="9720" w:type="dxa"/>
        <w:tblLook w:val="04A0" w:firstRow="1" w:lastRow="0" w:firstColumn="1" w:lastColumn="0" w:noHBand="0" w:noVBand="1"/>
      </w:tblPr>
      <w:tblGrid>
        <w:gridCol w:w="7369"/>
        <w:gridCol w:w="1307"/>
        <w:gridCol w:w="1044"/>
      </w:tblGrid>
      <w:tr w:rsidR="00067F07" w:rsidRPr="008C4292" w:rsidTr="00660659">
        <w:trPr>
          <w:tblHeader/>
        </w:trPr>
        <w:tc>
          <w:tcPr>
            <w:tcW w:w="7369" w:type="dxa"/>
            <w:shd w:val="clear" w:color="auto" w:fill="548DD4" w:themeFill="text2" w:themeFillTint="99"/>
          </w:tcPr>
          <w:p w:rsidR="00067F07" w:rsidRPr="008C4292" w:rsidRDefault="00067F07" w:rsidP="001D0A90">
            <w:pPr>
              <w:jc w:val="center"/>
              <w:rPr>
                <w:rFonts w:cs="Arial"/>
                <w:b/>
                <w:bCs/>
                <w:color w:val="FFFFFF" w:themeColor="background1"/>
                <w:sz w:val="20"/>
              </w:rPr>
            </w:pPr>
          </w:p>
          <w:p w:rsidR="00067F07" w:rsidRPr="008C4292" w:rsidRDefault="00067F07" w:rsidP="001D0A90">
            <w:pPr>
              <w:jc w:val="center"/>
              <w:rPr>
                <w:rFonts w:cs="Arial"/>
                <w:b/>
                <w:bCs/>
                <w:color w:val="FFFFFF" w:themeColor="background1"/>
                <w:sz w:val="20"/>
              </w:rPr>
            </w:pPr>
            <w:r w:rsidRPr="008C4292">
              <w:rPr>
                <w:rFonts w:cs="Arial"/>
                <w:b/>
                <w:bCs/>
                <w:color w:val="FFFFFF" w:themeColor="background1"/>
                <w:sz w:val="20"/>
              </w:rPr>
              <w:t>General Roles and Responsibilities</w:t>
            </w:r>
          </w:p>
        </w:tc>
        <w:tc>
          <w:tcPr>
            <w:tcW w:w="1307" w:type="dxa"/>
            <w:shd w:val="clear" w:color="auto" w:fill="548DD4" w:themeFill="text2" w:themeFillTint="99"/>
          </w:tcPr>
          <w:p w:rsidR="00067F07" w:rsidRPr="008C4292" w:rsidRDefault="00067F07" w:rsidP="001D0A90">
            <w:pPr>
              <w:jc w:val="center"/>
              <w:rPr>
                <w:rFonts w:cs="Arial"/>
                <w:b/>
                <w:bCs/>
                <w:color w:val="FFFFFF" w:themeColor="background1"/>
                <w:sz w:val="20"/>
              </w:rPr>
            </w:pPr>
          </w:p>
          <w:p w:rsidR="00067F07" w:rsidRPr="008C4292" w:rsidRDefault="007C47EA" w:rsidP="001D0A90">
            <w:pPr>
              <w:jc w:val="center"/>
              <w:rPr>
                <w:rFonts w:cs="Arial"/>
                <w:b/>
                <w:bCs/>
                <w:color w:val="FFFFFF" w:themeColor="background1"/>
                <w:sz w:val="20"/>
              </w:rPr>
            </w:pPr>
            <w:proofErr w:type="spellStart"/>
            <w:r>
              <w:rPr>
                <w:rFonts w:cs="Arial"/>
                <w:b/>
                <w:bCs/>
                <w:color w:val="FFFFFF" w:themeColor="background1"/>
                <w:sz w:val="20"/>
              </w:rPr>
              <w:t>Offeror</w:t>
            </w:r>
            <w:proofErr w:type="spellEnd"/>
          </w:p>
        </w:tc>
        <w:tc>
          <w:tcPr>
            <w:tcW w:w="1044" w:type="dxa"/>
            <w:shd w:val="clear" w:color="auto" w:fill="548DD4" w:themeFill="text2" w:themeFillTint="99"/>
          </w:tcPr>
          <w:p w:rsidR="00067F07" w:rsidRPr="008C4292" w:rsidRDefault="00067F07" w:rsidP="001D0A90">
            <w:pPr>
              <w:jc w:val="center"/>
              <w:rPr>
                <w:rFonts w:cs="Arial"/>
                <w:b/>
                <w:bCs/>
                <w:color w:val="FFFFFF" w:themeColor="background1"/>
                <w:sz w:val="20"/>
              </w:rPr>
            </w:pPr>
          </w:p>
          <w:p w:rsidR="00067F07" w:rsidRPr="008C4292" w:rsidRDefault="00067F07" w:rsidP="001D0A90">
            <w:pPr>
              <w:jc w:val="center"/>
              <w:rPr>
                <w:rFonts w:cs="Arial"/>
                <w:b/>
                <w:bCs/>
                <w:color w:val="FFFFFF" w:themeColor="background1"/>
                <w:sz w:val="20"/>
              </w:rPr>
            </w:pPr>
            <w:r w:rsidRPr="008C4292">
              <w:rPr>
                <w:rFonts w:cs="Arial"/>
                <w:b/>
                <w:bCs/>
                <w:color w:val="FFFFFF" w:themeColor="background1"/>
                <w:sz w:val="20"/>
              </w:rPr>
              <w:t>Agency</w:t>
            </w:r>
          </w:p>
        </w:tc>
      </w:tr>
      <w:tr w:rsidR="00067F07" w:rsidRPr="008C4292" w:rsidTr="00660659">
        <w:tc>
          <w:tcPr>
            <w:tcW w:w="7369" w:type="dxa"/>
          </w:tcPr>
          <w:p w:rsidR="00067F07" w:rsidRPr="008C4292" w:rsidRDefault="00067F07" w:rsidP="004B224C">
            <w:pPr>
              <w:numPr>
                <w:ilvl w:val="0"/>
                <w:numId w:val="38"/>
              </w:numPr>
              <w:autoSpaceDE w:val="0"/>
              <w:autoSpaceDN w:val="0"/>
              <w:adjustRightInd w:val="0"/>
              <w:ind w:left="216" w:hanging="216"/>
              <w:rPr>
                <w:rFonts w:cs="Arial"/>
                <w:sz w:val="20"/>
              </w:rPr>
            </w:pPr>
            <w:r w:rsidRPr="008C4292">
              <w:rPr>
                <w:rFonts w:cs="Arial"/>
                <w:sz w:val="20"/>
              </w:rPr>
              <w:t xml:space="preserve">Provide </w:t>
            </w:r>
            <w:r w:rsidR="008C4292" w:rsidRPr="008C4292">
              <w:rPr>
                <w:rFonts w:cs="Arial"/>
                <w:sz w:val="20"/>
              </w:rPr>
              <w:t xml:space="preserve">transition </w:t>
            </w:r>
            <w:r w:rsidRPr="008C4292">
              <w:rPr>
                <w:rFonts w:cs="Arial"/>
                <w:sz w:val="20"/>
              </w:rPr>
              <w:t>support services</w:t>
            </w:r>
            <w:r w:rsidR="00681E4B" w:rsidRPr="008C4292">
              <w:rPr>
                <w:rFonts w:cs="Arial"/>
                <w:sz w:val="20"/>
              </w:rPr>
              <w:t xml:space="preserve"> (Labor </w:t>
            </w:r>
            <w:r w:rsidR="00D70B72">
              <w:rPr>
                <w:rFonts w:cs="Arial"/>
                <w:sz w:val="20"/>
              </w:rPr>
              <w:t>Categories</w:t>
            </w:r>
            <w:r w:rsidR="00681E4B" w:rsidRPr="008C4292">
              <w:rPr>
                <w:rFonts w:cs="Arial"/>
                <w:sz w:val="20"/>
              </w:rPr>
              <w:t>)</w:t>
            </w:r>
            <w:r w:rsidRPr="008C4292">
              <w:rPr>
                <w:rFonts w:cs="Arial"/>
                <w:sz w:val="20"/>
              </w:rPr>
              <w:t xml:space="preserve">, equipment, and equipment services supporting the processes for the </w:t>
            </w:r>
            <w:r w:rsidRPr="008C4292">
              <w:rPr>
                <w:rFonts w:cs="Arial"/>
                <w:color w:val="E36C0A" w:themeColor="accent6" w:themeShade="BF"/>
                <w:sz w:val="20"/>
              </w:rPr>
              <w:t>[Agency]</w:t>
            </w:r>
            <w:r w:rsidRPr="008C4292">
              <w:rPr>
                <w:rFonts w:cs="Arial"/>
                <w:sz w:val="20"/>
              </w:rPr>
              <w:t xml:space="preserve">’s </w:t>
            </w:r>
            <w:r w:rsidR="00D70B72">
              <w:rPr>
                <w:rFonts w:cs="Arial"/>
                <w:sz w:val="20"/>
              </w:rPr>
              <w:t>enterprise-wide</w:t>
            </w:r>
            <w:r w:rsidR="00391112">
              <w:rPr>
                <w:rFonts w:cs="Arial"/>
                <w:sz w:val="20"/>
              </w:rPr>
              <w:t xml:space="preserve"> </w:t>
            </w:r>
            <w:r w:rsidR="00D70B72">
              <w:rPr>
                <w:rFonts w:cs="Arial"/>
                <w:sz w:val="20"/>
              </w:rPr>
              <w:t>Transition project.</w:t>
            </w:r>
          </w:p>
          <w:p w:rsidR="00067F07" w:rsidRPr="008C4292" w:rsidRDefault="00067F07" w:rsidP="001D0A90">
            <w:pPr>
              <w:autoSpaceDE w:val="0"/>
              <w:autoSpaceDN w:val="0"/>
              <w:adjustRightInd w:val="0"/>
              <w:rPr>
                <w:rFonts w:cs="Arial"/>
                <w:b/>
                <w:bCs/>
                <w:sz w:val="20"/>
              </w:rPr>
            </w:pPr>
          </w:p>
        </w:tc>
        <w:tc>
          <w:tcPr>
            <w:tcW w:w="1307" w:type="dxa"/>
          </w:tcPr>
          <w:p w:rsidR="00067F07" w:rsidRPr="008C4292" w:rsidRDefault="00067F07" w:rsidP="001D0A90">
            <w:pPr>
              <w:autoSpaceDE w:val="0"/>
              <w:autoSpaceDN w:val="0"/>
              <w:adjustRightInd w:val="0"/>
              <w:jc w:val="center"/>
              <w:rPr>
                <w:rFonts w:cs="Arial"/>
                <w:b/>
                <w:sz w:val="20"/>
              </w:rPr>
            </w:pPr>
            <w:r w:rsidRPr="008C4292">
              <w:rPr>
                <w:rFonts w:cs="Arial"/>
                <w:b/>
                <w:sz w:val="20"/>
              </w:rPr>
              <w:t>X</w:t>
            </w:r>
          </w:p>
          <w:p w:rsidR="00067F07" w:rsidRPr="008C4292" w:rsidRDefault="00067F07" w:rsidP="001D0A90">
            <w:pPr>
              <w:jc w:val="center"/>
              <w:rPr>
                <w:rFonts w:cs="Arial"/>
                <w:b/>
                <w:bCs/>
                <w:sz w:val="20"/>
              </w:rPr>
            </w:pPr>
          </w:p>
        </w:tc>
        <w:tc>
          <w:tcPr>
            <w:tcW w:w="1044" w:type="dxa"/>
          </w:tcPr>
          <w:p w:rsidR="00067F07" w:rsidRPr="008C4292" w:rsidRDefault="00067F07" w:rsidP="001D0A90">
            <w:pPr>
              <w:jc w:val="center"/>
              <w:rPr>
                <w:rFonts w:cs="Arial"/>
                <w:b/>
                <w:bCs/>
                <w:sz w:val="20"/>
              </w:rPr>
            </w:pPr>
          </w:p>
        </w:tc>
      </w:tr>
      <w:tr w:rsidR="00067F07" w:rsidRPr="008C4292" w:rsidTr="00660659">
        <w:tc>
          <w:tcPr>
            <w:tcW w:w="7369" w:type="dxa"/>
          </w:tcPr>
          <w:p w:rsidR="00EC26BC" w:rsidRPr="00703891" w:rsidRDefault="00EC26BC" w:rsidP="004B224C">
            <w:pPr>
              <w:numPr>
                <w:ilvl w:val="0"/>
                <w:numId w:val="38"/>
              </w:numPr>
              <w:autoSpaceDE w:val="0"/>
              <w:autoSpaceDN w:val="0"/>
              <w:adjustRightInd w:val="0"/>
              <w:ind w:left="216" w:hanging="216"/>
              <w:rPr>
                <w:rFonts w:cs="Arial"/>
                <w:bCs/>
                <w:sz w:val="20"/>
              </w:rPr>
            </w:pPr>
            <w:r w:rsidRPr="00703891">
              <w:rPr>
                <w:rFonts w:cs="Arial"/>
                <w:sz w:val="20"/>
              </w:rPr>
              <w:t>Review and a</w:t>
            </w:r>
            <w:r w:rsidR="00067F07" w:rsidRPr="00703891">
              <w:rPr>
                <w:rFonts w:cs="Arial"/>
                <w:sz w:val="20"/>
              </w:rPr>
              <w:t xml:space="preserve">pprove </w:t>
            </w:r>
            <w:r w:rsidR="00214176">
              <w:rPr>
                <w:rFonts w:cs="Arial"/>
                <w:sz w:val="20"/>
              </w:rPr>
              <w:t>the Agency-Level Transition Plan</w:t>
            </w:r>
            <w:r w:rsidR="00D70B72" w:rsidRPr="00703891">
              <w:rPr>
                <w:rFonts w:cs="Arial"/>
                <w:sz w:val="20"/>
              </w:rPr>
              <w:t xml:space="preserve"> </w:t>
            </w:r>
            <w:r w:rsidR="00165572">
              <w:rPr>
                <w:rFonts w:cs="Arial"/>
                <w:sz w:val="20"/>
              </w:rPr>
              <w:t>(</w:t>
            </w:r>
            <w:r w:rsidR="00B61E49">
              <w:rPr>
                <w:rFonts w:cs="Arial"/>
                <w:sz w:val="20"/>
              </w:rPr>
              <w:t>ALTP</w:t>
            </w:r>
            <w:r w:rsidR="00165572">
              <w:rPr>
                <w:rFonts w:cs="Arial"/>
                <w:sz w:val="20"/>
              </w:rPr>
              <w:t xml:space="preserve">) </w:t>
            </w:r>
            <w:r w:rsidR="00D70B72" w:rsidRPr="00703891">
              <w:rPr>
                <w:rFonts w:cs="Arial"/>
                <w:sz w:val="20"/>
              </w:rPr>
              <w:t xml:space="preserve">and other documentation </w:t>
            </w:r>
            <w:r w:rsidR="00466EDA" w:rsidRPr="00703891">
              <w:rPr>
                <w:rFonts w:cs="Arial"/>
                <w:sz w:val="20"/>
              </w:rPr>
              <w:t xml:space="preserve">supporting </w:t>
            </w:r>
            <w:r w:rsidR="00165572">
              <w:rPr>
                <w:rFonts w:cs="Arial"/>
                <w:sz w:val="20"/>
              </w:rPr>
              <w:t xml:space="preserve">the </w:t>
            </w:r>
            <w:r w:rsidR="00466EDA" w:rsidRPr="00703891">
              <w:rPr>
                <w:rFonts w:cs="Arial"/>
                <w:sz w:val="20"/>
              </w:rPr>
              <w:t xml:space="preserve">transition project including </w:t>
            </w:r>
            <w:r w:rsidR="00D70B72" w:rsidRPr="00703891">
              <w:rPr>
                <w:rFonts w:cs="Arial"/>
                <w:sz w:val="20"/>
              </w:rPr>
              <w:t>transition cutover and methodology</w:t>
            </w:r>
            <w:r w:rsidR="00466EDA" w:rsidRPr="00703891">
              <w:rPr>
                <w:rFonts w:cs="Arial"/>
                <w:sz w:val="20"/>
              </w:rPr>
              <w:t xml:space="preserve"> </w:t>
            </w:r>
            <w:r w:rsidR="00703891" w:rsidRPr="00703891">
              <w:rPr>
                <w:rFonts w:cs="Arial"/>
                <w:sz w:val="20"/>
              </w:rPr>
              <w:t>proposed</w:t>
            </w:r>
            <w:r w:rsidR="00703891">
              <w:rPr>
                <w:rFonts w:cs="Arial"/>
                <w:sz w:val="20"/>
              </w:rPr>
              <w:t xml:space="preserve"> or planned </w:t>
            </w:r>
            <w:r w:rsidR="00466EDA" w:rsidRPr="00703891">
              <w:rPr>
                <w:rFonts w:cs="Arial"/>
                <w:sz w:val="20"/>
              </w:rPr>
              <w:t>for each site location</w:t>
            </w:r>
            <w:r w:rsidRPr="00703891">
              <w:rPr>
                <w:rFonts w:cs="Arial"/>
                <w:sz w:val="20"/>
              </w:rPr>
              <w:t xml:space="preserve">. </w:t>
            </w:r>
          </w:p>
          <w:p w:rsidR="009C5073" w:rsidRPr="00EC26BC" w:rsidRDefault="009C5073" w:rsidP="009C5073">
            <w:pPr>
              <w:autoSpaceDE w:val="0"/>
              <w:autoSpaceDN w:val="0"/>
              <w:adjustRightInd w:val="0"/>
              <w:ind w:left="216"/>
              <w:rPr>
                <w:rFonts w:cs="Arial"/>
                <w:b/>
                <w:bCs/>
                <w:sz w:val="20"/>
              </w:rPr>
            </w:pPr>
          </w:p>
          <w:p w:rsidR="00EC26BC" w:rsidRPr="00EC26BC" w:rsidRDefault="00EC26BC" w:rsidP="00BC271B">
            <w:pPr>
              <w:numPr>
                <w:ilvl w:val="0"/>
                <w:numId w:val="70"/>
              </w:numPr>
              <w:autoSpaceDE w:val="0"/>
              <w:autoSpaceDN w:val="0"/>
              <w:adjustRightInd w:val="0"/>
              <w:rPr>
                <w:rFonts w:cs="Arial"/>
                <w:b/>
                <w:bCs/>
                <w:sz w:val="20"/>
              </w:rPr>
            </w:pPr>
            <w:r>
              <w:rPr>
                <w:rFonts w:cs="Arial"/>
                <w:sz w:val="20"/>
              </w:rPr>
              <w:t xml:space="preserve">The Government reserves the right to modify the schedule and revise the Transition Plan and the </w:t>
            </w:r>
            <w:r w:rsidR="00D70B72">
              <w:rPr>
                <w:rFonts w:cs="Arial"/>
                <w:sz w:val="20"/>
              </w:rPr>
              <w:t>implemen</w:t>
            </w:r>
            <w:r>
              <w:rPr>
                <w:rFonts w:cs="Arial"/>
                <w:sz w:val="20"/>
              </w:rPr>
              <w:t>ta</w:t>
            </w:r>
            <w:r w:rsidR="00D70B72">
              <w:rPr>
                <w:rFonts w:cs="Arial"/>
                <w:sz w:val="20"/>
              </w:rPr>
              <w:t>t</w:t>
            </w:r>
            <w:r>
              <w:rPr>
                <w:rFonts w:cs="Arial"/>
                <w:sz w:val="20"/>
              </w:rPr>
              <w:t>ion approach</w:t>
            </w:r>
            <w:r w:rsidR="009C5073">
              <w:rPr>
                <w:rFonts w:cs="Arial"/>
                <w:sz w:val="20"/>
              </w:rPr>
              <w:t xml:space="preserve"> before </w:t>
            </w:r>
            <w:r w:rsidR="008568D8">
              <w:rPr>
                <w:rFonts w:cs="Arial"/>
                <w:sz w:val="20"/>
              </w:rPr>
              <w:t>installation commenced</w:t>
            </w:r>
            <w:r w:rsidR="00D70B72" w:rsidRPr="00D70B72">
              <w:rPr>
                <w:rFonts w:cs="Arial"/>
                <w:sz w:val="20"/>
              </w:rPr>
              <w:t xml:space="preserve">. </w:t>
            </w:r>
          </w:p>
          <w:p w:rsidR="00067F07" w:rsidRPr="008C4292" w:rsidRDefault="00067F07" w:rsidP="009C5073">
            <w:pPr>
              <w:autoSpaceDE w:val="0"/>
              <w:autoSpaceDN w:val="0"/>
              <w:adjustRightInd w:val="0"/>
              <w:ind w:left="720"/>
              <w:rPr>
                <w:rFonts w:cs="Arial"/>
                <w:b/>
                <w:bCs/>
                <w:sz w:val="20"/>
              </w:rPr>
            </w:pPr>
          </w:p>
        </w:tc>
        <w:tc>
          <w:tcPr>
            <w:tcW w:w="1307" w:type="dxa"/>
          </w:tcPr>
          <w:p w:rsidR="00067F07" w:rsidRPr="008C4292" w:rsidRDefault="00067F07" w:rsidP="001D0A90">
            <w:pPr>
              <w:jc w:val="center"/>
              <w:rPr>
                <w:rFonts w:cs="Arial"/>
                <w:b/>
                <w:bCs/>
                <w:sz w:val="20"/>
              </w:rPr>
            </w:pPr>
          </w:p>
        </w:tc>
        <w:tc>
          <w:tcPr>
            <w:tcW w:w="1044" w:type="dxa"/>
          </w:tcPr>
          <w:p w:rsidR="00067F07" w:rsidRPr="008C4292" w:rsidRDefault="00067F07" w:rsidP="001D0A90">
            <w:pPr>
              <w:autoSpaceDE w:val="0"/>
              <w:autoSpaceDN w:val="0"/>
              <w:adjustRightInd w:val="0"/>
              <w:jc w:val="center"/>
              <w:rPr>
                <w:rFonts w:cs="Arial"/>
                <w:b/>
                <w:sz w:val="20"/>
              </w:rPr>
            </w:pPr>
            <w:r w:rsidRPr="008C4292">
              <w:rPr>
                <w:rFonts w:cs="Arial"/>
                <w:b/>
                <w:sz w:val="20"/>
              </w:rPr>
              <w:t>X</w:t>
            </w:r>
          </w:p>
          <w:p w:rsidR="00067F07" w:rsidRPr="008C4292" w:rsidRDefault="00067F07" w:rsidP="001D0A90">
            <w:pPr>
              <w:jc w:val="center"/>
              <w:rPr>
                <w:rFonts w:cs="Arial"/>
                <w:b/>
                <w:bCs/>
                <w:sz w:val="20"/>
              </w:rPr>
            </w:pPr>
          </w:p>
        </w:tc>
      </w:tr>
      <w:tr w:rsidR="009C5073" w:rsidRPr="008C4292" w:rsidTr="00660659">
        <w:tc>
          <w:tcPr>
            <w:tcW w:w="7369" w:type="dxa"/>
          </w:tcPr>
          <w:p w:rsidR="009C5073" w:rsidRPr="009C5073" w:rsidRDefault="009C5073" w:rsidP="004B224C">
            <w:pPr>
              <w:numPr>
                <w:ilvl w:val="0"/>
                <w:numId w:val="38"/>
              </w:numPr>
              <w:ind w:left="360"/>
              <w:rPr>
                <w:sz w:val="20"/>
              </w:rPr>
            </w:pPr>
            <w:r>
              <w:rPr>
                <w:sz w:val="20"/>
              </w:rPr>
              <w:t>U</w:t>
            </w:r>
            <w:r w:rsidRPr="009C5073">
              <w:rPr>
                <w:sz w:val="20"/>
              </w:rPr>
              <w:t xml:space="preserve">tilize work breakdown structures, historical information, </w:t>
            </w:r>
            <w:r>
              <w:rPr>
                <w:sz w:val="20"/>
              </w:rPr>
              <w:t xml:space="preserve">transition best practices </w:t>
            </w:r>
            <w:r w:rsidRPr="009C5073">
              <w:rPr>
                <w:sz w:val="20"/>
              </w:rPr>
              <w:t xml:space="preserve">and </w:t>
            </w:r>
            <w:r>
              <w:rPr>
                <w:sz w:val="20"/>
              </w:rPr>
              <w:t>a</w:t>
            </w:r>
            <w:r w:rsidRPr="009C5073">
              <w:rPr>
                <w:sz w:val="20"/>
              </w:rPr>
              <w:t xml:space="preserve"> clear understanding of the scope </w:t>
            </w:r>
            <w:r>
              <w:rPr>
                <w:sz w:val="20"/>
              </w:rPr>
              <w:t xml:space="preserve">of transition </w:t>
            </w:r>
            <w:r w:rsidRPr="009C5073">
              <w:rPr>
                <w:sz w:val="20"/>
              </w:rPr>
              <w:t>and resource</w:t>
            </w:r>
            <w:r>
              <w:rPr>
                <w:sz w:val="20"/>
              </w:rPr>
              <w:t xml:space="preserve">s required in </w:t>
            </w:r>
            <w:r w:rsidRPr="009C5073">
              <w:rPr>
                <w:sz w:val="20"/>
              </w:rPr>
              <w:t xml:space="preserve">order to determine </w:t>
            </w:r>
            <w:r>
              <w:rPr>
                <w:sz w:val="20"/>
              </w:rPr>
              <w:t xml:space="preserve">staffing </w:t>
            </w:r>
            <w:r w:rsidRPr="009C5073">
              <w:rPr>
                <w:sz w:val="20"/>
              </w:rPr>
              <w:t xml:space="preserve">needs </w:t>
            </w:r>
            <w:r>
              <w:rPr>
                <w:sz w:val="20"/>
              </w:rPr>
              <w:t>for</w:t>
            </w:r>
            <w:r w:rsidRPr="009C5073">
              <w:rPr>
                <w:sz w:val="20"/>
              </w:rPr>
              <w:t xml:space="preserve"> each phase of the transition. </w:t>
            </w:r>
          </w:p>
          <w:p w:rsidR="009C5073" w:rsidRDefault="009C5073" w:rsidP="009C5073">
            <w:pPr>
              <w:autoSpaceDE w:val="0"/>
              <w:autoSpaceDN w:val="0"/>
              <w:adjustRightInd w:val="0"/>
              <w:ind w:left="720"/>
              <w:rPr>
                <w:rFonts w:cs="Arial"/>
                <w:sz w:val="20"/>
              </w:rPr>
            </w:pPr>
          </w:p>
        </w:tc>
        <w:tc>
          <w:tcPr>
            <w:tcW w:w="1307" w:type="dxa"/>
          </w:tcPr>
          <w:p w:rsidR="009C5073" w:rsidRPr="008C4292" w:rsidRDefault="009C5073" w:rsidP="001D0A90">
            <w:pPr>
              <w:jc w:val="center"/>
              <w:rPr>
                <w:rFonts w:cs="Arial"/>
                <w:b/>
                <w:bCs/>
                <w:sz w:val="20"/>
              </w:rPr>
            </w:pPr>
            <w:r w:rsidRPr="008C4292">
              <w:rPr>
                <w:rFonts w:cs="Arial"/>
                <w:b/>
                <w:sz w:val="20"/>
              </w:rPr>
              <w:t>X</w:t>
            </w:r>
          </w:p>
        </w:tc>
        <w:tc>
          <w:tcPr>
            <w:tcW w:w="1044" w:type="dxa"/>
          </w:tcPr>
          <w:p w:rsidR="009C5073" w:rsidRPr="008C4292" w:rsidRDefault="009C5073" w:rsidP="001D0A90">
            <w:pPr>
              <w:autoSpaceDE w:val="0"/>
              <w:autoSpaceDN w:val="0"/>
              <w:adjustRightInd w:val="0"/>
              <w:jc w:val="center"/>
              <w:rPr>
                <w:rFonts w:cs="Arial"/>
                <w:b/>
                <w:sz w:val="20"/>
              </w:rPr>
            </w:pPr>
          </w:p>
        </w:tc>
      </w:tr>
      <w:tr w:rsidR="009C5073" w:rsidRPr="008C4292" w:rsidTr="00660659">
        <w:tc>
          <w:tcPr>
            <w:tcW w:w="7369" w:type="dxa"/>
          </w:tcPr>
          <w:p w:rsidR="009C5073" w:rsidRDefault="009B3073" w:rsidP="004B224C">
            <w:pPr>
              <w:numPr>
                <w:ilvl w:val="0"/>
                <w:numId w:val="38"/>
              </w:numPr>
              <w:autoSpaceDE w:val="0"/>
              <w:autoSpaceDN w:val="0"/>
              <w:adjustRightInd w:val="0"/>
              <w:ind w:left="216" w:hanging="216"/>
              <w:rPr>
                <w:rFonts w:cs="Arial"/>
                <w:sz w:val="20"/>
              </w:rPr>
            </w:pPr>
            <w:r>
              <w:rPr>
                <w:rFonts w:cs="Arial"/>
                <w:sz w:val="20"/>
              </w:rPr>
              <w:t>R</w:t>
            </w:r>
            <w:r w:rsidR="009C5073">
              <w:rPr>
                <w:rFonts w:cs="Arial"/>
                <w:sz w:val="20"/>
              </w:rPr>
              <w:t xml:space="preserve">eview </w:t>
            </w:r>
            <w:r>
              <w:rPr>
                <w:rFonts w:cs="Arial"/>
                <w:sz w:val="20"/>
              </w:rPr>
              <w:t xml:space="preserve">the </w:t>
            </w:r>
            <w:proofErr w:type="spellStart"/>
            <w:r w:rsidR="00B37E7E">
              <w:rPr>
                <w:rFonts w:cs="Arial"/>
                <w:sz w:val="20"/>
              </w:rPr>
              <w:t>offeror’s</w:t>
            </w:r>
            <w:proofErr w:type="spellEnd"/>
            <w:r w:rsidR="00B37E7E">
              <w:rPr>
                <w:rFonts w:cs="Arial"/>
                <w:sz w:val="20"/>
              </w:rPr>
              <w:t xml:space="preserve"> </w:t>
            </w:r>
            <w:r>
              <w:rPr>
                <w:rFonts w:cs="Arial"/>
                <w:sz w:val="20"/>
              </w:rPr>
              <w:t xml:space="preserve">Transition Team organizational chart and </w:t>
            </w:r>
            <w:r w:rsidR="009C5073">
              <w:rPr>
                <w:rFonts w:cs="Arial"/>
                <w:sz w:val="20"/>
              </w:rPr>
              <w:t xml:space="preserve">personnel qualifications and </w:t>
            </w:r>
            <w:r w:rsidR="008A31B3">
              <w:rPr>
                <w:rFonts w:cs="Arial"/>
                <w:sz w:val="20"/>
              </w:rPr>
              <w:t xml:space="preserve">assess whether </w:t>
            </w:r>
            <w:r w:rsidR="009C5073" w:rsidRPr="008C4292">
              <w:rPr>
                <w:rFonts w:cs="Arial"/>
                <w:sz w:val="20"/>
              </w:rPr>
              <w:t xml:space="preserve">the </w:t>
            </w:r>
            <w:r>
              <w:rPr>
                <w:rFonts w:cs="Arial"/>
                <w:sz w:val="20"/>
              </w:rPr>
              <w:t xml:space="preserve">team </w:t>
            </w:r>
            <w:r w:rsidR="009C5073" w:rsidRPr="008C4292">
              <w:rPr>
                <w:rFonts w:cs="Arial"/>
                <w:sz w:val="20"/>
              </w:rPr>
              <w:t xml:space="preserve">meets </w:t>
            </w:r>
            <w:r w:rsidR="009C5073">
              <w:rPr>
                <w:rFonts w:cs="Arial"/>
                <w:sz w:val="20"/>
              </w:rPr>
              <w:t xml:space="preserve">the </w:t>
            </w:r>
            <w:r w:rsidR="009C5073" w:rsidRPr="008C4292">
              <w:rPr>
                <w:rFonts w:cs="Arial"/>
                <w:sz w:val="20"/>
              </w:rPr>
              <w:t xml:space="preserve">technical requirements </w:t>
            </w:r>
            <w:r w:rsidR="009C5073">
              <w:rPr>
                <w:rFonts w:cs="Arial"/>
                <w:sz w:val="20"/>
              </w:rPr>
              <w:t>to</w:t>
            </w:r>
            <w:r w:rsidR="009C5073" w:rsidRPr="008C4292">
              <w:rPr>
                <w:rFonts w:cs="Arial"/>
                <w:sz w:val="20"/>
              </w:rPr>
              <w:t xml:space="preserve"> support of Agency-wide </w:t>
            </w:r>
            <w:r w:rsidR="009C5073">
              <w:rPr>
                <w:rFonts w:cs="Arial"/>
                <w:sz w:val="20"/>
              </w:rPr>
              <w:t>transition.</w:t>
            </w:r>
          </w:p>
          <w:p w:rsidR="009B3073" w:rsidRDefault="009B3073" w:rsidP="009B3073">
            <w:pPr>
              <w:autoSpaceDE w:val="0"/>
              <w:autoSpaceDN w:val="0"/>
              <w:adjustRightInd w:val="0"/>
              <w:ind w:left="216"/>
              <w:rPr>
                <w:rFonts w:cs="Arial"/>
                <w:sz w:val="20"/>
              </w:rPr>
            </w:pPr>
          </w:p>
        </w:tc>
        <w:tc>
          <w:tcPr>
            <w:tcW w:w="1307" w:type="dxa"/>
          </w:tcPr>
          <w:p w:rsidR="009C5073" w:rsidRPr="008C4292" w:rsidRDefault="009C5073" w:rsidP="001D0A90">
            <w:pPr>
              <w:jc w:val="center"/>
              <w:rPr>
                <w:rFonts w:cs="Arial"/>
                <w:b/>
                <w:bCs/>
                <w:sz w:val="20"/>
              </w:rPr>
            </w:pPr>
          </w:p>
        </w:tc>
        <w:tc>
          <w:tcPr>
            <w:tcW w:w="1044" w:type="dxa"/>
          </w:tcPr>
          <w:p w:rsidR="009C5073" w:rsidRPr="008C4292" w:rsidRDefault="009B3073" w:rsidP="001D0A90">
            <w:pPr>
              <w:autoSpaceDE w:val="0"/>
              <w:autoSpaceDN w:val="0"/>
              <w:adjustRightInd w:val="0"/>
              <w:jc w:val="center"/>
              <w:rPr>
                <w:rFonts w:cs="Arial"/>
                <w:b/>
                <w:sz w:val="20"/>
              </w:rPr>
            </w:pPr>
            <w:r w:rsidRPr="008C4292">
              <w:rPr>
                <w:rFonts w:cs="Arial"/>
                <w:b/>
                <w:sz w:val="20"/>
              </w:rPr>
              <w:t>X</w:t>
            </w:r>
          </w:p>
        </w:tc>
      </w:tr>
      <w:tr w:rsidR="00067F07" w:rsidRPr="008C4292" w:rsidTr="00660659">
        <w:tc>
          <w:tcPr>
            <w:tcW w:w="7369" w:type="dxa"/>
          </w:tcPr>
          <w:p w:rsidR="00067F07" w:rsidRPr="008C4292" w:rsidRDefault="00067F07" w:rsidP="004B224C">
            <w:pPr>
              <w:numPr>
                <w:ilvl w:val="0"/>
                <w:numId w:val="38"/>
              </w:numPr>
              <w:autoSpaceDE w:val="0"/>
              <w:autoSpaceDN w:val="0"/>
              <w:adjustRightInd w:val="0"/>
              <w:ind w:left="216" w:hanging="216"/>
              <w:rPr>
                <w:rFonts w:cs="Arial"/>
                <w:sz w:val="20"/>
              </w:rPr>
            </w:pPr>
            <w:r w:rsidRPr="008C4292">
              <w:rPr>
                <w:rFonts w:cs="Arial"/>
                <w:sz w:val="20"/>
              </w:rPr>
              <w:t xml:space="preserve">Comply with </w:t>
            </w:r>
            <w:r w:rsidRPr="00EC26BC">
              <w:rPr>
                <w:rFonts w:cs="Arial"/>
                <w:sz w:val="20"/>
              </w:rPr>
              <w:t xml:space="preserve">[Agency] </w:t>
            </w:r>
            <w:r w:rsidRPr="008C4292">
              <w:rPr>
                <w:rFonts w:cs="Arial"/>
                <w:sz w:val="20"/>
              </w:rPr>
              <w:t xml:space="preserve">policies, guiding principles , standards and regulatory requirements applicable to </w:t>
            </w:r>
            <w:r w:rsidR="00165572">
              <w:rPr>
                <w:rFonts w:cs="Arial"/>
                <w:sz w:val="20"/>
              </w:rPr>
              <w:t xml:space="preserve">the </w:t>
            </w:r>
            <w:r w:rsidRPr="00165572">
              <w:rPr>
                <w:rFonts w:cs="Arial"/>
                <w:color w:val="E36C0A" w:themeColor="accent6" w:themeShade="BF"/>
                <w:sz w:val="20"/>
              </w:rPr>
              <w:t xml:space="preserve">[Agency]  </w:t>
            </w:r>
            <w:r w:rsidRPr="008C4292">
              <w:rPr>
                <w:rFonts w:cs="Arial"/>
                <w:sz w:val="20"/>
              </w:rPr>
              <w:t>for information, information systems, personnel, physical and technical security</w:t>
            </w:r>
          </w:p>
          <w:p w:rsidR="00067F07" w:rsidRPr="00EC26BC" w:rsidRDefault="00067F07" w:rsidP="00EC26BC">
            <w:pPr>
              <w:ind w:left="216"/>
              <w:rPr>
                <w:rFonts w:cs="Arial"/>
                <w:sz w:val="20"/>
              </w:rPr>
            </w:pPr>
          </w:p>
        </w:tc>
        <w:tc>
          <w:tcPr>
            <w:tcW w:w="1307" w:type="dxa"/>
          </w:tcPr>
          <w:p w:rsidR="00067F07" w:rsidRPr="008C4292" w:rsidRDefault="00067F07" w:rsidP="001D0A90">
            <w:pPr>
              <w:jc w:val="center"/>
              <w:rPr>
                <w:rFonts w:cs="Arial"/>
                <w:b/>
                <w:bCs/>
                <w:sz w:val="20"/>
              </w:rPr>
            </w:pPr>
            <w:r w:rsidRPr="008C4292">
              <w:rPr>
                <w:rFonts w:cs="Arial"/>
                <w:b/>
                <w:sz w:val="20"/>
              </w:rPr>
              <w:t>X</w:t>
            </w:r>
          </w:p>
        </w:tc>
        <w:tc>
          <w:tcPr>
            <w:tcW w:w="1044" w:type="dxa"/>
          </w:tcPr>
          <w:p w:rsidR="00067F07" w:rsidRPr="008C4292" w:rsidRDefault="00067F07" w:rsidP="001D0A90">
            <w:pPr>
              <w:jc w:val="center"/>
              <w:rPr>
                <w:rFonts w:cs="Arial"/>
                <w:b/>
                <w:bCs/>
                <w:sz w:val="20"/>
              </w:rPr>
            </w:pPr>
          </w:p>
        </w:tc>
      </w:tr>
      <w:tr w:rsidR="00165572" w:rsidRPr="008C4292" w:rsidTr="00660659">
        <w:tc>
          <w:tcPr>
            <w:tcW w:w="7369" w:type="dxa"/>
          </w:tcPr>
          <w:p w:rsidR="007C47EA" w:rsidRPr="008C4292" w:rsidRDefault="00A944C0" w:rsidP="007C47EA">
            <w:pPr>
              <w:numPr>
                <w:ilvl w:val="0"/>
                <w:numId w:val="38"/>
              </w:numPr>
              <w:autoSpaceDE w:val="0"/>
              <w:autoSpaceDN w:val="0"/>
              <w:adjustRightInd w:val="0"/>
              <w:ind w:left="216" w:hanging="216"/>
              <w:rPr>
                <w:rFonts w:cs="Arial"/>
                <w:sz w:val="20"/>
              </w:rPr>
            </w:pPr>
            <w:r>
              <w:rPr>
                <w:rFonts w:cs="Arial"/>
                <w:sz w:val="20"/>
              </w:rPr>
              <w:t xml:space="preserve">Act </w:t>
            </w:r>
            <w:r w:rsidRPr="00A944C0">
              <w:rPr>
                <w:rFonts w:cs="Arial"/>
                <w:sz w:val="20"/>
              </w:rPr>
              <w:t>as systems integrator and site integrator to manage</w:t>
            </w:r>
            <w:r>
              <w:rPr>
                <w:rFonts w:cs="Arial"/>
                <w:sz w:val="20"/>
              </w:rPr>
              <w:t>,</w:t>
            </w:r>
            <w:r w:rsidRPr="00A944C0">
              <w:rPr>
                <w:rFonts w:cs="Arial"/>
                <w:sz w:val="20"/>
              </w:rPr>
              <w:t xml:space="preserve"> </w:t>
            </w:r>
            <w:r>
              <w:rPr>
                <w:rFonts w:cs="Arial"/>
                <w:sz w:val="20"/>
              </w:rPr>
              <w:t>m</w:t>
            </w:r>
            <w:r w:rsidR="00165572" w:rsidRPr="00165572">
              <w:rPr>
                <w:rFonts w:cs="Arial"/>
                <w:sz w:val="20"/>
              </w:rPr>
              <w:t>onitor</w:t>
            </w:r>
            <w:r>
              <w:rPr>
                <w:rFonts w:cs="Arial"/>
                <w:sz w:val="20"/>
              </w:rPr>
              <w:t>,</w:t>
            </w:r>
            <w:r w:rsidR="00165572" w:rsidRPr="00165572">
              <w:rPr>
                <w:rFonts w:cs="Arial"/>
                <w:sz w:val="20"/>
              </w:rPr>
              <w:t xml:space="preserve"> and facilitate coordination between the </w:t>
            </w:r>
            <w:proofErr w:type="spellStart"/>
            <w:r w:rsidR="007C47EA" w:rsidRPr="007C47EA">
              <w:rPr>
                <w:rFonts w:cs="Arial"/>
                <w:sz w:val="20"/>
              </w:rPr>
              <w:t>offeror</w:t>
            </w:r>
            <w:proofErr w:type="spellEnd"/>
            <w:r w:rsidR="007C47EA" w:rsidRPr="007C47EA">
              <w:rPr>
                <w:rFonts w:cs="Arial"/>
                <w:sz w:val="20"/>
              </w:rPr>
              <w:t xml:space="preserve"> </w:t>
            </w:r>
            <w:r w:rsidR="00165572" w:rsidRPr="00165572">
              <w:rPr>
                <w:rFonts w:cs="Arial"/>
                <w:sz w:val="20"/>
              </w:rPr>
              <w:t>and local Government contacts (LGCs) and other Agency service providers.</w:t>
            </w:r>
            <w:r w:rsidR="007C47EA" w:rsidRPr="008C4292">
              <w:rPr>
                <w:rFonts w:cs="Arial"/>
                <w:sz w:val="20"/>
              </w:rPr>
              <w:t xml:space="preserve"> </w:t>
            </w:r>
          </w:p>
          <w:p w:rsidR="00165572" w:rsidRPr="008C4292" w:rsidRDefault="00165572" w:rsidP="00FF7F8F">
            <w:pPr>
              <w:autoSpaceDE w:val="0"/>
              <w:autoSpaceDN w:val="0"/>
              <w:adjustRightInd w:val="0"/>
              <w:rPr>
                <w:rFonts w:cs="Arial"/>
                <w:sz w:val="20"/>
              </w:rPr>
            </w:pPr>
          </w:p>
        </w:tc>
        <w:tc>
          <w:tcPr>
            <w:tcW w:w="1307" w:type="dxa"/>
          </w:tcPr>
          <w:p w:rsidR="00165572" w:rsidRPr="008C4292" w:rsidRDefault="00165572" w:rsidP="001D0A90">
            <w:pPr>
              <w:jc w:val="center"/>
              <w:rPr>
                <w:rFonts w:cs="Arial"/>
                <w:b/>
                <w:sz w:val="20"/>
              </w:rPr>
            </w:pPr>
          </w:p>
        </w:tc>
        <w:tc>
          <w:tcPr>
            <w:tcW w:w="1044" w:type="dxa"/>
          </w:tcPr>
          <w:p w:rsidR="00165572" w:rsidRPr="008C4292" w:rsidRDefault="00165572" w:rsidP="001D0A90">
            <w:pPr>
              <w:jc w:val="center"/>
              <w:rPr>
                <w:rFonts w:cs="Arial"/>
                <w:b/>
                <w:bCs/>
                <w:sz w:val="20"/>
              </w:rPr>
            </w:pPr>
            <w:r w:rsidRPr="008C4292">
              <w:rPr>
                <w:rFonts w:cs="Arial"/>
                <w:b/>
                <w:sz w:val="20"/>
              </w:rPr>
              <w:t>X</w:t>
            </w:r>
          </w:p>
        </w:tc>
      </w:tr>
      <w:tr w:rsidR="00165572" w:rsidRPr="008C4292" w:rsidTr="00660659">
        <w:tc>
          <w:tcPr>
            <w:tcW w:w="7369" w:type="dxa"/>
          </w:tcPr>
          <w:p w:rsidR="007D129A" w:rsidRPr="008C4292" w:rsidRDefault="00165572" w:rsidP="007D129A">
            <w:pPr>
              <w:numPr>
                <w:ilvl w:val="0"/>
                <w:numId w:val="38"/>
              </w:numPr>
              <w:autoSpaceDE w:val="0"/>
              <w:autoSpaceDN w:val="0"/>
              <w:adjustRightInd w:val="0"/>
              <w:ind w:left="216" w:hanging="216"/>
              <w:rPr>
                <w:rFonts w:cs="Arial"/>
                <w:sz w:val="20"/>
              </w:rPr>
            </w:pPr>
            <w:r w:rsidRPr="00165572">
              <w:rPr>
                <w:rFonts w:cs="Arial"/>
                <w:sz w:val="20"/>
              </w:rPr>
              <w:t xml:space="preserve">Assist the </w:t>
            </w:r>
            <w:proofErr w:type="spellStart"/>
            <w:r w:rsidR="007C47EA" w:rsidRPr="007C47EA">
              <w:rPr>
                <w:rFonts w:cs="Arial"/>
                <w:sz w:val="20"/>
              </w:rPr>
              <w:t>offeror</w:t>
            </w:r>
            <w:proofErr w:type="spellEnd"/>
            <w:r w:rsidR="007C47EA" w:rsidRPr="007C47EA">
              <w:rPr>
                <w:rFonts w:cs="Arial"/>
                <w:sz w:val="20"/>
              </w:rPr>
              <w:t xml:space="preserve"> </w:t>
            </w:r>
            <w:r w:rsidRPr="00165572">
              <w:rPr>
                <w:rFonts w:cs="Arial"/>
                <w:sz w:val="20"/>
              </w:rPr>
              <w:t>in resolving any conflicts with LGCs and other Agency service providers</w:t>
            </w:r>
          </w:p>
          <w:p w:rsidR="00165572" w:rsidRPr="008C4292" w:rsidRDefault="00165572" w:rsidP="00FF7F8F">
            <w:pPr>
              <w:autoSpaceDE w:val="0"/>
              <w:autoSpaceDN w:val="0"/>
              <w:adjustRightInd w:val="0"/>
              <w:rPr>
                <w:rFonts w:cs="Arial"/>
                <w:sz w:val="20"/>
              </w:rPr>
            </w:pPr>
          </w:p>
        </w:tc>
        <w:tc>
          <w:tcPr>
            <w:tcW w:w="1307" w:type="dxa"/>
          </w:tcPr>
          <w:p w:rsidR="00165572" w:rsidRPr="008C4292" w:rsidRDefault="00165572" w:rsidP="001D0A90">
            <w:pPr>
              <w:jc w:val="center"/>
              <w:rPr>
                <w:rFonts w:cs="Arial"/>
                <w:b/>
                <w:sz w:val="20"/>
              </w:rPr>
            </w:pPr>
          </w:p>
        </w:tc>
        <w:tc>
          <w:tcPr>
            <w:tcW w:w="1044" w:type="dxa"/>
          </w:tcPr>
          <w:p w:rsidR="00165572" w:rsidRPr="008C4292" w:rsidRDefault="00165572" w:rsidP="001D0A90">
            <w:pPr>
              <w:jc w:val="center"/>
              <w:rPr>
                <w:rFonts w:cs="Arial"/>
                <w:b/>
                <w:bCs/>
                <w:sz w:val="20"/>
              </w:rPr>
            </w:pPr>
            <w:r w:rsidRPr="008C4292">
              <w:rPr>
                <w:rFonts w:cs="Arial"/>
                <w:b/>
                <w:sz w:val="20"/>
              </w:rPr>
              <w:t>X</w:t>
            </w:r>
          </w:p>
        </w:tc>
      </w:tr>
      <w:tr w:rsidR="00067F07" w:rsidRPr="008C4292" w:rsidTr="00660659">
        <w:tc>
          <w:tcPr>
            <w:tcW w:w="7369" w:type="dxa"/>
          </w:tcPr>
          <w:p w:rsidR="00067F07" w:rsidRDefault="00067F07" w:rsidP="004B224C">
            <w:pPr>
              <w:numPr>
                <w:ilvl w:val="0"/>
                <w:numId w:val="38"/>
              </w:numPr>
              <w:autoSpaceDE w:val="0"/>
              <w:autoSpaceDN w:val="0"/>
              <w:adjustRightInd w:val="0"/>
              <w:ind w:left="216" w:hanging="216"/>
              <w:rPr>
                <w:rFonts w:cs="Arial"/>
                <w:sz w:val="20"/>
              </w:rPr>
            </w:pPr>
            <w:r w:rsidRPr="008C4292">
              <w:rPr>
                <w:rFonts w:cs="Arial"/>
                <w:sz w:val="20"/>
              </w:rPr>
              <w:t>Provide timely creation, updat</w:t>
            </w:r>
            <w:r w:rsidR="00165572">
              <w:rPr>
                <w:rFonts w:cs="Arial"/>
                <w:sz w:val="20"/>
              </w:rPr>
              <w:t>es</w:t>
            </w:r>
            <w:r w:rsidRPr="008C4292">
              <w:rPr>
                <w:rFonts w:cs="Arial"/>
                <w:sz w:val="20"/>
              </w:rPr>
              <w:t xml:space="preserve">, maintenance and provision of all appropriate project plans, project time and cost estimates, technical specifications, </w:t>
            </w:r>
            <w:r w:rsidR="00165572">
              <w:rPr>
                <w:rFonts w:cs="Arial"/>
                <w:sz w:val="20"/>
              </w:rPr>
              <w:t xml:space="preserve">transition program </w:t>
            </w:r>
            <w:r w:rsidRPr="008C4292">
              <w:rPr>
                <w:rFonts w:cs="Arial"/>
                <w:sz w:val="20"/>
              </w:rPr>
              <w:t>management documentation and management reporting in a form/format that is acceptable to</w:t>
            </w:r>
            <w:r w:rsidR="00165572">
              <w:rPr>
                <w:rFonts w:cs="Arial"/>
                <w:sz w:val="20"/>
              </w:rPr>
              <w:t xml:space="preserve"> the</w:t>
            </w:r>
            <w:r w:rsidRPr="008C4292">
              <w:rPr>
                <w:rFonts w:cs="Arial"/>
                <w:sz w:val="20"/>
              </w:rPr>
              <w:t xml:space="preserve"> </w:t>
            </w:r>
            <w:r w:rsidRPr="00165572">
              <w:rPr>
                <w:rFonts w:cs="Arial"/>
                <w:color w:val="E36C0A" w:themeColor="accent6" w:themeShade="BF"/>
                <w:sz w:val="20"/>
              </w:rPr>
              <w:t>[Agency]</w:t>
            </w:r>
            <w:r w:rsidR="00165572">
              <w:rPr>
                <w:rFonts w:cs="Arial"/>
                <w:color w:val="E36C0A" w:themeColor="accent6" w:themeShade="BF"/>
                <w:sz w:val="20"/>
              </w:rPr>
              <w:t>.</w:t>
            </w:r>
          </w:p>
          <w:p w:rsidR="00EC26BC" w:rsidRPr="00EC26BC" w:rsidRDefault="00EC26BC" w:rsidP="00EC26BC">
            <w:pPr>
              <w:autoSpaceDE w:val="0"/>
              <w:autoSpaceDN w:val="0"/>
              <w:adjustRightInd w:val="0"/>
              <w:ind w:left="216"/>
              <w:rPr>
                <w:rFonts w:cs="Arial"/>
                <w:sz w:val="20"/>
              </w:rPr>
            </w:pPr>
          </w:p>
        </w:tc>
        <w:tc>
          <w:tcPr>
            <w:tcW w:w="1307" w:type="dxa"/>
          </w:tcPr>
          <w:p w:rsidR="00067F07" w:rsidRPr="008C4292" w:rsidRDefault="00067F07" w:rsidP="001D0A90">
            <w:pPr>
              <w:jc w:val="center"/>
              <w:rPr>
                <w:rFonts w:cs="Arial"/>
                <w:b/>
                <w:bCs/>
                <w:sz w:val="20"/>
              </w:rPr>
            </w:pPr>
            <w:r w:rsidRPr="008C4292">
              <w:rPr>
                <w:rFonts w:cs="Arial"/>
                <w:b/>
                <w:sz w:val="20"/>
              </w:rPr>
              <w:t>X</w:t>
            </w:r>
          </w:p>
        </w:tc>
        <w:tc>
          <w:tcPr>
            <w:tcW w:w="1044" w:type="dxa"/>
          </w:tcPr>
          <w:p w:rsidR="00067F07" w:rsidRPr="008C4292" w:rsidRDefault="00067F07" w:rsidP="001D0A90">
            <w:pPr>
              <w:rPr>
                <w:rFonts w:cs="Arial"/>
                <w:b/>
                <w:bCs/>
                <w:sz w:val="20"/>
              </w:rPr>
            </w:pPr>
          </w:p>
        </w:tc>
      </w:tr>
      <w:tr w:rsidR="00067F07" w:rsidRPr="008C4292" w:rsidTr="00660659">
        <w:tc>
          <w:tcPr>
            <w:tcW w:w="7369" w:type="dxa"/>
          </w:tcPr>
          <w:p w:rsidR="00067F07" w:rsidRDefault="00521438" w:rsidP="00F76091">
            <w:pPr>
              <w:numPr>
                <w:ilvl w:val="0"/>
                <w:numId w:val="38"/>
              </w:numPr>
              <w:autoSpaceDE w:val="0"/>
              <w:autoSpaceDN w:val="0"/>
              <w:adjustRightInd w:val="0"/>
              <w:ind w:left="360"/>
              <w:rPr>
                <w:rFonts w:cs="Arial"/>
                <w:sz w:val="20"/>
              </w:rPr>
            </w:pPr>
            <w:r w:rsidRPr="008C4292">
              <w:rPr>
                <w:rFonts w:cs="Arial"/>
                <w:sz w:val="20"/>
              </w:rPr>
              <w:t xml:space="preserve">Maintain and update a project management plan as changes are made to </w:t>
            </w:r>
            <w:r w:rsidR="00C91A91" w:rsidRPr="008C4292">
              <w:rPr>
                <w:rFonts w:cs="Arial"/>
                <w:sz w:val="20"/>
              </w:rPr>
              <w:t xml:space="preserve">the project </w:t>
            </w:r>
            <w:r w:rsidRPr="008C4292">
              <w:rPr>
                <w:rFonts w:cs="Arial"/>
                <w:sz w:val="20"/>
              </w:rPr>
              <w:t xml:space="preserve">schedule, </w:t>
            </w:r>
            <w:r w:rsidR="00C91A91" w:rsidRPr="008C4292">
              <w:rPr>
                <w:rFonts w:cs="Arial"/>
                <w:sz w:val="20"/>
              </w:rPr>
              <w:t>personnel resources, workload assignments, and other logistics supporting this project.</w:t>
            </w:r>
          </w:p>
          <w:p w:rsidR="00EC26BC" w:rsidRPr="00EC26BC" w:rsidRDefault="00EC26BC" w:rsidP="00EC26BC">
            <w:pPr>
              <w:autoSpaceDE w:val="0"/>
              <w:autoSpaceDN w:val="0"/>
              <w:adjustRightInd w:val="0"/>
              <w:ind w:left="216"/>
              <w:rPr>
                <w:rFonts w:cs="Arial"/>
                <w:sz w:val="20"/>
              </w:rPr>
            </w:pPr>
          </w:p>
        </w:tc>
        <w:tc>
          <w:tcPr>
            <w:tcW w:w="1307" w:type="dxa"/>
          </w:tcPr>
          <w:p w:rsidR="00067F07" w:rsidRPr="008C4292" w:rsidRDefault="00521438" w:rsidP="00521438">
            <w:pPr>
              <w:jc w:val="center"/>
              <w:rPr>
                <w:rFonts w:cs="Arial"/>
                <w:b/>
                <w:bCs/>
                <w:sz w:val="20"/>
              </w:rPr>
            </w:pPr>
            <w:r w:rsidRPr="008C4292">
              <w:rPr>
                <w:rFonts w:cs="Arial"/>
                <w:b/>
                <w:bCs/>
                <w:sz w:val="20"/>
              </w:rPr>
              <w:t>X</w:t>
            </w:r>
          </w:p>
        </w:tc>
        <w:tc>
          <w:tcPr>
            <w:tcW w:w="1044" w:type="dxa"/>
          </w:tcPr>
          <w:p w:rsidR="00067F07" w:rsidRPr="008C4292" w:rsidRDefault="00067F07" w:rsidP="001D0A90">
            <w:pPr>
              <w:rPr>
                <w:rFonts w:cs="Arial"/>
                <w:b/>
                <w:bCs/>
                <w:sz w:val="20"/>
              </w:rPr>
            </w:pPr>
          </w:p>
        </w:tc>
      </w:tr>
      <w:tr w:rsidR="008568D8" w:rsidRPr="008C4292" w:rsidTr="00660659">
        <w:tc>
          <w:tcPr>
            <w:tcW w:w="7369" w:type="dxa"/>
          </w:tcPr>
          <w:p w:rsidR="008568D8" w:rsidRPr="008568D8" w:rsidRDefault="008568D8" w:rsidP="00F76091">
            <w:pPr>
              <w:numPr>
                <w:ilvl w:val="0"/>
                <w:numId w:val="38"/>
              </w:numPr>
              <w:autoSpaceDE w:val="0"/>
              <w:autoSpaceDN w:val="0"/>
              <w:adjustRightInd w:val="0"/>
              <w:ind w:left="360"/>
              <w:rPr>
                <w:rFonts w:cs="Arial"/>
                <w:sz w:val="20"/>
              </w:rPr>
            </w:pPr>
            <w:r w:rsidRPr="008568D8">
              <w:rPr>
                <w:rFonts w:cs="Arial"/>
                <w:sz w:val="20"/>
              </w:rPr>
              <w:t xml:space="preserve">Participate in the </w:t>
            </w:r>
            <w:r>
              <w:rPr>
                <w:rFonts w:cs="Arial"/>
                <w:sz w:val="20"/>
              </w:rPr>
              <w:t>tr</w:t>
            </w:r>
            <w:r w:rsidRPr="008568D8">
              <w:rPr>
                <w:rFonts w:cs="Arial"/>
                <w:sz w:val="20"/>
              </w:rPr>
              <w:t xml:space="preserve">ansition </w:t>
            </w:r>
            <w:r>
              <w:rPr>
                <w:rFonts w:cs="Arial"/>
                <w:sz w:val="20"/>
              </w:rPr>
              <w:t>k</w:t>
            </w:r>
            <w:r w:rsidRPr="008568D8">
              <w:rPr>
                <w:rFonts w:cs="Arial"/>
                <w:sz w:val="20"/>
              </w:rPr>
              <w:t>ick</w:t>
            </w:r>
            <w:r>
              <w:rPr>
                <w:rFonts w:cs="Arial"/>
                <w:sz w:val="20"/>
              </w:rPr>
              <w:t>-o</w:t>
            </w:r>
            <w:r w:rsidRPr="008568D8">
              <w:rPr>
                <w:rFonts w:cs="Arial"/>
                <w:sz w:val="20"/>
              </w:rPr>
              <w:t xml:space="preserve">ff </w:t>
            </w:r>
            <w:r>
              <w:rPr>
                <w:rFonts w:cs="Arial"/>
                <w:sz w:val="20"/>
              </w:rPr>
              <w:t>m</w:t>
            </w:r>
            <w:r w:rsidRPr="008568D8">
              <w:rPr>
                <w:rFonts w:cs="Arial"/>
                <w:sz w:val="20"/>
              </w:rPr>
              <w:t>eeting to review</w:t>
            </w:r>
            <w:r>
              <w:rPr>
                <w:rFonts w:cs="Arial"/>
                <w:sz w:val="20"/>
              </w:rPr>
              <w:t>, plan</w:t>
            </w:r>
            <w:r w:rsidRPr="008568D8">
              <w:rPr>
                <w:rFonts w:cs="Arial"/>
                <w:sz w:val="20"/>
              </w:rPr>
              <w:t xml:space="preserve"> and agree upon </w:t>
            </w:r>
            <w:r w:rsidRPr="008568D8">
              <w:rPr>
                <w:rFonts w:cs="Arial"/>
                <w:sz w:val="20"/>
              </w:rPr>
              <w:lastRenderedPageBreak/>
              <w:t>the transition approach</w:t>
            </w:r>
            <w:r>
              <w:rPr>
                <w:rFonts w:cs="Arial"/>
                <w:sz w:val="20"/>
              </w:rPr>
              <w:t>, cutover methodology</w:t>
            </w:r>
            <w:r w:rsidRPr="008568D8">
              <w:rPr>
                <w:rFonts w:cs="Arial"/>
                <w:sz w:val="20"/>
              </w:rPr>
              <w:t xml:space="preserve"> and installation planning</w:t>
            </w:r>
            <w:r>
              <w:rPr>
                <w:rFonts w:cs="Arial"/>
                <w:sz w:val="20"/>
              </w:rPr>
              <w:t xml:space="preserve"> logistics</w:t>
            </w:r>
            <w:r w:rsidRPr="008568D8">
              <w:rPr>
                <w:rFonts w:cs="Arial"/>
                <w:sz w:val="20"/>
              </w:rPr>
              <w:t>. Detailed items to be reviewed are d</w:t>
            </w:r>
            <w:r>
              <w:rPr>
                <w:rFonts w:cs="Arial"/>
                <w:sz w:val="20"/>
              </w:rPr>
              <w:t xml:space="preserve">escribed </w:t>
            </w:r>
            <w:r w:rsidRPr="008568D8">
              <w:rPr>
                <w:rFonts w:cs="Arial"/>
                <w:sz w:val="20"/>
              </w:rPr>
              <w:t>in Section 3.1.</w:t>
            </w:r>
          </w:p>
        </w:tc>
        <w:tc>
          <w:tcPr>
            <w:tcW w:w="1307" w:type="dxa"/>
          </w:tcPr>
          <w:p w:rsidR="008568D8" w:rsidRPr="008C4292" w:rsidRDefault="008568D8" w:rsidP="00521438">
            <w:pPr>
              <w:jc w:val="center"/>
              <w:rPr>
                <w:rFonts w:cs="Arial"/>
                <w:b/>
                <w:bCs/>
                <w:sz w:val="20"/>
              </w:rPr>
            </w:pPr>
            <w:r w:rsidRPr="008C4292">
              <w:rPr>
                <w:rFonts w:cs="Arial"/>
                <w:b/>
                <w:bCs/>
                <w:sz w:val="20"/>
              </w:rPr>
              <w:lastRenderedPageBreak/>
              <w:t>X</w:t>
            </w:r>
          </w:p>
        </w:tc>
        <w:tc>
          <w:tcPr>
            <w:tcW w:w="1044" w:type="dxa"/>
          </w:tcPr>
          <w:p w:rsidR="008568D8" w:rsidRPr="008C4292" w:rsidRDefault="008568D8" w:rsidP="008568D8">
            <w:pPr>
              <w:jc w:val="center"/>
              <w:rPr>
                <w:rFonts w:cs="Arial"/>
                <w:b/>
                <w:bCs/>
                <w:sz w:val="20"/>
              </w:rPr>
            </w:pPr>
            <w:r w:rsidRPr="008C4292">
              <w:rPr>
                <w:rFonts w:cs="Arial"/>
                <w:b/>
                <w:bCs/>
                <w:sz w:val="20"/>
              </w:rPr>
              <w:t>X</w:t>
            </w:r>
          </w:p>
        </w:tc>
      </w:tr>
    </w:tbl>
    <w:p w:rsidR="0014354E" w:rsidRDefault="0014354E" w:rsidP="0014354E"/>
    <w:p w:rsidR="007631E8" w:rsidRDefault="007631E8" w:rsidP="00573788">
      <w:pPr>
        <w:pStyle w:val="Heading3"/>
      </w:pPr>
      <w:bookmarkStart w:id="52" w:name="_Toc413072617"/>
      <w:r>
        <w:t xml:space="preserve">Sub-task 2: </w:t>
      </w:r>
      <w:r w:rsidR="008012C6">
        <w:t xml:space="preserve">Establish </w:t>
      </w:r>
      <w:r>
        <w:t>Transition Team</w:t>
      </w:r>
      <w:bookmarkEnd w:id="52"/>
      <w:r>
        <w:t xml:space="preserve"> </w:t>
      </w:r>
    </w:p>
    <w:p w:rsidR="007631E8" w:rsidRDefault="007631E8" w:rsidP="007631E8"/>
    <w:p w:rsidR="007631E8" w:rsidRDefault="007631E8" w:rsidP="00391112">
      <w:r>
        <w:t xml:space="preserve">Upon award, the </w:t>
      </w:r>
      <w:proofErr w:type="spellStart"/>
      <w:r w:rsidR="00B37E7E">
        <w:t>Offeror</w:t>
      </w:r>
      <w:proofErr w:type="spellEnd"/>
      <w:r w:rsidR="00B37E7E">
        <w:t xml:space="preserve"> </w:t>
      </w:r>
      <w:r>
        <w:t xml:space="preserve">shall establish a Transition Team responsible for managing and coordinating all transition activities from initial kick off meeting to final handoff </w:t>
      </w:r>
      <w:r w:rsidR="002A71AA">
        <w:t>and</w:t>
      </w:r>
      <w:r>
        <w:t xml:space="preserve"> turnover</w:t>
      </w:r>
      <w:r w:rsidR="002A71AA">
        <w:t xml:space="preserve"> of services for lifecycle management</w:t>
      </w:r>
      <w:r>
        <w:t>.</w:t>
      </w:r>
      <w:r w:rsidR="00391112">
        <w:t xml:space="preserve"> </w:t>
      </w:r>
      <w:r w:rsidR="00391112" w:rsidRPr="00391112">
        <w:t xml:space="preserve">The </w:t>
      </w:r>
      <w:proofErr w:type="spellStart"/>
      <w:r w:rsidR="00B37E7E">
        <w:t>offeror</w:t>
      </w:r>
      <w:proofErr w:type="spellEnd"/>
      <w:r w:rsidR="00B37E7E" w:rsidRPr="00391112">
        <w:t xml:space="preserve"> </w:t>
      </w:r>
      <w:r w:rsidR="00391112" w:rsidRPr="00391112">
        <w:t xml:space="preserve">shall plan appropriate staffing during implementation to ensure that </w:t>
      </w:r>
      <w:r w:rsidR="00653797">
        <w:t xml:space="preserve">the Transition Team </w:t>
      </w:r>
      <w:r w:rsidR="00391112" w:rsidRPr="00391112">
        <w:t xml:space="preserve">personnel </w:t>
      </w:r>
      <w:r w:rsidR="00653797">
        <w:t xml:space="preserve">and </w:t>
      </w:r>
      <w:r w:rsidR="00391112" w:rsidRPr="00391112">
        <w:t>resources are used effectively and efficiently.</w:t>
      </w:r>
    </w:p>
    <w:p w:rsidR="00391112" w:rsidRDefault="00391112" w:rsidP="00391112"/>
    <w:p w:rsidR="00391112" w:rsidRDefault="00391112" w:rsidP="004B224C">
      <w:pPr>
        <w:numPr>
          <w:ilvl w:val="0"/>
          <w:numId w:val="39"/>
        </w:numPr>
      </w:pPr>
      <w:r w:rsidRPr="00391112">
        <w:t xml:space="preserve">The Transition Team shall be </w:t>
      </w:r>
      <w:r w:rsidR="00B37E7E">
        <w:t>composed</w:t>
      </w:r>
      <w:r w:rsidR="00B37E7E" w:rsidRPr="00391112">
        <w:t xml:space="preserve"> </w:t>
      </w:r>
      <w:r w:rsidRPr="00391112">
        <w:t xml:space="preserve">of experienced and knowledgeable </w:t>
      </w:r>
      <w:r>
        <w:t xml:space="preserve">technical </w:t>
      </w:r>
      <w:r w:rsidRPr="00391112">
        <w:t xml:space="preserve">staff and key personnel and readily available </w:t>
      </w:r>
      <w:r>
        <w:t>to plan, execute and complete a</w:t>
      </w:r>
      <w:r w:rsidRPr="00391112">
        <w:t xml:space="preserve"> successful implementation. </w:t>
      </w:r>
    </w:p>
    <w:p w:rsidR="00653797" w:rsidRDefault="00653797" w:rsidP="004B224C">
      <w:pPr>
        <w:numPr>
          <w:ilvl w:val="0"/>
          <w:numId w:val="39"/>
        </w:numPr>
      </w:pPr>
      <w:r>
        <w:t xml:space="preserve">The </w:t>
      </w:r>
      <w:proofErr w:type="spellStart"/>
      <w:r w:rsidR="00B37E7E">
        <w:t>offeror</w:t>
      </w:r>
      <w:proofErr w:type="spellEnd"/>
      <w:r w:rsidR="00B37E7E">
        <w:t xml:space="preserve"> </w:t>
      </w:r>
      <w:r>
        <w:t xml:space="preserve">shall describe and identify the </w:t>
      </w:r>
      <w:r w:rsidR="008568D8">
        <w:t>personnel</w:t>
      </w:r>
      <w:r w:rsidR="00111033">
        <w:t xml:space="preserve"> or </w:t>
      </w:r>
      <w:r w:rsidR="008568D8">
        <w:t xml:space="preserve">members of the </w:t>
      </w:r>
      <w:r>
        <w:t xml:space="preserve">Transition Team in an organizational chart which shall </w:t>
      </w:r>
      <w:r w:rsidR="00B37E7E">
        <w:t>include</w:t>
      </w:r>
      <w:r>
        <w:t xml:space="preserve"> a Project Manager, Transition Manager, Network Engineers, Subject Matter Experts (SME</w:t>
      </w:r>
      <w:r w:rsidR="00B37E7E">
        <w:t>s</w:t>
      </w:r>
      <w:r>
        <w:t>), and other staff members and qualified technical personnel</w:t>
      </w:r>
      <w:r w:rsidR="00111033">
        <w:t xml:space="preserve"> as appropriate</w:t>
      </w:r>
      <w:r>
        <w:t>.</w:t>
      </w:r>
    </w:p>
    <w:p w:rsidR="00653797" w:rsidRDefault="00653797" w:rsidP="004B224C">
      <w:pPr>
        <w:numPr>
          <w:ilvl w:val="0"/>
          <w:numId w:val="39"/>
        </w:numPr>
      </w:pPr>
      <w:r w:rsidRPr="00653797">
        <w:t xml:space="preserve">Periodically, as part of the Program Management Plan, the </w:t>
      </w:r>
      <w:proofErr w:type="spellStart"/>
      <w:r w:rsidR="00B37E7E">
        <w:t>offeror</w:t>
      </w:r>
      <w:proofErr w:type="spellEnd"/>
      <w:r w:rsidR="00B37E7E" w:rsidRPr="00653797">
        <w:t xml:space="preserve"> </w:t>
      </w:r>
      <w:r w:rsidRPr="00653797">
        <w:t>shall evaluate the staffing levels and augment resources as necessary to meet the Agency's transition project objectives.</w:t>
      </w:r>
    </w:p>
    <w:p w:rsidR="007631E8" w:rsidRDefault="00391112" w:rsidP="004B224C">
      <w:pPr>
        <w:numPr>
          <w:ilvl w:val="0"/>
          <w:numId w:val="39"/>
        </w:numPr>
      </w:pPr>
      <w:r>
        <w:t xml:space="preserve">The Transition Team </w:t>
      </w:r>
      <w:r w:rsidR="007631E8">
        <w:t>shall take the lead role as systems integrator and site integrator to manage and coordinate seamless transition of services from the incumbent to the new service provider.</w:t>
      </w:r>
    </w:p>
    <w:p w:rsidR="00653797" w:rsidRDefault="00653797" w:rsidP="004B224C">
      <w:pPr>
        <w:numPr>
          <w:ilvl w:val="0"/>
          <w:numId w:val="39"/>
        </w:numPr>
      </w:pPr>
      <w:r>
        <w:t xml:space="preserve">The </w:t>
      </w:r>
      <w:proofErr w:type="spellStart"/>
      <w:r w:rsidR="00B37E7E">
        <w:t>offeror’s</w:t>
      </w:r>
      <w:proofErr w:type="spellEnd"/>
      <w:r w:rsidR="00B37E7E">
        <w:t xml:space="preserve"> </w:t>
      </w:r>
      <w:r>
        <w:t xml:space="preserve">Transition Team will assist with the identification, documentation, and assignment of project roles and reporting relationships. </w:t>
      </w:r>
    </w:p>
    <w:p w:rsidR="00653797" w:rsidRDefault="00653797" w:rsidP="004B224C">
      <w:pPr>
        <w:numPr>
          <w:ilvl w:val="0"/>
          <w:numId w:val="39"/>
        </w:numPr>
      </w:pPr>
      <w:r>
        <w:t xml:space="preserve">The </w:t>
      </w:r>
      <w:proofErr w:type="spellStart"/>
      <w:r w:rsidR="00B37E7E">
        <w:t>offeror</w:t>
      </w:r>
      <w:proofErr w:type="spellEnd"/>
      <w:r w:rsidR="00B37E7E">
        <w:t xml:space="preserve"> </w:t>
      </w:r>
      <w:r>
        <w:t xml:space="preserve">shall be responsible for providing </w:t>
      </w:r>
      <w:r w:rsidR="00111033">
        <w:t xml:space="preserve">orientation and </w:t>
      </w:r>
      <w:r>
        <w:t xml:space="preserve">training to the Transition Team including skills-based training necessary to ensure that the </w:t>
      </w:r>
      <w:proofErr w:type="spellStart"/>
      <w:r w:rsidR="007D129A">
        <w:t>offeror</w:t>
      </w:r>
      <w:proofErr w:type="spellEnd"/>
      <w:r>
        <w:t xml:space="preserve">-provided </w:t>
      </w:r>
      <w:r w:rsidR="00111033">
        <w:t>personnel</w:t>
      </w:r>
      <w:r>
        <w:t xml:space="preserve"> assigned to the transition team are well-prepared</w:t>
      </w:r>
      <w:r w:rsidR="00111033">
        <w:t>, knowledgeable</w:t>
      </w:r>
      <w:r>
        <w:t xml:space="preserve"> and qualified to perform the work.</w:t>
      </w:r>
    </w:p>
    <w:p w:rsidR="00653797" w:rsidRDefault="00653797" w:rsidP="007D129A">
      <w:pPr>
        <w:numPr>
          <w:ilvl w:val="0"/>
          <w:numId w:val="39"/>
        </w:numPr>
      </w:pPr>
      <w:r>
        <w:t xml:space="preserve">The </w:t>
      </w:r>
      <w:proofErr w:type="spellStart"/>
      <w:r w:rsidR="00B37E7E">
        <w:t>offeror</w:t>
      </w:r>
      <w:proofErr w:type="spellEnd"/>
      <w:r w:rsidR="00B37E7E">
        <w:t xml:space="preserve"> </w:t>
      </w:r>
      <w:r>
        <w:t xml:space="preserve">shall develop </w:t>
      </w:r>
      <w:r w:rsidR="00111033">
        <w:t xml:space="preserve">appropriate training topics for </w:t>
      </w:r>
      <w:r>
        <w:t xml:space="preserve">in-house orientation and training courses for </w:t>
      </w:r>
      <w:r w:rsidR="00EC26BC">
        <w:t xml:space="preserve">the </w:t>
      </w:r>
      <w:proofErr w:type="spellStart"/>
      <w:r w:rsidR="007D129A" w:rsidRPr="007D129A">
        <w:t>offeror</w:t>
      </w:r>
      <w:proofErr w:type="spellEnd"/>
      <w:r>
        <w:t xml:space="preserve">-personnel supporting the transition project, including an overview of the transition work to be performed, and the associated guidelines, </w:t>
      </w:r>
      <w:r w:rsidR="00111033">
        <w:t xml:space="preserve">safety </w:t>
      </w:r>
      <w:r>
        <w:t xml:space="preserve">procedures, </w:t>
      </w:r>
      <w:r w:rsidR="00EC26BC">
        <w:t xml:space="preserve">and </w:t>
      </w:r>
      <w:r>
        <w:t xml:space="preserve">processes to follow before, during, and after transition. The Agency </w:t>
      </w:r>
      <w:r w:rsidR="00111033">
        <w:t>may</w:t>
      </w:r>
      <w:r>
        <w:t xml:space="preserve"> review </w:t>
      </w:r>
      <w:r w:rsidR="00111033">
        <w:t xml:space="preserve">and provide comments on </w:t>
      </w:r>
      <w:r>
        <w:t xml:space="preserve">the training materials </w:t>
      </w:r>
      <w:r w:rsidR="000D1420">
        <w:t xml:space="preserve">as desired or </w:t>
      </w:r>
      <w:r>
        <w:t xml:space="preserve">at the request of the </w:t>
      </w:r>
      <w:proofErr w:type="spellStart"/>
      <w:r w:rsidR="000D1420">
        <w:t>offeror</w:t>
      </w:r>
      <w:proofErr w:type="spellEnd"/>
      <w:r>
        <w:t>.</w:t>
      </w:r>
    </w:p>
    <w:p w:rsidR="00653797" w:rsidRDefault="00653797" w:rsidP="004B224C">
      <w:pPr>
        <w:numPr>
          <w:ilvl w:val="0"/>
          <w:numId w:val="39"/>
        </w:numPr>
      </w:pPr>
      <w:r>
        <w:t xml:space="preserve">The Transition Team </w:t>
      </w:r>
      <w:r w:rsidR="00875327">
        <w:t xml:space="preserve">shall </w:t>
      </w:r>
      <w:r>
        <w:t>provide status updates on deliverables and resource changes to the Program Management Office.</w:t>
      </w:r>
    </w:p>
    <w:p w:rsidR="00391112" w:rsidRDefault="00391112" w:rsidP="00391112"/>
    <w:p w:rsidR="007631E8" w:rsidRDefault="007631E8" w:rsidP="00573788">
      <w:pPr>
        <w:pStyle w:val="Heading3"/>
      </w:pPr>
      <w:bookmarkStart w:id="53" w:name="_Toc413072618"/>
      <w:r>
        <w:t xml:space="preserve">Sub-task 3: </w:t>
      </w:r>
      <w:r w:rsidR="00BD1F92">
        <w:t xml:space="preserve">Manage </w:t>
      </w:r>
      <w:r>
        <w:t>Report</w:t>
      </w:r>
      <w:r w:rsidR="00BD1F92">
        <w:t>ing</w:t>
      </w:r>
      <w:r>
        <w:t xml:space="preserve"> and </w:t>
      </w:r>
      <w:r w:rsidR="00BD1F92">
        <w:t>O</w:t>
      </w:r>
      <w:r>
        <w:t xml:space="preserve">ther </w:t>
      </w:r>
      <w:r w:rsidR="00BD1F92">
        <w:t>C</w:t>
      </w:r>
      <w:r>
        <w:t>ommunications</w:t>
      </w:r>
      <w:bookmarkEnd w:id="53"/>
    </w:p>
    <w:p w:rsidR="007631E8" w:rsidRDefault="007631E8" w:rsidP="007631E8"/>
    <w:p w:rsidR="00304F55" w:rsidRDefault="00304F55" w:rsidP="00304F55">
      <w:r>
        <w:t xml:space="preserve">The </w:t>
      </w:r>
      <w:proofErr w:type="spellStart"/>
      <w:r w:rsidR="000D7CEC">
        <w:t>offeror</w:t>
      </w:r>
      <w:proofErr w:type="spellEnd"/>
      <w:r w:rsidR="000D7CEC">
        <w:t xml:space="preserve"> </w:t>
      </w:r>
      <w:r>
        <w:t>shall define and establish procedures and guidelines for a comprehensive communication and escalation plan.</w:t>
      </w:r>
      <w:r w:rsidR="00F94AF8">
        <w:t xml:space="preserve"> Recordkeeping and reporting shall also be supported.</w:t>
      </w:r>
    </w:p>
    <w:p w:rsidR="00304F55" w:rsidRDefault="00304F55" w:rsidP="00304F55">
      <w:pPr>
        <w:ind w:left="360"/>
      </w:pPr>
    </w:p>
    <w:p w:rsidR="00642129" w:rsidRDefault="00680EB0" w:rsidP="00573788">
      <w:pPr>
        <w:numPr>
          <w:ilvl w:val="0"/>
          <w:numId w:val="40"/>
        </w:numPr>
        <w:outlineLvl w:val="0"/>
      </w:pPr>
      <w:bookmarkStart w:id="54" w:name="_Toc413072619"/>
      <w:r>
        <w:t xml:space="preserve">The </w:t>
      </w:r>
      <w:proofErr w:type="spellStart"/>
      <w:r w:rsidR="000D7CEC">
        <w:t>offeror</w:t>
      </w:r>
      <w:proofErr w:type="spellEnd"/>
      <w:r w:rsidR="000D7CEC">
        <w:t xml:space="preserve"> </w:t>
      </w:r>
      <w:r>
        <w:t xml:space="preserve">shall provide </w:t>
      </w:r>
      <w:r w:rsidR="00642129">
        <w:t>formal procedural, reporting and communication processes and escalation procedures upon award</w:t>
      </w:r>
      <w:r>
        <w:t xml:space="preserve"> for the government to review and approve</w:t>
      </w:r>
      <w:r w:rsidR="00642129">
        <w:t>.</w:t>
      </w:r>
      <w:bookmarkEnd w:id="54"/>
      <w:r w:rsidR="00642129">
        <w:t xml:space="preserve"> </w:t>
      </w:r>
    </w:p>
    <w:p w:rsidR="007631E8" w:rsidRDefault="00680EB0" w:rsidP="00573788">
      <w:pPr>
        <w:numPr>
          <w:ilvl w:val="0"/>
          <w:numId w:val="40"/>
        </w:numPr>
        <w:outlineLvl w:val="0"/>
      </w:pPr>
      <w:bookmarkStart w:id="55" w:name="_Toc413072620"/>
      <w:r>
        <w:lastRenderedPageBreak/>
        <w:t>A</w:t>
      </w:r>
      <w:r w:rsidR="007631E8">
        <w:t xml:space="preserve"> comprehensive calendar year</w:t>
      </w:r>
      <w:r>
        <w:t>-to-date</w:t>
      </w:r>
      <w:r w:rsidR="007631E8">
        <w:t xml:space="preserve"> report, detailing workload, process change or other enhancements</w:t>
      </w:r>
      <w:r w:rsidR="000D7CEC">
        <w:t>,</w:t>
      </w:r>
      <w:r>
        <w:t xml:space="preserve"> shall be prepared and provided to the Agency on a monthly basis</w:t>
      </w:r>
      <w:r w:rsidR="007631E8">
        <w:t>.</w:t>
      </w:r>
      <w:bookmarkEnd w:id="55"/>
    </w:p>
    <w:p w:rsidR="007631E8" w:rsidRDefault="007631E8" w:rsidP="00573788">
      <w:pPr>
        <w:numPr>
          <w:ilvl w:val="0"/>
          <w:numId w:val="40"/>
        </w:numPr>
        <w:outlineLvl w:val="0"/>
      </w:pPr>
      <w:bookmarkStart w:id="56" w:name="_Toc413072621"/>
      <w:r>
        <w:t xml:space="preserve">The </w:t>
      </w:r>
      <w:proofErr w:type="spellStart"/>
      <w:r w:rsidR="002216D3">
        <w:rPr>
          <w:rFonts w:cs="Arial"/>
        </w:rPr>
        <w:t>offeror’s</w:t>
      </w:r>
      <w:proofErr w:type="spellEnd"/>
      <w:r w:rsidR="002216D3">
        <w:t xml:space="preserve"> </w:t>
      </w:r>
      <w:r>
        <w:t xml:space="preserve">Transition Team shall participate </w:t>
      </w:r>
      <w:r w:rsidR="008012C6">
        <w:t xml:space="preserve">in weekly or bi-weekly </w:t>
      </w:r>
      <w:r>
        <w:t xml:space="preserve">teleconferences to provide statuses on the </w:t>
      </w:r>
      <w:r w:rsidRPr="00067F07">
        <w:rPr>
          <w:color w:val="E36C0A" w:themeColor="accent6" w:themeShade="BF"/>
        </w:rPr>
        <w:t xml:space="preserve">[Name of </w:t>
      </w:r>
      <w:r w:rsidR="00E15839">
        <w:rPr>
          <w:color w:val="E36C0A" w:themeColor="accent6" w:themeShade="BF"/>
        </w:rPr>
        <w:t xml:space="preserve">Transition </w:t>
      </w:r>
      <w:r w:rsidRPr="00067F07">
        <w:rPr>
          <w:color w:val="E36C0A" w:themeColor="accent6" w:themeShade="BF"/>
        </w:rPr>
        <w:t>Projec</w:t>
      </w:r>
      <w:r>
        <w:rPr>
          <w:color w:val="E36C0A" w:themeColor="accent6" w:themeShade="BF"/>
        </w:rPr>
        <w:t>t]</w:t>
      </w:r>
      <w:r>
        <w:t xml:space="preserve"> and</w:t>
      </w:r>
      <w:r w:rsidR="00E15839">
        <w:t xml:space="preserve"> other</w:t>
      </w:r>
      <w:r>
        <w:t xml:space="preserve"> </w:t>
      </w:r>
      <w:r w:rsidRPr="00067F07">
        <w:rPr>
          <w:color w:val="E36C0A" w:themeColor="accent6" w:themeShade="BF"/>
        </w:rPr>
        <w:t xml:space="preserve">[Agency] </w:t>
      </w:r>
      <w:r>
        <w:t>systems</w:t>
      </w:r>
      <w:r w:rsidR="00E15839">
        <w:t xml:space="preserve"> or dependencies</w:t>
      </w:r>
      <w:r>
        <w:t xml:space="preserve">. Teleconferences </w:t>
      </w:r>
      <w:r w:rsidR="00E15839">
        <w:t xml:space="preserve">shall be scheduled </w:t>
      </w:r>
      <w:r>
        <w:t xml:space="preserve">generally less than </w:t>
      </w:r>
      <w:r w:rsidR="00E15839">
        <w:t>2</w:t>
      </w:r>
      <w:r>
        <w:t xml:space="preserve"> hour</w:t>
      </w:r>
      <w:r w:rsidR="00E15839">
        <w:t>s</w:t>
      </w:r>
      <w:r>
        <w:t xml:space="preserve"> in duration. The </w:t>
      </w:r>
      <w:proofErr w:type="spellStart"/>
      <w:r w:rsidR="000D7CEC">
        <w:t>offeror</w:t>
      </w:r>
      <w:proofErr w:type="spellEnd"/>
      <w:r w:rsidR="000D7CEC">
        <w:t xml:space="preserve"> </w:t>
      </w:r>
      <w:r>
        <w:t>shall provide an update on its activities</w:t>
      </w:r>
      <w:r w:rsidR="00693A2E">
        <w:t xml:space="preserve">, what has been completed, planned for the following week, </w:t>
      </w:r>
      <w:r>
        <w:t xml:space="preserve">and </w:t>
      </w:r>
      <w:r w:rsidR="00693A2E">
        <w:t xml:space="preserve">other </w:t>
      </w:r>
      <w:r>
        <w:t>achievements, problems, or future activities that may impact the workload.</w:t>
      </w:r>
      <w:bookmarkEnd w:id="56"/>
    </w:p>
    <w:p w:rsidR="00680EB0" w:rsidRDefault="00680EB0" w:rsidP="00573788">
      <w:pPr>
        <w:numPr>
          <w:ilvl w:val="0"/>
          <w:numId w:val="40"/>
        </w:numPr>
        <w:outlineLvl w:val="0"/>
      </w:pPr>
      <w:bookmarkStart w:id="57" w:name="_Toc413072622"/>
      <w:r>
        <w:t xml:space="preserve">The </w:t>
      </w:r>
      <w:proofErr w:type="spellStart"/>
      <w:r w:rsidR="000D7CEC">
        <w:t>offeror’s</w:t>
      </w:r>
      <w:proofErr w:type="spellEnd"/>
      <w:r w:rsidR="000D7CEC">
        <w:t xml:space="preserve"> </w:t>
      </w:r>
      <w:r>
        <w:t>Transition Team shall keep the Agency apprised of its activities on a regular basis. The Agency expects the Transition Team to be in daily or weekly contact via phone, email, or face-to-face with its Agency counterparts. The frequency of these contacts will change depending upon the workload, issues identified, etc.</w:t>
      </w:r>
      <w:bookmarkEnd w:id="57"/>
    </w:p>
    <w:p w:rsidR="007631E8" w:rsidRDefault="007631E8" w:rsidP="00573788">
      <w:pPr>
        <w:numPr>
          <w:ilvl w:val="0"/>
          <w:numId w:val="40"/>
        </w:numPr>
        <w:outlineLvl w:val="0"/>
      </w:pPr>
      <w:bookmarkStart w:id="58" w:name="_Toc413072623"/>
      <w:r>
        <w:t xml:space="preserve">The </w:t>
      </w:r>
      <w:proofErr w:type="spellStart"/>
      <w:r w:rsidR="002216D3">
        <w:rPr>
          <w:rFonts w:cs="Arial"/>
        </w:rPr>
        <w:t>offeror’s</w:t>
      </w:r>
      <w:proofErr w:type="spellEnd"/>
      <w:r w:rsidR="002216D3">
        <w:t xml:space="preserve"> </w:t>
      </w:r>
      <w:r>
        <w:t xml:space="preserve">Transition Team shall provide ad hoc performance, workload, or other reports at the request of the Agency. These requests generally arise from external requests for information or special projects requiring data other than that normally provided to the Agency during the </w:t>
      </w:r>
      <w:proofErr w:type="spellStart"/>
      <w:r w:rsidR="007D129A" w:rsidRPr="007D129A">
        <w:t>offeror</w:t>
      </w:r>
      <w:r>
        <w:t>’s</w:t>
      </w:r>
      <w:proofErr w:type="spellEnd"/>
      <w:r>
        <w:t xml:space="preserve"> normal reporting activities.</w:t>
      </w:r>
      <w:bookmarkEnd w:id="58"/>
    </w:p>
    <w:p w:rsidR="00ED560B" w:rsidRPr="00ED560B" w:rsidRDefault="00ED560B" w:rsidP="00573788">
      <w:pPr>
        <w:pStyle w:val="Heading3"/>
      </w:pPr>
      <w:bookmarkStart w:id="59" w:name="_Toc413072624"/>
      <w:r>
        <w:t xml:space="preserve">Sub-task </w:t>
      </w:r>
      <w:r w:rsidR="00353893">
        <w:t>4</w:t>
      </w:r>
      <w:r>
        <w:t xml:space="preserve">: </w:t>
      </w:r>
      <w:r w:rsidRPr="00ED560B">
        <w:t xml:space="preserve">Day-to-Day </w:t>
      </w:r>
      <w:r w:rsidR="00642129">
        <w:t>Transition Support</w:t>
      </w:r>
      <w:bookmarkEnd w:id="59"/>
    </w:p>
    <w:p w:rsidR="006D7F6E" w:rsidRDefault="006D7F6E" w:rsidP="00ED560B"/>
    <w:p w:rsidR="006D7F6E" w:rsidRDefault="00660659" w:rsidP="00ED560B">
      <w:r>
        <w:t xml:space="preserve">Acting as the </w:t>
      </w:r>
      <w:r w:rsidR="00304F55">
        <w:t>system integrator (</w:t>
      </w:r>
      <w:r>
        <w:t>site integrator</w:t>
      </w:r>
      <w:r w:rsidR="00304F55">
        <w:t>)</w:t>
      </w:r>
      <w:r>
        <w:t xml:space="preserve">, </w:t>
      </w:r>
      <w:r w:rsidR="00642129">
        <w:t xml:space="preserve">the </w:t>
      </w:r>
      <w:proofErr w:type="spellStart"/>
      <w:r w:rsidR="000D7CEC">
        <w:t>offeror</w:t>
      </w:r>
      <w:proofErr w:type="spellEnd"/>
      <w:r w:rsidR="000D7CEC">
        <w:t xml:space="preserve"> </w:t>
      </w:r>
      <w:r w:rsidR="00642129">
        <w:t xml:space="preserve">shall be responsible for </w:t>
      </w:r>
      <w:r w:rsidR="00A30228">
        <w:t xml:space="preserve">the </w:t>
      </w:r>
      <w:r w:rsidR="00642129">
        <w:t>day-to-day operation</w:t>
      </w:r>
      <w:r w:rsidR="000D7CEC">
        <w:t>al</w:t>
      </w:r>
      <w:r w:rsidR="00642129">
        <w:t xml:space="preserve"> support and monitoring of all </w:t>
      </w:r>
      <w:r w:rsidR="00811A5F">
        <w:t xml:space="preserve">ongoing </w:t>
      </w:r>
      <w:r w:rsidR="00642129">
        <w:t>transition activities. T</w:t>
      </w:r>
      <w:r w:rsidR="006D7F6E">
        <w:t xml:space="preserve">he </w:t>
      </w:r>
      <w:proofErr w:type="spellStart"/>
      <w:r w:rsidR="000D7CEC">
        <w:t>offeror</w:t>
      </w:r>
      <w:proofErr w:type="spellEnd"/>
      <w:r w:rsidR="000D7CEC">
        <w:t xml:space="preserve"> </w:t>
      </w:r>
      <w:r w:rsidR="006D7F6E">
        <w:t xml:space="preserve">shall provide </w:t>
      </w:r>
      <w:r>
        <w:t xml:space="preserve">coordination </w:t>
      </w:r>
      <w:r w:rsidR="00811A5F">
        <w:t xml:space="preserve">with third party vendors and service providers </w:t>
      </w:r>
      <w:r>
        <w:t xml:space="preserve">for the </w:t>
      </w:r>
      <w:r w:rsidR="006D7F6E">
        <w:t>provision</w:t>
      </w:r>
      <w:r>
        <w:t>ing</w:t>
      </w:r>
      <w:r w:rsidR="006D7F6E">
        <w:t>, monitor</w:t>
      </w:r>
      <w:r>
        <w:t>ing</w:t>
      </w:r>
      <w:r w:rsidR="006D7F6E">
        <w:t>, and troubleshoot</w:t>
      </w:r>
      <w:r>
        <w:t>ing of</w:t>
      </w:r>
      <w:r w:rsidR="006D7F6E">
        <w:t xml:space="preserve"> </w:t>
      </w:r>
      <w:r w:rsidR="00811A5F">
        <w:t xml:space="preserve">telecommunication </w:t>
      </w:r>
      <w:r w:rsidR="006D7F6E">
        <w:t>service</w:t>
      </w:r>
      <w:r>
        <w:t>s</w:t>
      </w:r>
      <w:r w:rsidR="006D7F6E">
        <w:t xml:space="preserve"> </w:t>
      </w:r>
      <w:r w:rsidR="00811A5F">
        <w:t xml:space="preserve">and </w:t>
      </w:r>
      <w:r w:rsidR="00A30228">
        <w:t xml:space="preserve">tracking </w:t>
      </w:r>
      <w:r w:rsidR="00811A5F">
        <w:t>transition-related issues</w:t>
      </w:r>
      <w:r w:rsidR="00A30228">
        <w:t xml:space="preserve"> </w:t>
      </w:r>
      <w:r w:rsidR="006D7F6E">
        <w:t>on a continuous basis</w:t>
      </w:r>
      <w:r>
        <w:t xml:space="preserve"> during </w:t>
      </w:r>
      <w:r w:rsidR="00811A5F">
        <w:t>installation</w:t>
      </w:r>
      <w:r w:rsidR="006D7F6E">
        <w:t>.</w:t>
      </w:r>
      <w:r w:rsidR="00642129">
        <w:t xml:space="preserve"> In addition, the </w:t>
      </w:r>
      <w:proofErr w:type="spellStart"/>
      <w:r w:rsidR="006B33EF">
        <w:t>offeror</w:t>
      </w:r>
      <w:proofErr w:type="spellEnd"/>
      <w:r w:rsidR="006B33EF">
        <w:t xml:space="preserve"> </w:t>
      </w:r>
      <w:r w:rsidR="00642129">
        <w:t xml:space="preserve">shall also be responsible for coordinating the delivery of equipment and </w:t>
      </w:r>
      <w:r w:rsidR="00A30228">
        <w:t>transition-</w:t>
      </w:r>
      <w:r w:rsidR="00642129">
        <w:t>related customer premise configuration items</w:t>
      </w:r>
      <w:r w:rsidR="00487470">
        <w:t xml:space="preserve"> as needed</w:t>
      </w:r>
      <w:r w:rsidR="00A30228">
        <w:t xml:space="preserve"> agency-wide</w:t>
      </w:r>
      <w:r w:rsidR="00487470">
        <w:t>.</w:t>
      </w:r>
    </w:p>
    <w:p w:rsidR="00A30228" w:rsidRDefault="00A30228" w:rsidP="00ED560B"/>
    <w:p w:rsidR="00ED560B" w:rsidRDefault="00460BF1" w:rsidP="00460BF1">
      <w:r>
        <w:t>The d</w:t>
      </w:r>
      <w:r w:rsidR="00CB1AEF">
        <w:t xml:space="preserve">ay-to-day </w:t>
      </w:r>
      <w:r>
        <w:t xml:space="preserve">transition </w:t>
      </w:r>
      <w:r w:rsidR="00A30228">
        <w:t xml:space="preserve">coordination </w:t>
      </w:r>
      <w:r>
        <w:t xml:space="preserve">activities </w:t>
      </w:r>
      <w:r w:rsidR="00CB1AEF">
        <w:t>shall</w:t>
      </w:r>
      <w:r w:rsidR="00ED560B">
        <w:t xml:space="preserve"> be documented and maintained by </w:t>
      </w:r>
      <w:r w:rsidR="006B33EF">
        <w:t xml:space="preserve">the </w:t>
      </w:r>
      <w:proofErr w:type="spellStart"/>
      <w:r w:rsidR="006B33EF">
        <w:t>offeror</w:t>
      </w:r>
      <w:proofErr w:type="spellEnd"/>
      <w:r w:rsidR="00ED560B">
        <w:t xml:space="preserve">, as approved by the </w:t>
      </w:r>
      <w:r w:rsidR="00ED560B" w:rsidRPr="00ED560B">
        <w:rPr>
          <w:color w:val="E36C0A" w:themeColor="accent6" w:themeShade="BF"/>
        </w:rPr>
        <w:t>[Agency]</w:t>
      </w:r>
      <w:r w:rsidR="00ED560B">
        <w:t>, and modified and updated on an ongoing basis to reflect changes to the business and operational relationship.</w:t>
      </w:r>
    </w:p>
    <w:p w:rsidR="00ED560B" w:rsidRDefault="00ED560B" w:rsidP="00ED560B"/>
    <w:p w:rsidR="00ED560B" w:rsidRDefault="006B33EF" w:rsidP="00BC271B">
      <w:pPr>
        <w:numPr>
          <w:ilvl w:val="0"/>
          <w:numId w:val="71"/>
        </w:numPr>
        <w:spacing w:before="120" w:after="120"/>
      </w:pPr>
      <w:r>
        <w:t xml:space="preserve">The </w:t>
      </w:r>
      <w:proofErr w:type="spellStart"/>
      <w:r>
        <w:t>offeror</w:t>
      </w:r>
      <w:proofErr w:type="spellEnd"/>
      <w:r>
        <w:t xml:space="preserve"> </w:t>
      </w:r>
      <w:r w:rsidR="00ED560B">
        <w:t xml:space="preserve">and the </w:t>
      </w:r>
      <w:r w:rsidR="00ED560B" w:rsidRPr="00ED560B">
        <w:rPr>
          <w:color w:val="E36C0A" w:themeColor="accent6" w:themeShade="BF"/>
        </w:rPr>
        <w:t>[Agency]</w:t>
      </w:r>
      <w:r w:rsidR="00ED560B">
        <w:t xml:space="preserve"> </w:t>
      </w:r>
      <w:r w:rsidR="001678F3">
        <w:t>will</w:t>
      </w:r>
      <w:r w:rsidR="00ED560B">
        <w:t xml:space="preserve"> agree upon additional points of contact and a reporting structure covering day-to-day operations and reviews of </w:t>
      </w:r>
      <w:r>
        <w:t xml:space="preserve">the </w:t>
      </w:r>
      <w:proofErr w:type="spellStart"/>
      <w:r>
        <w:t>offeror’s</w:t>
      </w:r>
      <w:proofErr w:type="spellEnd"/>
      <w:r>
        <w:t xml:space="preserve"> </w:t>
      </w:r>
      <w:r w:rsidR="00ED560B">
        <w:t xml:space="preserve">performance. </w:t>
      </w:r>
    </w:p>
    <w:p w:rsidR="00ED560B" w:rsidRDefault="00ED560B" w:rsidP="00BC271B">
      <w:pPr>
        <w:numPr>
          <w:ilvl w:val="0"/>
          <w:numId w:val="71"/>
        </w:numPr>
        <w:spacing w:before="120" w:after="120"/>
      </w:pPr>
      <w:r>
        <w:t xml:space="preserve">These reviews </w:t>
      </w:r>
      <w:r w:rsidR="001678F3">
        <w:t>shall i</w:t>
      </w:r>
      <w:r>
        <w:t>nclude technical, financial, and service-level requirements reviews as well as the resolution of any contractual issues that may arise.</w:t>
      </w:r>
    </w:p>
    <w:p w:rsidR="001678F3" w:rsidRDefault="00ED560B" w:rsidP="00BC271B">
      <w:pPr>
        <w:numPr>
          <w:ilvl w:val="0"/>
          <w:numId w:val="71"/>
        </w:numPr>
        <w:spacing w:before="120" w:after="120"/>
      </w:pPr>
      <w:r>
        <w:t xml:space="preserve">The reporting schedules shall be documented and maintained by </w:t>
      </w:r>
      <w:r w:rsidR="006B33EF">
        <w:t xml:space="preserve">the </w:t>
      </w:r>
      <w:proofErr w:type="spellStart"/>
      <w:r w:rsidR="006B33EF">
        <w:t>offeror</w:t>
      </w:r>
      <w:proofErr w:type="spellEnd"/>
      <w:r w:rsidR="006B33EF">
        <w:t xml:space="preserve"> </w:t>
      </w:r>
      <w:r>
        <w:t xml:space="preserve">in an online repository accessible to the </w:t>
      </w:r>
      <w:r w:rsidRPr="00ED560B">
        <w:rPr>
          <w:color w:val="E36C0A" w:themeColor="accent6" w:themeShade="BF"/>
        </w:rPr>
        <w:t>[Agency]</w:t>
      </w:r>
      <w:r>
        <w:t xml:space="preserve">’s management team. </w:t>
      </w:r>
    </w:p>
    <w:p w:rsidR="00ED560B" w:rsidRDefault="00ED560B" w:rsidP="00BC271B">
      <w:pPr>
        <w:numPr>
          <w:ilvl w:val="0"/>
          <w:numId w:val="71"/>
        </w:numPr>
        <w:spacing w:before="120" w:after="120"/>
      </w:pPr>
      <w:r>
        <w:t xml:space="preserve">A regular meeting schedule </w:t>
      </w:r>
      <w:r w:rsidR="001678F3">
        <w:t xml:space="preserve">shall </w:t>
      </w:r>
      <w:r>
        <w:t>be required for the different reporting</w:t>
      </w:r>
      <w:r w:rsidR="001678F3">
        <w:t xml:space="preserve"> </w:t>
      </w:r>
      <w:r>
        <w:t xml:space="preserve">levels established, with ongoing 24-hour access to all of </w:t>
      </w:r>
      <w:r w:rsidR="006B33EF">
        <w:t xml:space="preserve">the </w:t>
      </w:r>
      <w:proofErr w:type="spellStart"/>
      <w:r w:rsidR="006B33EF">
        <w:t>offeror</w:t>
      </w:r>
      <w:proofErr w:type="spellEnd"/>
      <w:r w:rsidR="006B33EF">
        <w:t xml:space="preserve"> </w:t>
      </w:r>
      <w:r>
        <w:t>points of contact when required.</w:t>
      </w:r>
    </w:p>
    <w:p w:rsidR="00680EB0" w:rsidRDefault="00680EB0" w:rsidP="00680EB0">
      <w:pPr>
        <w:ind w:left="720"/>
      </w:pPr>
    </w:p>
    <w:p w:rsidR="004A4E69" w:rsidRPr="00D16FA8" w:rsidRDefault="004A4E69" w:rsidP="00460BF1">
      <w:r w:rsidRPr="00D16FA8">
        <w:t xml:space="preserve">The </w:t>
      </w:r>
      <w:proofErr w:type="spellStart"/>
      <w:r w:rsidR="006B33EF">
        <w:t>offeror</w:t>
      </w:r>
      <w:proofErr w:type="spellEnd"/>
      <w:r w:rsidR="006B33EF" w:rsidRPr="00D16FA8">
        <w:t xml:space="preserve"> </w:t>
      </w:r>
      <w:r w:rsidRPr="00D16FA8">
        <w:t xml:space="preserve">shall </w:t>
      </w:r>
      <w:r w:rsidR="00331F15" w:rsidRPr="00D16FA8">
        <w:t xml:space="preserve">develop and </w:t>
      </w:r>
      <w:r w:rsidR="0082673F">
        <w:t xml:space="preserve">establish </w:t>
      </w:r>
      <w:r w:rsidRPr="00D16FA8">
        <w:t xml:space="preserve">processes and procedures acceptable to the </w:t>
      </w:r>
      <w:r w:rsidRPr="00D16FA8">
        <w:rPr>
          <w:color w:val="E36C0A" w:themeColor="accent6" w:themeShade="BF"/>
        </w:rPr>
        <w:t xml:space="preserve">[Agency] </w:t>
      </w:r>
      <w:r w:rsidRPr="00D16FA8">
        <w:t>that can be used to manage day-to-day relationship</w:t>
      </w:r>
      <w:r w:rsidR="00741EF8">
        <w:t>s</w:t>
      </w:r>
      <w:r w:rsidRPr="00D16FA8">
        <w:t xml:space="preserve"> </w:t>
      </w:r>
      <w:r w:rsidR="0082673F">
        <w:t xml:space="preserve">with Agency </w:t>
      </w:r>
      <w:r w:rsidR="00460BF1">
        <w:t xml:space="preserve">service providers, third party equipment vendors, </w:t>
      </w:r>
      <w:r w:rsidR="004245F8">
        <w:t xml:space="preserve">Agency </w:t>
      </w:r>
      <w:r w:rsidR="0082673F">
        <w:t xml:space="preserve">users and other </w:t>
      </w:r>
      <w:r w:rsidR="00460BF1">
        <w:t>internal and</w:t>
      </w:r>
      <w:r w:rsidR="004245F8">
        <w:t>/or</w:t>
      </w:r>
      <w:r w:rsidR="00460BF1">
        <w:t xml:space="preserve"> external entities that may be </w:t>
      </w:r>
      <w:r w:rsidR="006B33EF">
        <w:t>a</w:t>
      </w:r>
      <w:r w:rsidR="00460BF1">
        <w:t>ffected or impacted with the transition</w:t>
      </w:r>
      <w:r w:rsidR="0082673F">
        <w:t xml:space="preserve"> </w:t>
      </w:r>
      <w:r w:rsidR="004245F8">
        <w:t xml:space="preserve">activities </w:t>
      </w:r>
      <w:r w:rsidRPr="00D16FA8">
        <w:t>including</w:t>
      </w:r>
      <w:r w:rsidR="004245F8">
        <w:t xml:space="preserve"> procedures for</w:t>
      </w:r>
      <w:r w:rsidRPr="00D16FA8">
        <w:t>:</w:t>
      </w:r>
    </w:p>
    <w:p w:rsidR="004A4E69" w:rsidRPr="004245F8" w:rsidRDefault="004A4E69" w:rsidP="004A4E69"/>
    <w:p w:rsidR="00E40B75" w:rsidRPr="004245F8" w:rsidRDefault="00E40B75" w:rsidP="00BC271B">
      <w:pPr>
        <w:numPr>
          <w:ilvl w:val="0"/>
          <w:numId w:val="72"/>
        </w:numPr>
        <w:spacing w:before="120" w:after="120"/>
      </w:pPr>
      <w:r w:rsidRPr="004245F8">
        <w:lastRenderedPageBreak/>
        <w:t>Moves, add, changes, disconnects (MACD)</w:t>
      </w:r>
    </w:p>
    <w:p w:rsidR="004A4E69" w:rsidRPr="004245F8" w:rsidRDefault="00F94AF8" w:rsidP="00BC271B">
      <w:pPr>
        <w:numPr>
          <w:ilvl w:val="0"/>
          <w:numId w:val="72"/>
        </w:numPr>
        <w:spacing w:before="120" w:after="120"/>
      </w:pPr>
      <w:r>
        <w:t>Assisting s</w:t>
      </w:r>
      <w:r w:rsidR="00E40B75" w:rsidRPr="004245F8">
        <w:t>ervice order placement and p</w:t>
      </w:r>
      <w:r w:rsidR="00331F15" w:rsidRPr="004245F8">
        <w:t xml:space="preserve">rocess for handling </w:t>
      </w:r>
      <w:r w:rsidR="00257509">
        <w:t>service</w:t>
      </w:r>
      <w:r w:rsidR="00257509" w:rsidRPr="004245F8">
        <w:t xml:space="preserve"> </w:t>
      </w:r>
      <w:r w:rsidR="0082673F" w:rsidRPr="004245F8">
        <w:t>o</w:t>
      </w:r>
      <w:r w:rsidR="004A4E69" w:rsidRPr="004245F8">
        <w:t>rders</w:t>
      </w:r>
    </w:p>
    <w:p w:rsidR="0082673F" w:rsidRPr="004245F8" w:rsidRDefault="004245F8" w:rsidP="007D129A">
      <w:pPr>
        <w:numPr>
          <w:ilvl w:val="0"/>
          <w:numId w:val="72"/>
        </w:numPr>
        <w:spacing w:before="120" w:after="120"/>
      </w:pPr>
      <w:r w:rsidRPr="004245F8">
        <w:t>V</w:t>
      </w:r>
      <w:r w:rsidR="00660659" w:rsidRPr="004245F8">
        <w:t>erification of initial invoice</w:t>
      </w:r>
      <w:r w:rsidR="0082673F" w:rsidRPr="004245F8">
        <w:t xml:space="preserve"> </w:t>
      </w:r>
      <w:r w:rsidR="00660659" w:rsidRPr="004245F8">
        <w:t>and validating detailed billing file (</w:t>
      </w:r>
      <w:r w:rsidRPr="004245F8">
        <w:t xml:space="preserve">e.g. At the end of transition, the </w:t>
      </w:r>
      <w:proofErr w:type="spellStart"/>
      <w:r w:rsidR="007D129A" w:rsidRPr="007D129A">
        <w:t>offeror</w:t>
      </w:r>
      <w:proofErr w:type="spellEnd"/>
      <w:r w:rsidR="009E0AF9">
        <w:t xml:space="preserve"> </w:t>
      </w:r>
      <w:r w:rsidRPr="004245F8">
        <w:t xml:space="preserve">shall be required to </w:t>
      </w:r>
      <w:r w:rsidR="007631E8" w:rsidRPr="004245F8">
        <w:t xml:space="preserve">verify </w:t>
      </w:r>
      <w:r w:rsidRPr="004245F8">
        <w:t xml:space="preserve">the invoice to confirm the services, </w:t>
      </w:r>
      <w:r w:rsidR="00660659" w:rsidRPr="004245F8">
        <w:t xml:space="preserve">quantity and price </w:t>
      </w:r>
      <w:r w:rsidRPr="004245F8">
        <w:t xml:space="preserve">per the transition </w:t>
      </w:r>
      <w:r w:rsidR="00660659" w:rsidRPr="004245F8">
        <w:t>service order</w:t>
      </w:r>
      <w:r w:rsidR="007631E8" w:rsidRPr="004245F8">
        <w:t xml:space="preserve"> </w:t>
      </w:r>
      <w:r w:rsidR="00660659" w:rsidRPr="004245F8">
        <w:t xml:space="preserve">are </w:t>
      </w:r>
      <w:r w:rsidRPr="004245F8">
        <w:t xml:space="preserve">valid and has </w:t>
      </w:r>
      <w:r w:rsidR="00660659" w:rsidRPr="004245F8">
        <w:t>correct</w:t>
      </w:r>
      <w:r w:rsidRPr="004245F8">
        <w:t xml:space="preserve"> information).</w:t>
      </w:r>
    </w:p>
    <w:p w:rsidR="007631E8" w:rsidRPr="007631E8" w:rsidRDefault="007631E8" w:rsidP="007631E8"/>
    <w:p w:rsidR="007631E8" w:rsidRDefault="007631E8" w:rsidP="00573788">
      <w:pPr>
        <w:pStyle w:val="Heading3"/>
      </w:pPr>
      <w:bookmarkStart w:id="60" w:name="_Toc413072625"/>
      <w:r>
        <w:t xml:space="preserve">Sub-task </w:t>
      </w:r>
      <w:r w:rsidR="00353893">
        <w:t>5</w:t>
      </w:r>
      <w:r>
        <w:t xml:space="preserve">: </w:t>
      </w:r>
      <w:r w:rsidR="00445479">
        <w:t xml:space="preserve">Develop </w:t>
      </w:r>
      <w:r w:rsidR="00B61E49" w:rsidRPr="00401830">
        <w:rPr>
          <w:rFonts w:cs="Arial"/>
        </w:rPr>
        <w:t>Agency Level Transition Plan (ALTP)</w:t>
      </w:r>
      <w:bookmarkEnd w:id="60"/>
      <w:r w:rsidR="00B61E49" w:rsidRPr="00401830">
        <w:rPr>
          <w:rFonts w:cs="Arial"/>
        </w:rPr>
        <w:t xml:space="preserve"> </w:t>
      </w:r>
    </w:p>
    <w:p w:rsidR="007631E8" w:rsidRDefault="007631E8" w:rsidP="007631E8"/>
    <w:p w:rsidR="007631E8" w:rsidRPr="00C2389E" w:rsidRDefault="007631E8" w:rsidP="007631E8">
      <w:pPr>
        <w:pStyle w:val="StyleL2"/>
      </w:pPr>
      <w:r>
        <w:t xml:space="preserve">The </w:t>
      </w:r>
      <w:proofErr w:type="spellStart"/>
      <w:r w:rsidR="00214176">
        <w:t>offeror</w:t>
      </w:r>
      <w:proofErr w:type="spellEnd"/>
      <w:r w:rsidR="00214176">
        <w:t xml:space="preserve"> </w:t>
      </w:r>
      <w:r>
        <w:t>shall e</w:t>
      </w:r>
      <w:r w:rsidRPr="00C2389E">
        <w:t xml:space="preserve">stablish </w:t>
      </w:r>
      <w:r>
        <w:t xml:space="preserve">and execute </w:t>
      </w:r>
      <w:r w:rsidRPr="00312D90">
        <w:rPr>
          <w:color w:val="E36C0A"/>
        </w:rPr>
        <w:t>[</w:t>
      </w:r>
      <w:r>
        <w:rPr>
          <w:color w:val="E36C0A"/>
        </w:rPr>
        <w:t>or recommend</w:t>
      </w:r>
      <w:r w:rsidRPr="00312D90">
        <w:rPr>
          <w:color w:val="E36C0A"/>
        </w:rPr>
        <w:t xml:space="preserve">] </w:t>
      </w:r>
      <w:r w:rsidRPr="00C2389E">
        <w:t>a</w:t>
      </w:r>
      <w:r w:rsidR="00B61E49">
        <w:t xml:space="preserve">n </w:t>
      </w:r>
      <w:r w:rsidR="00B61E49" w:rsidRPr="00401830">
        <w:rPr>
          <w:rFonts w:cs="Arial"/>
        </w:rPr>
        <w:t xml:space="preserve">Agency Level Transition Plan (ALTP) </w:t>
      </w:r>
      <w:r>
        <w:t>to ensure</w:t>
      </w:r>
      <w:r w:rsidRPr="00C2389E">
        <w:t xml:space="preserve"> that </w:t>
      </w:r>
      <w:r w:rsidR="00B61E49">
        <w:t>the enterprise-wide</w:t>
      </w:r>
      <w:r w:rsidRPr="00C2389E">
        <w:t xml:space="preserve"> </w:t>
      </w:r>
      <w:r w:rsidR="003B4E62">
        <w:t xml:space="preserve">transition </w:t>
      </w:r>
      <w:r w:rsidRPr="00C2389E">
        <w:t xml:space="preserve">activities from </w:t>
      </w:r>
      <w:r>
        <w:t xml:space="preserve">the </w:t>
      </w:r>
      <w:r w:rsidR="000A07B5">
        <w:t xml:space="preserve">program </w:t>
      </w:r>
      <w:r w:rsidRPr="00C2389E">
        <w:t xml:space="preserve">kick-off meeting to the </w:t>
      </w:r>
      <w:r>
        <w:t>handoff</w:t>
      </w:r>
      <w:r w:rsidR="000A07B5">
        <w:t xml:space="preserve"> (turnover)</w:t>
      </w:r>
      <w:r>
        <w:t xml:space="preserve"> </w:t>
      </w:r>
      <w:r w:rsidR="00B61E49">
        <w:t xml:space="preserve">of services </w:t>
      </w:r>
      <w:r>
        <w:t xml:space="preserve">and ongoing lifecycle </w:t>
      </w:r>
      <w:r w:rsidR="00353893">
        <w:t xml:space="preserve">engineering support </w:t>
      </w:r>
      <w:r w:rsidRPr="00C2389E">
        <w:t>are executed properly as planned and on schedule</w:t>
      </w:r>
      <w:r>
        <w:t>.</w:t>
      </w:r>
    </w:p>
    <w:p w:rsidR="00752513" w:rsidRPr="00752513" w:rsidRDefault="00752513" w:rsidP="00752513">
      <w:pPr>
        <w:pStyle w:val="StyleB1x"/>
        <w:rPr>
          <w:rFonts w:ascii="Arial" w:eastAsiaTheme="minorHAnsi" w:hAnsi="Arial" w:cs="Arial"/>
          <w:iCs w:val="0"/>
          <w:color w:val="auto"/>
          <w:sz w:val="22"/>
          <w:szCs w:val="22"/>
        </w:rPr>
      </w:pPr>
      <w:r w:rsidRPr="00752513">
        <w:rPr>
          <w:rFonts w:ascii="Arial" w:eastAsiaTheme="minorHAnsi" w:hAnsi="Arial" w:cs="Arial"/>
          <w:iCs w:val="0"/>
          <w:color w:val="auto"/>
          <w:sz w:val="22"/>
          <w:szCs w:val="22"/>
        </w:rPr>
        <w:t xml:space="preserve">The </w:t>
      </w:r>
      <w:r w:rsidR="00B61E49">
        <w:rPr>
          <w:rFonts w:ascii="Arial" w:eastAsiaTheme="minorHAnsi" w:hAnsi="Arial" w:cs="Arial"/>
          <w:iCs w:val="0"/>
          <w:color w:val="auto"/>
          <w:sz w:val="22"/>
          <w:szCs w:val="22"/>
        </w:rPr>
        <w:t>ALTP</w:t>
      </w:r>
      <w:r w:rsidRPr="00752513">
        <w:rPr>
          <w:rFonts w:ascii="Arial" w:eastAsiaTheme="minorHAnsi" w:hAnsi="Arial" w:cs="Arial"/>
          <w:iCs w:val="0"/>
          <w:color w:val="auto"/>
          <w:sz w:val="22"/>
          <w:szCs w:val="22"/>
        </w:rPr>
        <w:t xml:space="preserve"> shall describe the </w:t>
      </w:r>
      <w:proofErr w:type="spellStart"/>
      <w:r w:rsidR="00C1041A">
        <w:rPr>
          <w:rFonts w:ascii="Arial" w:eastAsiaTheme="minorHAnsi" w:hAnsi="Arial" w:cs="Arial"/>
          <w:iCs w:val="0"/>
          <w:color w:val="auto"/>
          <w:sz w:val="22"/>
          <w:szCs w:val="22"/>
        </w:rPr>
        <w:t>o</w:t>
      </w:r>
      <w:r w:rsidR="00235760">
        <w:rPr>
          <w:rFonts w:ascii="Arial" w:eastAsiaTheme="minorHAnsi" w:hAnsi="Arial" w:cs="Arial"/>
          <w:iCs w:val="0"/>
          <w:color w:val="auto"/>
          <w:sz w:val="22"/>
          <w:szCs w:val="22"/>
        </w:rPr>
        <w:t>fferor’s</w:t>
      </w:r>
      <w:proofErr w:type="spellEnd"/>
      <w:r w:rsidRPr="00752513">
        <w:rPr>
          <w:rFonts w:ascii="Arial" w:eastAsiaTheme="minorHAnsi" w:hAnsi="Arial" w:cs="Arial"/>
          <w:iCs w:val="0"/>
          <w:color w:val="auto"/>
          <w:sz w:val="22"/>
          <w:szCs w:val="22"/>
        </w:rPr>
        <w:t xml:space="preserve"> role and responsibilities </w:t>
      </w:r>
      <w:r>
        <w:rPr>
          <w:rFonts w:ascii="Arial" w:eastAsiaTheme="minorHAnsi" w:hAnsi="Arial" w:cs="Arial"/>
          <w:iCs w:val="0"/>
          <w:color w:val="auto"/>
          <w:sz w:val="22"/>
          <w:szCs w:val="22"/>
        </w:rPr>
        <w:t xml:space="preserve">for </w:t>
      </w:r>
      <w:r w:rsidRPr="00752513">
        <w:rPr>
          <w:rFonts w:ascii="Arial" w:eastAsiaTheme="minorHAnsi" w:hAnsi="Arial" w:cs="Arial"/>
          <w:iCs w:val="0"/>
          <w:color w:val="auto"/>
          <w:sz w:val="22"/>
          <w:szCs w:val="22"/>
        </w:rPr>
        <w:t xml:space="preserve">planning, staffing, executing and </w:t>
      </w:r>
      <w:r w:rsidR="00235760">
        <w:rPr>
          <w:rFonts w:ascii="Arial" w:eastAsiaTheme="minorHAnsi" w:hAnsi="Arial" w:cs="Arial"/>
          <w:iCs w:val="0"/>
          <w:color w:val="auto"/>
          <w:sz w:val="22"/>
          <w:szCs w:val="22"/>
        </w:rPr>
        <w:t>coordination</w:t>
      </w:r>
      <w:r w:rsidR="00235760" w:rsidRPr="00752513">
        <w:rPr>
          <w:rFonts w:ascii="Arial" w:eastAsiaTheme="minorHAnsi" w:hAnsi="Arial" w:cs="Arial"/>
          <w:iCs w:val="0"/>
          <w:color w:val="auto"/>
          <w:sz w:val="22"/>
          <w:szCs w:val="22"/>
        </w:rPr>
        <w:t xml:space="preserve"> </w:t>
      </w:r>
      <w:r w:rsidRPr="00752513">
        <w:rPr>
          <w:rFonts w:ascii="Arial" w:eastAsiaTheme="minorHAnsi" w:hAnsi="Arial" w:cs="Arial"/>
          <w:iCs w:val="0"/>
          <w:color w:val="auto"/>
          <w:sz w:val="22"/>
          <w:szCs w:val="22"/>
        </w:rPr>
        <w:t>of all aspects of transition activity to achieve the Government’s objectives.</w:t>
      </w:r>
    </w:p>
    <w:p w:rsidR="00353893" w:rsidRPr="009369A0" w:rsidRDefault="00353893" w:rsidP="00353893">
      <w:pPr>
        <w:pStyle w:val="StyleB1x"/>
        <w:rPr>
          <w:rFonts w:ascii="Arial" w:hAnsi="Arial" w:cs="Arial"/>
          <w:color w:val="auto"/>
          <w:sz w:val="22"/>
          <w:szCs w:val="22"/>
        </w:rPr>
      </w:pPr>
      <w:r w:rsidRPr="009369A0">
        <w:rPr>
          <w:rFonts w:ascii="Arial" w:hAnsi="Arial" w:cs="Arial"/>
          <w:color w:val="auto"/>
          <w:sz w:val="22"/>
          <w:szCs w:val="22"/>
        </w:rPr>
        <w:t xml:space="preserve">The </w:t>
      </w:r>
      <w:r w:rsidR="00B61E49">
        <w:rPr>
          <w:rFonts w:ascii="Arial" w:hAnsi="Arial" w:cs="Arial"/>
          <w:color w:val="auto"/>
          <w:sz w:val="22"/>
          <w:szCs w:val="22"/>
        </w:rPr>
        <w:t>ALTP</w:t>
      </w:r>
      <w:r w:rsidRPr="009369A0">
        <w:rPr>
          <w:rFonts w:ascii="Arial" w:hAnsi="Arial" w:cs="Arial"/>
          <w:color w:val="auto"/>
          <w:sz w:val="22"/>
          <w:szCs w:val="22"/>
        </w:rPr>
        <w:t xml:space="preserve"> shall capture and establish the </w:t>
      </w:r>
      <w:r>
        <w:rPr>
          <w:rFonts w:ascii="Arial" w:hAnsi="Arial" w:cs="Arial"/>
          <w:color w:val="auto"/>
          <w:sz w:val="22"/>
          <w:szCs w:val="22"/>
        </w:rPr>
        <w:t>transition g</w:t>
      </w:r>
      <w:r w:rsidRPr="009369A0">
        <w:rPr>
          <w:rFonts w:ascii="Arial" w:hAnsi="Arial" w:cs="Arial"/>
          <w:color w:val="auto"/>
          <w:sz w:val="22"/>
          <w:szCs w:val="22"/>
        </w:rPr>
        <w:t xml:space="preserve">oals, identify a critical path, </w:t>
      </w:r>
      <w:r w:rsidR="00214176">
        <w:rPr>
          <w:rFonts w:ascii="Arial" w:hAnsi="Arial" w:cs="Arial"/>
          <w:color w:val="auto"/>
          <w:sz w:val="22"/>
          <w:szCs w:val="22"/>
        </w:rPr>
        <w:t xml:space="preserve">and </w:t>
      </w:r>
      <w:r w:rsidRPr="009369A0">
        <w:rPr>
          <w:rFonts w:ascii="Arial" w:hAnsi="Arial" w:cs="Arial"/>
          <w:color w:val="auto"/>
          <w:sz w:val="22"/>
          <w:szCs w:val="22"/>
        </w:rPr>
        <w:t xml:space="preserve">create general timelines to </w:t>
      </w:r>
      <w:r>
        <w:rPr>
          <w:rFonts w:ascii="Arial" w:hAnsi="Arial" w:cs="Arial"/>
          <w:color w:val="auto"/>
          <w:sz w:val="22"/>
          <w:szCs w:val="22"/>
        </w:rPr>
        <w:t xml:space="preserve">support </w:t>
      </w:r>
      <w:r w:rsidRPr="009369A0">
        <w:rPr>
          <w:rFonts w:ascii="Arial" w:hAnsi="Arial" w:cs="Arial"/>
          <w:color w:val="auto"/>
          <w:sz w:val="22"/>
          <w:szCs w:val="22"/>
        </w:rPr>
        <w:t xml:space="preserve">and implement appropriate operational procedures. The </w:t>
      </w:r>
      <w:r w:rsidR="00B61E49">
        <w:rPr>
          <w:rFonts w:ascii="Arial" w:hAnsi="Arial" w:cs="Arial"/>
          <w:color w:val="auto"/>
          <w:sz w:val="22"/>
          <w:szCs w:val="22"/>
        </w:rPr>
        <w:t>ALTP</w:t>
      </w:r>
      <w:r w:rsidRPr="009369A0">
        <w:rPr>
          <w:rFonts w:ascii="Arial" w:hAnsi="Arial" w:cs="Arial"/>
          <w:color w:val="auto"/>
          <w:sz w:val="22"/>
          <w:szCs w:val="22"/>
        </w:rPr>
        <w:t xml:space="preserve"> shall contain at a minimum:</w:t>
      </w:r>
    </w:p>
    <w:p w:rsidR="00B61E49" w:rsidRDefault="00B61E49" w:rsidP="00353893">
      <w:pPr>
        <w:pStyle w:val="StyleB2x"/>
        <w:numPr>
          <w:ilvl w:val="1"/>
          <w:numId w:val="66"/>
        </w:numPr>
        <w:ind w:left="1440"/>
        <w:rPr>
          <w:rFonts w:ascii="Arial" w:hAnsi="Arial" w:cs="Arial"/>
          <w:sz w:val="22"/>
          <w:szCs w:val="22"/>
        </w:rPr>
      </w:pPr>
      <w:r w:rsidRPr="00B61E49">
        <w:rPr>
          <w:rFonts w:ascii="Arial" w:hAnsi="Arial" w:cs="Arial"/>
          <w:sz w:val="22"/>
          <w:szCs w:val="22"/>
        </w:rPr>
        <w:t xml:space="preserve">PIP (project implementation plan) with target milestones </w:t>
      </w:r>
    </w:p>
    <w:p w:rsidR="00B61E49" w:rsidRPr="00B61E49" w:rsidRDefault="00B61E49" w:rsidP="00B61E49">
      <w:pPr>
        <w:pStyle w:val="StyleB2x"/>
        <w:numPr>
          <w:ilvl w:val="1"/>
          <w:numId w:val="66"/>
        </w:numPr>
        <w:ind w:left="1440"/>
        <w:rPr>
          <w:rFonts w:ascii="Arial" w:hAnsi="Arial" w:cs="Arial"/>
          <w:sz w:val="22"/>
          <w:szCs w:val="22"/>
        </w:rPr>
      </w:pPr>
      <w:r w:rsidRPr="00B61E49">
        <w:rPr>
          <w:rFonts w:ascii="Arial" w:hAnsi="Arial" w:cs="Arial"/>
          <w:sz w:val="22"/>
          <w:szCs w:val="22"/>
        </w:rPr>
        <w:t>Transition Plan Work Breakdown Structure (WBS)</w:t>
      </w:r>
    </w:p>
    <w:p w:rsidR="00353893" w:rsidRPr="00B61E49" w:rsidRDefault="00B61E49" w:rsidP="00353893">
      <w:pPr>
        <w:pStyle w:val="StyleB2x"/>
        <w:numPr>
          <w:ilvl w:val="1"/>
          <w:numId w:val="66"/>
        </w:numPr>
        <w:ind w:left="1440"/>
        <w:rPr>
          <w:rFonts w:ascii="Arial" w:hAnsi="Arial" w:cs="Arial"/>
          <w:sz w:val="22"/>
          <w:szCs w:val="22"/>
        </w:rPr>
      </w:pPr>
      <w:r w:rsidRPr="00B61E49">
        <w:rPr>
          <w:rFonts w:ascii="Arial" w:hAnsi="Arial" w:cs="Arial"/>
          <w:sz w:val="22"/>
          <w:szCs w:val="22"/>
        </w:rPr>
        <w:t>C</w:t>
      </w:r>
      <w:r w:rsidR="00353893" w:rsidRPr="00B61E49">
        <w:rPr>
          <w:rFonts w:ascii="Arial" w:hAnsi="Arial" w:cs="Arial"/>
          <w:sz w:val="22"/>
          <w:szCs w:val="22"/>
        </w:rPr>
        <w:t xml:space="preserve">ommunication </w:t>
      </w:r>
      <w:r>
        <w:rPr>
          <w:rFonts w:ascii="Arial" w:hAnsi="Arial" w:cs="Arial"/>
          <w:sz w:val="22"/>
          <w:szCs w:val="22"/>
        </w:rPr>
        <w:t>P</w:t>
      </w:r>
      <w:r w:rsidR="00353893" w:rsidRPr="00B61E49">
        <w:rPr>
          <w:rFonts w:ascii="Arial" w:hAnsi="Arial" w:cs="Arial"/>
          <w:sz w:val="22"/>
          <w:szCs w:val="22"/>
        </w:rPr>
        <w:t>lan</w:t>
      </w:r>
      <w:r>
        <w:rPr>
          <w:rFonts w:ascii="Arial" w:hAnsi="Arial" w:cs="Arial"/>
          <w:sz w:val="22"/>
          <w:szCs w:val="22"/>
        </w:rPr>
        <w:t xml:space="preserve"> (Transition R</w:t>
      </w:r>
      <w:r w:rsidRPr="00B61E49">
        <w:rPr>
          <w:rFonts w:ascii="Arial" w:hAnsi="Arial" w:cs="Arial"/>
          <w:sz w:val="22"/>
          <w:szCs w:val="22"/>
        </w:rPr>
        <w:t>eporting and</w:t>
      </w:r>
      <w:r>
        <w:rPr>
          <w:rFonts w:ascii="Arial" w:hAnsi="Arial" w:cs="Arial"/>
          <w:sz w:val="22"/>
          <w:szCs w:val="22"/>
        </w:rPr>
        <w:t xml:space="preserve"> Recordkeeping)</w:t>
      </w:r>
    </w:p>
    <w:p w:rsidR="00353893" w:rsidRPr="00B61E49" w:rsidRDefault="00353893" w:rsidP="00353893">
      <w:pPr>
        <w:pStyle w:val="StyleB2x"/>
        <w:numPr>
          <w:ilvl w:val="1"/>
          <w:numId w:val="66"/>
        </w:numPr>
        <w:ind w:left="1440"/>
        <w:rPr>
          <w:rFonts w:ascii="Arial" w:hAnsi="Arial" w:cs="Arial"/>
          <w:sz w:val="22"/>
          <w:szCs w:val="22"/>
        </w:rPr>
      </w:pPr>
      <w:r w:rsidRPr="00B61E49">
        <w:rPr>
          <w:rFonts w:ascii="Arial" w:hAnsi="Arial" w:cs="Arial"/>
          <w:sz w:val="22"/>
          <w:szCs w:val="22"/>
        </w:rPr>
        <w:t xml:space="preserve">Transition </w:t>
      </w:r>
      <w:r w:rsidR="009C433A" w:rsidRPr="00B61E49">
        <w:rPr>
          <w:rFonts w:ascii="Arial" w:hAnsi="Arial" w:cs="Arial"/>
          <w:sz w:val="22"/>
          <w:szCs w:val="22"/>
        </w:rPr>
        <w:t>T</w:t>
      </w:r>
      <w:r w:rsidRPr="00B61E49">
        <w:rPr>
          <w:rFonts w:ascii="Arial" w:hAnsi="Arial" w:cs="Arial"/>
          <w:sz w:val="22"/>
          <w:szCs w:val="22"/>
        </w:rPr>
        <w:t>eam organization</w:t>
      </w:r>
      <w:r w:rsidR="009C433A" w:rsidRPr="00B61E49">
        <w:rPr>
          <w:rFonts w:ascii="Arial" w:hAnsi="Arial" w:cs="Arial"/>
          <w:sz w:val="22"/>
          <w:szCs w:val="22"/>
        </w:rPr>
        <w:t>al chart</w:t>
      </w:r>
      <w:r w:rsidRPr="00B61E49">
        <w:rPr>
          <w:rFonts w:ascii="Arial" w:hAnsi="Arial" w:cs="Arial"/>
          <w:sz w:val="22"/>
          <w:szCs w:val="22"/>
        </w:rPr>
        <w:t xml:space="preserve"> (</w:t>
      </w:r>
      <w:r w:rsidR="009C433A" w:rsidRPr="00B61E49">
        <w:rPr>
          <w:rFonts w:ascii="Arial" w:hAnsi="Arial" w:cs="Arial"/>
          <w:sz w:val="22"/>
          <w:szCs w:val="22"/>
        </w:rPr>
        <w:t xml:space="preserve">with </w:t>
      </w:r>
      <w:r w:rsidRPr="00B61E49">
        <w:rPr>
          <w:rFonts w:ascii="Arial" w:hAnsi="Arial" w:cs="Arial"/>
          <w:sz w:val="22"/>
          <w:szCs w:val="22"/>
        </w:rPr>
        <w:t xml:space="preserve">contact information, </w:t>
      </w:r>
      <w:r w:rsidR="009C433A" w:rsidRPr="00B61E49">
        <w:rPr>
          <w:rFonts w:ascii="Arial" w:hAnsi="Arial" w:cs="Arial"/>
          <w:sz w:val="22"/>
          <w:szCs w:val="22"/>
        </w:rPr>
        <w:t xml:space="preserve">qualification and experience of </w:t>
      </w:r>
      <w:r w:rsidRPr="00B61E49">
        <w:rPr>
          <w:rFonts w:ascii="Arial" w:hAnsi="Arial" w:cs="Arial"/>
          <w:sz w:val="22"/>
          <w:szCs w:val="22"/>
        </w:rPr>
        <w:t>key personnel)</w:t>
      </w:r>
    </w:p>
    <w:p w:rsidR="009C433A" w:rsidRPr="00B61E49" w:rsidRDefault="009C433A" w:rsidP="00353893">
      <w:pPr>
        <w:pStyle w:val="StyleB2x"/>
        <w:numPr>
          <w:ilvl w:val="1"/>
          <w:numId w:val="66"/>
        </w:numPr>
        <w:ind w:left="1440"/>
        <w:rPr>
          <w:rFonts w:ascii="Arial" w:hAnsi="Arial" w:cs="Arial"/>
          <w:sz w:val="22"/>
          <w:szCs w:val="22"/>
        </w:rPr>
      </w:pPr>
      <w:r w:rsidRPr="00B61E49">
        <w:rPr>
          <w:rFonts w:ascii="Arial" w:hAnsi="Arial" w:cs="Arial"/>
          <w:sz w:val="22"/>
          <w:szCs w:val="22"/>
        </w:rPr>
        <w:t>Roles and Responsibilities Matrix</w:t>
      </w:r>
      <w:r w:rsidR="00B61E49">
        <w:rPr>
          <w:rFonts w:ascii="Arial" w:hAnsi="Arial" w:cs="Arial"/>
          <w:sz w:val="22"/>
          <w:szCs w:val="22"/>
        </w:rPr>
        <w:t xml:space="preserve"> by Task</w:t>
      </w:r>
    </w:p>
    <w:p w:rsidR="00353893" w:rsidRDefault="00353893" w:rsidP="00353893">
      <w:pPr>
        <w:pStyle w:val="StyleB2x"/>
        <w:numPr>
          <w:ilvl w:val="1"/>
          <w:numId w:val="66"/>
        </w:numPr>
        <w:ind w:left="1440"/>
        <w:rPr>
          <w:rFonts w:ascii="Arial" w:hAnsi="Arial" w:cs="Arial"/>
          <w:sz w:val="22"/>
          <w:szCs w:val="22"/>
        </w:rPr>
      </w:pPr>
      <w:r>
        <w:rPr>
          <w:rFonts w:ascii="Arial" w:hAnsi="Arial" w:cs="Arial"/>
          <w:sz w:val="22"/>
          <w:szCs w:val="22"/>
        </w:rPr>
        <w:t>Training Plan</w:t>
      </w:r>
    </w:p>
    <w:p w:rsidR="00353893" w:rsidRDefault="00353893" w:rsidP="00353893">
      <w:pPr>
        <w:pStyle w:val="StyleB2x"/>
        <w:numPr>
          <w:ilvl w:val="1"/>
          <w:numId w:val="66"/>
        </w:numPr>
        <w:ind w:left="1440"/>
        <w:rPr>
          <w:rFonts w:ascii="Arial" w:hAnsi="Arial" w:cs="Arial"/>
          <w:sz w:val="22"/>
          <w:szCs w:val="22"/>
        </w:rPr>
      </w:pPr>
      <w:r>
        <w:rPr>
          <w:rFonts w:ascii="Arial" w:hAnsi="Arial" w:cs="Arial"/>
          <w:sz w:val="22"/>
          <w:szCs w:val="22"/>
        </w:rPr>
        <w:t>Risk Mitigation Plan</w:t>
      </w:r>
      <w:r w:rsidR="00752513">
        <w:rPr>
          <w:rFonts w:ascii="Arial" w:hAnsi="Arial" w:cs="Arial"/>
          <w:sz w:val="22"/>
          <w:szCs w:val="22"/>
        </w:rPr>
        <w:t xml:space="preserve"> </w:t>
      </w:r>
    </w:p>
    <w:p w:rsidR="00353893" w:rsidRDefault="00353893" w:rsidP="00353893">
      <w:pPr>
        <w:pStyle w:val="StyleB2x"/>
        <w:numPr>
          <w:ilvl w:val="1"/>
          <w:numId w:val="66"/>
        </w:numPr>
        <w:ind w:left="1440"/>
        <w:rPr>
          <w:rFonts w:ascii="Arial" w:hAnsi="Arial" w:cs="Arial"/>
          <w:sz w:val="22"/>
          <w:szCs w:val="22"/>
        </w:rPr>
      </w:pPr>
      <w:r>
        <w:rPr>
          <w:rFonts w:ascii="Arial" w:hAnsi="Arial" w:cs="Arial"/>
          <w:sz w:val="22"/>
          <w:szCs w:val="22"/>
        </w:rPr>
        <w:t>Quality Service Assurance Plan (QASP)</w:t>
      </w:r>
    </w:p>
    <w:p w:rsidR="00353893" w:rsidRDefault="00B61E49" w:rsidP="00353893">
      <w:pPr>
        <w:pStyle w:val="StyleB2x"/>
        <w:numPr>
          <w:ilvl w:val="1"/>
          <w:numId w:val="66"/>
        </w:numPr>
        <w:ind w:left="1440"/>
        <w:rPr>
          <w:rFonts w:ascii="Arial" w:hAnsi="Arial" w:cs="Arial"/>
          <w:sz w:val="22"/>
          <w:szCs w:val="22"/>
        </w:rPr>
      </w:pPr>
      <w:r>
        <w:rPr>
          <w:rFonts w:ascii="Arial" w:hAnsi="Arial" w:cs="Arial"/>
          <w:sz w:val="22"/>
          <w:szCs w:val="22"/>
        </w:rPr>
        <w:t>Test and Acceptance Plan by scenario</w:t>
      </w:r>
    </w:p>
    <w:p w:rsidR="007631E8" w:rsidRPr="00511461" w:rsidRDefault="00175154" w:rsidP="007631E8">
      <w:pPr>
        <w:pStyle w:val="StyleB1x"/>
        <w:rPr>
          <w:rFonts w:ascii="Arial" w:hAnsi="Arial" w:cs="Arial"/>
          <w:color w:val="auto"/>
          <w:sz w:val="22"/>
          <w:szCs w:val="22"/>
        </w:rPr>
      </w:pPr>
      <w:r>
        <w:rPr>
          <w:rFonts w:ascii="Arial" w:hAnsi="Arial" w:cs="Arial"/>
          <w:color w:val="auto"/>
          <w:sz w:val="22"/>
          <w:szCs w:val="22"/>
        </w:rPr>
        <w:t>A</w:t>
      </w:r>
      <w:r w:rsidR="007631E8" w:rsidRPr="00511461">
        <w:rPr>
          <w:rFonts w:ascii="Arial" w:hAnsi="Arial" w:cs="Arial"/>
          <w:color w:val="auto"/>
          <w:sz w:val="22"/>
          <w:szCs w:val="22"/>
        </w:rPr>
        <w:t xml:space="preserve"> </w:t>
      </w:r>
      <w:r w:rsidR="007631E8">
        <w:rPr>
          <w:rFonts w:ascii="Arial" w:hAnsi="Arial" w:cs="Arial"/>
          <w:color w:val="auto"/>
          <w:sz w:val="22"/>
          <w:szCs w:val="22"/>
        </w:rPr>
        <w:t>Project</w:t>
      </w:r>
      <w:r w:rsidR="007631E8" w:rsidRPr="00511461">
        <w:rPr>
          <w:rFonts w:ascii="Arial" w:hAnsi="Arial" w:cs="Arial"/>
          <w:color w:val="auto"/>
          <w:sz w:val="22"/>
          <w:szCs w:val="22"/>
        </w:rPr>
        <w:t xml:space="preserve"> Manager (PM)</w:t>
      </w:r>
      <w:r>
        <w:rPr>
          <w:rFonts w:ascii="Arial" w:hAnsi="Arial" w:cs="Arial"/>
          <w:color w:val="auto"/>
          <w:sz w:val="22"/>
          <w:szCs w:val="22"/>
        </w:rPr>
        <w:t>/</w:t>
      </w:r>
      <w:r w:rsidR="006039F9">
        <w:rPr>
          <w:rFonts w:ascii="Arial" w:hAnsi="Arial" w:cs="Arial"/>
          <w:color w:val="auto"/>
          <w:sz w:val="22"/>
          <w:szCs w:val="22"/>
        </w:rPr>
        <w:t>Transition Manager</w:t>
      </w:r>
      <w:r>
        <w:rPr>
          <w:rFonts w:ascii="Arial" w:hAnsi="Arial" w:cs="Arial"/>
          <w:color w:val="auto"/>
          <w:sz w:val="22"/>
          <w:szCs w:val="22"/>
        </w:rPr>
        <w:t xml:space="preserve"> shall be identified in the </w:t>
      </w:r>
      <w:r w:rsidR="00B61E49">
        <w:rPr>
          <w:rFonts w:ascii="Arial" w:hAnsi="Arial" w:cs="Arial"/>
          <w:color w:val="auto"/>
          <w:sz w:val="22"/>
          <w:szCs w:val="22"/>
        </w:rPr>
        <w:t>ALTP</w:t>
      </w:r>
      <w:r>
        <w:rPr>
          <w:rFonts w:ascii="Arial" w:hAnsi="Arial" w:cs="Arial"/>
          <w:color w:val="auto"/>
          <w:sz w:val="22"/>
          <w:szCs w:val="22"/>
        </w:rPr>
        <w:t xml:space="preserve"> by</w:t>
      </w:r>
      <w:r w:rsidR="007631E8" w:rsidRPr="00511461">
        <w:rPr>
          <w:rFonts w:ascii="Arial" w:hAnsi="Arial" w:cs="Arial"/>
          <w:color w:val="auto"/>
          <w:sz w:val="22"/>
          <w:szCs w:val="22"/>
        </w:rPr>
        <w:t xml:space="preserve"> name, to provide management, direction, administration, quality assurance, and leadership for the </w:t>
      </w:r>
      <w:r w:rsidR="00353893">
        <w:rPr>
          <w:rFonts w:ascii="Arial" w:hAnsi="Arial" w:cs="Arial"/>
          <w:color w:val="auto"/>
          <w:sz w:val="22"/>
          <w:szCs w:val="22"/>
        </w:rPr>
        <w:t>e</w:t>
      </w:r>
      <w:r w:rsidR="007631E8" w:rsidRPr="00511461">
        <w:rPr>
          <w:rFonts w:ascii="Arial" w:hAnsi="Arial" w:cs="Arial"/>
          <w:color w:val="auto"/>
          <w:sz w:val="22"/>
          <w:szCs w:val="22"/>
        </w:rPr>
        <w:t xml:space="preserve">xecution of this task order. The PM </w:t>
      </w:r>
      <w:r w:rsidR="00353893">
        <w:rPr>
          <w:rFonts w:ascii="Arial" w:hAnsi="Arial" w:cs="Arial"/>
          <w:color w:val="auto"/>
          <w:sz w:val="22"/>
          <w:szCs w:val="22"/>
        </w:rPr>
        <w:t>shall serve as</w:t>
      </w:r>
      <w:r w:rsidR="007631E8" w:rsidRPr="00511461">
        <w:rPr>
          <w:rFonts w:ascii="Arial" w:hAnsi="Arial" w:cs="Arial"/>
          <w:color w:val="auto"/>
          <w:sz w:val="22"/>
          <w:szCs w:val="22"/>
        </w:rPr>
        <w:t xml:space="preserve"> the primary point of contact for all </w:t>
      </w:r>
      <w:r>
        <w:rPr>
          <w:rFonts w:ascii="Arial" w:hAnsi="Arial" w:cs="Arial"/>
          <w:color w:val="auto"/>
          <w:sz w:val="22"/>
          <w:szCs w:val="22"/>
        </w:rPr>
        <w:t xml:space="preserve">transition </w:t>
      </w:r>
      <w:r w:rsidR="007631E8" w:rsidRPr="00511461">
        <w:rPr>
          <w:rFonts w:ascii="Arial" w:hAnsi="Arial" w:cs="Arial"/>
          <w:color w:val="auto"/>
          <w:sz w:val="22"/>
          <w:szCs w:val="22"/>
        </w:rPr>
        <w:t>program activities</w:t>
      </w:r>
      <w:r w:rsidR="007631E8">
        <w:rPr>
          <w:rFonts w:ascii="Arial" w:hAnsi="Arial" w:cs="Arial"/>
          <w:color w:val="auto"/>
          <w:sz w:val="22"/>
          <w:szCs w:val="22"/>
        </w:rPr>
        <w:t>.</w:t>
      </w:r>
    </w:p>
    <w:p w:rsidR="00175154" w:rsidRDefault="007631E8" w:rsidP="007631E8">
      <w:pPr>
        <w:pStyle w:val="StyleB1x"/>
        <w:rPr>
          <w:rFonts w:ascii="Arial" w:hAnsi="Arial" w:cs="Arial"/>
          <w:color w:val="auto"/>
          <w:sz w:val="22"/>
          <w:szCs w:val="22"/>
        </w:rPr>
      </w:pPr>
      <w:r w:rsidRPr="00511461">
        <w:rPr>
          <w:rFonts w:ascii="Arial" w:hAnsi="Arial" w:cs="Arial"/>
          <w:color w:val="auto"/>
          <w:sz w:val="22"/>
          <w:szCs w:val="22"/>
        </w:rPr>
        <w:t xml:space="preserve">The </w:t>
      </w:r>
      <w:r w:rsidR="00B61E49">
        <w:rPr>
          <w:rFonts w:ascii="Arial" w:hAnsi="Arial" w:cs="Arial"/>
          <w:color w:val="auto"/>
          <w:sz w:val="22"/>
          <w:szCs w:val="22"/>
        </w:rPr>
        <w:t>ALTP</w:t>
      </w:r>
      <w:r w:rsidR="00752513">
        <w:rPr>
          <w:rFonts w:ascii="Arial" w:hAnsi="Arial" w:cs="Arial"/>
          <w:color w:val="auto"/>
          <w:sz w:val="22"/>
          <w:szCs w:val="22"/>
        </w:rPr>
        <w:t xml:space="preserve"> </w:t>
      </w:r>
      <w:r w:rsidRPr="00511461">
        <w:rPr>
          <w:rFonts w:ascii="Arial" w:hAnsi="Arial" w:cs="Arial"/>
          <w:color w:val="auto"/>
          <w:sz w:val="22"/>
          <w:szCs w:val="22"/>
        </w:rPr>
        <w:t xml:space="preserve">shall describe </w:t>
      </w:r>
      <w:r w:rsidR="00752513">
        <w:rPr>
          <w:rFonts w:ascii="Arial" w:hAnsi="Arial" w:cs="Arial"/>
          <w:color w:val="auto"/>
          <w:sz w:val="22"/>
          <w:szCs w:val="22"/>
        </w:rPr>
        <w:t>flexible</w:t>
      </w:r>
      <w:r w:rsidRPr="00511461">
        <w:rPr>
          <w:rFonts w:ascii="Arial" w:hAnsi="Arial" w:cs="Arial"/>
          <w:color w:val="auto"/>
          <w:sz w:val="22"/>
          <w:szCs w:val="22"/>
        </w:rPr>
        <w:t xml:space="preserve"> </w:t>
      </w:r>
      <w:r w:rsidR="00353893">
        <w:rPr>
          <w:rFonts w:ascii="Arial" w:hAnsi="Arial" w:cs="Arial"/>
          <w:color w:val="auto"/>
          <w:sz w:val="22"/>
          <w:szCs w:val="22"/>
        </w:rPr>
        <w:t xml:space="preserve">staffing </w:t>
      </w:r>
      <w:r w:rsidR="00752513">
        <w:rPr>
          <w:rFonts w:ascii="Arial" w:hAnsi="Arial" w:cs="Arial"/>
          <w:color w:val="auto"/>
          <w:sz w:val="22"/>
          <w:szCs w:val="22"/>
        </w:rPr>
        <w:t>resource</w:t>
      </w:r>
      <w:r w:rsidR="00214176">
        <w:rPr>
          <w:rFonts w:ascii="Arial" w:hAnsi="Arial" w:cs="Arial"/>
          <w:color w:val="auto"/>
          <w:sz w:val="22"/>
          <w:szCs w:val="22"/>
        </w:rPr>
        <w:t>s</w:t>
      </w:r>
      <w:r w:rsidR="00752513">
        <w:rPr>
          <w:rFonts w:ascii="Arial" w:hAnsi="Arial" w:cs="Arial"/>
          <w:color w:val="auto"/>
          <w:sz w:val="22"/>
          <w:szCs w:val="22"/>
        </w:rPr>
        <w:t xml:space="preserve"> </w:t>
      </w:r>
      <w:r w:rsidR="00353893">
        <w:rPr>
          <w:rFonts w:ascii="Arial" w:hAnsi="Arial" w:cs="Arial"/>
          <w:color w:val="auto"/>
          <w:sz w:val="22"/>
          <w:szCs w:val="22"/>
        </w:rPr>
        <w:t>(</w:t>
      </w:r>
      <w:r w:rsidRPr="00511461">
        <w:rPr>
          <w:rFonts w:ascii="Arial" w:hAnsi="Arial" w:cs="Arial"/>
          <w:color w:val="auto"/>
          <w:sz w:val="22"/>
          <w:szCs w:val="22"/>
        </w:rPr>
        <w:t xml:space="preserve">Labor </w:t>
      </w:r>
      <w:r w:rsidR="00693A2E">
        <w:rPr>
          <w:rFonts w:ascii="Arial" w:hAnsi="Arial" w:cs="Arial"/>
          <w:color w:val="auto"/>
          <w:sz w:val="22"/>
          <w:szCs w:val="22"/>
        </w:rPr>
        <w:t>Categories</w:t>
      </w:r>
      <w:r w:rsidR="00353893">
        <w:rPr>
          <w:rFonts w:ascii="Arial" w:hAnsi="Arial" w:cs="Arial"/>
          <w:color w:val="auto"/>
          <w:sz w:val="22"/>
          <w:szCs w:val="22"/>
        </w:rPr>
        <w:t>)</w:t>
      </w:r>
      <w:r w:rsidRPr="00511461">
        <w:rPr>
          <w:rFonts w:ascii="Arial" w:hAnsi="Arial" w:cs="Arial"/>
          <w:color w:val="auto"/>
          <w:sz w:val="22"/>
          <w:szCs w:val="22"/>
        </w:rPr>
        <w:t xml:space="preserve"> for professional</w:t>
      </w:r>
      <w:r>
        <w:rPr>
          <w:rFonts w:ascii="Arial" w:hAnsi="Arial" w:cs="Arial"/>
          <w:color w:val="auto"/>
          <w:sz w:val="22"/>
          <w:szCs w:val="22"/>
        </w:rPr>
        <w:t xml:space="preserve"> services,</w:t>
      </w:r>
      <w:r w:rsidRPr="00511461">
        <w:rPr>
          <w:rFonts w:ascii="Arial" w:hAnsi="Arial" w:cs="Arial"/>
          <w:color w:val="auto"/>
          <w:sz w:val="22"/>
          <w:szCs w:val="22"/>
        </w:rPr>
        <w:t xml:space="preserve"> technical expertise</w:t>
      </w:r>
      <w:r>
        <w:rPr>
          <w:rFonts w:ascii="Arial" w:hAnsi="Arial" w:cs="Arial"/>
          <w:color w:val="auto"/>
          <w:sz w:val="22"/>
          <w:szCs w:val="22"/>
        </w:rPr>
        <w:t>, and administrative skills</w:t>
      </w:r>
      <w:r w:rsidRPr="00511461">
        <w:rPr>
          <w:rFonts w:ascii="Arial" w:hAnsi="Arial" w:cs="Arial"/>
          <w:color w:val="auto"/>
          <w:sz w:val="22"/>
          <w:szCs w:val="22"/>
        </w:rPr>
        <w:t xml:space="preserve"> </w:t>
      </w:r>
      <w:r w:rsidR="00752513">
        <w:rPr>
          <w:rFonts w:ascii="Arial" w:hAnsi="Arial" w:cs="Arial"/>
          <w:color w:val="auto"/>
          <w:sz w:val="22"/>
          <w:szCs w:val="22"/>
        </w:rPr>
        <w:t>that</w:t>
      </w:r>
      <w:r w:rsidRPr="00511461">
        <w:rPr>
          <w:rFonts w:ascii="Arial" w:hAnsi="Arial" w:cs="Arial"/>
          <w:color w:val="auto"/>
          <w:sz w:val="22"/>
          <w:szCs w:val="22"/>
        </w:rPr>
        <w:t xml:space="preserve"> meet the requirements</w:t>
      </w:r>
      <w:r w:rsidR="00175154">
        <w:rPr>
          <w:rFonts w:ascii="Arial" w:hAnsi="Arial" w:cs="Arial"/>
          <w:color w:val="auto"/>
          <w:sz w:val="22"/>
          <w:szCs w:val="22"/>
        </w:rPr>
        <w:t xml:space="preserve"> for each t</w:t>
      </w:r>
      <w:r w:rsidRPr="00511461">
        <w:rPr>
          <w:rFonts w:ascii="Arial" w:hAnsi="Arial" w:cs="Arial"/>
          <w:color w:val="auto"/>
          <w:sz w:val="22"/>
          <w:szCs w:val="22"/>
        </w:rPr>
        <w:t>ask 1 t</w:t>
      </w:r>
      <w:r w:rsidR="003B4E62">
        <w:rPr>
          <w:rFonts w:ascii="Arial" w:hAnsi="Arial" w:cs="Arial"/>
          <w:color w:val="auto"/>
          <w:sz w:val="22"/>
          <w:szCs w:val="22"/>
        </w:rPr>
        <w:t>hru</w:t>
      </w:r>
      <w:r w:rsidRPr="00511461">
        <w:rPr>
          <w:rFonts w:ascii="Arial" w:hAnsi="Arial" w:cs="Arial"/>
          <w:color w:val="auto"/>
          <w:sz w:val="22"/>
          <w:szCs w:val="22"/>
        </w:rPr>
        <w:t xml:space="preserve"> </w:t>
      </w:r>
      <w:r w:rsidR="003B4E62">
        <w:rPr>
          <w:rFonts w:ascii="Arial" w:hAnsi="Arial" w:cs="Arial"/>
          <w:color w:val="auto"/>
          <w:sz w:val="22"/>
          <w:szCs w:val="22"/>
        </w:rPr>
        <w:t>10</w:t>
      </w:r>
      <w:r w:rsidR="00175154">
        <w:rPr>
          <w:rFonts w:ascii="Arial" w:hAnsi="Arial" w:cs="Arial"/>
          <w:color w:val="auto"/>
          <w:sz w:val="22"/>
          <w:szCs w:val="22"/>
        </w:rPr>
        <w:t xml:space="preserve">. </w:t>
      </w:r>
    </w:p>
    <w:p w:rsidR="006039F9" w:rsidRPr="00752513" w:rsidRDefault="006039F9" w:rsidP="006039F9">
      <w:pPr>
        <w:pStyle w:val="StyleB1x"/>
        <w:rPr>
          <w:rFonts w:ascii="Arial" w:hAnsi="Arial" w:cs="Arial"/>
          <w:color w:val="auto"/>
          <w:sz w:val="22"/>
          <w:szCs w:val="22"/>
        </w:rPr>
      </w:pPr>
      <w:r w:rsidRPr="009369A0">
        <w:rPr>
          <w:rFonts w:ascii="Arial" w:eastAsiaTheme="minorHAnsi" w:hAnsi="Arial" w:cs="Arial"/>
          <w:iCs w:val="0"/>
          <w:color w:val="auto"/>
          <w:sz w:val="22"/>
          <w:szCs w:val="22"/>
        </w:rPr>
        <w:t xml:space="preserve">The </w:t>
      </w:r>
      <w:r w:rsidR="00B61E49">
        <w:rPr>
          <w:rFonts w:ascii="Arial" w:eastAsiaTheme="minorHAnsi" w:hAnsi="Arial" w:cs="Arial"/>
          <w:iCs w:val="0"/>
          <w:color w:val="auto"/>
          <w:sz w:val="22"/>
          <w:szCs w:val="22"/>
        </w:rPr>
        <w:t>ALTP</w:t>
      </w:r>
      <w:r w:rsidRPr="009369A0">
        <w:rPr>
          <w:rFonts w:ascii="Arial" w:eastAsiaTheme="minorHAnsi" w:hAnsi="Arial" w:cs="Arial"/>
          <w:iCs w:val="0"/>
          <w:color w:val="auto"/>
          <w:sz w:val="22"/>
          <w:szCs w:val="22"/>
        </w:rPr>
        <w:t xml:space="preserve"> shall delineate the activities</w:t>
      </w:r>
      <w:r>
        <w:rPr>
          <w:rFonts w:ascii="Arial" w:eastAsiaTheme="minorHAnsi" w:hAnsi="Arial" w:cs="Arial"/>
          <w:iCs w:val="0"/>
          <w:color w:val="auto"/>
          <w:sz w:val="22"/>
          <w:szCs w:val="22"/>
        </w:rPr>
        <w:t xml:space="preserve">, timeline, and resources </w:t>
      </w:r>
      <w:r w:rsidRPr="009369A0">
        <w:rPr>
          <w:rFonts w:ascii="Arial" w:eastAsiaTheme="minorHAnsi" w:hAnsi="Arial" w:cs="Arial"/>
          <w:iCs w:val="0"/>
          <w:color w:val="auto"/>
          <w:sz w:val="22"/>
          <w:szCs w:val="22"/>
        </w:rPr>
        <w:t xml:space="preserve">required to </w:t>
      </w:r>
      <w:r>
        <w:rPr>
          <w:rFonts w:ascii="Arial" w:eastAsiaTheme="minorHAnsi" w:hAnsi="Arial" w:cs="Arial"/>
          <w:iCs w:val="0"/>
          <w:color w:val="auto"/>
          <w:sz w:val="22"/>
          <w:szCs w:val="22"/>
        </w:rPr>
        <w:t xml:space="preserve">plan, </w:t>
      </w:r>
      <w:r w:rsidRPr="009369A0">
        <w:rPr>
          <w:rFonts w:ascii="Arial" w:eastAsiaTheme="minorHAnsi" w:hAnsi="Arial" w:cs="Arial"/>
          <w:iCs w:val="0"/>
          <w:color w:val="auto"/>
          <w:sz w:val="22"/>
          <w:szCs w:val="22"/>
        </w:rPr>
        <w:t xml:space="preserve">prepare and </w:t>
      </w:r>
      <w:r>
        <w:rPr>
          <w:rFonts w:ascii="Arial" w:eastAsiaTheme="minorHAnsi" w:hAnsi="Arial" w:cs="Arial"/>
          <w:iCs w:val="0"/>
          <w:color w:val="auto"/>
          <w:sz w:val="22"/>
          <w:szCs w:val="22"/>
        </w:rPr>
        <w:t xml:space="preserve">execute </w:t>
      </w:r>
      <w:r w:rsidRPr="009369A0">
        <w:rPr>
          <w:rFonts w:ascii="Arial" w:eastAsiaTheme="minorHAnsi" w:hAnsi="Arial" w:cs="Arial"/>
          <w:iCs w:val="0"/>
          <w:color w:val="auto"/>
          <w:sz w:val="22"/>
          <w:szCs w:val="22"/>
        </w:rPr>
        <w:t xml:space="preserve">the </w:t>
      </w:r>
      <w:r w:rsidRPr="009E0AF9">
        <w:rPr>
          <w:rFonts w:ascii="Arial" w:hAnsi="Arial" w:cs="Arial"/>
          <w:color w:val="auto"/>
          <w:sz w:val="22"/>
          <w:szCs w:val="22"/>
        </w:rPr>
        <w:t xml:space="preserve">agency-wide transition program. </w:t>
      </w:r>
      <w:r w:rsidR="009E0AF9" w:rsidRPr="009E0AF9">
        <w:rPr>
          <w:rFonts w:ascii="Arial" w:hAnsi="Arial" w:cs="Arial"/>
          <w:color w:val="auto"/>
          <w:sz w:val="22"/>
          <w:szCs w:val="22"/>
        </w:rPr>
        <w:t xml:space="preserve">For each aspect of the network transition roadmap or timeline, the </w:t>
      </w:r>
      <w:proofErr w:type="spellStart"/>
      <w:r w:rsidR="009E0AF9" w:rsidRPr="009E0AF9">
        <w:rPr>
          <w:rFonts w:ascii="Arial" w:hAnsi="Arial" w:cs="Arial"/>
          <w:color w:val="auto"/>
          <w:sz w:val="22"/>
          <w:szCs w:val="22"/>
        </w:rPr>
        <w:t>offeror</w:t>
      </w:r>
      <w:proofErr w:type="spellEnd"/>
      <w:r w:rsidR="009E0AF9" w:rsidRPr="009E0AF9">
        <w:rPr>
          <w:rFonts w:ascii="Arial" w:hAnsi="Arial" w:cs="Arial"/>
          <w:color w:val="auto"/>
          <w:sz w:val="22"/>
          <w:szCs w:val="22"/>
        </w:rPr>
        <w:t xml:space="preserve"> shall briefly describe (as applicable)</w:t>
      </w:r>
      <w:r w:rsidR="009E0AF9">
        <w:rPr>
          <w:rFonts w:ascii="Arial" w:hAnsi="Arial" w:cs="Arial"/>
          <w:color w:val="auto"/>
          <w:sz w:val="22"/>
          <w:szCs w:val="22"/>
        </w:rPr>
        <w:t>:</w:t>
      </w:r>
    </w:p>
    <w:p w:rsidR="007631E8" w:rsidRDefault="009E0AF9" w:rsidP="00BC271B">
      <w:pPr>
        <w:numPr>
          <w:ilvl w:val="0"/>
          <w:numId w:val="74"/>
        </w:numPr>
      </w:pPr>
      <w:r>
        <w:t>S</w:t>
      </w:r>
      <w:r w:rsidR="00175154" w:rsidRPr="008B4D79">
        <w:t xml:space="preserve">taffing needs and estimated </w:t>
      </w:r>
      <w:r w:rsidR="00693A2E" w:rsidRPr="008B4D79">
        <w:t xml:space="preserve">level of effort for </w:t>
      </w:r>
      <w:r w:rsidR="003B4E62" w:rsidRPr="008B4D79">
        <w:t xml:space="preserve">all activities required for transition </w:t>
      </w:r>
      <w:r w:rsidR="00752513" w:rsidRPr="008B4D79">
        <w:t xml:space="preserve">support </w:t>
      </w:r>
      <w:r w:rsidR="003B4E62" w:rsidRPr="008B4D79">
        <w:t xml:space="preserve">such as pre-planning, initial installation phase, transition and turn-up, </w:t>
      </w:r>
      <w:r w:rsidR="003B4E62" w:rsidRPr="008B4D79">
        <w:lastRenderedPageBreak/>
        <w:t xml:space="preserve">testing and acceptance, </w:t>
      </w:r>
      <w:r w:rsidR="00175154" w:rsidRPr="008B4D79">
        <w:t xml:space="preserve">transition </w:t>
      </w:r>
      <w:r w:rsidR="003B4E62" w:rsidRPr="008B4D79">
        <w:t xml:space="preserve">cutover, </w:t>
      </w:r>
      <w:r w:rsidR="00214CBB">
        <w:t>rollback</w:t>
      </w:r>
      <w:r w:rsidR="00175154" w:rsidRPr="008B4D79">
        <w:t xml:space="preserve"> </w:t>
      </w:r>
      <w:r w:rsidR="003B4E62" w:rsidRPr="008B4D79">
        <w:t xml:space="preserve">planning, and handoff of newly transitioned services for lifecycle </w:t>
      </w:r>
      <w:r w:rsidR="00175154" w:rsidRPr="008B4D79">
        <w:t>engineering support,</w:t>
      </w:r>
      <w:r w:rsidR="007631E8" w:rsidRPr="008B4D79">
        <w:t xml:space="preserve"> equipment repair and maintenance. </w:t>
      </w:r>
    </w:p>
    <w:p w:rsidR="006039F9" w:rsidRPr="008B4D79" w:rsidRDefault="006039F9" w:rsidP="006039F9"/>
    <w:p w:rsidR="007631E8" w:rsidRPr="00511461" w:rsidRDefault="007631E8" w:rsidP="007631E8">
      <w:pPr>
        <w:pStyle w:val="StyleB1x"/>
        <w:rPr>
          <w:rFonts w:ascii="Arial" w:hAnsi="Arial" w:cs="Arial"/>
          <w:color w:val="auto"/>
          <w:sz w:val="22"/>
          <w:szCs w:val="22"/>
        </w:rPr>
      </w:pPr>
      <w:r w:rsidRPr="00511461">
        <w:rPr>
          <w:rFonts w:ascii="Arial" w:hAnsi="Arial" w:cs="Arial"/>
          <w:color w:val="auto"/>
          <w:sz w:val="22"/>
          <w:szCs w:val="22"/>
        </w:rPr>
        <w:t xml:space="preserve">The </w:t>
      </w:r>
      <w:r w:rsidR="00B61E49">
        <w:rPr>
          <w:rFonts w:ascii="Arial" w:hAnsi="Arial" w:cs="Arial"/>
          <w:color w:val="auto"/>
          <w:sz w:val="22"/>
          <w:szCs w:val="22"/>
        </w:rPr>
        <w:t>ALTP</w:t>
      </w:r>
      <w:r w:rsidRPr="00511461">
        <w:rPr>
          <w:rFonts w:ascii="Arial" w:hAnsi="Arial" w:cs="Arial"/>
          <w:color w:val="auto"/>
          <w:sz w:val="22"/>
          <w:szCs w:val="22"/>
        </w:rPr>
        <w:t xml:space="preserve"> shall serve as a repository documenting the processes and methodology for meeting the requirements of each task described in this S</w:t>
      </w:r>
      <w:r w:rsidR="004E3B21">
        <w:rPr>
          <w:rFonts w:ascii="Arial" w:hAnsi="Arial" w:cs="Arial"/>
          <w:color w:val="auto"/>
          <w:sz w:val="22"/>
          <w:szCs w:val="22"/>
        </w:rPr>
        <w:t>OW</w:t>
      </w:r>
      <w:r w:rsidRPr="00511461">
        <w:rPr>
          <w:rFonts w:ascii="Arial" w:hAnsi="Arial" w:cs="Arial"/>
          <w:color w:val="auto"/>
          <w:sz w:val="22"/>
          <w:szCs w:val="22"/>
        </w:rPr>
        <w:t xml:space="preserve">.  </w:t>
      </w:r>
    </w:p>
    <w:p w:rsidR="007631E8" w:rsidRPr="00511461" w:rsidRDefault="007631E8" w:rsidP="007631E8">
      <w:pPr>
        <w:pStyle w:val="StyleB1x"/>
        <w:rPr>
          <w:rFonts w:ascii="Arial" w:hAnsi="Arial" w:cs="Arial"/>
          <w:color w:val="auto"/>
          <w:sz w:val="22"/>
          <w:szCs w:val="22"/>
        </w:rPr>
      </w:pPr>
      <w:r w:rsidRPr="00511461">
        <w:rPr>
          <w:rFonts w:ascii="Arial" w:hAnsi="Arial" w:cs="Arial"/>
          <w:color w:val="auto"/>
          <w:sz w:val="22"/>
          <w:szCs w:val="22"/>
        </w:rPr>
        <w:t xml:space="preserve">The </w:t>
      </w:r>
      <w:r w:rsidR="00B61E49">
        <w:rPr>
          <w:rFonts w:ascii="Arial" w:hAnsi="Arial" w:cs="Arial"/>
          <w:color w:val="auto"/>
          <w:sz w:val="22"/>
          <w:szCs w:val="22"/>
        </w:rPr>
        <w:t>ALTP</w:t>
      </w:r>
      <w:r w:rsidRPr="00511461">
        <w:rPr>
          <w:rFonts w:ascii="Arial" w:hAnsi="Arial" w:cs="Arial"/>
          <w:color w:val="auto"/>
          <w:sz w:val="22"/>
          <w:szCs w:val="22"/>
        </w:rPr>
        <w:t xml:space="preserve"> shall be updated periodically for any changes to the program plans, activities, schedules, and any other related issues that may potentially impact the </w:t>
      </w:r>
      <w:r>
        <w:rPr>
          <w:rFonts w:ascii="Arial" w:hAnsi="Arial" w:cs="Arial"/>
          <w:color w:val="auto"/>
          <w:sz w:val="22"/>
          <w:szCs w:val="22"/>
        </w:rPr>
        <w:t xml:space="preserve">delivery and performance </w:t>
      </w:r>
      <w:r w:rsidRPr="00511461">
        <w:rPr>
          <w:rFonts w:ascii="Arial" w:hAnsi="Arial" w:cs="Arial"/>
          <w:color w:val="auto"/>
          <w:sz w:val="22"/>
          <w:szCs w:val="22"/>
        </w:rPr>
        <w:t xml:space="preserve">of the </w:t>
      </w:r>
      <w:r>
        <w:rPr>
          <w:rFonts w:ascii="Arial" w:hAnsi="Arial" w:cs="Arial"/>
          <w:color w:val="auto"/>
          <w:sz w:val="22"/>
          <w:szCs w:val="22"/>
        </w:rPr>
        <w:t xml:space="preserve">managed </w:t>
      </w:r>
      <w:r w:rsidR="007863EF">
        <w:rPr>
          <w:rFonts w:ascii="Arial" w:hAnsi="Arial" w:cs="Arial"/>
          <w:color w:val="auto"/>
          <w:sz w:val="22"/>
          <w:szCs w:val="22"/>
        </w:rPr>
        <w:t>transition</w:t>
      </w:r>
      <w:r>
        <w:rPr>
          <w:rFonts w:ascii="Arial" w:hAnsi="Arial" w:cs="Arial"/>
          <w:color w:val="auto"/>
          <w:sz w:val="22"/>
          <w:szCs w:val="22"/>
        </w:rPr>
        <w:t xml:space="preserve"> solution</w:t>
      </w:r>
      <w:r w:rsidRPr="00511461">
        <w:rPr>
          <w:rFonts w:ascii="Arial" w:hAnsi="Arial" w:cs="Arial"/>
          <w:color w:val="auto"/>
          <w:sz w:val="22"/>
          <w:szCs w:val="22"/>
        </w:rPr>
        <w:t xml:space="preserve">.  </w:t>
      </w:r>
    </w:p>
    <w:p w:rsidR="007631E8" w:rsidRDefault="007631E8" w:rsidP="007631E8">
      <w:pPr>
        <w:pStyle w:val="StyleB1x"/>
        <w:rPr>
          <w:rFonts w:ascii="Arial" w:hAnsi="Arial" w:cs="Arial"/>
          <w:color w:val="auto"/>
          <w:sz w:val="22"/>
          <w:szCs w:val="22"/>
        </w:rPr>
      </w:pPr>
      <w:r w:rsidRPr="00511461">
        <w:rPr>
          <w:rFonts w:ascii="Arial" w:hAnsi="Arial" w:cs="Arial"/>
          <w:color w:val="auto"/>
          <w:sz w:val="22"/>
          <w:szCs w:val="22"/>
        </w:rPr>
        <w:t xml:space="preserve">An initial draft </w:t>
      </w:r>
      <w:r w:rsidR="00B61E49">
        <w:rPr>
          <w:rFonts w:ascii="Arial" w:hAnsi="Arial" w:cs="Arial"/>
          <w:color w:val="auto"/>
          <w:sz w:val="22"/>
          <w:szCs w:val="22"/>
        </w:rPr>
        <w:t>ALTP</w:t>
      </w:r>
      <w:r w:rsidRPr="00511461">
        <w:rPr>
          <w:rFonts w:ascii="Arial" w:hAnsi="Arial" w:cs="Arial"/>
          <w:color w:val="auto"/>
          <w:sz w:val="22"/>
          <w:szCs w:val="22"/>
        </w:rPr>
        <w:t xml:space="preserve"> shall be provided to the Government with the proposal. Upon award the Government will provide comments, which shall be incorporated in</w:t>
      </w:r>
      <w:r>
        <w:rPr>
          <w:rFonts w:ascii="Arial" w:hAnsi="Arial" w:cs="Arial"/>
          <w:color w:val="auto"/>
          <w:sz w:val="22"/>
          <w:szCs w:val="22"/>
        </w:rPr>
        <w:t>to</w:t>
      </w:r>
      <w:r w:rsidRPr="00511461">
        <w:rPr>
          <w:rFonts w:ascii="Arial" w:hAnsi="Arial" w:cs="Arial"/>
          <w:color w:val="auto"/>
          <w:sz w:val="22"/>
          <w:szCs w:val="22"/>
        </w:rPr>
        <w:t xml:space="preserve"> the final </w:t>
      </w:r>
      <w:r w:rsidR="00B61E49">
        <w:rPr>
          <w:rFonts w:ascii="Arial" w:hAnsi="Arial" w:cs="Arial"/>
          <w:color w:val="auto"/>
          <w:sz w:val="22"/>
          <w:szCs w:val="22"/>
        </w:rPr>
        <w:t>ALTP</w:t>
      </w:r>
      <w:r w:rsidRPr="00511461">
        <w:rPr>
          <w:rFonts w:ascii="Arial" w:hAnsi="Arial" w:cs="Arial"/>
          <w:color w:val="auto"/>
          <w:sz w:val="22"/>
          <w:szCs w:val="22"/>
        </w:rPr>
        <w:t xml:space="preserve">. The </w:t>
      </w:r>
      <w:proofErr w:type="spellStart"/>
      <w:r>
        <w:rPr>
          <w:rFonts w:ascii="Arial" w:hAnsi="Arial" w:cs="Arial"/>
          <w:color w:val="auto"/>
          <w:sz w:val="22"/>
          <w:szCs w:val="22"/>
        </w:rPr>
        <w:t>offeror</w:t>
      </w:r>
      <w:proofErr w:type="spellEnd"/>
      <w:r w:rsidRPr="00511461">
        <w:rPr>
          <w:rFonts w:ascii="Arial" w:hAnsi="Arial" w:cs="Arial"/>
          <w:color w:val="auto"/>
          <w:sz w:val="22"/>
          <w:szCs w:val="22"/>
        </w:rPr>
        <w:t xml:space="preserve"> shall provide to the Agency both the draft and final document deliverables in MS Word format, and any required briefings/presentations in MS PowerPoint format.</w:t>
      </w:r>
    </w:p>
    <w:p w:rsidR="00613939" w:rsidRDefault="00613939" w:rsidP="007631E8">
      <w:pPr>
        <w:rPr>
          <w:rFonts w:cs="Arial"/>
          <w:b/>
          <w:bCs/>
          <w:sz w:val="24"/>
          <w:szCs w:val="24"/>
        </w:rPr>
      </w:pPr>
    </w:p>
    <w:p w:rsidR="001D4E64" w:rsidRPr="001D4E64" w:rsidRDefault="001D4E64" w:rsidP="00573788">
      <w:pPr>
        <w:pStyle w:val="Heading2"/>
        <w:rPr>
          <w:color w:val="auto"/>
        </w:rPr>
      </w:pPr>
      <w:bookmarkStart w:id="61" w:name="_Toc413072626"/>
      <w:r w:rsidRPr="001D4E64">
        <w:rPr>
          <w:color w:val="auto"/>
        </w:rPr>
        <w:t xml:space="preserve">Task 3: Pre-installation Planning </w:t>
      </w:r>
      <w:r w:rsidR="00530355">
        <w:rPr>
          <w:color w:val="auto"/>
        </w:rPr>
        <w:t>(Staging)</w:t>
      </w:r>
      <w:bookmarkEnd w:id="61"/>
    </w:p>
    <w:p w:rsidR="001D4E64" w:rsidRDefault="001D4E64" w:rsidP="001D4E64">
      <w:pPr>
        <w:spacing w:after="200" w:line="276" w:lineRule="auto"/>
      </w:pPr>
    </w:p>
    <w:tbl>
      <w:tblPr>
        <w:tblStyle w:val="TableGrid"/>
        <w:tblW w:w="0" w:type="auto"/>
        <w:shd w:val="clear" w:color="auto" w:fill="FFFFD5"/>
        <w:tblLook w:val="04A0" w:firstRow="1" w:lastRow="0" w:firstColumn="1" w:lastColumn="0" w:noHBand="0" w:noVBand="1"/>
      </w:tblPr>
      <w:tblGrid>
        <w:gridCol w:w="9576"/>
      </w:tblGrid>
      <w:tr w:rsidR="0067351D" w:rsidTr="00EF0B86">
        <w:tc>
          <w:tcPr>
            <w:tcW w:w="9576" w:type="dxa"/>
            <w:shd w:val="clear" w:color="auto" w:fill="FFFFD5"/>
          </w:tcPr>
          <w:p w:rsidR="0067351D" w:rsidRPr="0067351D" w:rsidRDefault="0067351D" w:rsidP="0067351D">
            <w:pPr>
              <w:rPr>
                <w:b/>
                <w:sz w:val="20"/>
              </w:rPr>
            </w:pPr>
            <w:r w:rsidRPr="0067351D">
              <w:rPr>
                <w:b/>
                <w:sz w:val="20"/>
              </w:rPr>
              <w:t xml:space="preserve">Pre-installation Planning </w:t>
            </w:r>
          </w:p>
          <w:p w:rsidR="0067351D" w:rsidRPr="0067351D" w:rsidRDefault="0067351D" w:rsidP="0067351D">
            <w:pPr>
              <w:rPr>
                <w:sz w:val="20"/>
              </w:rPr>
            </w:pPr>
          </w:p>
          <w:p w:rsidR="0067351D" w:rsidRDefault="0067351D" w:rsidP="0067351D">
            <w:pPr>
              <w:rPr>
                <w:sz w:val="20"/>
              </w:rPr>
            </w:pPr>
            <w:r w:rsidRPr="0067351D">
              <w:rPr>
                <w:sz w:val="20"/>
              </w:rPr>
              <w:t xml:space="preserve">Transitioning and deploying </w:t>
            </w:r>
            <w:r w:rsidR="003842FF">
              <w:rPr>
                <w:sz w:val="20"/>
              </w:rPr>
              <w:t xml:space="preserve">a </w:t>
            </w:r>
            <w:r w:rsidRPr="0067351D">
              <w:rPr>
                <w:sz w:val="20"/>
              </w:rPr>
              <w:t xml:space="preserve">new service places new demands on the Agency's enterprise network. Rollouts that typically involve </w:t>
            </w:r>
            <w:r w:rsidR="00316F8A" w:rsidRPr="0067351D">
              <w:rPr>
                <w:sz w:val="20"/>
              </w:rPr>
              <w:t>decommissioning</w:t>
            </w:r>
            <w:r w:rsidRPr="0067351D">
              <w:rPr>
                <w:sz w:val="20"/>
              </w:rPr>
              <w:t xml:space="preserve"> legacy systems (</w:t>
            </w:r>
            <w:r w:rsidR="00594300">
              <w:rPr>
                <w:sz w:val="20"/>
              </w:rPr>
              <w:t xml:space="preserve">e.g. </w:t>
            </w:r>
            <w:r w:rsidRPr="0067351D">
              <w:rPr>
                <w:sz w:val="20"/>
              </w:rPr>
              <w:t>Old PBX/TDM) and implementing newer technologies such as Voice over Internet Protocol (VoIP) and other</w:t>
            </w:r>
            <w:r w:rsidR="00316F8A">
              <w:rPr>
                <w:sz w:val="20"/>
              </w:rPr>
              <w:t xml:space="preserve"> service</w:t>
            </w:r>
            <w:r w:rsidRPr="0067351D">
              <w:rPr>
                <w:sz w:val="20"/>
              </w:rPr>
              <w:t>s require higher amounts of bandwidth and quality of service (</w:t>
            </w:r>
            <w:proofErr w:type="spellStart"/>
            <w:r w:rsidRPr="0067351D">
              <w:rPr>
                <w:sz w:val="20"/>
              </w:rPr>
              <w:t>QoS</w:t>
            </w:r>
            <w:proofErr w:type="spellEnd"/>
            <w:r w:rsidRPr="0067351D">
              <w:rPr>
                <w:sz w:val="20"/>
              </w:rPr>
              <w:t xml:space="preserve">). </w:t>
            </w:r>
            <w:r w:rsidR="00316F8A">
              <w:rPr>
                <w:sz w:val="20"/>
              </w:rPr>
              <w:t>Therefore, i</w:t>
            </w:r>
            <w:r w:rsidRPr="0067351D">
              <w:rPr>
                <w:sz w:val="20"/>
              </w:rPr>
              <w:t>t is critical and important to assess the Agency's network capabilities before adding on applications</w:t>
            </w:r>
            <w:r w:rsidR="00316F8A">
              <w:rPr>
                <w:sz w:val="20"/>
              </w:rPr>
              <w:t xml:space="preserve"> or transitioning from one platform to another.</w:t>
            </w:r>
          </w:p>
          <w:p w:rsidR="00316F8A" w:rsidRPr="0067351D" w:rsidRDefault="00316F8A" w:rsidP="0067351D">
            <w:pPr>
              <w:rPr>
                <w:sz w:val="20"/>
              </w:rPr>
            </w:pPr>
          </w:p>
          <w:p w:rsidR="0067351D" w:rsidRPr="0067351D" w:rsidRDefault="0067351D" w:rsidP="0067351D">
            <w:pPr>
              <w:rPr>
                <w:sz w:val="20"/>
              </w:rPr>
            </w:pPr>
            <w:r w:rsidRPr="0067351D">
              <w:rPr>
                <w:sz w:val="20"/>
              </w:rPr>
              <w:t xml:space="preserve">For instance, an increase in </w:t>
            </w:r>
            <w:r w:rsidR="003842FF">
              <w:rPr>
                <w:sz w:val="20"/>
              </w:rPr>
              <w:t xml:space="preserve">network </w:t>
            </w:r>
            <w:r w:rsidRPr="0067351D">
              <w:rPr>
                <w:sz w:val="20"/>
              </w:rPr>
              <w:t xml:space="preserve">traffic could result in the newly installed services, systems or applications not working the way they should, which is likely to affect end-user (Agency employee) adoption rates, or at worst, the Agency vital communications systems could go down. </w:t>
            </w:r>
          </w:p>
          <w:p w:rsidR="0067351D" w:rsidRPr="0067351D" w:rsidRDefault="0067351D" w:rsidP="0067351D">
            <w:pPr>
              <w:rPr>
                <w:sz w:val="20"/>
              </w:rPr>
            </w:pPr>
          </w:p>
          <w:p w:rsidR="0030054C" w:rsidRDefault="0067351D" w:rsidP="0067351D">
            <w:pPr>
              <w:rPr>
                <w:sz w:val="20"/>
              </w:rPr>
            </w:pPr>
            <w:r w:rsidRPr="0067351D">
              <w:rPr>
                <w:sz w:val="20"/>
              </w:rPr>
              <w:t xml:space="preserve">This section briefly covers basic pre-installation planning and steps the </w:t>
            </w:r>
            <w:proofErr w:type="spellStart"/>
            <w:r w:rsidR="00F753CF">
              <w:rPr>
                <w:sz w:val="20"/>
              </w:rPr>
              <w:t>offeror</w:t>
            </w:r>
            <w:proofErr w:type="spellEnd"/>
            <w:r w:rsidR="00F753CF" w:rsidRPr="0067351D">
              <w:rPr>
                <w:sz w:val="20"/>
              </w:rPr>
              <w:t xml:space="preserve"> </w:t>
            </w:r>
            <w:r w:rsidRPr="0067351D">
              <w:rPr>
                <w:sz w:val="20"/>
              </w:rPr>
              <w:t xml:space="preserve">should undertake to assess the resources, capability and readiness of the government's network </w:t>
            </w:r>
            <w:r w:rsidR="00316F8A" w:rsidRPr="0067351D">
              <w:rPr>
                <w:sz w:val="20"/>
              </w:rPr>
              <w:t>environment</w:t>
            </w:r>
            <w:r w:rsidRPr="0067351D">
              <w:rPr>
                <w:sz w:val="20"/>
              </w:rPr>
              <w:t xml:space="preserve"> for transition.</w:t>
            </w:r>
            <w:r w:rsidR="00EB2114">
              <w:rPr>
                <w:sz w:val="20"/>
              </w:rPr>
              <w:t xml:space="preserve"> The </w:t>
            </w:r>
            <w:proofErr w:type="spellStart"/>
            <w:r w:rsidR="00F753CF">
              <w:rPr>
                <w:sz w:val="20"/>
              </w:rPr>
              <w:t>offeror</w:t>
            </w:r>
            <w:proofErr w:type="spellEnd"/>
            <w:r w:rsidR="00F753CF">
              <w:rPr>
                <w:sz w:val="20"/>
              </w:rPr>
              <w:t xml:space="preserve"> </w:t>
            </w:r>
            <w:r w:rsidR="0030054C">
              <w:rPr>
                <w:sz w:val="20"/>
              </w:rPr>
              <w:t xml:space="preserve">is required to perform pre-planning tasks </w:t>
            </w:r>
            <w:r w:rsidR="0019375A">
              <w:rPr>
                <w:sz w:val="20"/>
              </w:rPr>
              <w:t xml:space="preserve">(or staging) </w:t>
            </w:r>
            <w:r w:rsidR="0030054C">
              <w:rPr>
                <w:sz w:val="20"/>
              </w:rPr>
              <w:t>and</w:t>
            </w:r>
            <w:r w:rsidR="00EB2114">
              <w:rPr>
                <w:sz w:val="20"/>
              </w:rPr>
              <w:t xml:space="preserve"> be knowledgeable enough </w:t>
            </w:r>
            <w:r w:rsidR="0030054C">
              <w:rPr>
                <w:sz w:val="20"/>
              </w:rPr>
              <w:t xml:space="preserve">at the start </w:t>
            </w:r>
            <w:r w:rsidR="0019375A">
              <w:rPr>
                <w:sz w:val="20"/>
              </w:rPr>
              <w:t xml:space="preserve">of the transition project </w:t>
            </w:r>
            <w:r w:rsidR="00EB2114">
              <w:rPr>
                <w:sz w:val="20"/>
              </w:rPr>
              <w:t xml:space="preserve">to </w:t>
            </w:r>
            <w:r w:rsidR="0019375A">
              <w:rPr>
                <w:sz w:val="20"/>
              </w:rPr>
              <w:t xml:space="preserve">clearly </w:t>
            </w:r>
            <w:r w:rsidR="00EB2114">
              <w:rPr>
                <w:sz w:val="20"/>
              </w:rPr>
              <w:t>understand the scope of responsibilities required from each party such as the incumbent, the new service provider, and other third party equipment vendors and suppliers</w:t>
            </w:r>
            <w:r w:rsidR="0030054C">
              <w:rPr>
                <w:sz w:val="20"/>
              </w:rPr>
              <w:t xml:space="preserve">. </w:t>
            </w:r>
          </w:p>
          <w:p w:rsidR="0030054C" w:rsidRDefault="0030054C" w:rsidP="0067351D">
            <w:pPr>
              <w:rPr>
                <w:sz w:val="20"/>
              </w:rPr>
            </w:pPr>
          </w:p>
          <w:p w:rsidR="00874916" w:rsidRDefault="001234CA" w:rsidP="0067351D">
            <w:pPr>
              <w:rPr>
                <w:sz w:val="20"/>
              </w:rPr>
            </w:pPr>
            <w:r>
              <w:rPr>
                <w:sz w:val="20"/>
              </w:rPr>
              <w:t>For instance, a</w:t>
            </w:r>
            <w:r w:rsidRPr="001234CA">
              <w:rPr>
                <w:sz w:val="20"/>
              </w:rPr>
              <w:t xml:space="preserve"> </w:t>
            </w:r>
            <w:r w:rsidR="0019375A">
              <w:rPr>
                <w:sz w:val="20"/>
              </w:rPr>
              <w:t xml:space="preserve">physical </w:t>
            </w:r>
            <w:r w:rsidRPr="001234CA">
              <w:rPr>
                <w:sz w:val="20"/>
              </w:rPr>
              <w:t xml:space="preserve">site survey </w:t>
            </w:r>
            <w:r>
              <w:rPr>
                <w:sz w:val="20"/>
              </w:rPr>
              <w:t xml:space="preserve">must be </w:t>
            </w:r>
            <w:r w:rsidR="0019375A">
              <w:rPr>
                <w:sz w:val="20"/>
              </w:rPr>
              <w:t>coordinated with the incoming service provider</w:t>
            </w:r>
            <w:r>
              <w:rPr>
                <w:sz w:val="20"/>
              </w:rPr>
              <w:t xml:space="preserve"> and </w:t>
            </w:r>
            <w:r w:rsidRPr="001234CA">
              <w:rPr>
                <w:sz w:val="20"/>
              </w:rPr>
              <w:t xml:space="preserve">should take account of any known issues </w:t>
            </w:r>
            <w:r w:rsidR="000130E4">
              <w:rPr>
                <w:sz w:val="20"/>
              </w:rPr>
              <w:t xml:space="preserve">that may hinder or cause transition delays. </w:t>
            </w:r>
            <w:r w:rsidR="0019375A">
              <w:rPr>
                <w:sz w:val="20"/>
              </w:rPr>
              <w:t>(</w:t>
            </w:r>
            <w:r w:rsidR="00874916">
              <w:rPr>
                <w:sz w:val="20"/>
              </w:rPr>
              <w:t>E.g</w:t>
            </w:r>
            <w:r w:rsidR="0019375A">
              <w:rPr>
                <w:sz w:val="20"/>
              </w:rPr>
              <w:t>. a</w:t>
            </w:r>
            <w:r w:rsidR="0019375A" w:rsidRPr="001234CA">
              <w:rPr>
                <w:sz w:val="20"/>
              </w:rPr>
              <w:t>ny physical changes, like cabling</w:t>
            </w:r>
            <w:r w:rsidR="0019375A">
              <w:rPr>
                <w:sz w:val="20"/>
              </w:rPr>
              <w:t xml:space="preserve"> changes</w:t>
            </w:r>
            <w:r w:rsidR="00874916">
              <w:rPr>
                <w:sz w:val="20"/>
              </w:rPr>
              <w:t>,</w:t>
            </w:r>
            <w:r w:rsidR="0019375A">
              <w:rPr>
                <w:sz w:val="20"/>
              </w:rPr>
              <w:t xml:space="preserve"> reconfiguration of space</w:t>
            </w:r>
            <w:r w:rsidR="0019375A" w:rsidRPr="001234CA">
              <w:rPr>
                <w:sz w:val="20"/>
              </w:rPr>
              <w:t xml:space="preserve">, </w:t>
            </w:r>
            <w:r w:rsidR="00874916">
              <w:rPr>
                <w:sz w:val="20"/>
              </w:rPr>
              <w:t xml:space="preserve">or </w:t>
            </w:r>
            <w:r w:rsidR="0019375A">
              <w:rPr>
                <w:sz w:val="20"/>
              </w:rPr>
              <w:t xml:space="preserve">incidental construction may </w:t>
            </w:r>
            <w:r w:rsidR="0019375A" w:rsidRPr="001234CA">
              <w:rPr>
                <w:sz w:val="20"/>
              </w:rPr>
              <w:t>have the potential to delay start date to a greater extent than any other issue.</w:t>
            </w:r>
            <w:r w:rsidR="00F753CF">
              <w:rPr>
                <w:sz w:val="20"/>
              </w:rPr>
              <w:t>)</w:t>
            </w:r>
            <w:r w:rsidR="0019375A" w:rsidRPr="001234CA">
              <w:rPr>
                <w:sz w:val="20"/>
              </w:rPr>
              <w:t xml:space="preserve"> </w:t>
            </w:r>
            <w:r w:rsidR="0019375A">
              <w:rPr>
                <w:sz w:val="20"/>
              </w:rPr>
              <w:t xml:space="preserve"> </w:t>
            </w:r>
          </w:p>
          <w:p w:rsidR="00874916" w:rsidRDefault="00874916" w:rsidP="0067351D">
            <w:pPr>
              <w:rPr>
                <w:sz w:val="20"/>
              </w:rPr>
            </w:pPr>
          </w:p>
          <w:p w:rsidR="001234CA" w:rsidRDefault="001234CA" w:rsidP="0067351D">
            <w:pPr>
              <w:rPr>
                <w:sz w:val="20"/>
              </w:rPr>
            </w:pPr>
            <w:r w:rsidRPr="001234CA">
              <w:rPr>
                <w:sz w:val="20"/>
              </w:rPr>
              <w:t xml:space="preserve">The </w:t>
            </w:r>
            <w:proofErr w:type="spellStart"/>
            <w:r w:rsidR="00F753CF">
              <w:rPr>
                <w:sz w:val="20"/>
              </w:rPr>
              <w:t>offeror</w:t>
            </w:r>
            <w:proofErr w:type="spellEnd"/>
            <w:r w:rsidR="00F753CF" w:rsidRPr="001234CA">
              <w:rPr>
                <w:sz w:val="20"/>
              </w:rPr>
              <w:t xml:space="preserve"> </w:t>
            </w:r>
            <w:r w:rsidR="00874916">
              <w:rPr>
                <w:sz w:val="20"/>
              </w:rPr>
              <w:t xml:space="preserve">must </w:t>
            </w:r>
            <w:r w:rsidR="000130E4">
              <w:rPr>
                <w:sz w:val="20"/>
              </w:rPr>
              <w:t>be required to</w:t>
            </w:r>
            <w:r w:rsidR="00972D67">
              <w:rPr>
                <w:sz w:val="20"/>
              </w:rPr>
              <w:t xml:space="preserve"> </w:t>
            </w:r>
            <w:r w:rsidRPr="001234CA">
              <w:rPr>
                <w:sz w:val="20"/>
              </w:rPr>
              <w:t xml:space="preserve">conduct a physical assessment </w:t>
            </w:r>
            <w:r w:rsidR="00874916">
              <w:rPr>
                <w:sz w:val="20"/>
              </w:rPr>
              <w:t xml:space="preserve">to validate the logical design and </w:t>
            </w:r>
            <w:r w:rsidR="007C6E91">
              <w:rPr>
                <w:sz w:val="20"/>
              </w:rPr>
              <w:t xml:space="preserve">network </w:t>
            </w:r>
            <w:r w:rsidR="00874916">
              <w:rPr>
                <w:sz w:val="20"/>
              </w:rPr>
              <w:t>configuration. In other words, having a</w:t>
            </w:r>
            <w:r w:rsidRPr="001234CA">
              <w:rPr>
                <w:sz w:val="20"/>
              </w:rPr>
              <w:t xml:space="preserve">n adequate </w:t>
            </w:r>
            <w:r w:rsidR="0019375A">
              <w:rPr>
                <w:sz w:val="20"/>
              </w:rPr>
              <w:t xml:space="preserve">assessment of the service environment and </w:t>
            </w:r>
            <w:r w:rsidRPr="001234CA">
              <w:rPr>
                <w:sz w:val="20"/>
              </w:rPr>
              <w:t xml:space="preserve">physical infrastructure </w:t>
            </w:r>
            <w:r w:rsidR="0019375A">
              <w:rPr>
                <w:sz w:val="20"/>
              </w:rPr>
              <w:t>are</w:t>
            </w:r>
            <w:r w:rsidRPr="001234CA">
              <w:rPr>
                <w:sz w:val="20"/>
              </w:rPr>
              <w:t xml:space="preserve"> a prerequisite for </w:t>
            </w:r>
            <w:r w:rsidR="0019375A">
              <w:rPr>
                <w:sz w:val="20"/>
              </w:rPr>
              <w:t xml:space="preserve">successful </w:t>
            </w:r>
            <w:r w:rsidR="00874916">
              <w:rPr>
                <w:sz w:val="20"/>
              </w:rPr>
              <w:t xml:space="preserve">installation, </w:t>
            </w:r>
            <w:r w:rsidRPr="001234CA">
              <w:rPr>
                <w:sz w:val="20"/>
              </w:rPr>
              <w:t>systems testing</w:t>
            </w:r>
            <w:r w:rsidR="00874916">
              <w:rPr>
                <w:sz w:val="20"/>
              </w:rPr>
              <w:t xml:space="preserve"> and turnover</w:t>
            </w:r>
            <w:r w:rsidRPr="001234CA">
              <w:rPr>
                <w:sz w:val="20"/>
              </w:rPr>
              <w:t xml:space="preserve">. </w:t>
            </w:r>
          </w:p>
          <w:p w:rsidR="00B91FE9" w:rsidRDefault="00B91FE9" w:rsidP="0067351D">
            <w:pPr>
              <w:rPr>
                <w:sz w:val="20"/>
              </w:rPr>
            </w:pPr>
          </w:p>
          <w:p w:rsidR="00B91FE9" w:rsidRPr="00B91FE9" w:rsidRDefault="00B91FE9" w:rsidP="0067351D">
            <w:pPr>
              <w:rPr>
                <w:b/>
                <w:sz w:val="20"/>
              </w:rPr>
            </w:pPr>
            <w:r w:rsidRPr="00B91FE9">
              <w:rPr>
                <w:b/>
                <w:sz w:val="20"/>
              </w:rPr>
              <w:t>Migration and Timelines</w:t>
            </w:r>
          </w:p>
          <w:p w:rsidR="00B91FE9" w:rsidRDefault="00B91FE9" w:rsidP="0067351D">
            <w:pPr>
              <w:rPr>
                <w:sz w:val="20"/>
              </w:rPr>
            </w:pPr>
          </w:p>
          <w:p w:rsidR="00B91FE9" w:rsidRDefault="00B91FE9" w:rsidP="00B91FE9">
            <w:pPr>
              <w:rPr>
                <w:sz w:val="20"/>
              </w:rPr>
            </w:pPr>
            <w:r>
              <w:rPr>
                <w:sz w:val="20"/>
              </w:rPr>
              <w:t xml:space="preserve">Migration is transitioning from the old legacy services to the new platform or new technology. </w:t>
            </w:r>
            <w:r w:rsidRPr="00B91FE9">
              <w:rPr>
                <w:sz w:val="20"/>
              </w:rPr>
              <w:t xml:space="preserve">Migration timelines vary significantly depending on the proposed architecture and the complexity of the </w:t>
            </w:r>
            <w:r>
              <w:rPr>
                <w:sz w:val="20"/>
              </w:rPr>
              <w:t>solution</w:t>
            </w:r>
            <w:r w:rsidRPr="00B91FE9">
              <w:rPr>
                <w:sz w:val="20"/>
              </w:rPr>
              <w:t xml:space="preserve">. </w:t>
            </w:r>
            <w:r w:rsidRPr="00B91FE9">
              <w:rPr>
                <w:sz w:val="20"/>
              </w:rPr>
              <w:lastRenderedPageBreak/>
              <w:t xml:space="preserve">Work </w:t>
            </w:r>
            <w:r>
              <w:rPr>
                <w:sz w:val="20"/>
              </w:rPr>
              <w:t>specific to migration to new technology c</w:t>
            </w:r>
            <w:r w:rsidRPr="00B91FE9">
              <w:rPr>
                <w:sz w:val="20"/>
              </w:rPr>
              <w:t>an be organized into three phases; Market Design and Analysis, Execut</w:t>
            </w:r>
            <w:r w:rsidR="004E3B21">
              <w:rPr>
                <w:sz w:val="20"/>
              </w:rPr>
              <w:t>ion</w:t>
            </w:r>
            <w:r w:rsidRPr="00B91FE9">
              <w:rPr>
                <w:sz w:val="20"/>
              </w:rPr>
              <w:t xml:space="preserve">, and Decommission. Some general tasks associated with each </w:t>
            </w:r>
            <w:r>
              <w:rPr>
                <w:sz w:val="20"/>
              </w:rPr>
              <w:t>phase can be presented in a</w:t>
            </w:r>
            <w:r w:rsidRPr="00B91FE9">
              <w:rPr>
                <w:sz w:val="20"/>
              </w:rPr>
              <w:t xml:space="preserve"> Gantt chart that</w:t>
            </w:r>
            <w:r>
              <w:rPr>
                <w:sz w:val="20"/>
              </w:rPr>
              <w:t xml:space="preserve"> </w:t>
            </w:r>
            <w:r w:rsidRPr="00B91FE9">
              <w:rPr>
                <w:sz w:val="20"/>
              </w:rPr>
              <w:t xml:space="preserve">shows which items </w:t>
            </w:r>
            <w:r>
              <w:rPr>
                <w:sz w:val="20"/>
              </w:rPr>
              <w:t xml:space="preserve">or activities </w:t>
            </w:r>
            <w:r w:rsidRPr="00B91FE9">
              <w:rPr>
                <w:sz w:val="20"/>
              </w:rPr>
              <w:t>can be run in parallel.</w:t>
            </w:r>
            <w:r>
              <w:rPr>
                <w:sz w:val="20"/>
              </w:rPr>
              <w:t xml:space="preserve"> The Agency may add a requirement for the </w:t>
            </w:r>
            <w:proofErr w:type="spellStart"/>
            <w:r>
              <w:rPr>
                <w:sz w:val="20"/>
              </w:rPr>
              <w:t>offeror</w:t>
            </w:r>
            <w:proofErr w:type="spellEnd"/>
            <w:r>
              <w:rPr>
                <w:sz w:val="20"/>
              </w:rPr>
              <w:t xml:space="preserve"> to provide a migration timeline as part of the proposal.</w:t>
            </w:r>
          </w:p>
          <w:p w:rsidR="00316F8A" w:rsidRDefault="00316F8A" w:rsidP="0067351D"/>
        </w:tc>
      </w:tr>
    </w:tbl>
    <w:p w:rsidR="00874916" w:rsidRDefault="00874916" w:rsidP="00874916">
      <w:pPr>
        <w:rPr>
          <w:sz w:val="20"/>
        </w:rPr>
      </w:pPr>
    </w:p>
    <w:p w:rsidR="00874916" w:rsidRPr="00874916" w:rsidRDefault="00874916" w:rsidP="00874916">
      <w:r w:rsidRPr="00874916">
        <w:t xml:space="preserve">The sub-tasks in this section are pre-requisites </w:t>
      </w:r>
      <w:r w:rsidR="00864A82">
        <w:t>prior to actual installation and cutover</w:t>
      </w:r>
      <w:r w:rsidR="002F1DB7">
        <w:t xml:space="preserve">. Staging for transition is an essential best </w:t>
      </w:r>
      <w:r w:rsidR="00CE4CD4">
        <w:t>practice</w:t>
      </w:r>
      <w:r w:rsidR="00864A82">
        <w:t xml:space="preserve"> </w:t>
      </w:r>
      <w:r w:rsidRPr="00874916">
        <w:t xml:space="preserve">to prepare for a coordinated and well-synchronized installation and transitioning of services with minimal disruption and schedule delays.  </w:t>
      </w:r>
    </w:p>
    <w:p w:rsidR="00874916" w:rsidRDefault="00874916" w:rsidP="00874916"/>
    <w:p w:rsidR="002F1DB7" w:rsidRDefault="002F1DB7" w:rsidP="00573788">
      <w:pPr>
        <w:pStyle w:val="Heading3"/>
      </w:pPr>
      <w:bookmarkStart w:id="62" w:name="_Toc413072627"/>
      <w:r>
        <w:t>Sub-task 1: Pre-Installation Tasks and Staging for Transition</w:t>
      </w:r>
      <w:bookmarkEnd w:id="62"/>
    </w:p>
    <w:p w:rsidR="002F1DB7" w:rsidRDefault="002F1DB7" w:rsidP="00874916"/>
    <w:p w:rsidR="002F1DB7" w:rsidRPr="00874916" w:rsidRDefault="002F1DB7" w:rsidP="00874916"/>
    <w:p w:rsidR="00874916" w:rsidRPr="00874916" w:rsidRDefault="00874916" w:rsidP="00874916">
      <w:r w:rsidRPr="00874916">
        <w:t xml:space="preserve">The </w:t>
      </w:r>
      <w:proofErr w:type="spellStart"/>
      <w:r w:rsidR="004E50A8">
        <w:t>offeror</w:t>
      </w:r>
      <w:proofErr w:type="spellEnd"/>
      <w:r w:rsidR="004E50A8" w:rsidRPr="00874916">
        <w:t xml:space="preserve"> </w:t>
      </w:r>
      <w:r w:rsidR="00864A82">
        <w:t xml:space="preserve">shall </w:t>
      </w:r>
      <w:r w:rsidRPr="00874916">
        <w:t>perform pre-planning tasks (or staging</w:t>
      </w:r>
      <w:r w:rsidR="002F1DB7">
        <w:t xml:space="preserve"> for transition</w:t>
      </w:r>
      <w:r w:rsidRPr="00874916">
        <w:t xml:space="preserve">) </w:t>
      </w:r>
      <w:r w:rsidR="002F1DB7">
        <w:t xml:space="preserve">as outlined under this section. The </w:t>
      </w:r>
      <w:proofErr w:type="spellStart"/>
      <w:r w:rsidR="004E50A8">
        <w:t>offeror</w:t>
      </w:r>
      <w:proofErr w:type="spellEnd"/>
      <w:r w:rsidR="004E50A8">
        <w:t xml:space="preserve"> </w:t>
      </w:r>
      <w:r w:rsidR="00864A82">
        <w:t xml:space="preserve">must </w:t>
      </w:r>
      <w:r w:rsidRPr="00874916">
        <w:t xml:space="preserve">be knowledgeable enough </w:t>
      </w:r>
      <w:r w:rsidR="00864A82">
        <w:t xml:space="preserve">and </w:t>
      </w:r>
      <w:r w:rsidR="00864A82" w:rsidRPr="00874916">
        <w:t>clearly understand the scope of responsibilities</w:t>
      </w:r>
      <w:r w:rsidR="00864A82">
        <w:t xml:space="preserve"> </w:t>
      </w:r>
      <w:r w:rsidRPr="00874916">
        <w:t xml:space="preserve">required from </w:t>
      </w:r>
      <w:r w:rsidR="00864A82">
        <w:t xml:space="preserve">all involved </w:t>
      </w:r>
      <w:r w:rsidRPr="00874916">
        <w:t>part</w:t>
      </w:r>
      <w:r w:rsidR="00864A82">
        <w:t>ies</w:t>
      </w:r>
      <w:r w:rsidRPr="00874916">
        <w:t xml:space="preserve"> such as the incumbent, the new service provider, and other third party equipment vendors and suppliers.</w:t>
      </w:r>
      <w:r w:rsidR="00864A82">
        <w:t xml:space="preserve"> The tasks include but </w:t>
      </w:r>
      <w:r w:rsidR="004E50A8">
        <w:t xml:space="preserve">are </w:t>
      </w:r>
      <w:r w:rsidR="00864A82">
        <w:t>not limited to:</w:t>
      </w:r>
    </w:p>
    <w:p w:rsidR="00874916" w:rsidRDefault="00874916" w:rsidP="00874916"/>
    <w:p w:rsidR="00864A82" w:rsidRPr="00874916" w:rsidRDefault="00864A82" w:rsidP="00BC271B">
      <w:pPr>
        <w:numPr>
          <w:ilvl w:val="0"/>
          <w:numId w:val="70"/>
        </w:numPr>
      </w:pPr>
      <w:r>
        <w:t xml:space="preserve">Participate in a kick off meeting organized and facilitated by the </w:t>
      </w:r>
      <w:r w:rsidRPr="00864A82">
        <w:rPr>
          <w:color w:val="E36C0A" w:themeColor="accent6" w:themeShade="BF"/>
        </w:rPr>
        <w:t>[Agency]</w:t>
      </w:r>
    </w:p>
    <w:p w:rsidR="00874916" w:rsidRDefault="00864A82" w:rsidP="00BC271B">
      <w:pPr>
        <w:numPr>
          <w:ilvl w:val="0"/>
          <w:numId w:val="70"/>
        </w:numPr>
      </w:pPr>
      <w:r>
        <w:t xml:space="preserve">Lead and coordinate </w:t>
      </w:r>
      <w:r w:rsidR="00874916" w:rsidRPr="00874916">
        <w:t>physical assessment</w:t>
      </w:r>
      <w:r>
        <w:t xml:space="preserve"> (site surveys)</w:t>
      </w:r>
      <w:r w:rsidR="00874916" w:rsidRPr="00874916">
        <w:t xml:space="preserve"> </w:t>
      </w:r>
      <w:r>
        <w:t xml:space="preserve">of the service environment </w:t>
      </w:r>
      <w:r w:rsidR="00874916" w:rsidRPr="00874916">
        <w:t>to validate</w:t>
      </w:r>
      <w:r>
        <w:t xml:space="preserve"> against the </w:t>
      </w:r>
      <w:r w:rsidR="00874916" w:rsidRPr="00874916">
        <w:t>logical design and configuration</w:t>
      </w:r>
    </w:p>
    <w:p w:rsidR="00864A82" w:rsidRDefault="00864A82" w:rsidP="00BC271B">
      <w:pPr>
        <w:numPr>
          <w:ilvl w:val="0"/>
          <w:numId w:val="70"/>
        </w:numPr>
      </w:pPr>
      <w:r>
        <w:t>Coordinate the handling of equipment delivery required to support transition</w:t>
      </w:r>
    </w:p>
    <w:p w:rsidR="0067351D" w:rsidRPr="00874916" w:rsidRDefault="0067351D" w:rsidP="001234CA"/>
    <w:p w:rsidR="0019375A" w:rsidRPr="0019375A" w:rsidRDefault="00445479" w:rsidP="00573788">
      <w:pPr>
        <w:pStyle w:val="Heading3"/>
      </w:pPr>
      <w:bookmarkStart w:id="63" w:name="_Toc413072628"/>
      <w:r>
        <w:t xml:space="preserve">Sub-task 2: </w:t>
      </w:r>
      <w:r w:rsidR="00BD1F92">
        <w:t>Participate</w:t>
      </w:r>
      <w:r w:rsidR="0067759D">
        <w:t xml:space="preserve"> </w:t>
      </w:r>
      <w:r w:rsidR="00C10192">
        <w:t>i</w:t>
      </w:r>
      <w:r w:rsidR="0067759D">
        <w:t>n</w:t>
      </w:r>
      <w:r w:rsidR="00BD1F92">
        <w:t xml:space="preserve"> </w:t>
      </w:r>
      <w:r w:rsidR="00944E4A">
        <w:t xml:space="preserve">Program </w:t>
      </w:r>
      <w:r w:rsidR="0019375A" w:rsidRPr="0019375A">
        <w:t>Kick-off Meeting</w:t>
      </w:r>
      <w:bookmarkEnd w:id="63"/>
      <w:r w:rsidR="0019375A" w:rsidRPr="0019375A">
        <w:t xml:space="preserve"> </w:t>
      </w:r>
    </w:p>
    <w:p w:rsidR="0019375A" w:rsidRDefault="0019375A" w:rsidP="0019375A">
      <w:pPr>
        <w:pStyle w:val="BodyText"/>
        <w:ind w:firstLine="0"/>
        <w:jc w:val="left"/>
        <w:rPr>
          <w:rFonts w:ascii="Arial" w:hAnsi="Arial" w:cs="Arial"/>
          <w:szCs w:val="22"/>
          <w:lang w:eastAsia="ja-JP"/>
        </w:rPr>
      </w:pPr>
    </w:p>
    <w:p w:rsidR="000E25D9" w:rsidRDefault="0019375A" w:rsidP="0019375A">
      <w:pPr>
        <w:pStyle w:val="BodyText"/>
        <w:ind w:firstLine="0"/>
        <w:jc w:val="left"/>
        <w:rPr>
          <w:rFonts w:ascii="Arial" w:hAnsi="Arial" w:cs="Arial"/>
          <w:szCs w:val="22"/>
          <w:lang w:eastAsia="ja-JP"/>
        </w:rPr>
      </w:pPr>
      <w:r>
        <w:rPr>
          <w:rFonts w:ascii="Arial" w:hAnsi="Arial" w:cs="Arial"/>
          <w:szCs w:val="22"/>
          <w:lang w:eastAsia="ja-JP"/>
        </w:rPr>
        <w:t xml:space="preserve">Prior to the installation, turn up and transition of services, a kick off meeting will be scheduled by the </w:t>
      </w:r>
      <w:r w:rsidR="00864A82" w:rsidRPr="00864A82">
        <w:rPr>
          <w:color w:val="E36C0A" w:themeColor="accent6" w:themeShade="BF"/>
        </w:rPr>
        <w:t>[</w:t>
      </w:r>
      <w:r w:rsidR="00864A82" w:rsidRPr="002A71AA">
        <w:rPr>
          <w:rFonts w:ascii="Arial" w:hAnsi="Arial" w:cs="Arial"/>
          <w:color w:val="E36C0A" w:themeColor="accent6" w:themeShade="BF"/>
        </w:rPr>
        <w:t>Agency]</w:t>
      </w:r>
      <w:r>
        <w:rPr>
          <w:rFonts w:ascii="Arial" w:hAnsi="Arial" w:cs="Arial"/>
          <w:szCs w:val="22"/>
          <w:lang w:eastAsia="ja-JP"/>
        </w:rPr>
        <w:t xml:space="preserve">. The </w:t>
      </w:r>
      <w:proofErr w:type="spellStart"/>
      <w:r w:rsidR="004E50A8">
        <w:rPr>
          <w:rFonts w:ascii="Arial" w:hAnsi="Arial" w:cs="Arial"/>
          <w:szCs w:val="22"/>
          <w:lang w:eastAsia="ja-JP"/>
        </w:rPr>
        <w:t>offeror</w:t>
      </w:r>
      <w:proofErr w:type="spellEnd"/>
      <w:r w:rsidR="004E50A8">
        <w:rPr>
          <w:rFonts w:ascii="Arial" w:hAnsi="Arial" w:cs="Arial"/>
          <w:szCs w:val="22"/>
          <w:lang w:eastAsia="ja-JP"/>
        </w:rPr>
        <w:t xml:space="preserve"> </w:t>
      </w:r>
      <w:r>
        <w:rPr>
          <w:rFonts w:ascii="Arial" w:hAnsi="Arial" w:cs="Arial"/>
          <w:szCs w:val="22"/>
          <w:lang w:eastAsia="ja-JP"/>
        </w:rPr>
        <w:t>shall pa</w:t>
      </w:r>
      <w:r w:rsidRPr="006F49C9">
        <w:rPr>
          <w:rFonts w:ascii="Arial" w:hAnsi="Arial" w:cs="Arial"/>
          <w:szCs w:val="22"/>
          <w:lang w:eastAsia="ja-JP"/>
        </w:rPr>
        <w:t xml:space="preserve">rticipate in the Agency’s </w:t>
      </w:r>
      <w:r>
        <w:rPr>
          <w:rFonts w:ascii="Arial" w:hAnsi="Arial" w:cs="Arial"/>
          <w:szCs w:val="22"/>
          <w:lang w:eastAsia="ja-JP"/>
        </w:rPr>
        <w:t>transition p</w:t>
      </w:r>
      <w:r w:rsidRPr="006F49C9">
        <w:rPr>
          <w:rFonts w:ascii="Arial" w:hAnsi="Arial" w:cs="Arial"/>
          <w:szCs w:val="22"/>
          <w:lang w:eastAsia="ja-JP"/>
        </w:rPr>
        <w:t xml:space="preserve">rogram </w:t>
      </w:r>
      <w:r>
        <w:rPr>
          <w:rFonts w:ascii="Arial" w:hAnsi="Arial" w:cs="Arial"/>
          <w:szCs w:val="22"/>
          <w:lang w:eastAsia="ja-JP"/>
        </w:rPr>
        <w:t>k</w:t>
      </w:r>
      <w:r w:rsidRPr="006F49C9">
        <w:rPr>
          <w:rFonts w:ascii="Arial" w:hAnsi="Arial" w:cs="Arial"/>
          <w:szCs w:val="22"/>
          <w:lang w:eastAsia="ja-JP"/>
        </w:rPr>
        <w:t xml:space="preserve">ick-off </w:t>
      </w:r>
      <w:r>
        <w:rPr>
          <w:rFonts w:ascii="Arial" w:hAnsi="Arial" w:cs="Arial"/>
          <w:szCs w:val="22"/>
          <w:lang w:eastAsia="ja-JP"/>
        </w:rPr>
        <w:t>m</w:t>
      </w:r>
      <w:r w:rsidRPr="006F49C9">
        <w:rPr>
          <w:rFonts w:ascii="Arial" w:hAnsi="Arial" w:cs="Arial"/>
          <w:szCs w:val="22"/>
          <w:lang w:eastAsia="ja-JP"/>
        </w:rPr>
        <w:t>eeting</w:t>
      </w:r>
      <w:r>
        <w:rPr>
          <w:rFonts w:ascii="Arial" w:hAnsi="Arial" w:cs="Arial"/>
          <w:szCs w:val="22"/>
          <w:lang w:eastAsia="ja-JP"/>
        </w:rPr>
        <w:t xml:space="preserve"> which will be scheduled </w:t>
      </w:r>
      <w:r w:rsidR="000E25D9">
        <w:rPr>
          <w:rFonts w:ascii="Arial" w:hAnsi="Arial" w:cs="Arial"/>
          <w:szCs w:val="22"/>
          <w:lang w:eastAsia="ja-JP"/>
        </w:rPr>
        <w:t>by the government</w:t>
      </w:r>
      <w:r w:rsidR="004E50A8">
        <w:rPr>
          <w:rFonts w:ascii="Arial" w:hAnsi="Arial" w:cs="Arial"/>
          <w:szCs w:val="22"/>
          <w:lang w:eastAsia="ja-JP"/>
        </w:rPr>
        <w:t xml:space="preserve"> within</w:t>
      </w:r>
      <w:r w:rsidR="000E25D9">
        <w:rPr>
          <w:rFonts w:ascii="Arial" w:hAnsi="Arial" w:cs="Arial"/>
          <w:szCs w:val="22"/>
          <w:lang w:eastAsia="ja-JP"/>
        </w:rPr>
        <w:t xml:space="preserve"> </w:t>
      </w:r>
      <w:r>
        <w:rPr>
          <w:rFonts w:ascii="Arial" w:hAnsi="Arial" w:cs="Arial"/>
          <w:szCs w:val="22"/>
          <w:lang w:eastAsia="ja-JP"/>
        </w:rPr>
        <w:t xml:space="preserve">30 days </w:t>
      </w:r>
      <w:r w:rsidR="004E50A8">
        <w:rPr>
          <w:rFonts w:ascii="Arial" w:hAnsi="Arial" w:cs="Arial"/>
          <w:szCs w:val="22"/>
          <w:lang w:eastAsia="ja-JP"/>
        </w:rPr>
        <w:t xml:space="preserve">of contract </w:t>
      </w:r>
      <w:r>
        <w:rPr>
          <w:rFonts w:ascii="Arial" w:hAnsi="Arial" w:cs="Arial"/>
          <w:szCs w:val="22"/>
          <w:lang w:eastAsia="ja-JP"/>
        </w:rPr>
        <w:t xml:space="preserve">award. </w:t>
      </w:r>
    </w:p>
    <w:p w:rsidR="000E25D9" w:rsidRDefault="000E25D9" w:rsidP="0019375A">
      <w:pPr>
        <w:pStyle w:val="BodyText"/>
        <w:ind w:firstLine="0"/>
        <w:jc w:val="left"/>
        <w:rPr>
          <w:rFonts w:ascii="Arial" w:hAnsi="Arial" w:cs="Arial"/>
          <w:szCs w:val="22"/>
          <w:lang w:eastAsia="ja-JP"/>
        </w:rPr>
      </w:pPr>
    </w:p>
    <w:p w:rsidR="0019375A" w:rsidRDefault="000E25D9" w:rsidP="0019375A">
      <w:pPr>
        <w:pStyle w:val="BodyText"/>
        <w:ind w:firstLine="0"/>
        <w:jc w:val="left"/>
        <w:rPr>
          <w:rFonts w:ascii="Arial" w:hAnsi="Arial" w:cs="Arial"/>
          <w:szCs w:val="22"/>
          <w:lang w:eastAsia="ja-JP"/>
        </w:rPr>
      </w:pPr>
      <w:r>
        <w:rPr>
          <w:rFonts w:ascii="Arial" w:hAnsi="Arial" w:cs="Arial"/>
          <w:szCs w:val="22"/>
          <w:lang w:eastAsia="ja-JP"/>
        </w:rPr>
        <w:t xml:space="preserve">The </w:t>
      </w:r>
      <w:proofErr w:type="spellStart"/>
      <w:r w:rsidR="004E50A8">
        <w:rPr>
          <w:rFonts w:ascii="Arial" w:hAnsi="Arial" w:cs="Arial"/>
          <w:szCs w:val="22"/>
          <w:lang w:eastAsia="ja-JP"/>
        </w:rPr>
        <w:t>offeror</w:t>
      </w:r>
      <w:proofErr w:type="spellEnd"/>
      <w:r w:rsidR="004E50A8">
        <w:rPr>
          <w:rFonts w:ascii="Arial" w:hAnsi="Arial" w:cs="Arial"/>
          <w:szCs w:val="22"/>
          <w:lang w:eastAsia="ja-JP"/>
        </w:rPr>
        <w:t xml:space="preserve"> </w:t>
      </w:r>
      <w:r>
        <w:rPr>
          <w:rFonts w:ascii="Arial" w:hAnsi="Arial" w:cs="Arial"/>
          <w:szCs w:val="22"/>
          <w:lang w:eastAsia="ja-JP"/>
        </w:rPr>
        <w:t xml:space="preserve">shall be prepared to submit and make available the following items and documentation which </w:t>
      </w:r>
      <w:r w:rsidR="0019375A">
        <w:rPr>
          <w:rFonts w:ascii="Arial" w:hAnsi="Arial" w:cs="Arial"/>
          <w:szCs w:val="22"/>
          <w:lang w:eastAsia="ja-JP"/>
        </w:rPr>
        <w:t>will be reviewed and agreed upon during the kickoff:</w:t>
      </w:r>
    </w:p>
    <w:p w:rsidR="0019375A" w:rsidRPr="006F49C9" w:rsidRDefault="0019375A" w:rsidP="0019375A">
      <w:pPr>
        <w:pStyle w:val="BodyText"/>
        <w:ind w:left="720" w:firstLine="0"/>
        <w:jc w:val="left"/>
        <w:rPr>
          <w:rFonts w:ascii="Arial" w:hAnsi="Arial" w:cs="Arial"/>
          <w:szCs w:val="22"/>
          <w:lang w:eastAsia="ja-JP"/>
        </w:rPr>
      </w:pPr>
    </w:p>
    <w:p w:rsidR="0019375A" w:rsidRPr="006F49C9" w:rsidRDefault="002A71AA" w:rsidP="00BC271B">
      <w:pPr>
        <w:pStyle w:val="bullet"/>
        <w:numPr>
          <w:ilvl w:val="0"/>
          <w:numId w:val="77"/>
        </w:numPr>
        <w:spacing w:before="120" w:after="0"/>
        <w:ind w:left="1440"/>
        <w:rPr>
          <w:rFonts w:ascii="Arial" w:hAnsi="Arial" w:cs="Arial"/>
        </w:rPr>
      </w:pPr>
      <w:r>
        <w:rPr>
          <w:rFonts w:ascii="Arial" w:hAnsi="Arial" w:cs="Arial"/>
        </w:rPr>
        <w:t xml:space="preserve">Roadmap and </w:t>
      </w:r>
      <w:r w:rsidR="0019375A" w:rsidRPr="006F49C9">
        <w:rPr>
          <w:rFonts w:ascii="Arial" w:hAnsi="Arial" w:cs="Arial"/>
        </w:rPr>
        <w:t xml:space="preserve">Design: </w:t>
      </w:r>
    </w:p>
    <w:p w:rsidR="0019375A" w:rsidRPr="006F49C9" w:rsidRDefault="0019375A" w:rsidP="00475F9A">
      <w:pPr>
        <w:pStyle w:val="bullet"/>
        <w:numPr>
          <w:ilvl w:val="2"/>
          <w:numId w:val="86"/>
        </w:numPr>
        <w:spacing w:before="120" w:after="0"/>
        <w:ind w:left="2016" w:hanging="216"/>
        <w:rPr>
          <w:rFonts w:ascii="Arial" w:hAnsi="Arial" w:cs="Arial"/>
        </w:rPr>
      </w:pPr>
      <w:r w:rsidRPr="006F49C9">
        <w:rPr>
          <w:rFonts w:ascii="Arial" w:hAnsi="Arial" w:cs="Arial"/>
        </w:rPr>
        <w:t>Review Solution</w:t>
      </w:r>
    </w:p>
    <w:p w:rsidR="0019375A" w:rsidRPr="006F49C9" w:rsidRDefault="0019375A" w:rsidP="00475F9A">
      <w:pPr>
        <w:pStyle w:val="bullet"/>
        <w:numPr>
          <w:ilvl w:val="2"/>
          <w:numId w:val="86"/>
        </w:numPr>
        <w:spacing w:before="120" w:after="0"/>
        <w:ind w:left="2016" w:hanging="216"/>
        <w:rPr>
          <w:rFonts w:ascii="Arial" w:hAnsi="Arial" w:cs="Arial"/>
        </w:rPr>
      </w:pPr>
      <w:r w:rsidRPr="006F49C9">
        <w:rPr>
          <w:rFonts w:ascii="Arial" w:hAnsi="Arial" w:cs="Arial"/>
        </w:rPr>
        <w:t>Plan Site Survey</w:t>
      </w:r>
    </w:p>
    <w:p w:rsidR="0019375A" w:rsidRPr="006F49C9" w:rsidRDefault="0019375A" w:rsidP="00475F9A">
      <w:pPr>
        <w:pStyle w:val="bullet"/>
        <w:numPr>
          <w:ilvl w:val="2"/>
          <w:numId w:val="86"/>
        </w:numPr>
        <w:spacing w:before="120" w:after="0"/>
        <w:ind w:left="2016" w:hanging="216"/>
        <w:rPr>
          <w:rFonts w:ascii="Arial" w:hAnsi="Arial" w:cs="Arial"/>
        </w:rPr>
      </w:pPr>
      <w:r w:rsidRPr="006F49C9">
        <w:rPr>
          <w:rFonts w:ascii="Arial" w:hAnsi="Arial" w:cs="Arial"/>
        </w:rPr>
        <w:t>Plan Agency Site Work</w:t>
      </w:r>
    </w:p>
    <w:p w:rsidR="0019375A" w:rsidRPr="00DD7880" w:rsidRDefault="0019375A" w:rsidP="00BC271B">
      <w:pPr>
        <w:pStyle w:val="bullet"/>
        <w:numPr>
          <w:ilvl w:val="0"/>
          <w:numId w:val="77"/>
        </w:numPr>
        <w:spacing w:before="120" w:after="0"/>
        <w:ind w:left="1440"/>
        <w:rPr>
          <w:rFonts w:ascii="Arial" w:hAnsi="Arial" w:cs="Arial"/>
        </w:rPr>
      </w:pPr>
      <w:r w:rsidRPr="00DD7880">
        <w:rPr>
          <w:rFonts w:ascii="Arial" w:hAnsi="Arial" w:cs="Arial"/>
        </w:rPr>
        <w:t xml:space="preserve">Delivery Schedule </w:t>
      </w:r>
    </w:p>
    <w:p w:rsidR="0019375A" w:rsidRPr="00DD7880" w:rsidRDefault="0019375A" w:rsidP="00BC271B">
      <w:pPr>
        <w:pStyle w:val="bullet"/>
        <w:numPr>
          <w:ilvl w:val="0"/>
          <w:numId w:val="77"/>
        </w:numPr>
        <w:spacing w:before="120" w:after="0"/>
        <w:ind w:left="1440"/>
        <w:rPr>
          <w:rFonts w:ascii="Arial" w:hAnsi="Arial" w:cs="Arial"/>
        </w:rPr>
      </w:pPr>
      <w:r w:rsidRPr="00DD7880">
        <w:rPr>
          <w:rFonts w:ascii="Arial" w:hAnsi="Arial" w:cs="Arial"/>
        </w:rPr>
        <w:t>Project Management Methodology</w:t>
      </w:r>
    </w:p>
    <w:p w:rsidR="0019375A" w:rsidRPr="006F49C9" w:rsidRDefault="0019375A" w:rsidP="00BC271B">
      <w:pPr>
        <w:pStyle w:val="bullet"/>
        <w:numPr>
          <w:ilvl w:val="0"/>
          <w:numId w:val="77"/>
        </w:numPr>
        <w:spacing w:before="120" w:after="0"/>
        <w:ind w:left="1440"/>
        <w:rPr>
          <w:rFonts w:ascii="Arial" w:hAnsi="Arial" w:cs="Arial"/>
        </w:rPr>
      </w:pPr>
      <w:r w:rsidRPr="006F49C9">
        <w:rPr>
          <w:rFonts w:ascii="Arial" w:hAnsi="Arial" w:cs="Arial"/>
        </w:rPr>
        <w:t>Risk Management Methodology</w:t>
      </w:r>
    </w:p>
    <w:p w:rsidR="0019375A" w:rsidRPr="006F49C9" w:rsidRDefault="0019375A" w:rsidP="00BC271B">
      <w:pPr>
        <w:pStyle w:val="bullet"/>
        <w:numPr>
          <w:ilvl w:val="0"/>
          <w:numId w:val="77"/>
        </w:numPr>
        <w:spacing w:before="120" w:after="0"/>
        <w:ind w:left="1440"/>
        <w:rPr>
          <w:rFonts w:ascii="Arial" w:hAnsi="Arial" w:cs="Arial"/>
        </w:rPr>
      </w:pPr>
      <w:r w:rsidRPr="006F49C9">
        <w:rPr>
          <w:rFonts w:ascii="Arial" w:hAnsi="Arial" w:cs="Arial"/>
        </w:rPr>
        <w:t xml:space="preserve">Escalation and Jeopardy </w:t>
      </w:r>
      <w:r w:rsidR="00BF78A2">
        <w:rPr>
          <w:rFonts w:ascii="Arial" w:hAnsi="Arial" w:cs="Arial"/>
        </w:rPr>
        <w:t>Process</w:t>
      </w:r>
      <w:r w:rsidRPr="006F49C9">
        <w:rPr>
          <w:rFonts w:ascii="Arial" w:hAnsi="Arial" w:cs="Arial"/>
        </w:rPr>
        <w:t xml:space="preserve"> </w:t>
      </w:r>
    </w:p>
    <w:p w:rsidR="0019375A" w:rsidRPr="006F49C9" w:rsidRDefault="0019375A" w:rsidP="00BC271B">
      <w:pPr>
        <w:pStyle w:val="bullet"/>
        <w:numPr>
          <w:ilvl w:val="0"/>
          <w:numId w:val="77"/>
        </w:numPr>
        <w:spacing w:before="120" w:after="0"/>
        <w:ind w:left="1440"/>
        <w:rPr>
          <w:rFonts w:ascii="Arial" w:hAnsi="Arial" w:cs="Arial"/>
        </w:rPr>
      </w:pPr>
      <w:r w:rsidRPr="006F49C9">
        <w:rPr>
          <w:rFonts w:ascii="Arial" w:hAnsi="Arial" w:cs="Arial"/>
        </w:rPr>
        <w:t>Issue Management</w:t>
      </w:r>
      <w:r w:rsidR="00BF78A2">
        <w:rPr>
          <w:rFonts w:ascii="Arial" w:hAnsi="Arial" w:cs="Arial"/>
        </w:rPr>
        <w:t xml:space="preserve"> Process</w:t>
      </w:r>
    </w:p>
    <w:p w:rsidR="0019375A" w:rsidRPr="006F49C9" w:rsidRDefault="0019375A" w:rsidP="00BC271B">
      <w:pPr>
        <w:pStyle w:val="bullet"/>
        <w:numPr>
          <w:ilvl w:val="0"/>
          <w:numId w:val="77"/>
        </w:numPr>
        <w:spacing w:before="120" w:after="0"/>
        <w:ind w:left="1440"/>
        <w:rPr>
          <w:rFonts w:ascii="Arial" w:hAnsi="Arial" w:cs="Arial"/>
        </w:rPr>
      </w:pPr>
      <w:r w:rsidRPr="006F49C9">
        <w:rPr>
          <w:rFonts w:ascii="Arial" w:hAnsi="Arial" w:cs="Arial"/>
        </w:rPr>
        <w:lastRenderedPageBreak/>
        <w:t>Resource Leveling</w:t>
      </w:r>
    </w:p>
    <w:p w:rsidR="0019375A" w:rsidRPr="006F49C9" w:rsidRDefault="0019375A" w:rsidP="00BC271B">
      <w:pPr>
        <w:pStyle w:val="bullet"/>
        <w:numPr>
          <w:ilvl w:val="0"/>
          <w:numId w:val="77"/>
        </w:numPr>
        <w:spacing w:before="120" w:after="0"/>
        <w:ind w:left="1440"/>
        <w:rPr>
          <w:rFonts w:ascii="Arial" w:hAnsi="Arial" w:cs="Arial"/>
        </w:rPr>
      </w:pPr>
      <w:r w:rsidRPr="006F49C9">
        <w:rPr>
          <w:rFonts w:ascii="Arial" w:hAnsi="Arial" w:cs="Arial"/>
        </w:rPr>
        <w:t>Change Control Methodology</w:t>
      </w:r>
    </w:p>
    <w:p w:rsidR="0019375A" w:rsidRPr="006F49C9" w:rsidRDefault="0019375A" w:rsidP="00BC271B">
      <w:pPr>
        <w:pStyle w:val="bullet"/>
        <w:numPr>
          <w:ilvl w:val="0"/>
          <w:numId w:val="77"/>
        </w:numPr>
        <w:spacing w:before="120" w:after="0"/>
        <w:ind w:left="1440"/>
        <w:rPr>
          <w:rFonts w:ascii="Arial" w:hAnsi="Arial" w:cs="Arial"/>
        </w:rPr>
      </w:pPr>
      <w:r w:rsidRPr="006F49C9">
        <w:rPr>
          <w:rFonts w:ascii="Arial" w:hAnsi="Arial" w:cs="Arial"/>
        </w:rPr>
        <w:t>Roles &amp; Responsibilities</w:t>
      </w:r>
    </w:p>
    <w:p w:rsidR="0019375A" w:rsidRPr="006F49C9" w:rsidRDefault="0019375A" w:rsidP="00BC271B">
      <w:pPr>
        <w:pStyle w:val="bullet"/>
        <w:numPr>
          <w:ilvl w:val="0"/>
          <w:numId w:val="77"/>
        </w:numPr>
        <w:spacing w:before="120" w:after="0"/>
        <w:ind w:left="1440"/>
        <w:rPr>
          <w:rFonts w:ascii="Arial" w:hAnsi="Arial" w:cs="Arial"/>
        </w:rPr>
      </w:pPr>
      <w:r w:rsidRPr="006F49C9">
        <w:rPr>
          <w:rFonts w:ascii="Arial" w:hAnsi="Arial" w:cs="Arial"/>
        </w:rPr>
        <w:t>Project Staffing</w:t>
      </w:r>
    </w:p>
    <w:p w:rsidR="0019375A" w:rsidRPr="006F49C9" w:rsidRDefault="0019375A" w:rsidP="00BC271B">
      <w:pPr>
        <w:pStyle w:val="bullet"/>
        <w:numPr>
          <w:ilvl w:val="0"/>
          <w:numId w:val="77"/>
        </w:numPr>
        <w:spacing w:before="120" w:after="0"/>
        <w:ind w:left="1440"/>
        <w:rPr>
          <w:rFonts w:ascii="Arial" w:hAnsi="Arial" w:cs="Arial"/>
        </w:rPr>
      </w:pPr>
      <w:r w:rsidRPr="006F49C9">
        <w:rPr>
          <w:rFonts w:ascii="Arial" w:hAnsi="Arial" w:cs="Arial"/>
        </w:rPr>
        <w:t xml:space="preserve">Transition </w:t>
      </w:r>
      <w:r w:rsidR="00BF78A2">
        <w:rPr>
          <w:rFonts w:ascii="Arial" w:hAnsi="Arial" w:cs="Arial"/>
        </w:rPr>
        <w:t xml:space="preserve">Plan </w:t>
      </w:r>
      <w:r w:rsidRPr="006F49C9">
        <w:rPr>
          <w:rFonts w:ascii="Arial" w:hAnsi="Arial" w:cs="Arial"/>
        </w:rPr>
        <w:t>/ Installation Plan</w:t>
      </w:r>
    </w:p>
    <w:p w:rsidR="0019375A" w:rsidRPr="006F49C9" w:rsidRDefault="0019375A" w:rsidP="00BC271B">
      <w:pPr>
        <w:pStyle w:val="bullet"/>
        <w:numPr>
          <w:ilvl w:val="0"/>
          <w:numId w:val="77"/>
        </w:numPr>
        <w:spacing w:before="120" w:after="0"/>
        <w:ind w:left="1440"/>
        <w:rPr>
          <w:rFonts w:ascii="Arial" w:hAnsi="Arial" w:cs="Arial"/>
        </w:rPr>
      </w:pPr>
      <w:r w:rsidRPr="006F49C9">
        <w:rPr>
          <w:rFonts w:ascii="Arial" w:hAnsi="Arial" w:cs="Arial"/>
        </w:rPr>
        <w:t>Testing and Acceptance Criteria</w:t>
      </w:r>
    </w:p>
    <w:p w:rsidR="0019375A" w:rsidRPr="006F49C9" w:rsidRDefault="0019375A" w:rsidP="00BC271B">
      <w:pPr>
        <w:pStyle w:val="bullet"/>
        <w:numPr>
          <w:ilvl w:val="0"/>
          <w:numId w:val="77"/>
        </w:numPr>
        <w:spacing w:before="120" w:after="0"/>
        <w:ind w:left="1440"/>
        <w:rPr>
          <w:rFonts w:ascii="Arial" w:hAnsi="Arial" w:cs="Arial"/>
        </w:rPr>
      </w:pPr>
      <w:r w:rsidRPr="006F49C9">
        <w:rPr>
          <w:rFonts w:ascii="Arial" w:hAnsi="Arial" w:cs="Arial"/>
        </w:rPr>
        <w:t>Back-out</w:t>
      </w:r>
      <w:r w:rsidR="00BF78A2">
        <w:rPr>
          <w:rFonts w:ascii="Arial" w:hAnsi="Arial" w:cs="Arial"/>
        </w:rPr>
        <w:t xml:space="preserve"> Plan (</w:t>
      </w:r>
      <w:r w:rsidRPr="006F49C9">
        <w:rPr>
          <w:rFonts w:ascii="Arial" w:hAnsi="Arial" w:cs="Arial"/>
        </w:rPr>
        <w:t>Fall-back Plan</w:t>
      </w:r>
      <w:r w:rsidR="00BF78A2">
        <w:rPr>
          <w:rFonts w:ascii="Arial" w:hAnsi="Arial" w:cs="Arial"/>
        </w:rPr>
        <w:t>)</w:t>
      </w:r>
    </w:p>
    <w:p w:rsidR="0019375A" w:rsidRPr="006F49C9" w:rsidRDefault="0019375A" w:rsidP="002216D3">
      <w:pPr>
        <w:pStyle w:val="bullet"/>
        <w:numPr>
          <w:ilvl w:val="0"/>
          <w:numId w:val="77"/>
        </w:numPr>
        <w:spacing w:before="120" w:after="0"/>
        <w:rPr>
          <w:rFonts w:ascii="Arial" w:hAnsi="Arial" w:cs="Arial"/>
        </w:rPr>
      </w:pPr>
      <w:r w:rsidRPr="006F49C9">
        <w:rPr>
          <w:rFonts w:ascii="Arial" w:hAnsi="Arial" w:cs="Arial"/>
        </w:rPr>
        <w:t xml:space="preserve">Primary and Secondary Points of Contacts for both </w:t>
      </w:r>
      <w:proofErr w:type="spellStart"/>
      <w:r w:rsidR="002216D3" w:rsidRPr="002216D3">
        <w:rPr>
          <w:rFonts w:ascii="Arial" w:hAnsi="Arial" w:cs="Arial"/>
        </w:rPr>
        <w:t>offeror’s</w:t>
      </w:r>
      <w:proofErr w:type="spellEnd"/>
      <w:r w:rsidR="002216D3" w:rsidRPr="002216D3">
        <w:rPr>
          <w:rFonts w:ascii="Arial" w:hAnsi="Arial" w:cs="Arial"/>
        </w:rPr>
        <w:t xml:space="preserve"> </w:t>
      </w:r>
      <w:r w:rsidRPr="006F49C9">
        <w:rPr>
          <w:rFonts w:ascii="Arial" w:hAnsi="Arial" w:cs="Arial"/>
        </w:rPr>
        <w:t xml:space="preserve">Transition Team and </w:t>
      </w:r>
      <w:r w:rsidR="00356103">
        <w:rPr>
          <w:rFonts w:ascii="Arial" w:hAnsi="Arial" w:cs="Arial"/>
        </w:rPr>
        <w:t xml:space="preserve">the </w:t>
      </w:r>
      <w:r w:rsidRPr="006F49C9">
        <w:rPr>
          <w:rFonts w:ascii="Arial" w:hAnsi="Arial" w:cs="Arial"/>
        </w:rPr>
        <w:t xml:space="preserve">Agency </w:t>
      </w:r>
    </w:p>
    <w:p w:rsidR="0019375A" w:rsidRDefault="0019375A" w:rsidP="0019375A">
      <w:pPr>
        <w:pStyle w:val="BodyText"/>
        <w:ind w:firstLine="0"/>
        <w:jc w:val="left"/>
        <w:rPr>
          <w:rFonts w:ascii="Arial" w:hAnsi="Arial" w:cs="Arial"/>
          <w:szCs w:val="22"/>
        </w:rPr>
      </w:pPr>
    </w:p>
    <w:p w:rsidR="000E25D9" w:rsidRPr="0019375A" w:rsidRDefault="00445479" w:rsidP="00573788">
      <w:pPr>
        <w:pStyle w:val="Heading3"/>
      </w:pPr>
      <w:bookmarkStart w:id="64" w:name="_Toc413072629"/>
      <w:r>
        <w:t xml:space="preserve">Sub-task 3: Control </w:t>
      </w:r>
      <w:r w:rsidR="00C10192">
        <w:t xml:space="preserve">and Maintain </w:t>
      </w:r>
      <w:r w:rsidR="000E25D9">
        <w:t>Transition Documents</w:t>
      </w:r>
      <w:bookmarkEnd w:id="64"/>
      <w:r w:rsidR="000E25D9" w:rsidRPr="0019375A">
        <w:t xml:space="preserve"> </w:t>
      </w:r>
    </w:p>
    <w:p w:rsidR="000E25D9" w:rsidRDefault="000E25D9" w:rsidP="0019375A">
      <w:pPr>
        <w:pStyle w:val="BodyText"/>
        <w:ind w:firstLine="0"/>
        <w:jc w:val="left"/>
        <w:rPr>
          <w:rFonts w:ascii="Arial" w:hAnsi="Arial" w:cs="Arial"/>
          <w:szCs w:val="22"/>
        </w:rPr>
      </w:pPr>
    </w:p>
    <w:p w:rsidR="000E25D9" w:rsidRDefault="001234CA" w:rsidP="001234CA">
      <w:r>
        <w:t>During pre-installation planning</w:t>
      </w:r>
      <w:r w:rsidR="00972D67">
        <w:t xml:space="preserve"> or staging</w:t>
      </w:r>
      <w:r>
        <w:t xml:space="preserve">, the </w:t>
      </w:r>
      <w:proofErr w:type="spellStart"/>
      <w:r w:rsidR="002877D7">
        <w:t>offeror</w:t>
      </w:r>
      <w:proofErr w:type="spellEnd"/>
      <w:r w:rsidR="002877D7">
        <w:t xml:space="preserve"> </w:t>
      </w:r>
      <w:r>
        <w:t xml:space="preserve">shall </w:t>
      </w:r>
      <w:r w:rsidR="00C10192">
        <w:t>track, maintain and apply change control management (version control) on all</w:t>
      </w:r>
      <w:r>
        <w:t xml:space="preserve"> </w:t>
      </w:r>
      <w:r w:rsidR="001B04CD">
        <w:t>transition</w:t>
      </w:r>
      <w:r w:rsidR="00C10192">
        <w:t xml:space="preserve"> documents including</w:t>
      </w:r>
      <w:r w:rsidR="001B04CD">
        <w:t xml:space="preserve"> project plan</w:t>
      </w:r>
      <w:r w:rsidR="00B40C23">
        <w:t>s</w:t>
      </w:r>
      <w:r w:rsidR="001B04CD">
        <w:t xml:space="preserve"> </w:t>
      </w:r>
      <w:r>
        <w:t>and other transition</w:t>
      </w:r>
      <w:r w:rsidR="001B04CD">
        <w:t xml:space="preserve">-specific </w:t>
      </w:r>
      <w:r>
        <w:t>documentation</w:t>
      </w:r>
      <w:r w:rsidR="001B04CD">
        <w:t xml:space="preserve"> approved by the government and agreed upon by all stakeholders (</w:t>
      </w:r>
      <w:r w:rsidR="000E25D9">
        <w:t xml:space="preserve">e.g. </w:t>
      </w:r>
      <w:r w:rsidR="00C10192">
        <w:t xml:space="preserve">outgoing/incumbent </w:t>
      </w:r>
      <w:r w:rsidR="001B04CD">
        <w:t>and incoming service providers)</w:t>
      </w:r>
      <w:r>
        <w:t xml:space="preserve">. </w:t>
      </w:r>
    </w:p>
    <w:p w:rsidR="000E25D9" w:rsidRDefault="000E25D9" w:rsidP="001234CA"/>
    <w:p w:rsidR="001234CA" w:rsidRDefault="001234CA" w:rsidP="001234CA">
      <w:r>
        <w:t xml:space="preserve">Consolidating and examining documentation is the first stage of creating a complete view of the government's network </w:t>
      </w:r>
      <w:r w:rsidR="001B04CD">
        <w:t xml:space="preserve">topology, service </w:t>
      </w:r>
      <w:r>
        <w:t>environment</w:t>
      </w:r>
      <w:r w:rsidR="001B04CD">
        <w:t xml:space="preserve"> and </w:t>
      </w:r>
      <w:r w:rsidR="002A71AA">
        <w:t xml:space="preserve">an inventory list of </w:t>
      </w:r>
      <w:r w:rsidR="001B04CD">
        <w:t xml:space="preserve">telecommunications services </w:t>
      </w:r>
      <w:r w:rsidR="00B40C23">
        <w:t xml:space="preserve">and location </w:t>
      </w:r>
      <w:r w:rsidR="004E3B21">
        <w:t>identifications (</w:t>
      </w:r>
      <w:r w:rsidR="00B40C23">
        <w:t>IDs</w:t>
      </w:r>
      <w:r w:rsidR="004E3B21">
        <w:t>)</w:t>
      </w:r>
      <w:r w:rsidR="00B40C23">
        <w:t xml:space="preserve"> </w:t>
      </w:r>
      <w:r w:rsidR="001B04CD">
        <w:t xml:space="preserve">that will be impacted </w:t>
      </w:r>
      <w:r w:rsidR="002877D7">
        <w:t xml:space="preserve">by </w:t>
      </w:r>
      <w:r w:rsidR="001B04CD">
        <w:t>the transition effort</w:t>
      </w:r>
      <w:r>
        <w:t xml:space="preserve">. </w:t>
      </w:r>
    </w:p>
    <w:p w:rsidR="001234CA" w:rsidRDefault="001234CA" w:rsidP="001234CA"/>
    <w:p w:rsidR="001234CA" w:rsidRDefault="00C10192" w:rsidP="001234CA">
      <w:r>
        <w:t xml:space="preserve">In addition, the </w:t>
      </w:r>
      <w:proofErr w:type="spellStart"/>
      <w:r w:rsidR="002877D7">
        <w:t>offeror</w:t>
      </w:r>
      <w:proofErr w:type="spellEnd"/>
      <w:r w:rsidR="002877D7">
        <w:t xml:space="preserve"> </w:t>
      </w:r>
      <w:r>
        <w:t>shall manage other transition-related d</w:t>
      </w:r>
      <w:r w:rsidR="001234CA">
        <w:t xml:space="preserve">ocuments to be </w:t>
      </w:r>
      <w:r>
        <w:t xml:space="preserve">identified and </w:t>
      </w:r>
      <w:r w:rsidR="001234CA">
        <w:t xml:space="preserve">reviewed </w:t>
      </w:r>
      <w:r>
        <w:t>to prepare for transition,</w:t>
      </w:r>
      <w:r w:rsidR="001234CA">
        <w:t xml:space="preserve"> includ</w:t>
      </w:r>
      <w:r>
        <w:t>ing but n</w:t>
      </w:r>
      <w:r w:rsidR="000E25D9">
        <w:t>ot limited to</w:t>
      </w:r>
      <w:r w:rsidR="001234CA">
        <w:t xml:space="preserve">: </w:t>
      </w:r>
    </w:p>
    <w:p w:rsidR="001234CA" w:rsidRDefault="001234CA" w:rsidP="001234CA"/>
    <w:p w:rsidR="001234CA" w:rsidRDefault="001234CA" w:rsidP="00BC271B">
      <w:pPr>
        <w:numPr>
          <w:ilvl w:val="0"/>
          <w:numId w:val="73"/>
        </w:numPr>
        <w:spacing w:before="120" w:after="120"/>
        <w:ind w:left="1080"/>
      </w:pPr>
      <w:r>
        <w:t xml:space="preserve">Hardware specifications regarding switches, routers hubs and firewalls </w:t>
      </w:r>
    </w:p>
    <w:p w:rsidR="001234CA" w:rsidRDefault="001234CA" w:rsidP="00BC271B">
      <w:pPr>
        <w:numPr>
          <w:ilvl w:val="0"/>
          <w:numId w:val="73"/>
        </w:numPr>
        <w:spacing w:before="120" w:after="120"/>
        <w:ind w:left="1080"/>
      </w:pPr>
      <w:r>
        <w:t xml:space="preserve">Software types, versions and upgrade/update paths it followed </w:t>
      </w:r>
    </w:p>
    <w:p w:rsidR="001234CA" w:rsidRDefault="001234CA" w:rsidP="00BC271B">
      <w:pPr>
        <w:numPr>
          <w:ilvl w:val="0"/>
          <w:numId w:val="73"/>
        </w:numPr>
        <w:spacing w:before="120" w:after="120"/>
        <w:ind w:left="1080"/>
      </w:pPr>
      <w:r>
        <w:t>Incumbent service provider reports, including security event monitoring information, bandwidth usage and network utilization by protocols (e.g. assum</w:t>
      </w:r>
      <w:r w:rsidR="000E25D9">
        <w:t>ing</w:t>
      </w:r>
      <w:r>
        <w:t xml:space="preserve"> that the transition is from TDM/PBX to VoIP/Converged Network for Voice, Data, and Video)</w:t>
      </w:r>
    </w:p>
    <w:p w:rsidR="001234CA" w:rsidRDefault="001234CA" w:rsidP="001234CA"/>
    <w:p w:rsidR="001234CA" w:rsidRDefault="001234CA" w:rsidP="001234CA">
      <w:r>
        <w:t xml:space="preserve">During the </w:t>
      </w:r>
      <w:r w:rsidR="0019375A">
        <w:t xml:space="preserve">pre-installation planning </w:t>
      </w:r>
      <w:r>
        <w:t xml:space="preserve">activities, the </w:t>
      </w:r>
      <w:proofErr w:type="spellStart"/>
      <w:r w:rsidR="002877D7">
        <w:t>offeror</w:t>
      </w:r>
      <w:proofErr w:type="spellEnd"/>
      <w:r w:rsidR="002877D7">
        <w:t xml:space="preserve"> </w:t>
      </w:r>
      <w:r>
        <w:t xml:space="preserve">shall refer back to the documentation as frequently </w:t>
      </w:r>
      <w:r w:rsidR="00C10192">
        <w:t xml:space="preserve">as </w:t>
      </w:r>
      <w:r>
        <w:t xml:space="preserve">needed and validate whether the logical architecture accurately reflects the actual </w:t>
      </w:r>
      <w:r w:rsidR="00C10192">
        <w:t xml:space="preserve">physical </w:t>
      </w:r>
      <w:r>
        <w:t xml:space="preserve">state of the network. Any discrepancies </w:t>
      </w:r>
      <w:r w:rsidR="002A71AA">
        <w:t xml:space="preserve">discovered </w:t>
      </w:r>
      <w:r w:rsidR="006A34EF">
        <w:t xml:space="preserve">during site survey </w:t>
      </w:r>
      <w:r>
        <w:t>should be properly documented</w:t>
      </w:r>
      <w:r w:rsidR="00C10192">
        <w:t xml:space="preserve"> </w:t>
      </w:r>
      <w:r w:rsidR="002A71AA">
        <w:t>and reported back to the government with a recommended resolution</w:t>
      </w:r>
      <w:r>
        <w:t xml:space="preserve">. The </w:t>
      </w:r>
      <w:proofErr w:type="spellStart"/>
      <w:r w:rsidR="002877D7">
        <w:t>offeror</w:t>
      </w:r>
      <w:proofErr w:type="spellEnd"/>
      <w:r w:rsidR="002877D7">
        <w:t xml:space="preserve"> </w:t>
      </w:r>
      <w:r>
        <w:t>may also propose new approach</w:t>
      </w:r>
      <w:r w:rsidR="002877D7">
        <w:t>es</w:t>
      </w:r>
      <w:r>
        <w:t xml:space="preserve"> where operational and </w:t>
      </w:r>
      <w:r w:rsidR="001B04CD">
        <w:t xml:space="preserve">technical </w:t>
      </w:r>
      <w:r>
        <w:t>reporting processes can be improved.</w:t>
      </w:r>
    </w:p>
    <w:p w:rsidR="0067759D" w:rsidRDefault="0067759D" w:rsidP="001234CA"/>
    <w:p w:rsidR="004155BD" w:rsidRDefault="004155BD" w:rsidP="00573788">
      <w:pPr>
        <w:pStyle w:val="Heading3"/>
      </w:pPr>
      <w:bookmarkStart w:id="65" w:name="_Toc413072630"/>
      <w:r>
        <w:t xml:space="preserve">Sub-task </w:t>
      </w:r>
      <w:r w:rsidR="00445479">
        <w:t>4</w:t>
      </w:r>
      <w:r>
        <w:t>: Transition</w:t>
      </w:r>
      <w:r w:rsidR="00BF78A2">
        <w:t xml:space="preserve"> S</w:t>
      </w:r>
      <w:r>
        <w:t>pecific Roles and Responsibilities</w:t>
      </w:r>
      <w:bookmarkEnd w:id="65"/>
    </w:p>
    <w:p w:rsidR="004155BD" w:rsidRDefault="004155BD" w:rsidP="004155BD"/>
    <w:p w:rsidR="004155BD" w:rsidRDefault="004155BD" w:rsidP="004155BD">
      <w:r>
        <w:lastRenderedPageBreak/>
        <w:t>The following table identifies transition</w:t>
      </w:r>
      <w:r w:rsidR="00BF78A2">
        <w:t xml:space="preserve"> </w:t>
      </w:r>
      <w:r>
        <w:t xml:space="preserve">specific roles and responsibilities associated with Task 3. An “X” is placed in the column under the Party that will be responsible for performing the task. For the roles and responsibilities indicated in the column labeled “Connections II Contractor” the </w:t>
      </w:r>
      <w:proofErr w:type="spellStart"/>
      <w:r w:rsidR="007D129A" w:rsidRPr="007D129A">
        <w:t>offeror</w:t>
      </w:r>
      <w:proofErr w:type="spellEnd"/>
      <w:r w:rsidR="00B40C23">
        <w:t xml:space="preserve"> </w:t>
      </w:r>
      <w:r>
        <w:t>shall perform, provide support, and meet the requirements.</w:t>
      </w:r>
    </w:p>
    <w:p w:rsidR="004155BD" w:rsidRDefault="004155BD" w:rsidP="004155BD"/>
    <w:p w:rsidR="004155BD" w:rsidRDefault="004155BD" w:rsidP="004155BD">
      <w:pPr>
        <w:rPr>
          <w:rFonts w:cs="Arial"/>
        </w:rPr>
      </w:pPr>
      <w:r>
        <w:rPr>
          <w:rFonts w:cs="Arial"/>
        </w:rPr>
        <w:t>The Roles &amp; Responsibilities will be defined during pre-installation planning and agreed upon by all parties at the kick off meeting.</w:t>
      </w:r>
    </w:p>
    <w:p w:rsidR="004155BD" w:rsidRDefault="004155BD" w:rsidP="004155BD">
      <w:pPr>
        <w:rPr>
          <w:rFonts w:cs="Arial"/>
          <w:b/>
          <w:bCs/>
          <w:sz w:val="24"/>
          <w:szCs w:val="24"/>
        </w:rPr>
      </w:pPr>
    </w:p>
    <w:p w:rsidR="001B04CD" w:rsidRDefault="004155BD" w:rsidP="00573788">
      <w:pPr>
        <w:jc w:val="center"/>
        <w:outlineLvl w:val="0"/>
      </w:pPr>
      <w:bookmarkStart w:id="66" w:name="_Toc413072631"/>
      <w:r w:rsidRPr="00915ABA">
        <w:rPr>
          <w:rFonts w:cs="Arial"/>
          <w:b/>
          <w:bCs/>
        </w:rPr>
        <w:t xml:space="preserve">Table </w:t>
      </w:r>
      <w:r>
        <w:rPr>
          <w:rFonts w:cs="Arial"/>
          <w:b/>
          <w:bCs/>
        </w:rPr>
        <w:t>2.</w:t>
      </w:r>
      <w:r w:rsidR="00445F1F">
        <w:rPr>
          <w:rFonts w:cs="Arial"/>
          <w:b/>
          <w:bCs/>
        </w:rPr>
        <w:t>3.4</w:t>
      </w:r>
      <w:r>
        <w:rPr>
          <w:rFonts w:cs="Arial"/>
          <w:b/>
          <w:bCs/>
        </w:rPr>
        <w:t>-1 –</w:t>
      </w:r>
      <w:r w:rsidRPr="00915ABA">
        <w:rPr>
          <w:rFonts w:cs="Arial"/>
          <w:b/>
          <w:bCs/>
        </w:rPr>
        <w:t xml:space="preserve"> </w:t>
      </w:r>
      <w:r>
        <w:rPr>
          <w:rFonts w:cs="Arial"/>
          <w:b/>
          <w:bCs/>
        </w:rPr>
        <w:t xml:space="preserve">General </w:t>
      </w:r>
      <w:r w:rsidRPr="00915ABA">
        <w:rPr>
          <w:rFonts w:cs="Arial"/>
          <w:b/>
          <w:bCs/>
        </w:rPr>
        <w:t>Roles and Responsibilities</w:t>
      </w:r>
      <w:r>
        <w:rPr>
          <w:rFonts w:cs="Arial"/>
          <w:b/>
          <w:bCs/>
        </w:rPr>
        <w:t xml:space="preserve"> for Transition</w:t>
      </w:r>
      <w:bookmarkEnd w:id="66"/>
    </w:p>
    <w:tbl>
      <w:tblPr>
        <w:tblStyle w:val="TableGrid"/>
        <w:tblW w:w="9405" w:type="dxa"/>
        <w:jc w:val="center"/>
        <w:tblInd w:w="315" w:type="dxa"/>
        <w:tblLook w:val="04A0" w:firstRow="1" w:lastRow="0" w:firstColumn="1" w:lastColumn="0" w:noHBand="0" w:noVBand="1"/>
      </w:tblPr>
      <w:tblGrid>
        <w:gridCol w:w="4947"/>
        <w:gridCol w:w="1466"/>
        <w:gridCol w:w="1642"/>
        <w:gridCol w:w="1350"/>
      </w:tblGrid>
      <w:tr w:rsidR="004155BD" w:rsidRPr="008C4292" w:rsidTr="00BF78A2">
        <w:trPr>
          <w:tblHeader/>
          <w:jc w:val="center"/>
        </w:trPr>
        <w:tc>
          <w:tcPr>
            <w:tcW w:w="4947" w:type="dxa"/>
            <w:shd w:val="clear" w:color="auto" w:fill="548DD4" w:themeFill="text2" w:themeFillTint="99"/>
            <w:vAlign w:val="bottom"/>
          </w:tcPr>
          <w:p w:rsidR="0067759D" w:rsidRPr="008C4292" w:rsidRDefault="0067759D" w:rsidP="004155BD">
            <w:pPr>
              <w:jc w:val="center"/>
              <w:rPr>
                <w:rFonts w:cs="Arial"/>
                <w:b/>
                <w:bCs/>
                <w:color w:val="FFFFFF" w:themeColor="background1"/>
                <w:sz w:val="20"/>
              </w:rPr>
            </w:pPr>
          </w:p>
          <w:p w:rsidR="0067759D" w:rsidRPr="008C4292" w:rsidRDefault="0067759D" w:rsidP="004155BD">
            <w:pPr>
              <w:jc w:val="center"/>
              <w:rPr>
                <w:rFonts w:cs="Arial"/>
                <w:b/>
                <w:bCs/>
                <w:color w:val="FFFFFF" w:themeColor="background1"/>
                <w:sz w:val="20"/>
              </w:rPr>
            </w:pPr>
            <w:r>
              <w:rPr>
                <w:rFonts w:cs="Arial"/>
                <w:b/>
                <w:bCs/>
                <w:color w:val="FFFFFF" w:themeColor="background1"/>
                <w:sz w:val="20"/>
              </w:rPr>
              <w:t xml:space="preserve">Transition- Specific  </w:t>
            </w:r>
            <w:r w:rsidRPr="008C4292">
              <w:rPr>
                <w:rFonts w:cs="Arial"/>
                <w:b/>
                <w:bCs/>
                <w:color w:val="FFFFFF" w:themeColor="background1"/>
                <w:sz w:val="20"/>
              </w:rPr>
              <w:t>Roles and Responsibilities</w:t>
            </w:r>
          </w:p>
        </w:tc>
        <w:tc>
          <w:tcPr>
            <w:tcW w:w="1466" w:type="dxa"/>
            <w:shd w:val="clear" w:color="auto" w:fill="548DD4" w:themeFill="text2" w:themeFillTint="99"/>
            <w:vAlign w:val="bottom"/>
          </w:tcPr>
          <w:p w:rsidR="0067759D" w:rsidRPr="008C4292" w:rsidRDefault="00BF78A2" w:rsidP="004155BD">
            <w:pPr>
              <w:jc w:val="center"/>
              <w:rPr>
                <w:rFonts w:cs="Arial"/>
                <w:b/>
                <w:bCs/>
                <w:color w:val="FFFFFF" w:themeColor="background1"/>
                <w:sz w:val="20"/>
              </w:rPr>
            </w:pPr>
            <w:r w:rsidRPr="008C4292">
              <w:rPr>
                <w:rFonts w:cs="Arial"/>
                <w:b/>
                <w:bCs/>
                <w:color w:val="FFFFFF" w:themeColor="background1"/>
                <w:sz w:val="20"/>
              </w:rPr>
              <w:t>Agency</w:t>
            </w:r>
          </w:p>
          <w:p w:rsidR="0067759D" w:rsidRPr="008C4292" w:rsidRDefault="0067759D" w:rsidP="004155BD">
            <w:pPr>
              <w:jc w:val="center"/>
              <w:rPr>
                <w:rFonts w:cs="Arial"/>
                <w:b/>
                <w:bCs/>
                <w:color w:val="FFFFFF" w:themeColor="background1"/>
                <w:sz w:val="20"/>
              </w:rPr>
            </w:pPr>
          </w:p>
        </w:tc>
        <w:tc>
          <w:tcPr>
            <w:tcW w:w="1642" w:type="dxa"/>
            <w:shd w:val="clear" w:color="auto" w:fill="548DD4" w:themeFill="text2" w:themeFillTint="99"/>
            <w:vAlign w:val="bottom"/>
          </w:tcPr>
          <w:p w:rsidR="00BF78A2" w:rsidRDefault="00BF78A2" w:rsidP="00BF78A2">
            <w:pPr>
              <w:jc w:val="center"/>
              <w:rPr>
                <w:rFonts w:cs="Arial"/>
                <w:b/>
                <w:bCs/>
                <w:color w:val="FFFFFF" w:themeColor="background1"/>
                <w:sz w:val="20"/>
              </w:rPr>
            </w:pPr>
            <w:r>
              <w:rPr>
                <w:rFonts w:cs="Arial"/>
                <w:b/>
                <w:bCs/>
                <w:color w:val="FFFFFF" w:themeColor="background1"/>
                <w:sz w:val="20"/>
              </w:rPr>
              <w:t>Connections II</w:t>
            </w:r>
          </w:p>
          <w:p w:rsidR="0067759D" w:rsidRPr="008C4292" w:rsidRDefault="00BF78A2" w:rsidP="00BF78A2">
            <w:pPr>
              <w:jc w:val="center"/>
              <w:rPr>
                <w:rFonts w:cs="Arial"/>
                <w:b/>
                <w:bCs/>
                <w:color w:val="FFFFFF" w:themeColor="background1"/>
                <w:sz w:val="20"/>
              </w:rPr>
            </w:pPr>
            <w:r w:rsidRPr="008C4292">
              <w:rPr>
                <w:rFonts w:cs="Arial"/>
                <w:b/>
                <w:bCs/>
                <w:color w:val="FFFFFF" w:themeColor="background1"/>
                <w:sz w:val="20"/>
              </w:rPr>
              <w:t>Contractor</w:t>
            </w:r>
          </w:p>
        </w:tc>
        <w:tc>
          <w:tcPr>
            <w:tcW w:w="1350" w:type="dxa"/>
            <w:shd w:val="clear" w:color="auto" w:fill="548DD4" w:themeFill="text2" w:themeFillTint="99"/>
            <w:vAlign w:val="bottom"/>
          </w:tcPr>
          <w:p w:rsidR="0067759D" w:rsidRPr="008C4292" w:rsidRDefault="0067759D" w:rsidP="004155BD">
            <w:pPr>
              <w:jc w:val="center"/>
              <w:rPr>
                <w:rFonts w:cs="Arial"/>
                <w:b/>
                <w:bCs/>
                <w:color w:val="FFFFFF" w:themeColor="background1"/>
                <w:sz w:val="20"/>
              </w:rPr>
            </w:pPr>
            <w:r>
              <w:rPr>
                <w:rFonts w:cs="Arial"/>
                <w:b/>
                <w:bCs/>
                <w:color w:val="FFFFFF" w:themeColor="background1"/>
                <w:sz w:val="20"/>
              </w:rPr>
              <w:t>Third Party Contractors</w:t>
            </w:r>
          </w:p>
        </w:tc>
      </w:tr>
      <w:tr w:rsidR="004155BD" w:rsidRPr="008C4292" w:rsidTr="00BF78A2">
        <w:trPr>
          <w:jc w:val="center"/>
        </w:trPr>
        <w:tc>
          <w:tcPr>
            <w:tcW w:w="4947" w:type="dxa"/>
          </w:tcPr>
          <w:p w:rsidR="0067759D" w:rsidRPr="004155BD" w:rsidRDefault="0067759D" w:rsidP="00475F9A">
            <w:pPr>
              <w:numPr>
                <w:ilvl w:val="0"/>
                <w:numId w:val="87"/>
              </w:numPr>
              <w:rPr>
                <w:sz w:val="20"/>
              </w:rPr>
            </w:pPr>
            <w:r w:rsidRPr="004155BD">
              <w:rPr>
                <w:sz w:val="20"/>
              </w:rPr>
              <w:t xml:space="preserve">Confirm </w:t>
            </w:r>
            <w:r w:rsidR="003223D0">
              <w:rPr>
                <w:sz w:val="20"/>
              </w:rPr>
              <w:t xml:space="preserve">service </w:t>
            </w:r>
            <w:r w:rsidRPr="004155BD">
              <w:rPr>
                <w:sz w:val="20"/>
              </w:rPr>
              <w:t>environment, space, and power</w:t>
            </w:r>
            <w:r w:rsidR="003223D0">
              <w:rPr>
                <w:sz w:val="20"/>
              </w:rPr>
              <w:t xml:space="preserve"> supply</w:t>
            </w:r>
            <w:r w:rsidRPr="004155BD">
              <w:rPr>
                <w:sz w:val="20"/>
              </w:rPr>
              <w:t xml:space="preserve"> </w:t>
            </w:r>
            <w:r w:rsidR="003223D0">
              <w:rPr>
                <w:sz w:val="20"/>
              </w:rPr>
              <w:t xml:space="preserve">are available and accessible </w:t>
            </w:r>
            <w:r w:rsidRPr="004155BD">
              <w:rPr>
                <w:sz w:val="20"/>
              </w:rPr>
              <w:t xml:space="preserve">at each </w:t>
            </w:r>
            <w:r w:rsidR="003223D0">
              <w:rPr>
                <w:sz w:val="20"/>
              </w:rPr>
              <w:t>government site/</w:t>
            </w:r>
            <w:r w:rsidRPr="004155BD">
              <w:rPr>
                <w:sz w:val="20"/>
              </w:rPr>
              <w:t>location</w:t>
            </w:r>
          </w:p>
          <w:p w:rsidR="0067759D" w:rsidRPr="004155BD" w:rsidRDefault="0067759D" w:rsidP="00475F9A">
            <w:pPr>
              <w:numPr>
                <w:ilvl w:val="0"/>
                <w:numId w:val="87"/>
              </w:numPr>
              <w:rPr>
                <w:sz w:val="20"/>
              </w:rPr>
            </w:pPr>
            <w:r w:rsidRPr="004155BD">
              <w:rPr>
                <w:sz w:val="20"/>
              </w:rPr>
              <w:t>Provide and coordinate building security access requirements, as required</w:t>
            </w:r>
          </w:p>
          <w:p w:rsidR="0067759D" w:rsidRPr="004155BD" w:rsidRDefault="0067759D" w:rsidP="00475F9A">
            <w:pPr>
              <w:numPr>
                <w:ilvl w:val="0"/>
                <w:numId w:val="87"/>
              </w:numPr>
              <w:rPr>
                <w:sz w:val="20"/>
              </w:rPr>
            </w:pPr>
            <w:r w:rsidRPr="004155BD">
              <w:rPr>
                <w:sz w:val="20"/>
              </w:rPr>
              <w:t xml:space="preserve">Notify </w:t>
            </w:r>
            <w:r w:rsidR="004155BD">
              <w:rPr>
                <w:sz w:val="20"/>
              </w:rPr>
              <w:t>l</w:t>
            </w:r>
            <w:r w:rsidRPr="004155BD">
              <w:rPr>
                <w:sz w:val="20"/>
              </w:rPr>
              <w:t xml:space="preserve">ocal </w:t>
            </w:r>
            <w:r w:rsidR="004155BD">
              <w:rPr>
                <w:sz w:val="20"/>
              </w:rPr>
              <w:t xml:space="preserve">government </w:t>
            </w:r>
            <w:r w:rsidRPr="004155BD">
              <w:rPr>
                <w:sz w:val="20"/>
              </w:rPr>
              <w:t xml:space="preserve">contact </w:t>
            </w:r>
            <w:r w:rsidR="004155BD">
              <w:rPr>
                <w:sz w:val="20"/>
              </w:rPr>
              <w:t xml:space="preserve">(LGC) </w:t>
            </w:r>
            <w:r w:rsidRPr="004155BD">
              <w:rPr>
                <w:sz w:val="20"/>
              </w:rPr>
              <w:t xml:space="preserve">at the </w:t>
            </w:r>
            <w:r w:rsidR="004155BD">
              <w:rPr>
                <w:sz w:val="20"/>
              </w:rPr>
              <w:t xml:space="preserve">site </w:t>
            </w:r>
            <w:r w:rsidRPr="004155BD">
              <w:rPr>
                <w:sz w:val="20"/>
              </w:rPr>
              <w:t>location for awareness and availability for installs (e.g. engage Building engineers, as required to verify access to all Telco and phone closets / rooms for technicians)</w:t>
            </w:r>
          </w:p>
          <w:p w:rsidR="0067759D" w:rsidRDefault="0067759D" w:rsidP="00475F9A">
            <w:pPr>
              <w:numPr>
                <w:ilvl w:val="0"/>
                <w:numId w:val="87"/>
              </w:numPr>
              <w:rPr>
                <w:sz w:val="20"/>
              </w:rPr>
            </w:pPr>
            <w:r w:rsidRPr="004155BD">
              <w:rPr>
                <w:sz w:val="20"/>
              </w:rPr>
              <w:t>Verify</w:t>
            </w:r>
            <w:r w:rsidR="004155BD">
              <w:rPr>
                <w:sz w:val="20"/>
              </w:rPr>
              <w:t xml:space="preserve"> site </w:t>
            </w:r>
            <w:r w:rsidRPr="004155BD">
              <w:rPr>
                <w:sz w:val="20"/>
              </w:rPr>
              <w:t>location</w:t>
            </w:r>
            <w:r w:rsidR="003223D0">
              <w:rPr>
                <w:sz w:val="20"/>
              </w:rPr>
              <w:t xml:space="preserve"> address</w:t>
            </w:r>
            <w:r w:rsidRPr="004155BD">
              <w:rPr>
                <w:sz w:val="20"/>
              </w:rPr>
              <w:t xml:space="preserve"> </w:t>
            </w:r>
            <w:r w:rsidR="004155BD">
              <w:rPr>
                <w:sz w:val="20"/>
              </w:rPr>
              <w:t xml:space="preserve">with </w:t>
            </w:r>
            <w:r w:rsidR="00235760">
              <w:rPr>
                <w:sz w:val="20"/>
              </w:rPr>
              <w:t xml:space="preserve">all </w:t>
            </w:r>
            <w:r w:rsidR="004155BD">
              <w:rPr>
                <w:sz w:val="20"/>
              </w:rPr>
              <w:t xml:space="preserve">contractors </w:t>
            </w:r>
            <w:r w:rsidRPr="004155BD">
              <w:rPr>
                <w:sz w:val="20"/>
              </w:rPr>
              <w:t>to facilitate any installation or upgrades.</w:t>
            </w:r>
          </w:p>
          <w:p w:rsidR="00105700" w:rsidRPr="004155BD" w:rsidRDefault="00105700" w:rsidP="00475F9A">
            <w:pPr>
              <w:numPr>
                <w:ilvl w:val="0"/>
                <w:numId w:val="87"/>
              </w:numPr>
              <w:rPr>
                <w:sz w:val="20"/>
              </w:rPr>
            </w:pPr>
            <w:r>
              <w:rPr>
                <w:sz w:val="20"/>
              </w:rPr>
              <w:t xml:space="preserve">Facilitate and hold a kick off meeting to review transition schedule, plans and other transition-related documents </w:t>
            </w:r>
          </w:p>
          <w:p w:rsidR="0067759D" w:rsidRPr="004155BD" w:rsidRDefault="0067759D" w:rsidP="00522475">
            <w:pPr>
              <w:autoSpaceDE w:val="0"/>
              <w:autoSpaceDN w:val="0"/>
              <w:adjustRightInd w:val="0"/>
              <w:ind w:left="720"/>
              <w:rPr>
                <w:rFonts w:cs="Arial"/>
                <w:b/>
                <w:bCs/>
                <w:sz w:val="20"/>
              </w:rPr>
            </w:pPr>
          </w:p>
        </w:tc>
        <w:tc>
          <w:tcPr>
            <w:tcW w:w="1466" w:type="dxa"/>
          </w:tcPr>
          <w:p w:rsidR="00BF78A2" w:rsidRPr="008C4292" w:rsidRDefault="00BF78A2" w:rsidP="00BF78A2">
            <w:pPr>
              <w:autoSpaceDE w:val="0"/>
              <w:autoSpaceDN w:val="0"/>
              <w:adjustRightInd w:val="0"/>
              <w:jc w:val="center"/>
              <w:rPr>
                <w:rFonts w:cs="Arial"/>
                <w:b/>
                <w:sz w:val="20"/>
              </w:rPr>
            </w:pPr>
            <w:r w:rsidRPr="008C4292">
              <w:rPr>
                <w:rFonts w:cs="Arial"/>
                <w:b/>
                <w:sz w:val="20"/>
              </w:rPr>
              <w:t>X</w:t>
            </w:r>
          </w:p>
          <w:p w:rsidR="0067759D" w:rsidRPr="008C4292" w:rsidRDefault="0067759D" w:rsidP="00522475">
            <w:pPr>
              <w:jc w:val="center"/>
              <w:rPr>
                <w:rFonts w:cs="Arial"/>
                <w:b/>
                <w:bCs/>
                <w:sz w:val="20"/>
              </w:rPr>
            </w:pPr>
          </w:p>
        </w:tc>
        <w:tc>
          <w:tcPr>
            <w:tcW w:w="1642" w:type="dxa"/>
          </w:tcPr>
          <w:p w:rsidR="0067759D" w:rsidRPr="008C4292" w:rsidRDefault="0067759D" w:rsidP="00BF78A2">
            <w:pPr>
              <w:autoSpaceDE w:val="0"/>
              <w:autoSpaceDN w:val="0"/>
              <w:adjustRightInd w:val="0"/>
              <w:jc w:val="center"/>
              <w:rPr>
                <w:rFonts w:cs="Arial"/>
                <w:b/>
                <w:bCs/>
                <w:sz w:val="20"/>
              </w:rPr>
            </w:pPr>
          </w:p>
        </w:tc>
        <w:tc>
          <w:tcPr>
            <w:tcW w:w="1350" w:type="dxa"/>
          </w:tcPr>
          <w:p w:rsidR="0067759D" w:rsidRPr="008C4292" w:rsidRDefault="0067759D" w:rsidP="00522475">
            <w:pPr>
              <w:autoSpaceDE w:val="0"/>
              <w:autoSpaceDN w:val="0"/>
              <w:adjustRightInd w:val="0"/>
              <w:jc w:val="center"/>
              <w:rPr>
                <w:rFonts w:cs="Arial"/>
                <w:b/>
                <w:sz w:val="20"/>
              </w:rPr>
            </w:pPr>
          </w:p>
        </w:tc>
      </w:tr>
      <w:tr w:rsidR="004155BD" w:rsidRPr="008C4292" w:rsidTr="00BF78A2">
        <w:trPr>
          <w:jc w:val="center"/>
        </w:trPr>
        <w:tc>
          <w:tcPr>
            <w:tcW w:w="4947" w:type="dxa"/>
          </w:tcPr>
          <w:p w:rsidR="0067759D" w:rsidRPr="004155BD" w:rsidRDefault="0067759D" w:rsidP="0067759D">
            <w:pPr>
              <w:pStyle w:val="BodyText"/>
              <w:ind w:firstLine="0"/>
              <w:rPr>
                <w:rFonts w:ascii="Arial" w:hAnsi="Arial" w:cs="Arial"/>
                <w:sz w:val="20"/>
                <w:szCs w:val="20"/>
              </w:rPr>
            </w:pPr>
          </w:p>
          <w:p w:rsidR="003223D0" w:rsidRPr="004155BD" w:rsidRDefault="00105700" w:rsidP="00475F9A">
            <w:pPr>
              <w:numPr>
                <w:ilvl w:val="0"/>
                <w:numId w:val="88"/>
              </w:numPr>
              <w:rPr>
                <w:sz w:val="20"/>
              </w:rPr>
            </w:pPr>
            <w:r>
              <w:rPr>
                <w:sz w:val="20"/>
              </w:rPr>
              <w:t xml:space="preserve">Draft </w:t>
            </w:r>
            <w:r w:rsidR="00B61E49">
              <w:rPr>
                <w:sz w:val="20"/>
              </w:rPr>
              <w:t>ALTP</w:t>
            </w:r>
            <w:r>
              <w:rPr>
                <w:sz w:val="20"/>
              </w:rPr>
              <w:t xml:space="preserve"> which</w:t>
            </w:r>
            <w:r w:rsidR="00BF78A2">
              <w:rPr>
                <w:sz w:val="20"/>
              </w:rPr>
              <w:t xml:space="preserve"> </w:t>
            </w:r>
            <w:r>
              <w:rPr>
                <w:sz w:val="20"/>
              </w:rPr>
              <w:t xml:space="preserve">includes </w:t>
            </w:r>
            <w:r w:rsidR="003223D0">
              <w:rPr>
                <w:sz w:val="20"/>
              </w:rPr>
              <w:t>government</w:t>
            </w:r>
            <w:r>
              <w:rPr>
                <w:sz w:val="20"/>
              </w:rPr>
              <w:t>’s</w:t>
            </w:r>
            <w:r w:rsidR="003223D0">
              <w:rPr>
                <w:sz w:val="20"/>
              </w:rPr>
              <w:t xml:space="preserve"> initial review comments</w:t>
            </w:r>
            <w:r w:rsidR="003223D0" w:rsidRPr="003223D0">
              <w:rPr>
                <w:sz w:val="20"/>
              </w:rPr>
              <w:t xml:space="preserve"> </w:t>
            </w:r>
            <w:r>
              <w:rPr>
                <w:sz w:val="20"/>
              </w:rPr>
              <w:t>will be presented and reviewed at the kick off meeting</w:t>
            </w:r>
            <w:r w:rsidR="003223D0" w:rsidRPr="004155BD">
              <w:rPr>
                <w:sz w:val="20"/>
              </w:rPr>
              <w:t xml:space="preserve">. </w:t>
            </w:r>
          </w:p>
          <w:p w:rsidR="003223D0" w:rsidRDefault="003223D0" w:rsidP="003223D0">
            <w:pPr>
              <w:ind w:left="720"/>
              <w:rPr>
                <w:sz w:val="20"/>
              </w:rPr>
            </w:pPr>
          </w:p>
          <w:p w:rsidR="0067759D" w:rsidRPr="004155BD" w:rsidRDefault="0067759D" w:rsidP="002216D3">
            <w:pPr>
              <w:numPr>
                <w:ilvl w:val="0"/>
                <w:numId w:val="88"/>
              </w:numPr>
              <w:rPr>
                <w:sz w:val="20"/>
              </w:rPr>
            </w:pPr>
            <w:r w:rsidRPr="004155BD">
              <w:rPr>
                <w:sz w:val="20"/>
              </w:rPr>
              <w:t>The Task lead and Transition Manager for the</w:t>
            </w:r>
            <w:r w:rsidR="002216D3">
              <w:rPr>
                <w:sz w:val="20"/>
              </w:rPr>
              <w:t xml:space="preserve"> </w:t>
            </w:r>
            <w:proofErr w:type="spellStart"/>
            <w:r w:rsidR="002216D3" w:rsidRPr="002216D3">
              <w:rPr>
                <w:sz w:val="20"/>
              </w:rPr>
              <w:t>offeror’s</w:t>
            </w:r>
            <w:proofErr w:type="spellEnd"/>
            <w:r w:rsidRPr="004155BD">
              <w:rPr>
                <w:sz w:val="20"/>
              </w:rPr>
              <w:t xml:space="preserve"> Transition Team will chair installation status meetings with the </w:t>
            </w:r>
            <w:r w:rsidRPr="004155BD">
              <w:rPr>
                <w:color w:val="E36C0A" w:themeColor="accent6" w:themeShade="BF"/>
                <w:sz w:val="20"/>
              </w:rPr>
              <w:t xml:space="preserve">[Agency’s] </w:t>
            </w:r>
            <w:r w:rsidRPr="004155BD">
              <w:rPr>
                <w:sz w:val="20"/>
              </w:rPr>
              <w:t xml:space="preserve">project sponsor(s) and team members and provide progress reports to track </w:t>
            </w:r>
            <w:r w:rsidR="004155BD">
              <w:rPr>
                <w:sz w:val="20"/>
              </w:rPr>
              <w:t xml:space="preserve">transition-specific </w:t>
            </w:r>
            <w:r w:rsidRPr="004155BD">
              <w:rPr>
                <w:sz w:val="20"/>
              </w:rPr>
              <w:t>project deadlines and milestones.</w:t>
            </w:r>
          </w:p>
          <w:p w:rsidR="003223D0" w:rsidRDefault="003223D0" w:rsidP="003223D0">
            <w:pPr>
              <w:rPr>
                <w:sz w:val="20"/>
              </w:rPr>
            </w:pPr>
          </w:p>
          <w:p w:rsidR="003223D0" w:rsidRDefault="00105700" w:rsidP="00475F9A">
            <w:pPr>
              <w:numPr>
                <w:ilvl w:val="0"/>
                <w:numId w:val="88"/>
              </w:numPr>
              <w:rPr>
                <w:sz w:val="20"/>
              </w:rPr>
            </w:pPr>
            <w:r>
              <w:rPr>
                <w:sz w:val="20"/>
              </w:rPr>
              <w:t>Track</w:t>
            </w:r>
            <w:r w:rsidR="003223D0">
              <w:rPr>
                <w:sz w:val="20"/>
              </w:rPr>
              <w:t xml:space="preserve"> and document a</w:t>
            </w:r>
            <w:r w:rsidR="002F1DB7">
              <w:rPr>
                <w:sz w:val="20"/>
              </w:rPr>
              <w:t>ll</w:t>
            </w:r>
            <w:r w:rsidR="003223D0">
              <w:rPr>
                <w:sz w:val="20"/>
              </w:rPr>
              <w:t xml:space="preserve"> of</w:t>
            </w:r>
            <w:r w:rsidR="002F1DB7">
              <w:rPr>
                <w:sz w:val="20"/>
              </w:rPr>
              <w:t xml:space="preserve"> </w:t>
            </w:r>
            <w:r w:rsidR="004155BD">
              <w:rPr>
                <w:sz w:val="20"/>
              </w:rPr>
              <w:t>t</w:t>
            </w:r>
            <w:r w:rsidR="002F1DB7">
              <w:rPr>
                <w:sz w:val="20"/>
              </w:rPr>
              <w:t xml:space="preserve">he </w:t>
            </w:r>
            <w:r w:rsidR="004155BD">
              <w:rPr>
                <w:sz w:val="20"/>
              </w:rPr>
              <w:t xml:space="preserve">items </w:t>
            </w:r>
            <w:r w:rsidR="002F1DB7">
              <w:rPr>
                <w:sz w:val="20"/>
              </w:rPr>
              <w:t xml:space="preserve">reviewed </w:t>
            </w:r>
            <w:r w:rsidR="003223D0">
              <w:rPr>
                <w:sz w:val="20"/>
              </w:rPr>
              <w:t xml:space="preserve">and agreed </w:t>
            </w:r>
            <w:r w:rsidR="004155BD">
              <w:rPr>
                <w:sz w:val="20"/>
              </w:rPr>
              <w:t>during kick- off</w:t>
            </w:r>
            <w:r w:rsidR="003223D0">
              <w:rPr>
                <w:sz w:val="20"/>
              </w:rPr>
              <w:t xml:space="preserve"> meeting</w:t>
            </w:r>
            <w:r>
              <w:rPr>
                <w:sz w:val="20"/>
              </w:rPr>
              <w:t xml:space="preserve"> (perform recordkeeping)</w:t>
            </w:r>
            <w:r w:rsidR="003223D0">
              <w:rPr>
                <w:sz w:val="20"/>
              </w:rPr>
              <w:t>.</w:t>
            </w:r>
          </w:p>
          <w:p w:rsidR="003223D0" w:rsidRDefault="003223D0" w:rsidP="003223D0">
            <w:pPr>
              <w:pStyle w:val="ListParagraph"/>
              <w:rPr>
                <w:sz w:val="20"/>
              </w:rPr>
            </w:pPr>
          </w:p>
          <w:p w:rsidR="003223D0" w:rsidRPr="003223D0" w:rsidRDefault="003223D0" w:rsidP="00475F9A">
            <w:pPr>
              <w:numPr>
                <w:ilvl w:val="0"/>
                <w:numId w:val="88"/>
              </w:numPr>
              <w:rPr>
                <w:sz w:val="20"/>
              </w:rPr>
            </w:pPr>
            <w:r>
              <w:rPr>
                <w:sz w:val="20"/>
              </w:rPr>
              <w:t>P</w:t>
            </w:r>
            <w:r w:rsidR="004155BD">
              <w:rPr>
                <w:sz w:val="20"/>
              </w:rPr>
              <w:t>repare</w:t>
            </w:r>
            <w:r>
              <w:rPr>
                <w:sz w:val="20"/>
              </w:rPr>
              <w:t xml:space="preserve"> and submit</w:t>
            </w:r>
            <w:r w:rsidR="0067759D" w:rsidRPr="004155BD">
              <w:rPr>
                <w:sz w:val="20"/>
              </w:rPr>
              <w:t xml:space="preserve"> a final Transition</w:t>
            </w:r>
            <w:r w:rsidR="002F1DB7">
              <w:rPr>
                <w:sz w:val="20"/>
              </w:rPr>
              <w:t>-specific Project</w:t>
            </w:r>
            <w:r w:rsidR="0067759D" w:rsidRPr="004155BD">
              <w:rPr>
                <w:sz w:val="20"/>
              </w:rPr>
              <w:t xml:space="preserve"> Plan </w:t>
            </w:r>
            <w:r>
              <w:rPr>
                <w:sz w:val="20"/>
              </w:rPr>
              <w:t>(</w:t>
            </w:r>
            <w:r w:rsidR="00B61E49">
              <w:rPr>
                <w:sz w:val="20"/>
              </w:rPr>
              <w:t>ALTP</w:t>
            </w:r>
            <w:r>
              <w:rPr>
                <w:sz w:val="20"/>
              </w:rPr>
              <w:t xml:space="preserve">) </w:t>
            </w:r>
            <w:r w:rsidR="0067759D" w:rsidRPr="004155BD">
              <w:rPr>
                <w:sz w:val="20"/>
              </w:rPr>
              <w:t xml:space="preserve">for </w:t>
            </w:r>
            <w:r>
              <w:rPr>
                <w:sz w:val="20"/>
              </w:rPr>
              <w:t xml:space="preserve">final </w:t>
            </w:r>
            <w:r w:rsidR="0067759D" w:rsidRPr="004155BD">
              <w:rPr>
                <w:sz w:val="20"/>
              </w:rPr>
              <w:t xml:space="preserve">approval </w:t>
            </w:r>
            <w:r>
              <w:rPr>
                <w:sz w:val="20"/>
              </w:rPr>
              <w:t>with</w:t>
            </w:r>
            <w:r w:rsidR="0067759D" w:rsidRPr="004155BD">
              <w:rPr>
                <w:sz w:val="20"/>
              </w:rPr>
              <w:t xml:space="preserve"> the </w:t>
            </w:r>
            <w:r w:rsidR="0067759D" w:rsidRPr="004155BD">
              <w:rPr>
                <w:color w:val="E36C0A" w:themeColor="accent6" w:themeShade="BF"/>
                <w:sz w:val="20"/>
              </w:rPr>
              <w:t>[Agency]</w:t>
            </w:r>
            <w:r>
              <w:rPr>
                <w:color w:val="E36C0A" w:themeColor="accent6" w:themeShade="BF"/>
                <w:sz w:val="20"/>
              </w:rPr>
              <w:t xml:space="preserve"> </w:t>
            </w:r>
            <w:r w:rsidRPr="003223D0">
              <w:rPr>
                <w:sz w:val="20"/>
              </w:rPr>
              <w:t>within 5 days after the kick off meeting.</w:t>
            </w:r>
          </w:p>
          <w:p w:rsidR="0067759D" w:rsidRPr="004155BD" w:rsidRDefault="0067759D" w:rsidP="0067759D">
            <w:pPr>
              <w:rPr>
                <w:sz w:val="20"/>
              </w:rPr>
            </w:pPr>
          </w:p>
          <w:p w:rsidR="0067759D" w:rsidRPr="004155BD" w:rsidRDefault="0067759D" w:rsidP="00475F9A">
            <w:pPr>
              <w:numPr>
                <w:ilvl w:val="0"/>
                <w:numId w:val="88"/>
              </w:numPr>
              <w:rPr>
                <w:sz w:val="20"/>
              </w:rPr>
            </w:pPr>
            <w:r w:rsidRPr="004155BD">
              <w:rPr>
                <w:sz w:val="20"/>
              </w:rPr>
              <w:t>Begin weekly status reporting</w:t>
            </w:r>
          </w:p>
          <w:p w:rsidR="0067759D" w:rsidRPr="004155BD" w:rsidRDefault="0067759D" w:rsidP="0067759D">
            <w:pPr>
              <w:rPr>
                <w:sz w:val="20"/>
              </w:rPr>
            </w:pPr>
          </w:p>
          <w:p w:rsidR="0067759D" w:rsidRPr="004155BD" w:rsidRDefault="0067759D" w:rsidP="007D129A">
            <w:pPr>
              <w:numPr>
                <w:ilvl w:val="0"/>
                <w:numId w:val="88"/>
              </w:numPr>
              <w:rPr>
                <w:sz w:val="20"/>
              </w:rPr>
            </w:pPr>
            <w:r w:rsidRPr="004155BD">
              <w:rPr>
                <w:sz w:val="20"/>
              </w:rPr>
              <w:lastRenderedPageBreak/>
              <w:t>Convene Change Control Board</w:t>
            </w:r>
            <w:r w:rsidR="002F1DB7">
              <w:rPr>
                <w:sz w:val="20"/>
              </w:rPr>
              <w:t xml:space="preserve"> (</w:t>
            </w:r>
            <w:r w:rsidR="002F1DB7" w:rsidRPr="00B40C23">
              <w:rPr>
                <w:i/>
                <w:sz w:val="20"/>
              </w:rPr>
              <w:t xml:space="preserve">The </w:t>
            </w:r>
            <w:proofErr w:type="spellStart"/>
            <w:r w:rsidR="007D129A" w:rsidRPr="00B40C23">
              <w:rPr>
                <w:i/>
                <w:sz w:val="20"/>
              </w:rPr>
              <w:t>offeror</w:t>
            </w:r>
            <w:proofErr w:type="spellEnd"/>
            <w:r w:rsidR="007D129A" w:rsidRPr="00B40C23">
              <w:rPr>
                <w:i/>
                <w:sz w:val="20"/>
              </w:rPr>
              <w:t xml:space="preserve"> </w:t>
            </w:r>
            <w:r w:rsidR="002F1DB7" w:rsidRPr="00B40C23">
              <w:rPr>
                <w:i/>
                <w:sz w:val="20"/>
              </w:rPr>
              <w:t>leads the CCB and is responsible for tracking and managing all the changes during transition</w:t>
            </w:r>
            <w:r w:rsidR="002F1DB7">
              <w:rPr>
                <w:sz w:val="20"/>
              </w:rPr>
              <w:t>)</w:t>
            </w:r>
          </w:p>
          <w:p w:rsidR="0067759D" w:rsidRPr="004155BD" w:rsidRDefault="0067759D" w:rsidP="0067759D">
            <w:pPr>
              <w:rPr>
                <w:sz w:val="20"/>
              </w:rPr>
            </w:pPr>
          </w:p>
          <w:p w:rsidR="0067759D" w:rsidRPr="004155BD" w:rsidRDefault="0067759D" w:rsidP="00475F9A">
            <w:pPr>
              <w:numPr>
                <w:ilvl w:val="0"/>
                <w:numId w:val="88"/>
              </w:numPr>
              <w:rPr>
                <w:sz w:val="20"/>
              </w:rPr>
            </w:pPr>
            <w:r w:rsidRPr="004155BD">
              <w:rPr>
                <w:sz w:val="20"/>
              </w:rPr>
              <w:t>Refine details for transition</w:t>
            </w:r>
            <w:r w:rsidR="00BF78A2">
              <w:rPr>
                <w:sz w:val="20"/>
              </w:rPr>
              <w:t xml:space="preserve"> plan</w:t>
            </w:r>
            <w:r w:rsidRPr="004155BD">
              <w:rPr>
                <w:sz w:val="20"/>
              </w:rPr>
              <w:t xml:space="preserve"> / installation plan</w:t>
            </w:r>
            <w:r w:rsidR="002F1DB7">
              <w:rPr>
                <w:sz w:val="20"/>
              </w:rPr>
              <w:t xml:space="preserve"> </w:t>
            </w:r>
            <w:r w:rsidR="00105700">
              <w:rPr>
                <w:sz w:val="20"/>
              </w:rPr>
              <w:t>as needed</w:t>
            </w:r>
          </w:p>
          <w:p w:rsidR="0067759D" w:rsidRPr="004155BD" w:rsidRDefault="0067759D" w:rsidP="00522475">
            <w:pPr>
              <w:autoSpaceDE w:val="0"/>
              <w:autoSpaceDN w:val="0"/>
              <w:adjustRightInd w:val="0"/>
              <w:ind w:left="720"/>
              <w:rPr>
                <w:rFonts w:cs="Arial"/>
                <w:sz w:val="20"/>
              </w:rPr>
            </w:pPr>
          </w:p>
        </w:tc>
        <w:tc>
          <w:tcPr>
            <w:tcW w:w="1466" w:type="dxa"/>
          </w:tcPr>
          <w:p w:rsidR="0067759D" w:rsidRPr="008C4292" w:rsidRDefault="0067759D" w:rsidP="00522475">
            <w:pPr>
              <w:jc w:val="center"/>
              <w:rPr>
                <w:rFonts w:cs="Arial"/>
                <w:b/>
                <w:bCs/>
                <w:sz w:val="20"/>
              </w:rPr>
            </w:pPr>
          </w:p>
        </w:tc>
        <w:tc>
          <w:tcPr>
            <w:tcW w:w="1642" w:type="dxa"/>
          </w:tcPr>
          <w:p w:rsidR="0067759D" w:rsidRPr="008C4292" w:rsidRDefault="00BF78A2" w:rsidP="00522475">
            <w:pPr>
              <w:autoSpaceDE w:val="0"/>
              <w:autoSpaceDN w:val="0"/>
              <w:adjustRightInd w:val="0"/>
              <w:jc w:val="center"/>
              <w:rPr>
                <w:rFonts w:cs="Arial"/>
                <w:b/>
                <w:sz w:val="20"/>
              </w:rPr>
            </w:pPr>
            <w:r w:rsidRPr="008C4292">
              <w:rPr>
                <w:rFonts w:cs="Arial"/>
                <w:b/>
                <w:sz w:val="20"/>
              </w:rPr>
              <w:t>X</w:t>
            </w:r>
          </w:p>
        </w:tc>
        <w:tc>
          <w:tcPr>
            <w:tcW w:w="1350" w:type="dxa"/>
          </w:tcPr>
          <w:p w:rsidR="0067759D" w:rsidRPr="008C4292" w:rsidRDefault="0067759D" w:rsidP="00522475">
            <w:pPr>
              <w:autoSpaceDE w:val="0"/>
              <w:autoSpaceDN w:val="0"/>
              <w:adjustRightInd w:val="0"/>
              <w:jc w:val="center"/>
              <w:rPr>
                <w:rFonts w:cs="Arial"/>
                <w:b/>
                <w:sz w:val="20"/>
              </w:rPr>
            </w:pPr>
          </w:p>
        </w:tc>
      </w:tr>
      <w:tr w:rsidR="004155BD" w:rsidRPr="008C4292" w:rsidTr="00BF78A2">
        <w:trPr>
          <w:jc w:val="center"/>
        </w:trPr>
        <w:tc>
          <w:tcPr>
            <w:tcW w:w="4947" w:type="dxa"/>
          </w:tcPr>
          <w:p w:rsidR="002F1DB7" w:rsidRDefault="002F1DB7" w:rsidP="00475F9A">
            <w:pPr>
              <w:numPr>
                <w:ilvl w:val="0"/>
                <w:numId w:val="89"/>
              </w:numPr>
              <w:rPr>
                <w:sz w:val="20"/>
              </w:rPr>
            </w:pPr>
            <w:r>
              <w:rPr>
                <w:sz w:val="20"/>
              </w:rPr>
              <w:lastRenderedPageBreak/>
              <w:t xml:space="preserve">The </w:t>
            </w:r>
            <w:r w:rsidR="00B40C23">
              <w:rPr>
                <w:sz w:val="20"/>
              </w:rPr>
              <w:t xml:space="preserve">Agency ensures the </w:t>
            </w:r>
            <w:r>
              <w:rPr>
                <w:sz w:val="20"/>
              </w:rPr>
              <w:t>incumbent</w:t>
            </w:r>
            <w:r w:rsidR="00B40C23">
              <w:rPr>
                <w:sz w:val="20"/>
              </w:rPr>
              <w:t xml:space="preserve"> (</w:t>
            </w:r>
            <w:r>
              <w:rPr>
                <w:sz w:val="20"/>
              </w:rPr>
              <w:t>outgoing service provider</w:t>
            </w:r>
            <w:r w:rsidR="00B40C23">
              <w:rPr>
                <w:sz w:val="20"/>
              </w:rPr>
              <w:t>)</w:t>
            </w:r>
            <w:r>
              <w:rPr>
                <w:sz w:val="20"/>
              </w:rPr>
              <w:t xml:space="preserve">, incoming service provider and equipment vendors review and </w:t>
            </w:r>
            <w:r w:rsidRPr="004155BD">
              <w:rPr>
                <w:sz w:val="20"/>
              </w:rPr>
              <w:t xml:space="preserve">agree </w:t>
            </w:r>
            <w:r>
              <w:rPr>
                <w:sz w:val="20"/>
              </w:rPr>
              <w:t xml:space="preserve">to </w:t>
            </w:r>
            <w:r w:rsidR="00424DA5">
              <w:rPr>
                <w:sz w:val="20"/>
              </w:rPr>
              <w:t xml:space="preserve">their </w:t>
            </w:r>
            <w:r>
              <w:rPr>
                <w:sz w:val="20"/>
              </w:rPr>
              <w:t>applicable trans</w:t>
            </w:r>
            <w:r w:rsidR="00424DA5">
              <w:rPr>
                <w:sz w:val="20"/>
              </w:rPr>
              <w:t>i</w:t>
            </w:r>
            <w:r>
              <w:rPr>
                <w:sz w:val="20"/>
              </w:rPr>
              <w:t>tion</w:t>
            </w:r>
            <w:r w:rsidR="00424DA5">
              <w:rPr>
                <w:sz w:val="20"/>
              </w:rPr>
              <w:t xml:space="preserve"> documents and other</w:t>
            </w:r>
            <w:r>
              <w:rPr>
                <w:sz w:val="20"/>
              </w:rPr>
              <w:t xml:space="preserve"> items </w:t>
            </w:r>
            <w:r w:rsidR="00B40C23">
              <w:rPr>
                <w:sz w:val="20"/>
              </w:rPr>
              <w:t xml:space="preserve">presented and </w:t>
            </w:r>
            <w:r>
              <w:rPr>
                <w:sz w:val="20"/>
              </w:rPr>
              <w:t>reviewed during kick- off</w:t>
            </w:r>
            <w:r w:rsidR="00BF78A2">
              <w:rPr>
                <w:sz w:val="20"/>
              </w:rPr>
              <w:t xml:space="preserve"> meeting</w:t>
            </w:r>
            <w:r>
              <w:rPr>
                <w:sz w:val="20"/>
              </w:rPr>
              <w:t>.</w:t>
            </w:r>
          </w:p>
          <w:p w:rsidR="00B40C23" w:rsidRDefault="00B40C23" w:rsidP="00475F9A">
            <w:pPr>
              <w:numPr>
                <w:ilvl w:val="0"/>
                <w:numId w:val="89"/>
              </w:numPr>
              <w:rPr>
                <w:sz w:val="20"/>
              </w:rPr>
            </w:pPr>
            <w:r>
              <w:rPr>
                <w:sz w:val="20"/>
              </w:rPr>
              <w:t xml:space="preserve">The Agency ensures the Incumbent </w:t>
            </w:r>
            <w:r w:rsidR="00867A71">
              <w:rPr>
                <w:sz w:val="20"/>
              </w:rPr>
              <w:t>Service P</w:t>
            </w:r>
            <w:r>
              <w:rPr>
                <w:sz w:val="20"/>
              </w:rPr>
              <w:t xml:space="preserve">rovider </w:t>
            </w:r>
            <w:r w:rsidR="00867A71">
              <w:rPr>
                <w:sz w:val="20"/>
              </w:rPr>
              <w:t>submits a complete</w:t>
            </w:r>
            <w:r>
              <w:rPr>
                <w:sz w:val="20"/>
              </w:rPr>
              <w:t xml:space="preserve"> list of site locations covered by the transition</w:t>
            </w:r>
            <w:r w:rsidR="00867A71">
              <w:rPr>
                <w:sz w:val="20"/>
              </w:rPr>
              <w:t xml:space="preserve"> plan; this list will be provided by the Agency to the new service provider.</w:t>
            </w:r>
          </w:p>
          <w:p w:rsidR="0067759D" w:rsidRDefault="0067759D" w:rsidP="00424DA5">
            <w:pPr>
              <w:ind w:left="720"/>
              <w:rPr>
                <w:rFonts w:cs="Arial"/>
                <w:sz w:val="20"/>
              </w:rPr>
            </w:pPr>
          </w:p>
        </w:tc>
        <w:tc>
          <w:tcPr>
            <w:tcW w:w="1466" w:type="dxa"/>
          </w:tcPr>
          <w:p w:rsidR="0067759D" w:rsidRPr="008C4292" w:rsidRDefault="00B40C23" w:rsidP="00522475">
            <w:pPr>
              <w:jc w:val="center"/>
              <w:rPr>
                <w:rFonts w:cs="Arial"/>
                <w:b/>
                <w:bCs/>
                <w:sz w:val="20"/>
              </w:rPr>
            </w:pPr>
            <w:r>
              <w:rPr>
                <w:rFonts w:cs="Arial"/>
                <w:b/>
                <w:bCs/>
                <w:sz w:val="20"/>
              </w:rPr>
              <w:t>X</w:t>
            </w:r>
          </w:p>
        </w:tc>
        <w:tc>
          <w:tcPr>
            <w:tcW w:w="1642" w:type="dxa"/>
          </w:tcPr>
          <w:p w:rsidR="0067759D" w:rsidRPr="008C4292" w:rsidRDefault="0067759D" w:rsidP="00522475">
            <w:pPr>
              <w:autoSpaceDE w:val="0"/>
              <w:autoSpaceDN w:val="0"/>
              <w:adjustRightInd w:val="0"/>
              <w:jc w:val="center"/>
              <w:rPr>
                <w:rFonts w:cs="Arial"/>
                <w:b/>
                <w:sz w:val="20"/>
              </w:rPr>
            </w:pPr>
          </w:p>
        </w:tc>
        <w:tc>
          <w:tcPr>
            <w:tcW w:w="1350" w:type="dxa"/>
          </w:tcPr>
          <w:p w:rsidR="0067759D" w:rsidRPr="008C4292" w:rsidRDefault="0067759D" w:rsidP="00522475">
            <w:pPr>
              <w:autoSpaceDE w:val="0"/>
              <w:autoSpaceDN w:val="0"/>
              <w:adjustRightInd w:val="0"/>
              <w:jc w:val="center"/>
              <w:rPr>
                <w:rFonts w:cs="Arial"/>
                <w:b/>
                <w:sz w:val="20"/>
              </w:rPr>
            </w:pPr>
            <w:r w:rsidRPr="008C4292">
              <w:rPr>
                <w:rFonts w:cs="Arial"/>
                <w:b/>
                <w:sz w:val="20"/>
              </w:rPr>
              <w:t>X</w:t>
            </w:r>
          </w:p>
        </w:tc>
      </w:tr>
    </w:tbl>
    <w:p w:rsidR="00944E4A" w:rsidRDefault="00944E4A" w:rsidP="001B04CD">
      <w:pPr>
        <w:rPr>
          <w:rFonts w:cs="Arial"/>
          <w:bCs/>
        </w:rPr>
      </w:pPr>
    </w:p>
    <w:p w:rsidR="00944E4A" w:rsidRDefault="00944E4A" w:rsidP="00944E4A">
      <w:pPr>
        <w:spacing w:after="200" w:line="276" w:lineRule="auto"/>
      </w:pPr>
    </w:p>
    <w:p w:rsidR="00944E4A" w:rsidRPr="001D4E64" w:rsidRDefault="00944E4A" w:rsidP="00573788">
      <w:pPr>
        <w:pStyle w:val="Heading2"/>
        <w:rPr>
          <w:color w:val="auto"/>
        </w:rPr>
      </w:pPr>
      <w:bookmarkStart w:id="67" w:name="_Toc413072632"/>
      <w:r w:rsidRPr="001D4E64">
        <w:rPr>
          <w:color w:val="auto"/>
        </w:rPr>
        <w:t xml:space="preserve">Task </w:t>
      </w:r>
      <w:r w:rsidR="00DF338F">
        <w:rPr>
          <w:color w:val="auto"/>
        </w:rPr>
        <w:t>4</w:t>
      </w:r>
      <w:r w:rsidRPr="001D4E64">
        <w:rPr>
          <w:color w:val="auto"/>
        </w:rPr>
        <w:t>: Testing and Acceptance</w:t>
      </w:r>
      <w:bookmarkEnd w:id="67"/>
      <w:r w:rsidRPr="001D4E64">
        <w:rPr>
          <w:color w:val="auto"/>
        </w:rPr>
        <w:t xml:space="preserve"> </w:t>
      </w:r>
    </w:p>
    <w:p w:rsidR="00944E4A" w:rsidRDefault="00944E4A" w:rsidP="00944E4A">
      <w:pPr>
        <w:spacing w:after="200" w:line="276" w:lineRule="auto"/>
      </w:pPr>
    </w:p>
    <w:tbl>
      <w:tblPr>
        <w:tblStyle w:val="TableGrid"/>
        <w:tblW w:w="0" w:type="auto"/>
        <w:shd w:val="clear" w:color="auto" w:fill="DAEEF3" w:themeFill="accent5" w:themeFillTint="33"/>
        <w:tblLook w:val="04A0" w:firstRow="1" w:lastRow="0" w:firstColumn="1" w:lastColumn="0" w:noHBand="0" w:noVBand="1"/>
      </w:tblPr>
      <w:tblGrid>
        <w:gridCol w:w="9576"/>
      </w:tblGrid>
      <w:tr w:rsidR="001B6754" w:rsidTr="001B6754">
        <w:tc>
          <w:tcPr>
            <w:tcW w:w="9576" w:type="dxa"/>
            <w:shd w:val="clear" w:color="auto" w:fill="DAEEF3" w:themeFill="accent5" w:themeFillTint="33"/>
          </w:tcPr>
          <w:p w:rsidR="001B6754" w:rsidRPr="001B6754" w:rsidRDefault="001B6754" w:rsidP="00944E4A">
            <w:pPr>
              <w:spacing w:after="200" w:line="276" w:lineRule="auto"/>
              <w:rPr>
                <w:rFonts w:cs="Arial"/>
                <w:sz w:val="20"/>
              </w:rPr>
            </w:pPr>
          </w:p>
          <w:p w:rsidR="001B6754" w:rsidRDefault="001B6754" w:rsidP="001B6754">
            <w:pPr>
              <w:pStyle w:val="BodyText"/>
              <w:ind w:firstLine="0"/>
              <w:jc w:val="left"/>
              <w:rPr>
                <w:rFonts w:ascii="Arial" w:hAnsi="Arial" w:cs="Arial"/>
                <w:sz w:val="20"/>
                <w:szCs w:val="20"/>
              </w:rPr>
            </w:pPr>
            <w:r>
              <w:rPr>
                <w:rFonts w:ascii="Arial" w:hAnsi="Arial" w:cs="Arial"/>
                <w:sz w:val="20"/>
                <w:szCs w:val="20"/>
              </w:rPr>
              <w:t xml:space="preserve">The </w:t>
            </w:r>
            <w:r w:rsidRPr="001B6754">
              <w:rPr>
                <w:rFonts w:ascii="Arial" w:hAnsi="Arial" w:cs="Arial"/>
                <w:sz w:val="20"/>
                <w:szCs w:val="20"/>
              </w:rPr>
              <w:t xml:space="preserve">Transition Team </w:t>
            </w:r>
            <w:r>
              <w:rPr>
                <w:rFonts w:ascii="Arial" w:hAnsi="Arial" w:cs="Arial"/>
                <w:sz w:val="20"/>
                <w:szCs w:val="20"/>
              </w:rPr>
              <w:t xml:space="preserve">has </w:t>
            </w:r>
            <w:r w:rsidR="00EE0E36">
              <w:rPr>
                <w:rFonts w:ascii="Arial" w:hAnsi="Arial" w:cs="Arial"/>
                <w:sz w:val="20"/>
                <w:szCs w:val="20"/>
              </w:rPr>
              <w:t xml:space="preserve">a </w:t>
            </w:r>
            <w:r>
              <w:rPr>
                <w:rFonts w:ascii="Arial" w:hAnsi="Arial" w:cs="Arial"/>
                <w:sz w:val="20"/>
                <w:szCs w:val="20"/>
              </w:rPr>
              <w:t xml:space="preserve">critical role in supporting the Agency during testing and acceptance. </w:t>
            </w:r>
          </w:p>
          <w:p w:rsidR="008F387C" w:rsidRDefault="008F387C" w:rsidP="001B6754">
            <w:pPr>
              <w:pStyle w:val="BodyText"/>
              <w:ind w:firstLine="0"/>
              <w:jc w:val="left"/>
              <w:rPr>
                <w:rFonts w:ascii="Arial" w:hAnsi="Arial" w:cs="Arial"/>
                <w:sz w:val="20"/>
                <w:szCs w:val="20"/>
              </w:rPr>
            </w:pPr>
            <w:r>
              <w:rPr>
                <w:rFonts w:ascii="Arial" w:hAnsi="Arial" w:cs="Arial"/>
                <w:sz w:val="20"/>
                <w:szCs w:val="20"/>
              </w:rPr>
              <w:t xml:space="preserve">This section provides requirements for the </w:t>
            </w:r>
            <w:proofErr w:type="spellStart"/>
            <w:r w:rsidR="00EE0E36">
              <w:rPr>
                <w:rFonts w:ascii="Arial" w:hAnsi="Arial" w:cs="Arial"/>
                <w:sz w:val="20"/>
                <w:szCs w:val="20"/>
              </w:rPr>
              <w:t>offeror</w:t>
            </w:r>
            <w:proofErr w:type="spellEnd"/>
            <w:r w:rsidR="00EE0E36">
              <w:rPr>
                <w:rFonts w:ascii="Arial" w:hAnsi="Arial" w:cs="Arial"/>
                <w:sz w:val="20"/>
                <w:szCs w:val="20"/>
              </w:rPr>
              <w:t xml:space="preserve"> </w:t>
            </w:r>
            <w:r>
              <w:rPr>
                <w:rFonts w:ascii="Arial" w:hAnsi="Arial" w:cs="Arial"/>
                <w:sz w:val="20"/>
                <w:szCs w:val="20"/>
              </w:rPr>
              <w:t xml:space="preserve">to </w:t>
            </w:r>
            <w:r w:rsidR="001B6754" w:rsidRPr="001B6754">
              <w:rPr>
                <w:rFonts w:ascii="Arial" w:hAnsi="Arial" w:cs="Arial"/>
                <w:sz w:val="20"/>
                <w:szCs w:val="20"/>
              </w:rPr>
              <w:t xml:space="preserve">successfully perform </w:t>
            </w:r>
            <w:r>
              <w:rPr>
                <w:rFonts w:ascii="Arial" w:hAnsi="Arial" w:cs="Arial"/>
                <w:sz w:val="20"/>
                <w:szCs w:val="20"/>
              </w:rPr>
              <w:t xml:space="preserve">tasks outlined in the </w:t>
            </w:r>
            <w:r w:rsidR="001B6754" w:rsidRPr="001B6754">
              <w:rPr>
                <w:rFonts w:ascii="Arial" w:hAnsi="Arial" w:cs="Arial"/>
                <w:sz w:val="20"/>
                <w:szCs w:val="20"/>
              </w:rPr>
              <w:t>Test and Acceptance for each service deliverable for the Solution</w:t>
            </w:r>
            <w:r>
              <w:rPr>
                <w:rFonts w:ascii="Arial" w:hAnsi="Arial" w:cs="Arial"/>
                <w:sz w:val="20"/>
                <w:szCs w:val="20"/>
              </w:rPr>
              <w:t xml:space="preserve">, System or </w:t>
            </w:r>
            <w:r w:rsidR="001B6754" w:rsidRPr="001B6754">
              <w:rPr>
                <w:rFonts w:ascii="Arial" w:hAnsi="Arial" w:cs="Arial"/>
                <w:sz w:val="20"/>
                <w:szCs w:val="20"/>
              </w:rPr>
              <w:t xml:space="preserve">Network.  </w:t>
            </w:r>
            <w:r>
              <w:rPr>
                <w:rFonts w:ascii="Arial" w:hAnsi="Arial" w:cs="Arial"/>
                <w:sz w:val="20"/>
                <w:szCs w:val="20"/>
              </w:rPr>
              <w:t>Testing can be conducted at the pilot level or at select site locations and once testing and acceptance is successful, full deployment to the production environment can occur.</w:t>
            </w:r>
          </w:p>
          <w:p w:rsidR="008F387C" w:rsidRDefault="008F387C" w:rsidP="001B6754">
            <w:pPr>
              <w:pStyle w:val="BodyText"/>
              <w:ind w:firstLine="0"/>
              <w:jc w:val="left"/>
              <w:rPr>
                <w:rFonts w:ascii="Arial" w:hAnsi="Arial" w:cs="Arial"/>
                <w:sz w:val="20"/>
                <w:szCs w:val="20"/>
              </w:rPr>
            </w:pPr>
          </w:p>
          <w:p w:rsidR="001B6754" w:rsidRPr="001B6754" w:rsidRDefault="001B6754" w:rsidP="001B6754">
            <w:pPr>
              <w:pStyle w:val="BodyText"/>
              <w:ind w:firstLine="0"/>
              <w:jc w:val="left"/>
              <w:rPr>
                <w:rFonts w:ascii="Arial" w:hAnsi="Arial" w:cs="Arial"/>
                <w:sz w:val="20"/>
                <w:szCs w:val="20"/>
              </w:rPr>
            </w:pPr>
            <w:r w:rsidRPr="001B6754">
              <w:rPr>
                <w:rFonts w:ascii="Arial" w:hAnsi="Arial" w:cs="Arial"/>
                <w:sz w:val="20"/>
                <w:szCs w:val="20"/>
              </w:rPr>
              <w:t>Below is an example  of the Tes</w:t>
            </w:r>
            <w:r w:rsidR="008F387C">
              <w:rPr>
                <w:rFonts w:ascii="Arial" w:hAnsi="Arial" w:cs="Arial"/>
                <w:sz w:val="20"/>
                <w:szCs w:val="20"/>
              </w:rPr>
              <w:t>t and Acceptance plan</w:t>
            </w:r>
            <w:r w:rsidR="006A34EF">
              <w:rPr>
                <w:rFonts w:ascii="Arial" w:hAnsi="Arial" w:cs="Arial"/>
                <w:sz w:val="20"/>
                <w:szCs w:val="20"/>
              </w:rPr>
              <w:t xml:space="preserve"> and</w:t>
            </w:r>
            <w:r w:rsidR="008F387C">
              <w:rPr>
                <w:rFonts w:ascii="Arial" w:hAnsi="Arial" w:cs="Arial"/>
                <w:sz w:val="20"/>
                <w:szCs w:val="20"/>
              </w:rPr>
              <w:t xml:space="preserve"> steps for government site</w:t>
            </w:r>
            <w:r w:rsidRPr="001B6754">
              <w:rPr>
                <w:rFonts w:ascii="Arial" w:hAnsi="Arial" w:cs="Arial"/>
                <w:sz w:val="20"/>
                <w:szCs w:val="20"/>
              </w:rPr>
              <w:t xml:space="preserve"> locations: </w:t>
            </w:r>
          </w:p>
          <w:p w:rsidR="001B6754" w:rsidRPr="001B6754" w:rsidRDefault="008F387C" w:rsidP="001B6754">
            <w:pPr>
              <w:pStyle w:val="bullet"/>
              <w:jc w:val="left"/>
              <w:rPr>
                <w:rFonts w:ascii="Arial" w:hAnsi="Arial" w:cs="Arial"/>
                <w:sz w:val="20"/>
              </w:rPr>
            </w:pPr>
            <w:r>
              <w:rPr>
                <w:rFonts w:ascii="Arial" w:hAnsi="Arial" w:cs="Arial"/>
                <w:sz w:val="20"/>
              </w:rPr>
              <w:t xml:space="preserve">Testing and Acceptance at the </w:t>
            </w:r>
            <w:r w:rsidR="001B6754" w:rsidRPr="001B6754">
              <w:rPr>
                <w:rFonts w:ascii="Arial" w:hAnsi="Arial" w:cs="Arial"/>
                <w:sz w:val="20"/>
              </w:rPr>
              <w:t xml:space="preserve">Access circuit </w:t>
            </w:r>
            <w:r>
              <w:rPr>
                <w:rFonts w:ascii="Arial" w:hAnsi="Arial" w:cs="Arial"/>
                <w:sz w:val="20"/>
              </w:rPr>
              <w:t xml:space="preserve"> level</w:t>
            </w:r>
          </w:p>
          <w:p w:rsidR="001B6754" w:rsidRPr="001B6754" w:rsidRDefault="008F387C" w:rsidP="001B6754">
            <w:pPr>
              <w:pStyle w:val="bullet"/>
              <w:jc w:val="left"/>
              <w:rPr>
                <w:rFonts w:ascii="Arial" w:hAnsi="Arial" w:cs="Arial"/>
                <w:sz w:val="20"/>
              </w:rPr>
            </w:pPr>
            <w:r>
              <w:rPr>
                <w:rFonts w:ascii="Arial" w:hAnsi="Arial" w:cs="Arial"/>
                <w:sz w:val="20"/>
              </w:rPr>
              <w:t>Testing and Acceptance at the e</w:t>
            </w:r>
            <w:r w:rsidR="001B6754" w:rsidRPr="001B6754">
              <w:rPr>
                <w:rFonts w:ascii="Arial" w:hAnsi="Arial" w:cs="Arial"/>
                <w:sz w:val="20"/>
              </w:rPr>
              <w:t xml:space="preserve">xtended </w:t>
            </w:r>
            <w:proofErr w:type="spellStart"/>
            <w:r w:rsidR="001B6754" w:rsidRPr="001B6754">
              <w:rPr>
                <w:rFonts w:ascii="Arial" w:hAnsi="Arial" w:cs="Arial"/>
                <w:sz w:val="20"/>
              </w:rPr>
              <w:t>demar</w:t>
            </w:r>
            <w:r w:rsidR="00EE0E36">
              <w:rPr>
                <w:rFonts w:ascii="Arial" w:hAnsi="Arial" w:cs="Arial"/>
                <w:sz w:val="20"/>
              </w:rPr>
              <w:t>c</w:t>
            </w:r>
            <w:proofErr w:type="spellEnd"/>
            <w:r w:rsidR="001B6754" w:rsidRPr="001B6754">
              <w:rPr>
                <w:rFonts w:ascii="Arial" w:hAnsi="Arial" w:cs="Arial"/>
                <w:sz w:val="20"/>
              </w:rPr>
              <w:t xml:space="preserve"> </w:t>
            </w:r>
            <w:r>
              <w:rPr>
                <w:rFonts w:ascii="Arial" w:hAnsi="Arial" w:cs="Arial"/>
                <w:sz w:val="20"/>
              </w:rPr>
              <w:t>(</w:t>
            </w:r>
            <w:r w:rsidR="001B6754" w:rsidRPr="001B6754">
              <w:rPr>
                <w:rFonts w:ascii="Arial" w:hAnsi="Arial" w:cs="Arial"/>
                <w:sz w:val="20"/>
              </w:rPr>
              <w:t xml:space="preserve">hard loop testing </w:t>
            </w:r>
            <w:r>
              <w:rPr>
                <w:rFonts w:ascii="Arial" w:hAnsi="Arial" w:cs="Arial"/>
                <w:sz w:val="20"/>
              </w:rPr>
              <w:t>will</w:t>
            </w:r>
            <w:r w:rsidR="001B6754" w:rsidRPr="001B6754">
              <w:rPr>
                <w:rFonts w:ascii="Arial" w:hAnsi="Arial" w:cs="Arial"/>
                <w:sz w:val="20"/>
              </w:rPr>
              <w:t xml:space="preserve"> be conducted</w:t>
            </w:r>
            <w:r>
              <w:rPr>
                <w:rFonts w:ascii="Arial" w:hAnsi="Arial" w:cs="Arial"/>
                <w:sz w:val="20"/>
              </w:rPr>
              <w:t>)</w:t>
            </w:r>
          </w:p>
          <w:p w:rsidR="001B6754" w:rsidRDefault="008F387C" w:rsidP="001B6754">
            <w:pPr>
              <w:pStyle w:val="bullet"/>
              <w:jc w:val="left"/>
              <w:rPr>
                <w:rFonts w:ascii="Arial" w:hAnsi="Arial" w:cs="Arial"/>
                <w:sz w:val="20"/>
              </w:rPr>
            </w:pPr>
            <w:r>
              <w:rPr>
                <w:rFonts w:ascii="Arial" w:hAnsi="Arial" w:cs="Arial"/>
                <w:sz w:val="20"/>
              </w:rPr>
              <w:t xml:space="preserve">Testing and Acceptance at the customer premise </w:t>
            </w:r>
            <w:r w:rsidR="001C7F95">
              <w:rPr>
                <w:rFonts w:ascii="Arial" w:hAnsi="Arial" w:cs="Arial"/>
                <w:sz w:val="20"/>
              </w:rPr>
              <w:t xml:space="preserve">equipment </w:t>
            </w:r>
            <w:r w:rsidR="006542E8">
              <w:rPr>
                <w:rFonts w:ascii="Arial" w:hAnsi="Arial" w:cs="Arial"/>
                <w:sz w:val="20"/>
              </w:rPr>
              <w:t xml:space="preserve">(CPE) </w:t>
            </w:r>
            <w:r w:rsidR="001B6754" w:rsidRPr="001B6754">
              <w:rPr>
                <w:rFonts w:ascii="Arial" w:hAnsi="Arial" w:cs="Arial"/>
                <w:sz w:val="20"/>
              </w:rPr>
              <w:t>as applicable</w:t>
            </w:r>
            <w:r>
              <w:rPr>
                <w:rFonts w:ascii="Arial" w:hAnsi="Arial" w:cs="Arial"/>
                <w:sz w:val="20"/>
              </w:rPr>
              <w:t>, also called</w:t>
            </w:r>
            <w:r w:rsidR="001B6754" w:rsidRPr="001B6754">
              <w:rPr>
                <w:rFonts w:ascii="Arial" w:hAnsi="Arial" w:cs="Arial"/>
                <w:sz w:val="20"/>
              </w:rPr>
              <w:t xml:space="preserve"> loopback testing</w:t>
            </w:r>
            <w:r w:rsidR="001C7F95">
              <w:rPr>
                <w:rFonts w:ascii="Arial" w:hAnsi="Arial" w:cs="Arial"/>
                <w:sz w:val="20"/>
              </w:rPr>
              <w:t>.</w:t>
            </w:r>
          </w:p>
          <w:p w:rsidR="008F387C" w:rsidRPr="001B6754" w:rsidRDefault="008F387C" w:rsidP="008F387C">
            <w:pPr>
              <w:pStyle w:val="bullet"/>
              <w:numPr>
                <w:ilvl w:val="0"/>
                <w:numId w:val="0"/>
              </w:numPr>
              <w:ind w:left="907"/>
              <w:jc w:val="left"/>
              <w:rPr>
                <w:rFonts w:ascii="Arial" w:hAnsi="Arial" w:cs="Arial"/>
                <w:sz w:val="20"/>
              </w:rPr>
            </w:pPr>
          </w:p>
          <w:p w:rsidR="001B6754" w:rsidRDefault="001C7F95" w:rsidP="001C7F95">
            <w:pPr>
              <w:pStyle w:val="BodyText"/>
              <w:ind w:firstLine="0"/>
              <w:jc w:val="left"/>
              <w:rPr>
                <w:rFonts w:ascii="Arial" w:hAnsi="Arial" w:cs="Arial"/>
                <w:sz w:val="20"/>
                <w:szCs w:val="20"/>
              </w:rPr>
            </w:pPr>
            <w:r>
              <w:rPr>
                <w:rFonts w:ascii="Arial" w:hAnsi="Arial" w:cs="Arial"/>
                <w:sz w:val="20"/>
                <w:szCs w:val="20"/>
              </w:rPr>
              <w:t>The government can also specify whe</w:t>
            </w:r>
            <w:r w:rsidR="006A34EF">
              <w:rPr>
                <w:rFonts w:ascii="Arial" w:hAnsi="Arial" w:cs="Arial"/>
                <w:sz w:val="20"/>
                <w:szCs w:val="20"/>
              </w:rPr>
              <w:t>ther</w:t>
            </w:r>
            <w:r>
              <w:rPr>
                <w:rFonts w:ascii="Arial" w:hAnsi="Arial" w:cs="Arial"/>
                <w:sz w:val="20"/>
                <w:szCs w:val="20"/>
              </w:rPr>
              <w:t xml:space="preserve"> they can provide or </w:t>
            </w:r>
            <w:r w:rsidR="001B6754" w:rsidRPr="001B6754">
              <w:rPr>
                <w:rFonts w:ascii="Arial" w:hAnsi="Arial" w:cs="Arial"/>
                <w:sz w:val="20"/>
                <w:szCs w:val="20"/>
              </w:rPr>
              <w:t xml:space="preserve">connect their router </w:t>
            </w:r>
            <w:r>
              <w:rPr>
                <w:rFonts w:ascii="Arial" w:hAnsi="Arial" w:cs="Arial"/>
                <w:sz w:val="20"/>
                <w:szCs w:val="20"/>
              </w:rPr>
              <w:t xml:space="preserve">(e.g. </w:t>
            </w:r>
            <w:r w:rsidR="001B6754" w:rsidRPr="001B6754">
              <w:rPr>
                <w:rFonts w:ascii="Arial" w:hAnsi="Arial" w:cs="Arial"/>
                <w:sz w:val="20"/>
                <w:szCs w:val="20"/>
              </w:rPr>
              <w:t>within 5 business days</w:t>
            </w:r>
            <w:r>
              <w:rPr>
                <w:rFonts w:ascii="Arial" w:hAnsi="Arial" w:cs="Arial"/>
                <w:sz w:val="20"/>
                <w:szCs w:val="20"/>
              </w:rPr>
              <w:t>)</w:t>
            </w:r>
            <w:r w:rsidR="001B6754" w:rsidRPr="001B6754">
              <w:rPr>
                <w:rFonts w:ascii="Arial" w:hAnsi="Arial" w:cs="Arial"/>
                <w:sz w:val="20"/>
                <w:szCs w:val="20"/>
              </w:rPr>
              <w:t xml:space="preserve"> to successfully complete the physical connection to the Customer provided Equipment (CPE) and perform end-to–end testing with </w:t>
            </w:r>
            <w:r>
              <w:rPr>
                <w:rFonts w:ascii="Arial" w:hAnsi="Arial" w:cs="Arial"/>
                <w:sz w:val="20"/>
                <w:szCs w:val="20"/>
              </w:rPr>
              <w:t xml:space="preserve">the </w:t>
            </w:r>
            <w:r w:rsidR="001B6754" w:rsidRPr="001B6754">
              <w:rPr>
                <w:rFonts w:ascii="Arial" w:hAnsi="Arial" w:cs="Arial"/>
                <w:sz w:val="20"/>
                <w:szCs w:val="20"/>
              </w:rPr>
              <w:t>transition technician.</w:t>
            </w:r>
          </w:p>
          <w:p w:rsidR="001C7F95" w:rsidRPr="001C7F95" w:rsidRDefault="001C7F95" w:rsidP="001C7F95">
            <w:pPr>
              <w:pStyle w:val="BodyText"/>
              <w:ind w:firstLine="0"/>
              <w:jc w:val="left"/>
              <w:rPr>
                <w:rFonts w:ascii="Arial" w:hAnsi="Arial" w:cs="Arial"/>
                <w:sz w:val="20"/>
                <w:szCs w:val="20"/>
              </w:rPr>
            </w:pPr>
          </w:p>
        </w:tc>
      </w:tr>
    </w:tbl>
    <w:p w:rsidR="001B6754" w:rsidRDefault="001B6754" w:rsidP="00944E4A">
      <w:pPr>
        <w:spacing w:after="200" w:line="276" w:lineRule="auto"/>
      </w:pPr>
    </w:p>
    <w:p w:rsidR="001B6754" w:rsidRDefault="001B6754" w:rsidP="001B6754">
      <w:pPr>
        <w:pStyle w:val="bullet"/>
        <w:numPr>
          <w:ilvl w:val="0"/>
          <w:numId w:val="0"/>
        </w:numPr>
        <w:jc w:val="left"/>
        <w:rPr>
          <w:rFonts w:ascii="Arial" w:hAnsi="Arial" w:cs="Arial"/>
        </w:rPr>
      </w:pPr>
      <w:r w:rsidRPr="0053425A">
        <w:rPr>
          <w:rFonts w:ascii="Arial" w:hAnsi="Arial" w:cs="Arial"/>
        </w:rPr>
        <w:t xml:space="preserve">Under this Task, the </w:t>
      </w:r>
      <w:proofErr w:type="spellStart"/>
      <w:r w:rsidR="00EE0E36">
        <w:rPr>
          <w:rFonts w:ascii="Arial" w:hAnsi="Arial" w:cs="Arial"/>
        </w:rPr>
        <w:t>offeror</w:t>
      </w:r>
      <w:proofErr w:type="spellEnd"/>
      <w:r w:rsidR="00EE0E36" w:rsidRPr="0053425A">
        <w:rPr>
          <w:rFonts w:ascii="Arial" w:hAnsi="Arial" w:cs="Arial"/>
        </w:rPr>
        <w:t xml:space="preserve"> </w:t>
      </w:r>
      <w:r w:rsidRPr="0053425A">
        <w:rPr>
          <w:rFonts w:ascii="Arial" w:hAnsi="Arial" w:cs="Arial"/>
        </w:rPr>
        <w:t xml:space="preserve">shall </w:t>
      </w:r>
      <w:r>
        <w:rPr>
          <w:rFonts w:ascii="Arial" w:hAnsi="Arial" w:cs="Arial"/>
        </w:rPr>
        <w:t>v</w:t>
      </w:r>
      <w:r w:rsidRPr="0053425A">
        <w:rPr>
          <w:rFonts w:ascii="Arial" w:hAnsi="Arial" w:cs="Arial"/>
        </w:rPr>
        <w:t>alidate</w:t>
      </w:r>
      <w:r w:rsidR="009716AA">
        <w:rPr>
          <w:rFonts w:ascii="Arial" w:hAnsi="Arial" w:cs="Arial"/>
        </w:rPr>
        <w:t xml:space="preserve"> that</w:t>
      </w:r>
      <w:r>
        <w:rPr>
          <w:rFonts w:ascii="Arial" w:hAnsi="Arial" w:cs="Arial"/>
        </w:rPr>
        <w:t xml:space="preserve"> the service/system s</w:t>
      </w:r>
      <w:r w:rsidRPr="0053425A">
        <w:rPr>
          <w:rFonts w:ascii="Arial" w:hAnsi="Arial" w:cs="Arial"/>
        </w:rPr>
        <w:t xml:space="preserve">olution </w:t>
      </w:r>
      <w:r>
        <w:rPr>
          <w:rFonts w:ascii="Arial" w:hAnsi="Arial" w:cs="Arial"/>
        </w:rPr>
        <w:t xml:space="preserve">has been </w:t>
      </w:r>
      <w:r w:rsidRPr="0053425A">
        <w:rPr>
          <w:rFonts w:ascii="Arial" w:hAnsi="Arial" w:cs="Arial"/>
        </w:rPr>
        <w:t>complete</w:t>
      </w:r>
      <w:r>
        <w:rPr>
          <w:rFonts w:ascii="Arial" w:hAnsi="Arial" w:cs="Arial"/>
        </w:rPr>
        <w:t>ly tested and</w:t>
      </w:r>
      <w:r w:rsidR="009716AA">
        <w:rPr>
          <w:rFonts w:ascii="Arial" w:hAnsi="Arial" w:cs="Arial"/>
        </w:rPr>
        <w:t xml:space="preserve"> is</w:t>
      </w:r>
      <w:r>
        <w:rPr>
          <w:rFonts w:ascii="Arial" w:hAnsi="Arial" w:cs="Arial"/>
        </w:rPr>
        <w:t xml:space="preserve"> ready for transition or installation. The following shall be completed:</w:t>
      </w:r>
    </w:p>
    <w:p w:rsidR="001B6754" w:rsidRPr="0053425A" w:rsidRDefault="001B6754" w:rsidP="001B6754">
      <w:pPr>
        <w:pStyle w:val="bullet"/>
        <w:numPr>
          <w:ilvl w:val="0"/>
          <w:numId w:val="0"/>
        </w:numPr>
        <w:jc w:val="left"/>
        <w:rPr>
          <w:rFonts w:ascii="Arial" w:hAnsi="Arial" w:cs="Arial"/>
        </w:rPr>
      </w:pPr>
    </w:p>
    <w:p w:rsidR="001B6754" w:rsidRPr="0053425A" w:rsidRDefault="001B6754" w:rsidP="00475F9A">
      <w:pPr>
        <w:pStyle w:val="bullet"/>
        <w:numPr>
          <w:ilvl w:val="0"/>
          <w:numId w:val="104"/>
        </w:numPr>
        <w:tabs>
          <w:tab w:val="clear" w:pos="360"/>
        </w:tabs>
        <w:ind w:left="720"/>
        <w:jc w:val="left"/>
        <w:rPr>
          <w:rFonts w:ascii="Arial" w:hAnsi="Arial" w:cs="Arial"/>
        </w:rPr>
      </w:pPr>
      <w:r w:rsidRPr="0053425A">
        <w:rPr>
          <w:rFonts w:ascii="Arial" w:hAnsi="Arial" w:cs="Arial"/>
        </w:rPr>
        <w:t>Test</w:t>
      </w:r>
      <w:r>
        <w:rPr>
          <w:rFonts w:ascii="Arial" w:hAnsi="Arial" w:cs="Arial"/>
        </w:rPr>
        <w:t>ing</w:t>
      </w:r>
      <w:r w:rsidRPr="0053425A">
        <w:rPr>
          <w:rFonts w:ascii="Arial" w:hAnsi="Arial" w:cs="Arial"/>
        </w:rPr>
        <w:t xml:space="preserve"> as per the approved test </w:t>
      </w:r>
      <w:r w:rsidR="00F27A60">
        <w:rPr>
          <w:rFonts w:ascii="Arial" w:hAnsi="Arial" w:cs="Arial"/>
        </w:rPr>
        <w:t xml:space="preserve">and acceptance </w:t>
      </w:r>
      <w:r w:rsidRPr="0053425A">
        <w:rPr>
          <w:rFonts w:ascii="Arial" w:hAnsi="Arial" w:cs="Arial"/>
        </w:rPr>
        <w:t>plan</w:t>
      </w:r>
    </w:p>
    <w:p w:rsidR="001B6754" w:rsidRPr="0053425A" w:rsidRDefault="001B6754" w:rsidP="00475F9A">
      <w:pPr>
        <w:pStyle w:val="bullet"/>
        <w:numPr>
          <w:ilvl w:val="0"/>
          <w:numId w:val="104"/>
        </w:numPr>
        <w:tabs>
          <w:tab w:val="clear" w:pos="360"/>
        </w:tabs>
        <w:ind w:left="720"/>
        <w:jc w:val="left"/>
        <w:rPr>
          <w:rFonts w:ascii="Arial" w:hAnsi="Arial" w:cs="Arial"/>
        </w:rPr>
      </w:pPr>
      <w:r w:rsidRPr="0053425A">
        <w:rPr>
          <w:rFonts w:ascii="Arial" w:hAnsi="Arial" w:cs="Arial"/>
        </w:rPr>
        <w:t>Receive written Acceptance from Customer’s Point of Contact</w:t>
      </w:r>
    </w:p>
    <w:p w:rsidR="001B6754" w:rsidRPr="0053425A" w:rsidRDefault="001B6754" w:rsidP="00475F9A">
      <w:pPr>
        <w:pStyle w:val="bullet"/>
        <w:numPr>
          <w:ilvl w:val="0"/>
          <w:numId w:val="104"/>
        </w:numPr>
        <w:tabs>
          <w:tab w:val="clear" w:pos="360"/>
        </w:tabs>
        <w:ind w:left="720"/>
        <w:jc w:val="left"/>
        <w:rPr>
          <w:rFonts w:ascii="Arial" w:hAnsi="Arial" w:cs="Arial"/>
        </w:rPr>
      </w:pPr>
      <w:r w:rsidRPr="0053425A">
        <w:rPr>
          <w:rFonts w:ascii="Arial" w:hAnsi="Arial" w:cs="Arial"/>
        </w:rPr>
        <w:t>Distribute “Go Notice”</w:t>
      </w:r>
    </w:p>
    <w:p w:rsidR="001B6754" w:rsidRDefault="001B6754" w:rsidP="0035338A">
      <w:pPr>
        <w:spacing w:before="120" w:line="276" w:lineRule="auto"/>
      </w:pPr>
    </w:p>
    <w:p w:rsidR="0035338A" w:rsidRDefault="00944E4A" w:rsidP="0035338A">
      <w:pPr>
        <w:spacing w:before="120" w:line="276" w:lineRule="auto"/>
      </w:pPr>
      <w:r>
        <w:t xml:space="preserve">Once project scope is defined and </w:t>
      </w:r>
      <w:proofErr w:type="spellStart"/>
      <w:r>
        <w:t>baseline</w:t>
      </w:r>
      <w:r w:rsidR="00EE0E36">
        <w:t>d</w:t>
      </w:r>
      <w:proofErr w:type="spellEnd"/>
      <w:r>
        <w:t xml:space="preserve"> during the program kick-off meeting, the </w:t>
      </w:r>
      <w:proofErr w:type="spellStart"/>
      <w:r w:rsidR="002216D3">
        <w:rPr>
          <w:rFonts w:cs="Arial"/>
        </w:rPr>
        <w:t>offeror’s</w:t>
      </w:r>
      <w:proofErr w:type="spellEnd"/>
      <w:r w:rsidR="002216D3">
        <w:t xml:space="preserve"> </w:t>
      </w:r>
      <w:r>
        <w:t xml:space="preserve">Transition Team shall finalize Transition Plans with the government based upon the government facility or site/support locations physical transition requirements.  </w:t>
      </w:r>
    </w:p>
    <w:p w:rsidR="0035338A" w:rsidRDefault="0035338A" w:rsidP="0035338A">
      <w:pPr>
        <w:spacing w:before="120" w:line="276" w:lineRule="auto"/>
      </w:pPr>
    </w:p>
    <w:p w:rsidR="0035338A" w:rsidRDefault="00445479" w:rsidP="00573788">
      <w:pPr>
        <w:pStyle w:val="Heading3"/>
        <w:spacing w:before="120"/>
      </w:pPr>
      <w:bookmarkStart w:id="68" w:name="_Toc413072633"/>
      <w:r>
        <w:t xml:space="preserve">Sub-task 1: Develop </w:t>
      </w:r>
      <w:r w:rsidR="0035338A">
        <w:t>Test and Acceptance Plan</w:t>
      </w:r>
      <w:bookmarkEnd w:id="68"/>
    </w:p>
    <w:p w:rsidR="00AB1C1B" w:rsidRPr="00AB1C1B" w:rsidRDefault="00AB1C1B" w:rsidP="00AB1C1B"/>
    <w:tbl>
      <w:tblPr>
        <w:tblStyle w:val="TableGrid"/>
        <w:tblW w:w="0" w:type="auto"/>
        <w:shd w:val="clear" w:color="auto" w:fill="DAEEF3" w:themeFill="accent5" w:themeFillTint="33"/>
        <w:tblLook w:val="04A0" w:firstRow="1" w:lastRow="0" w:firstColumn="1" w:lastColumn="0" w:noHBand="0" w:noVBand="1"/>
      </w:tblPr>
      <w:tblGrid>
        <w:gridCol w:w="9576"/>
      </w:tblGrid>
      <w:tr w:rsidR="00AB1C1B" w:rsidTr="008519BB">
        <w:tc>
          <w:tcPr>
            <w:tcW w:w="9576" w:type="dxa"/>
            <w:shd w:val="clear" w:color="auto" w:fill="DAEEF3" w:themeFill="accent5" w:themeFillTint="33"/>
          </w:tcPr>
          <w:p w:rsidR="008519BB" w:rsidRPr="00AB1C1B" w:rsidRDefault="00AB1C1B" w:rsidP="008519BB">
            <w:pPr>
              <w:spacing w:before="120" w:line="276" w:lineRule="auto"/>
              <w:rPr>
                <w:sz w:val="20"/>
              </w:rPr>
            </w:pPr>
            <w:r w:rsidRPr="00AB1C1B">
              <w:rPr>
                <w:sz w:val="20"/>
              </w:rPr>
              <w:t>The testing and acceptance requirements suggested in this section are specific to testing T1/PRI</w:t>
            </w:r>
            <w:r>
              <w:rPr>
                <w:sz w:val="20"/>
              </w:rPr>
              <w:t xml:space="preserve"> circuits (loopback testing). Depending on the type of services to be transitioned, some of the requirements here may not be applicable. The Agency is free to add Agency-specific requirements that meet their needs</w:t>
            </w:r>
            <w:r w:rsidR="008519BB">
              <w:rPr>
                <w:sz w:val="20"/>
              </w:rPr>
              <w:t xml:space="preserve"> for support services during testing and acceptance</w:t>
            </w:r>
            <w:r>
              <w:rPr>
                <w:sz w:val="20"/>
              </w:rPr>
              <w:t xml:space="preserve">.  </w:t>
            </w:r>
          </w:p>
        </w:tc>
      </w:tr>
    </w:tbl>
    <w:p w:rsidR="0035338A" w:rsidRDefault="0035338A" w:rsidP="0035338A">
      <w:pPr>
        <w:spacing w:before="120" w:line="276" w:lineRule="auto"/>
      </w:pPr>
    </w:p>
    <w:p w:rsidR="00944E4A" w:rsidRDefault="00D67EBA" w:rsidP="0035338A">
      <w:pPr>
        <w:spacing w:before="120" w:line="276" w:lineRule="auto"/>
      </w:pPr>
      <w:r>
        <w:t>The</w:t>
      </w:r>
      <w:r w:rsidR="007C47EA">
        <w:t xml:space="preserve"> </w:t>
      </w:r>
      <w:proofErr w:type="spellStart"/>
      <w:r w:rsidR="007C47EA">
        <w:rPr>
          <w:rFonts w:cs="Arial"/>
        </w:rPr>
        <w:t>offeror’s</w:t>
      </w:r>
      <w:proofErr w:type="spellEnd"/>
      <w:r>
        <w:t xml:space="preserve"> </w:t>
      </w:r>
      <w:r w:rsidR="00944E4A">
        <w:t xml:space="preserve">Transition Team </w:t>
      </w:r>
      <w:r w:rsidR="0035338A">
        <w:t>shall</w:t>
      </w:r>
      <w:r w:rsidR="00944E4A">
        <w:t xml:space="preserve"> provide a Test and Acceptance Plan which outlines the testing to be performed at all locations within the Customer’s geographic scope.  </w:t>
      </w:r>
    </w:p>
    <w:p w:rsidR="00944E4A" w:rsidRPr="00874916" w:rsidRDefault="00944E4A" w:rsidP="0035338A">
      <w:pPr>
        <w:spacing w:before="120"/>
      </w:pPr>
      <w:r w:rsidRPr="00874916">
        <w:t xml:space="preserve">The </w:t>
      </w:r>
      <w:proofErr w:type="spellStart"/>
      <w:r w:rsidR="00D67EBA">
        <w:t>offeror</w:t>
      </w:r>
      <w:proofErr w:type="spellEnd"/>
      <w:r w:rsidR="00D67EBA" w:rsidRPr="00874916">
        <w:t xml:space="preserve"> </w:t>
      </w:r>
      <w:r>
        <w:t xml:space="preserve">shall </w:t>
      </w:r>
      <w:r w:rsidR="00F27A60">
        <w:t xml:space="preserve">deploy personnel to </w:t>
      </w:r>
      <w:r>
        <w:t xml:space="preserve">provide support during testing and acceptance as outlined under this section. The </w:t>
      </w:r>
      <w:proofErr w:type="spellStart"/>
      <w:r w:rsidR="00D67EBA">
        <w:t>offeror</w:t>
      </w:r>
      <w:proofErr w:type="spellEnd"/>
      <w:r w:rsidR="00D67EBA">
        <w:t xml:space="preserve"> </w:t>
      </w:r>
      <w:r>
        <w:t xml:space="preserve">must </w:t>
      </w:r>
      <w:r w:rsidRPr="00874916">
        <w:t xml:space="preserve">be knowledgeable enough </w:t>
      </w:r>
      <w:r>
        <w:t xml:space="preserve">and </w:t>
      </w:r>
      <w:r w:rsidRPr="00874916">
        <w:t>clearly understand the scope of responsibilities</w:t>
      </w:r>
      <w:r>
        <w:t xml:space="preserve"> </w:t>
      </w:r>
      <w:r w:rsidRPr="00874916">
        <w:t xml:space="preserve">required from </w:t>
      </w:r>
      <w:r>
        <w:t xml:space="preserve">all involved </w:t>
      </w:r>
      <w:r w:rsidRPr="00874916">
        <w:t>part</w:t>
      </w:r>
      <w:r>
        <w:t>ies</w:t>
      </w:r>
      <w:r w:rsidRPr="00874916">
        <w:t xml:space="preserve"> such as the incumbent, the new service provider, and other third party equipment vendors and suppliers.</w:t>
      </w:r>
      <w:r>
        <w:t xml:space="preserve"> </w:t>
      </w:r>
    </w:p>
    <w:p w:rsidR="00944E4A" w:rsidRDefault="00944E4A" w:rsidP="00944E4A">
      <w:pPr>
        <w:ind w:left="720"/>
        <w:rPr>
          <w:rFonts w:cs="Arial"/>
        </w:rPr>
      </w:pPr>
    </w:p>
    <w:p w:rsidR="00AA3F3D" w:rsidRDefault="00944E4A">
      <w:pPr>
        <w:rPr>
          <w:rFonts w:cs="Arial"/>
        </w:rPr>
      </w:pPr>
      <w:r w:rsidRPr="00B95299">
        <w:rPr>
          <w:rFonts w:cs="Arial"/>
        </w:rPr>
        <w:t xml:space="preserve">The test plan </w:t>
      </w:r>
      <w:r>
        <w:rPr>
          <w:rFonts w:cs="Arial"/>
        </w:rPr>
        <w:t>shall be</w:t>
      </w:r>
      <w:r w:rsidRPr="00B95299">
        <w:rPr>
          <w:rFonts w:cs="Arial"/>
        </w:rPr>
        <w:t xml:space="preserve"> comp</w:t>
      </w:r>
      <w:r w:rsidR="00D67EBA">
        <w:rPr>
          <w:rFonts w:cs="Arial"/>
        </w:rPr>
        <w:t>o</w:t>
      </w:r>
      <w:r w:rsidRPr="00B95299">
        <w:rPr>
          <w:rFonts w:cs="Arial"/>
        </w:rPr>
        <w:t>sed of the following four elements:</w:t>
      </w:r>
    </w:p>
    <w:p w:rsidR="00AA3F3D" w:rsidRDefault="00944E4A">
      <w:pPr>
        <w:pStyle w:val="bullet"/>
        <w:numPr>
          <w:ilvl w:val="0"/>
          <w:numId w:val="113"/>
        </w:numPr>
        <w:rPr>
          <w:rFonts w:ascii="Arial" w:hAnsi="Arial" w:cs="Arial"/>
        </w:rPr>
      </w:pPr>
      <w:r w:rsidRPr="00B95299">
        <w:rPr>
          <w:rFonts w:ascii="Arial" w:hAnsi="Arial" w:cs="Arial"/>
        </w:rPr>
        <w:t>Description of the acceptance testing strategy and acceptance testing process</w:t>
      </w:r>
    </w:p>
    <w:p w:rsidR="00AA3F3D" w:rsidRDefault="00944E4A">
      <w:pPr>
        <w:pStyle w:val="bullet"/>
        <w:numPr>
          <w:ilvl w:val="0"/>
          <w:numId w:val="113"/>
        </w:numPr>
        <w:rPr>
          <w:rFonts w:ascii="Arial" w:hAnsi="Arial" w:cs="Arial"/>
        </w:rPr>
      </w:pPr>
      <w:r w:rsidRPr="00B95299">
        <w:rPr>
          <w:rFonts w:ascii="Arial" w:hAnsi="Arial" w:cs="Arial"/>
        </w:rPr>
        <w:t>Identif</w:t>
      </w:r>
      <w:r w:rsidRPr="00811223">
        <w:rPr>
          <w:rFonts w:ascii="Arial" w:hAnsi="Arial" w:cs="Arial"/>
        </w:rPr>
        <w:t>ication of detailed acceptance testing tasks with assigned personnel</w:t>
      </w:r>
    </w:p>
    <w:p w:rsidR="00AA3F3D" w:rsidRDefault="00944E4A">
      <w:pPr>
        <w:pStyle w:val="bullet"/>
        <w:numPr>
          <w:ilvl w:val="0"/>
          <w:numId w:val="113"/>
        </w:numPr>
        <w:rPr>
          <w:rFonts w:ascii="Arial" w:hAnsi="Arial" w:cs="Arial"/>
        </w:rPr>
      </w:pPr>
      <w:r w:rsidRPr="00811223">
        <w:rPr>
          <w:rFonts w:ascii="Arial" w:hAnsi="Arial" w:cs="Arial"/>
        </w:rPr>
        <w:t>Test and acceptance team, roles, and responsibilities</w:t>
      </w:r>
    </w:p>
    <w:p w:rsidR="00AA3F3D" w:rsidRDefault="00944E4A">
      <w:pPr>
        <w:pStyle w:val="bullet"/>
        <w:numPr>
          <w:ilvl w:val="0"/>
          <w:numId w:val="113"/>
        </w:numPr>
        <w:rPr>
          <w:rFonts w:ascii="Arial" w:hAnsi="Arial" w:cs="Arial"/>
        </w:rPr>
      </w:pPr>
      <w:r w:rsidRPr="00811223">
        <w:rPr>
          <w:rFonts w:ascii="Arial" w:hAnsi="Arial" w:cs="Arial"/>
        </w:rPr>
        <w:t>A detailed acceptance-testing schedule.</w:t>
      </w:r>
    </w:p>
    <w:p w:rsidR="00944E4A" w:rsidRPr="00811223" w:rsidRDefault="00944E4A" w:rsidP="00944E4A">
      <w:pPr>
        <w:pStyle w:val="BodyText"/>
        <w:rPr>
          <w:rFonts w:ascii="Arial" w:hAnsi="Arial" w:cs="Arial"/>
          <w:szCs w:val="22"/>
        </w:rPr>
      </w:pPr>
    </w:p>
    <w:p w:rsidR="00AA3F3D" w:rsidRDefault="00944E4A">
      <w:pPr>
        <w:pStyle w:val="BodyText"/>
        <w:ind w:firstLine="0"/>
        <w:jc w:val="left"/>
        <w:rPr>
          <w:rFonts w:ascii="Arial" w:hAnsi="Arial" w:cs="Arial"/>
          <w:szCs w:val="22"/>
        </w:rPr>
      </w:pPr>
      <w:r w:rsidRPr="00811223">
        <w:rPr>
          <w:rFonts w:ascii="Arial" w:hAnsi="Arial" w:cs="Arial"/>
        </w:rPr>
        <w:t xml:space="preserve"> </w:t>
      </w:r>
      <w:r w:rsidRPr="00811223">
        <w:rPr>
          <w:rFonts w:ascii="Arial" w:hAnsi="Arial" w:cs="Arial"/>
          <w:szCs w:val="22"/>
        </w:rPr>
        <w:t xml:space="preserve">Upon successful Testing and Acceptance validation by the Agency during pilot installation, full deployment of the solution </w:t>
      </w:r>
      <w:r>
        <w:rPr>
          <w:rFonts w:ascii="Arial" w:hAnsi="Arial" w:cs="Arial"/>
          <w:szCs w:val="22"/>
        </w:rPr>
        <w:t>shall</w:t>
      </w:r>
      <w:r w:rsidRPr="00811223">
        <w:rPr>
          <w:rFonts w:ascii="Arial" w:hAnsi="Arial" w:cs="Arial"/>
          <w:szCs w:val="22"/>
        </w:rPr>
        <w:t xml:space="preserve"> begin. </w:t>
      </w:r>
    </w:p>
    <w:p w:rsidR="00944E4A" w:rsidRPr="00811223" w:rsidRDefault="00944E4A" w:rsidP="004732FF">
      <w:pPr>
        <w:rPr>
          <w:rFonts w:cs="Arial"/>
        </w:rPr>
      </w:pPr>
    </w:p>
    <w:p w:rsidR="00AA3F3D" w:rsidRDefault="00E8292E">
      <w:pPr>
        <w:rPr>
          <w:rFonts w:cs="Arial"/>
        </w:rPr>
      </w:pPr>
      <w:r>
        <w:rPr>
          <w:rFonts w:cs="Arial"/>
        </w:rPr>
        <w:t xml:space="preserve">The </w:t>
      </w:r>
      <w:proofErr w:type="spellStart"/>
      <w:r w:rsidR="007C47EA">
        <w:rPr>
          <w:rFonts w:cs="Arial"/>
        </w:rPr>
        <w:t>offeror’s</w:t>
      </w:r>
      <w:proofErr w:type="spellEnd"/>
      <w:r w:rsidR="007C47EA" w:rsidRPr="00811223">
        <w:rPr>
          <w:rFonts w:cs="Arial"/>
        </w:rPr>
        <w:t xml:space="preserve"> </w:t>
      </w:r>
      <w:r w:rsidR="00944E4A" w:rsidRPr="00811223">
        <w:rPr>
          <w:rFonts w:cs="Arial"/>
        </w:rPr>
        <w:t xml:space="preserve">Transition Team </w:t>
      </w:r>
      <w:r w:rsidR="00944E4A">
        <w:rPr>
          <w:rFonts w:cs="Arial"/>
        </w:rPr>
        <w:t>shall</w:t>
      </w:r>
      <w:r w:rsidR="00944E4A" w:rsidRPr="00811223">
        <w:rPr>
          <w:rFonts w:cs="Arial"/>
        </w:rPr>
        <w:t xml:space="preserve"> provide a draft Test and Acceptance Plan which outlines the testing to be performed at all locations within the Agency’s geographic scope.  The Test and Acceptance Plan </w:t>
      </w:r>
      <w:r w:rsidR="00944E4A">
        <w:rPr>
          <w:rFonts w:cs="Arial"/>
        </w:rPr>
        <w:t>shall</w:t>
      </w:r>
      <w:r w:rsidR="00944E4A" w:rsidRPr="00811223">
        <w:rPr>
          <w:rFonts w:cs="Arial"/>
        </w:rPr>
        <w:t xml:space="preserve"> be provided for </w:t>
      </w:r>
      <w:r w:rsidR="004732FF">
        <w:rPr>
          <w:rFonts w:cs="Arial"/>
        </w:rPr>
        <w:t xml:space="preserve">the </w:t>
      </w:r>
      <w:r w:rsidR="00944E4A" w:rsidRPr="00811223">
        <w:rPr>
          <w:rFonts w:cs="Arial"/>
        </w:rPr>
        <w:t xml:space="preserve">Agency to validate </w:t>
      </w:r>
      <w:r w:rsidR="004732FF">
        <w:rPr>
          <w:rFonts w:cs="Arial"/>
        </w:rPr>
        <w:t xml:space="preserve">that </w:t>
      </w:r>
      <w:r w:rsidR="00944E4A" w:rsidRPr="00811223">
        <w:rPr>
          <w:rFonts w:cs="Arial"/>
        </w:rPr>
        <w:t>Solution specifications</w:t>
      </w:r>
      <w:r w:rsidR="00944E4A">
        <w:rPr>
          <w:rFonts w:cs="Arial"/>
        </w:rPr>
        <w:t xml:space="preserve"> meet the requirements</w:t>
      </w:r>
      <w:r w:rsidR="00944E4A" w:rsidRPr="00811223">
        <w:rPr>
          <w:rFonts w:cs="Arial"/>
        </w:rPr>
        <w:t>.</w:t>
      </w:r>
      <w:r w:rsidR="004732FF" w:rsidRPr="004732FF">
        <w:rPr>
          <w:rFonts w:cs="Arial"/>
        </w:rPr>
        <w:t xml:space="preserve"> </w:t>
      </w:r>
      <w:r w:rsidR="004732FF">
        <w:rPr>
          <w:rFonts w:cs="Arial"/>
        </w:rPr>
        <w:t xml:space="preserve">The </w:t>
      </w:r>
      <w:proofErr w:type="spellStart"/>
      <w:r w:rsidR="004732FF">
        <w:rPr>
          <w:rFonts w:cs="Arial"/>
        </w:rPr>
        <w:t>offeror’s</w:t>
      </w:r>
      <w:proofErr w:type="spellEnd"/>
      <w:r w:rsidR="004732FF" w:rsidRPr="00811223">
        <w:rPr>
          <w:rFonts w:cs="Arial"/>
        </w:rPr>
        <w:t xml:space="preserve"> Transition Team will successfully perform Test and Acceptance for each service deliverable for the Solution / Network.  Below is an example outline of the</w:t>
      </w:r>
      <w:r w:rsidR="004732FF">
        <w:rPr>
          <w:rFonts w:cs="Arial"/>
        </w:rPr>
        <w:t xml:space="preserve"> steps to perform</w:t>
      </w:r>
      <w:r w:rsidR="004732FF" w:rsidRPr="00811223">
        <w:rPr>
          <w:rFonts w:cs="Arial"/>
        </w:rPr>
        <w:t xml:space="preserve"> </w:t>
      </w:r>
      <w:r w:rsidR="004732FF">
        <w:rPr>
          <w:rFonts w:cs="Arial"/>
        </w:rPr>
        <w:t>t</w:t>
      </w:r>
      <w:r w:rsidR="004732FF" w:rsidRPr="00811223">
        <w:rPr>
          <w:rFonts w:cs="Arial"/>
        </w:rPr>
        <w:t>est</w:t>
      </w:r>
      <w:r w:rsidR="004732FF">
        <w:rPr>
          <w:rFonts w:cs="Arial"/>
        </w:rPr>
        <w:t>ing</w:t>
      </w:r>
      <w:r w:rsidR="004732FF" w:rsidRPr="00811223">
        <w:rPr>
          <w:rFonts w:cs="Arial"/>
        </w:rPr>
        <w:t xml:space="preserve"> and </w:t>
      </w:r>
      <w:r w:rsidR="004732FF">
        <w:rPr>
          <w:rFonts w:cs="Arial"/>
        </w:rPr>
        <w:t>a</w:t>
      </w:r>
      <w:r w:rsidR="004732FF" w:rsidRPr="00811223">
        <w:rPr>
          <w:rFonts w:cs="Arial"/>
        </w:rPr>
        <w:t xml:space="preserve">cceptance for </w:t>
      </w:r>
      <w:r w:rsidR="004732FF" w:rsidRPr="00F27A60">
        <w:rPr>
          <w:rFonts w:cs="Arial"/>
          <w:color w:val="E36C0A" w:themeColor="accent6" w:themeShade="BF"/>
        </w:rPr>
        <w:t>[Agency’s]</w:t>
      </w:r>
      <w:r w:rsidR="004732FF" w:rsidRPr="00811223">
        <w:rPr>
          <w:rFonts w:cs="Arial"/>
        </w:rPr>
        <w:t xml:space="preserve"> locations</w:t>
      </w:r>
      <w:r w:rsidR="004732FF">
        <w:rPr>
          <w:rFonts w:cs="Arial"/>
        </w:rPr>
        <w:t xml:space="preserve"> at each level of the testing phase</w:t>
      </w:r>
      <w:r w:rsidR="004732FF" w:rsidRPr="00811223">
        <w:rPr>
          <w:rFonts w:cs="Arial"/>
        </w:rPr>
        <w:t xml:space="preserve">: </w:t>
      </w:r>
    </w:p>
    <w:p w:rsidR="00AA3F3D" w:rsidRDefault="004732FF">
      <w:pPr>
        <w:pStyle w:val="bullet"/>
        <w:numPr>
          <w:ilvl w:val="0"/>
          <w:numId w:val="115"/>
        </w:numPr>
        <w:jc w:val="left"/>
        <w:rPr>
          <w:rFonts w:ascii="Arial" w:hAnsi="Arial" w:cs="Arial"/>
        </w:rPr>
      </w:pPr>
      <w:r>
        <w:rPr>
          <w:rFonts w:ascii="Arial" w:hAnsi="Arial" w:cs="Arial"/>
        </w:rPr>
        <w:t xml:space="preserve">Level 1: </w:t>
      </w:r>
      <w:r w:rsidRPr="00811223">
        <w:rPr>
          <w:rFonts w:ascii="Arial" w:hAnsi="Arial" w:cs="Arial"/>
        </w:rPr>
        <w:t>Access circuit testing and acceptance</w:t>
      </w:r>
      <w:r>
        <w:rPr>
          <w:rFonts w:ascii="Arial" w:hAnsi="Arial" w:cs="Arial"/>
        </w:rPr>
        <w:t xml:space="preserve"> (loopback test at the </w:t>
      </w:r>
      <w:proofErr w:type="spellStart"/>
      <w:r>
        <w:rPr>
          <w:rFonts w:ascii="Arial" w:hAnsi="Arial" w:cs="Arial"/>
        </w:rPr>
        <w:t>telco</w:t>
      </w:r>
      <w:proofErr w:type="spellEnd"/>
      <w:r>
        <w:rPr>
          <w:rFonts w:ascii="Arial" w:hAnsi="Arial" w:cs="Arial"/>
        </w:rPr>
        <w:t xml:space="preserve"> or service provider)</w:t>
      </w:r>
    </w:p>
    <w:p w:rsidR="00AA3F3D" w:rsidRDefault="004732FF">
      <w:pPr>
        <w:pStyle w:val="bullet"/>
        <w:numPr>
          <w:ilvl w:val="0"/>
          <w:numId w:val="115"/>
        </w:numPr>
        <w:jc w:val="left"/>
        <w:rPr>
          <w:rFonts w:ascii="Arial" w:hAnsi="Arial" w:cs="Arial"/>
        </w:rPr>
      </w:pPr>
      <w:r>
        <w:rPr>
          <w:rFonts w:ascii="Arial" w:hAnsi="Arial" w:cs="Arial"/>
        </w:rPr>
        <w:lastRenderedPageBreak/>
        <w:t xml:space="preserve">Level 2: </w:t>
      </w:r>
      <w:r w:rsidRPr="00811223">
        <w:rPr>
          <w:rFonts w:ascii="Arial" w:hAnsi="Arial" w:cs="Arial"/>
        </w:rPr>
        <w:t xml:space="preserve">Extended </w:t>
      </w:r>
      <w:proofErr w:type="spellStart"/>
      <w:r w:rsidRPr="00811223">
        <w:rPr>
          <w:rFonts w:ascii="Arial" w:hAnsi="Arial" w:cs="Arial"/>
        </w:rPr>
        <w:t>demar</w:t>
      </w:r>
      <w:r>
        <w:rPr>
          <w:rFonts w:ascii="Arial" w:hAnsi="Arial" w:cs="Arial"/>
        </w:rPr>
        <w:t>c</w:t>
      </w:r>
      <w:proofErr w:type="spellEnd"/>
      <w:r w:rsidRPr="00811223">
        <w:rPr>
          <w:rFonts w:ascii="Arial" w:hAnsi="Arial" w:cs="Arial"/>
        </w:rPr>
        <w:t xml:space="preserve"> hard loop testing to be conducted</w:t>
      </w:r>
      <w:r>
        <w:rPr>
          <w:rFonts w:ascii="Arial" w:hAnsi="Arial" w:cs="Arial"/>
        </w:rPr>
        <w:t xml:space="preserve"> </w:t>
      </w:r>
    </w:p>
    <w:p w:rsidR="00AA3F3D" w:rsidRDefault="004732FF">
      <w:pPr>
        <w:pStyle w:val="ListParagraph"/>
        <w:numPr>
          <w:ilvl w:val="0"/>
          <w:numId w:val="115"/>
        </w:numPr>
        <w:rPr>
          <w:rFonts w:cs="Arial"/>
        </w:rPr>
      </w:pPr>
      <w:r w:rsidRPr="004732FF">
        <w:rPr>
          <w:rFonts w:cs="Arial"/>
        </w:rPr>
        <w:t>Level 3: CSU/DSU, as applicable (e.g. loopback testing at the customer premise or CPE).</w:t>
      </w:r>
    </w:p>
    <w:p w:rsidR="00AA3F3D" w:rsidRDefault="00AA3F3D">
      <w:pPr>
        <w:ind w:left="360"/>
        <w:rPr>
          <w:rFonts w:cs="Arial"/>
        </w:rPr>
      </w:pPr>
    </w:p>
    <w:p w:rsidR="00AA3F3D" w:rsidRDefault="00E8292E">
      <w:pPr>
        <w:pStyle w:val="BodyText"/>
        <w:ind w:firstLine="0"/>
        <w:jc w:val="left"/>
        <w:rPr>
          <w:rFonts w:ascii="Arial" w:hAnsi="Arial" w:cs="Arial"/>
          <w:szCs w:val="20"/>
        </w:rPr>
      </w:pPr>
      <w:bookmarkStart w:id="69" w:name="_Toc183934806"/>
      <w:bookmarkEnd w:id="69"/>
      <w:r>
        <w:rPr>
          <w:rFonts w:ascii="Arial" w:hAnsi="Arial" w:cs="Arial"/>
          <w:szCs w:val="22"/>
        </w:rPr>
        <w:t xml:space="preserve">The </w:t>
      </w:r>
      <w:proofErr w:type="spellStart"/>
      <w:r w:rsidR="004732FF">
        <w:rPr>
          <w:rFonts w:ascii="Arial" w:hAnsi="Arial" w:cs="Arial"/>
          <w:szCs w:val="22"/>
        </w:rPr>
        <w:t>offeror</w:t>
      </w:r>
      <w:proofErr w:type="spellEnd"/>
      <w:r w:rsidR="004732FF">
        <w:rPr>
          <w:rFonts w:ascii="Arial" w:hAnsi="Arial" w:cs="Arial"/>
          <w:szCs w:val="22"/>
        </w:rPr>
        <w:t xml:space="preserve"> </w:t>
      </w:r>
      <w:r w:rsidR="00F27A60">
        <w:rPr>
          <w:rFonts w:ascii="Arial" w:hAnsi="Arial" w:cs="Arial"/>
          <w:szCs w:val="22"/>
        </w:rPr>
        <w:t xml:space="preserve">shall coordinate with the </w:t>
      </w:r>
      <w:r w:rsidR="00944E4A" w:rsidRPr="00811223">
        <w:rPr>
          <w:rFonts w:ascii="Arial" w:hAnsi="Arial" w:cs="Arial"/>
          <w:szCs w:val="22"/>
        </w:rPr>
        <w:t xml:space="preserve">Agency </w:t>
      </w:r>
      <w:r w:rsidR="004732FF">
        <w:rPr>
          <w:rFonts w:ascii="Arial" w:hAnsi="Arial" w:cs="Arial"/>
          <w:szCs w:val="22"/>
        </w:rPr>
        <w:t xml:space="preserve">and any other applicable contractors </w:t>
      </w:r>
      <w:r w:rsidR="00F27A60">
        <w:rPr>
          <w:rFonts w:ascii="Arial" w:hAnsi="Arial" w:cs="Arial"/>
          <w:szCs w:val="22"/>
        </w:rPr>
        <w:t>to</w:t>
      </w:r>
      <w:r w:rsidR="00944E4A" w:rsidRPr="00811223">
        <w:rPr>
          <w:rFonts w:ascii="Arial" w:hAnsi="Arial" w:cs="Arial"/>
          <w:szCs w:val="22"/>
        </w:rPr>
        <w:t xml:space="preserve"> connect the </w:t>
      </w:r>
      <w:r w:rsidR="00F27A60">
        <w:rPr>
          <w:rFonts w:ascii="Arial" w:hAnsi="Arial" w:cs="Arial"/>
          <w:szCs w:val="22"/>
        </w:rPr>
        <w:t xml:space="preserve">Agency </w:t>
      </w:r>
      <w:r w:rsidR="00944E4A" w:rsidRPr="00811223">
        <w:rPr>
          <w:rFonts w:ascii="Arial" w:hAnsi="Arial" w:cs="Arial"/>
          <w:szCs w:val="22"/>
        </w:rPr>
        <w:t xml:space="preserve">router within </w:t>
      </w:r>
      <w:r w:rsidR="00944E4A" w:rsidRPr="00EF0B86">
        <w:rPr>
          <w:rFonts w:ascii="Arial" w:hAnsi="Arial" w:cs="Arial"/>
          <w:color w:val="E36C0A" w:themeColor="accent6" w:themeShade="BF"/>
          <w:szCs w:val="22"/>
        </w:rPr>
        <w:t>[xx</w:t>
      </w:r>
      <w:r w:rsidR="00944E4A">
        <w:rPr>
          <w:rFonts w:ascii="Arial" w:hAnsi="Arial" w:cs="Arial"/>
          <w:szCs w:val="22"/>
        </w:rPr>
        <w:t>]</w:t>
      </w:r>
      <w:r w:rsidR="00944E4A" w:rsidRPr="00811223">
        <w:rPr>
          <w:rFonts w:ascii="Arial" w:hAnsi="Arial" w:cs="Arial"/>
          <w:szCs w:val="22"/>
        </w:rPr>
        <w:t xml:space="preserve"> business days to successfully complete the physical connection to the Agency provided </w:t>
      </w:r>
      <w:r w:rsidR="00F27A60">
        <w:rPr>
          <w:rFonts w:ascii="Arial" w:hAnsi="Arial" w:cs="Arial"/>
          <w:szCs w:val="22"/>
        </w:rPr>
        <w:t>e</w:t>
      </w:r>
      <w:r w:rsidR="00944E4A" w:rsidRPr="00811223">
        <w:rPr>
          <w:rFonts w:ascii="Arial" w:hAnsi="Arial" w:cs="Arial"/>
          <w:szCs w:val="22"/>
        </w:rPr>
        <w:t>quipment (</w:t>
      </w:r>
      <w:r w:rsidR="00F27A60">
        <w:rPr>
          <w:rFonts w:ascii="Arial" w:hAnsi="Arial" w:cs="Arial"/>
          <w:szCs w:val="22"/>
        </w:rPr>
        <w:t xml:space="preserve">e.g. </w:t>
      </w:r>
      <w:r w:rsidR="00944E4A" w:rsidRPr="00811223">
        <w:rPr>
          <w:rFonts w:ascii="Arial" w:hAnsi="Arial" w:cs="Arial"/>
          <w:szCs w:val="22"/>
        </w:rPr>
        <w:t>CPE) and perform</w:t>
      </w:r>
      <w:r w:rsidR="00944E4A" w:rsidRPr="00811223">
        <w:rPr>
          <w:rFonts w:ascii="Arial" w:hAnsi="Arial" w:cs="Arial"/>
          <w:szCs w:val="20"/>
        </w:rPr>
        <w:t xml:space="preserve"> end-to–end testing with transition technician.</w:t>
      </w:r>
    </w:p>
    <w:p w:rsidR="00944E4A" w:rsidRPr="00811223" w:rsidRDefault="00944E4A" w:rsidP="00944E4A">
      <w:pPr>
        <w:pStyle w:val="BodyText"/>
        <w:ind w:left="720" w:firstLine="0"/>
        <w:jc w:val="left"/>
        <w:rPr>
          <w:rFonts w:ascii="Arial" w:hAnsi="Arial" w:cs="Arial"/>
          <w:szCs w:val="20"/>
        </w:rPr>
      </w:pPr>
    </w:p>
    <w:p w:rsidR="00AA3F3D" w:rsidRDefault="00944E4A">
      <w:pPr>
        <w:rPr>
          <w:rFonts w:cs="Arial"/>
        </w:rPr>
      </w:pPr>
      <w:r w:rsidRPr="00811223">
        <w:rPr>
          <w:rFonts w:cs="Arial"/>
        </w:rPr>
        <w:t xml:space="preserve">Test and Turn Up </w:t>
      </w:r>
      <w:r w:rsidR="00DF338F">
        <w:rPr>
          <w:rFonts w:cs="Arial"/>
        </w:rPr>
        <w:t>shall</w:t>
      </w:r>
      <w:r>
        <w:rPr>
          <w:rFonts w:cs="Arial"/>
        </w:rPr>
        <w:t xml:space="preserve"> be supported by </w:t>
      </w:r>
      <w:proofErr w:type="spellStart"/>
      <w:r w:rsidR="00E8292E">
        <w:rPr>
          <w:rFonts w:cs="Arial"/>
        </w:rPr>
        <w:t>offeror</w:t>
      </w:r>
      <w:proofErr w:type="spellEnd"/>
      <w:r w:rsidR="00DF338F">
        <w:rPr>
          <w:rFonts w:cs="Arial"/>
        </w:rPr>
        <w:t xml:space="preserve">-provided </w:t>
      </w:r>
      <w:r>
        <w:rPr>
          <w:rFonts w:cs="Arial"/>
        </w:rPr>
        <w:t>h</w:t>
      </w:r>
      <w:r w:rsidRPr="00811223">
        <w:rPr>
          <w:rFonts w:cs="Arial"/>
        </w:rPr>
        <w:t>elp</w:t>
      </w:r>
      <w:r>
        <w:rPr>
          <w:rFonts w:cs="Arial"/>
        </w:rPr>
        <w:t>d</w:t>
      </w:r>
      <w:r w:rsidRPr="00811223">
        <w:rPr>
          <w:rFonts w:cs="Arial"/>
        </w:rPr>
        <w:t>esk tools and middleware platforms (if applicable)</w:t>
      </w:r>
      <w:r w:rsidR="00DF338F">
        <w:rPr>
          <w:rFonts w:cs="Arial"/>
        </w:rPr>
        <w:t>.</w:t>
      </w:r>
    </w:p>
    <w:p w:rsidR="00873CC5" w:rsidRDefault="00873CC5" w:rsidP="00873CC5">
      <w:pPr>
        <w:ind w:left="720"/>
        <w:rPr>
          <w:rFonts w:cs="Arial"/>
        </w:rPr>
      </w:pPr>
    </w:p>
    <w:p w:rsidR="00AA3F3D" w:rsidRDefault="00873CC5">
      <w:r w:rsidRPr="002545CC">
        <w:t xml:space="preserve">Go/No Go notices </w:t>
      </w:r>
      <w:r>
        <w:t xml:space="preserve">shall be provided </w:t>
      </w:r>
      <w:r w:rsidR="00586498">
        <w:t xml:space="preserve">by the contractor to all interested parties </w:t>
      </w:r>
      <w:r w:rsidRPr="002545CC">
        <w:t>within 72 hours of test and turn-up</w:t>
      </w:r>
      <w:r w:rsidR="004732FF">
        <w:t>.</w:t>
      </w:r>
    </w:p>
    <w:p w:rsidR="00944E4A" w:rsidRDefault="00944E4A" w:rsidP="001B04CD">
      <w:pPr>
        <w:rPr>
          <w:rFonts w:cs="Arial"/>
          <w:bCs/>
        </w:rPr>
      </w:pPr>
    </w:p>
    <w:p w:rsidR="0035338A" w:rsidRPr="0035338A" w:rsidRDefault="00445479" w:rsidP="00573788">
      <w:pPr>
        <w:pStyle w:val="Heading3"/>
      </w:pPr>
      <w:bookmarkStart w:id="70" w:name="_Toc413072634"/>
      <w:r>
        <w:t xml:space="preserve">Sub-task 2: </w:t>
      </w:r>
      <w:proofErr w:type="spellStart"/>
      <w:r w:rsidR="00E8292E">
        <w:t>Offeror</w:t>
      </w:r>
      <w:proofErr w:type="spellEnd"/>
      <w:r w:rsidR="00E8292E">
        <w:t xml:space="preserve"> </w:t>
      </w:r>
      <w:r>
        <w:t>Facilitates “</w:t>
      </w:r>
      <w:r w:rsidR="0035338A" w:rsidRPr="0035338A">
        <w:t>Go / No Go</w:t>
      </w:r>
      <w:r>
        <w:t>”</w:t>
      </w:r>
      <w:r w:rsidR="0035338A" w:rsidRPr="0035338A">
        <w:t xml:space="preserve"> Decision Point</w:t>
      </w:r>
      <w:bookmarkEnd w:id="70"/>
    </w:p>
    <w:p w:rsidR="0035338A" w:rsidRDefault="0035338A" w:rsidP="001B04CD">
      <w:pPr>
        <w:rPr>
          <w:rFonts w:cs="Arial"/>
          <w:bCs/>
        </w:rPr>
      </w:pPr>
    </w:p>
    <w:p w:rsidR="0035338A" w:rsidRPr="0035338A" w:rsidRDefault="0035338A" w:rsidP="0035338A">
      <w:pPr>
        <w:spacing w:before="120" w:after="120"/>
        <w:rPr>
          <w:rFonts w:cs="Arial"/>
          <w:bCs/>
        </w:rPr>
      </w:pPr>
      <w:r w:rsidRPr="0035338A">
        <w:rPr>
          <w:rFonts w:cs="Arial"/>
          <w:bCs/>
        </w:rPr>
        <w:t xml:space="preserve">In the process of transitioning old or expiring services to the new consolidated service/systems or solution, a formal </w:t>
      </w:r>
      <w:r w:rsidR="00921E5E" w:rsidRPr="00921E5E">
        <w:rPr>
          <w:rFonts w:cs="Arial"/>
          <w:b/>
          <w:bCs/>
        </w:rPr>
        <w:t>“</w:t>
      </w:r>
      <w:r w:rsidRPr="00921E5E">
        <w:rPr>
          <w:rFonts w:cs="Arial"/>
          <w:b/>
          <w:bCs/>
        </w:rPr>
        <w:t>Go / No Go Decision</w:t>
      </w:r>
      <w:r w:rsidR="00921E5E">
        <w:rPr>
          <w:rFonts w:cs="Arial"/>
          <w:bCs/>
        </w:rPr>
        <w:t>”</w:t>
      </w:r>
      <w:r w:rsidRPr="0035338A">
        <w:rPr>
          <w:rFonts w:cs="Arial"/>
          <w:bCs/>
        </w:rPr>
        <w:t xml:space="preserve"> </w:t>
      </w:r>
      <w:r w:rsidR="00E8292E">
        <w:rPr>
          <w:rFonts w:cs="Arial"/>
          <w:bCs/>
        </w:rPr>
        <w:t>must</w:t>
      </w:r>
      <w:r w:rsidR="00E8292E" w:rsidRPr="0035338A">
        <w:rPr>
          <w:rFonts w:cs="Arial"/>
          <w:bCs/>
        </w:rPr>
        <w:t xml:space="preserve"> </w:t>
      </w:r>
      <w:r w:rsidRPr="0035338A">
        <w:rPr>
          <w:rFonts w:cs="Arial"/>
          <w:bCs/>
        </w:rPr>
        <w:t>be made</w:t>
      </w:r>
      <w:r w:rsidR="00921E5E">
        <w:rPr>
          <w:rFonts w:cs="Arial"/>
          <w:bCs/>
        </w:rPr>
        <w:t xml:space="preserve"> (or communicated)</w:t>
      </w:r>
      <w:r w:rsidRPr="0035338A">
        <w:rPr>
          <w:rFonts w:cs="Arial"/>
          <w:bCs/>
        </w:rPr>
        <w:t xml:space="preserve"> and recorded. </w:t>
      </w:r>
      <w:r w:rsidR="00921E5E">
        <w:rPr>
          <w:rFonts w:cs="Arial"/>
          <w:bCs/>
        </w:rPr>
        <w:t xml:space="preserve"> </w:t>
      </w:r>
      <w:r w:rsidRPr="0035338A">
        <w:rPr>
          <w:rFonts w:cs="Arial"/>
          <w:bCs/>
        </w:rPr>
        <w:t xml:space="preserve">Making a </w:t>
      </w:r>
      <w:r w:rsidR="00921E5E">
        <w:rPr>
          <w:rFonts w:cs="Arial"/>
          <w:bCs/>
        </w:rPr>
        <w:t>“</w:t>
      </w:r>
      <w:r w:rsidRPr="0035338A">
        <w:rPr>
          <w:rFonts w:cs="Arial"/>
          <w:bCs/>
        </w:rPr>
        <w:t>Go / No Go Decision</w:t>
      </w:r>
      <w:r w:rsidR="00921E5E">
        <w:rPr>
          <w:rFonts w:cs="Arial"/>
          <w:bCs/>
        </w:rPr>
        <w:t>”</w:t>
      </w:r>
      <w:r w:rsidRPr="0035338A">
        <w:rPr>
          <w:rFonts w:cs="Arial"/>
          <w:bCs/>
        </w:rPr>
        <w:t xml:space="preserve"> is the responsibility of both the </w:t>
      </w:r>
      <w:proofErr w:type="spellStart"/>
      <w:r w:rsidR="00E8292E">
        <w:rPr>
          <w:rFonts w:cs="Arial"/>
          <w:bCs/>
        </w:rPr>
        <w:t>o</w:t>
      </w:r>
      <w:r w:rsidR="006A34EF">
        <w:rPr>
          <w:rFonts w:cs="Arial"/>
          <w:bCs/>
        </w:rPr>
        <w:t>f</w:t>
      </w:r>
      <w:r w:rsidR="00E8292E">
        <w:rPr>
          <w:rFonts w:cs="Arial"/>
          <w:bCs/>
        </w:rPr>
        <w:t>feror</w:t>
      </w:r>
      <w:proofErr w:type="spellEnd"/>
      <w:r w:rsidR="00E8292E" w:rsidRPr="0035338A">
        <w:rPr>
          <w:rFonts w:cs="Arial"/>
          <w:bCs/>
        </w:rPr>
        <w:t xml:space="preserve"> </w:t>
      </w:r>
      <w:r w:rsidRPr="0035338A">
        <w:rPr>
          <w:rFonts w:cs="Arial"/>
          <w:bCs/>
        </w:rPr>
        <w:t xml:space="preserve">Transition Team's </w:t>
      </w:r>
      <w:r w:rsidR="00E8292E">
        <w:rPr>
          <w:rFonts w:cs="Arial"/>
          <w:bCs/>
        </w:rPr>
        <w:t>Project</w:t>
      </w:r>
      <w:r w:rsidR="00E8292E" w:rsidRPr="0035338A">
        <w:rPr>
          <w:rFonts w:cs="Arial"/>
          <w:bCs/>
        </w:rPr>
        <w:t xml:space="preserve"> </w:t>
      </w:r>
      <w:r w:rsidRPr="0035338A">
        <w:rPr>
          <w:rFonts w:cs="Arial"/>
          <w:bCs/>
        </w:rPr>
        <w:t xml:space="preserve">Manager and the Agency's PMO (Government Program / Project Manager).  </w:t>
      </w:r>
    </w:p>
    <w:p w:rsidR="0035338A" w:rsidRPr="0035338A" w:rsidRDefault="0035338A" w:rsidP="0035338A">
      <w:pPr>
        <w:spacing w:before="120" w:after="120"/>
        <w:rPr>
          <w:rFonts w:cs="Arial"/>
          <w:bCs/>
        </w:rPr>
      </w:pPr>
    </w:p>
    <w:p w:rsidR="0035338A" w:rsidRPr="0035338A" w:rsidRDefault="0035338A" w:rsidP="00475F9A">
      <w:pPr>
        <w:numPr>
          <w:ilvl w:val="0"/>
          <w:numId w:val="102"/>
        </w:numPr>
        <w:spacing w:before="120" w:after="120"/>
        <w:rPr>
          <w:rFonts w:cs="Arial"/>
          <w:bCs/>
        </w:rPr>
      </w:pPr>
      <w:r w:rsidRPr="0035338A">
        <w:rPr>
          <w:rFonts w:cs="Arial"/>
          <w:bCs/>
        </w:rPr>
        <w:t xml:space="preserve">A </w:t>
      </w:r>
      <w:r w:rsidRPr="00921E5E">
        <w:rPr>
          <w:rFonts w:cs="Arial"/>
          <w:b/>
          <w:bCs/>
        </w:rPr>
        <w:t>“Go” decision</w:t>
      </w:r>
      <w:r w:rsidRPr="0035338A">
        <w:rPr>
          <w:rFonts w:cs="Arial"/>
          <w:bCs/>
        </w:rPr>
        <w:t xml:space="preserve"> means all planned activities are ready for the activation of the product or service ordered.  The physical activation (also known as: “Go Live” or “Cutover”) is tracked via a tracking tool time</w:t>
      </w:r>
      <w:r w:rsidR="006A34EF">
        <w:rPr>
          <w:rFonts w:cs="Arial"/>
          <w:bCs/>
        </w:rPr>
        <w:t>/</w:t>
      </w:r>
      <w:r w:rsidRPr="0035338A">
        <w:rPr>
          <w:rFonts w:cs="Arial"/>
          <w:bCs/>
        </w:rPr>
        <w:t xml:space="preserve">date stamp.  This cannot occur until a formal </w:t>
      </w:r>
      <w:r w:rsidR="00921E5E" w:rsidRPr="00921E5E">
        <w:rPr>
          <w:rFonts w:cs="Arial"/>
          <w:b/>
          <w:bCs/>
        </w:rPr>
        <w:t>“Go” decision</w:t>
      </w:r>
      <w:r w:rsidR="00921E5E" w:rsidRPr="0035338A">
        <w:rPr>
          <w:rFonts w:cs="Arial"/>
          <w:bCs/>
        </w:rPr>
        <w:t xml:space="preserve"> </w:t>
      </w:r>
      <w:r w:rsidRPr="0035338A">
        <w:rPr>
          <w:rFonts w:cs="Arial"/>
          <w:bCs/>
        </w:rPr>
        <w:t>has been made</w:t>
      </w:r>
      <w:r w:rsidR="00921E5E">
        <w:rPr>
          <w:rFonts w:cs="Arial"/>
          <w:bCs/>
        </w:rPr>
        <w:t xml:space="preserve"> or communicated</w:t>
      </w:r>
      <w:r w:rsidRPr="0035338A">
        <w:rPr>
          <w:rFonts w:cs="Arial"/>
          <w:bCs/>
        </w:rPr>
        <w:t xml:space="preserve"> and recorded.  The activation and completion notices must occur within 72 hours of the formal Go decision.  </w:t>
      </w:r>
    </w:p>
    <w:p w:rsidR="0035338A" w:rsidRPr="0035338A" w:rsidRDefault="0035338A" w:rsidP="0035338A">
      <w:pPr>
        <w:spacing w:before="120" w:after="120"/>
        <w:rPr>
          <w:rFonts w:cs="Arial"/>
          <w:bCs/>
        </w:rPr>
      </w:pPr>
    </w:p>
    <w:p w:rsidR="00921E5E" w:rsidRPr="0035338A" w:rsidRDefault="00921E5E" w:rsidP="007D129A">
      <w:pPr>
        <w:numPr>
          <w:ilvl w:val="0"/>
          <w:numId w:val="102"/>
        </w:numPr>
        <w:spacing w:before="120" w:after="120"/>
        <w:rPr>
          <w:rFonts w:cs="Arial"/>
          <w:bCs/>
        </w:rPr>
      </w:pPr>
      <w:r>
        <w:rPr>
          <w:rFonts w:cs="Arial"/>
          <w:bCs/>
        </w:rPr>
        <w:t>A</w:t>
      </w:r>
      <w:r w:rsidR="0035338A" w:rsidRPr="0035338A">
        <w:rPr>
          <w:rFonts w:cs="Arial"/>
          <w:bCs/>
        </w:rPr>
        <w:t xml:space="preserve"> </w:t>
      </w:r>
      <w:r w:rsidR="0035338A" w:rsidRPr="00921E5E">
        <w:rPr>
          <w:rFonts w:cs="Arial"/>
          <w:b/>
          <w:bCs/>
        </w:rPr>
        <w:t>“No Go” decision</w:t>
      </w:r>
      <w:r>
        <w:rPr>
          <w:rFonts w:cs="Arial"/>
          <w:bCs/>
        </w:rPr>
        <w:t xml:space="preserve"> means that the activation can</w:t>
      </w:r>
      <w:r w:rsidR="0035338A" w:rsidRPr="0035338A">
        <w:rPr>
          <w:rFonts w:cs="Arial"/>
          <w:bCs/>
        </w:rPr>
        <w:t xml:space="preserve">not occur on the planned due date as per the reasons specified.  A </w:t>
      </w:r>
      <w:r w:rsidRPr="00921E5E">
        <w:rPr>
          <w:rFonts w:cs="Arial"/>
          <w:b/>
          <w:bCs/>
        </w:rPr>
        <w:t>“No Go” decision</w:t>
      </w:r>
      <w:r>
        <w:rPr>
          <w:rFonts w:cs="Arial"/>
          <w:bCs/>
        </w:rPr>
        <w:t xml:space="preserve"> </w:t>
      </w:r>
      <w:r w:rsidR="0035338A" w:rsidRPr="0035338A">
        <w:rPr>
          <w:rFonts w:cs="Arial"/>
          <w:bCs/>
        </w:rPr>
        <w:t>means that the transitioning of the new service/systems or solution will not occur as per the original planned date.</w:t>
      </w:r>
      <w:r>
        <w:rPr>
          <w:rFonts w:cs="Arial"/>
          <w:bCs/>
        </w:rPr>
        <w:t xml:space="preserve"> </w:t>
      </w:r>
      <w:r w:rsidRPr="0035338A">
        <w:rPr>
          <w:rFonts w:cs="Arial"/>
          <w:bCs/>
        </w:rPr>
        <w:t xml:space="preserve">If a “No Go” decision is required within the 72 hour window the </w:t>
      </w:r>
      <w:proofErr w:type="spellStart"/>
      <w:r w:rsidR="007D129A" w:rsidRPr="007D129A">
        <w:rPr>
          <w:rFonts w:cs="Arial"/>
          <w:bCs/>
        </w:rPr>
        <w:t>offeror</w:t>
      </w:r>
      <w:proofErr w:type="spellEnd"/>
      <w:r w:rsidR="007D129A">
        <w:rPr>
          <w:rFonts w:cs="Arial"/>
          <w:bCs/>
        </w:rPr>
        <w:t xml:space="preserve"> </w:t>
      </w:r>
      <w:r w:rsidRPr="0035338A">
        <w:rPr>
          <w:rFonts w:cs="Arial"/>
          <w:bCs/>
        </w:rPr>
        <w:t>shall</w:t>
      </w:r>
      <w:r>
        <w:rPr>
          <w:rFonts w:cs="Arial"/>
          <w:bCs/>
        </w:rPr>
        <w:t xml:space="preserve"> perform the following</w:t>
      </w:r>
      <w:r w:rsidRPr="0035338A">
        <w:rPr>
          <w:rFonts w:cs="Arial"/>
          <w:bCs/>
        </w:rPr>
        <w:t>:</w:t>
      </w:r>
    </w:p>
    <w:p w:rsidR="0035338A" w:rsidRDefault="0035338A" w:rsidP="0035338A">
      <w:pPr>
        <w:spacing w:before="120" w:after="120"/>
        <w:rPr>
          <w:rFonts w:cs="Arial"/>
          <w:b/>
          <w:bCs/>
        </w:rPr>
      </w:pPr>
    </w:p>
    <w:p w:rsidR="00921E5E" w:rsidRPr="0035338A" w:rsidRDefault="00921E5E" w:rsidP="00475F9A">
      <w:pPr>
        <w:numPr>
          <w:ilvl w:val="0"/>
          <w:numId w:val="103"/>
        </w:numPr>
        <w:spacing w:before="120" w:after="120"/>
        <w:ind w:left="1440"/>
        <w:rPr>
          <w:rFonts w:cs="Arial"/>
          <w:bCs/>
        </w:rPr>
      </w:pPr>
      <w:r w:rsidRPr="0035338A">
        <w:rPr>
          <w:rFonts w:cs="Arial"/>
          <w:bCs/>
        </w:rPr>
        <w:t xml:space="preserve">The </w:t>
      </w:r>
      <w:proofErr w:type="spellStart"/>
      <w:r w:rsidR="007C47EA">
        <w:rPr>
          <w:rFonts w:cs="Arial"/>
          <w:bCs/>
        </w:rPr>
        <w:t>offeror</w:t>
      </w:r>
      <w:proofErr w:type="spellEnd"/>
      <w:r w:rsidR="007C47EA">
        <w:rPr>
          <w:rFonts w:cs="Arial"/>
          <w:bCs/>
        </w:rPr>
        <w:t xml:space="preserve"> </w:t>
      </w:r>
      <w:r w:rsidRPr="0035338A">
        <w:rPr>
          <w:rFonts w:cs="Arial"/>
          <w:bCs/>
        </w:rPr>
        <w:t xml:space="preserve">Transition Team Project Manager </w:t>
      </w:r>
      <w:r>
        <w:rPr>
          <w:rFonts w:cs="Arial"/>
          <w:bCs/>
        </w:rPr>
        <w:t>shall</w:t>
      </w:r>
      <w:r w:rsidRPr="0035338A">
        <w:rPr>
          <w:rFonts w:cs="Arial"/>
          <w:bCs/>
        </w:rPr>
        <w:t xml:space="preserve"> document the reason for the “No Go” decision.</w:t>
      </w:r>
    </w:p>
    <w:p w:rsidR="00921E5E" w:rsidRPr="0035338A" w:rsidRDefault="00921E5E" w:rsidP="00475F9A">
      <w:pPr>
        <w:numPr>
          <w:ilvl w:val="0"/>
          <w:numId w:val="103"/>
        </w:numPr>
        <w:spacing w:before="120" w:after="120"/>
        <w:ind w:left="1440"/>
        <w:rPr>
          <w:rFonts w:cs="Arial"/>
          <w:bCs/>
        </w:rPr>
      </w:pPr>
      <w:r w:rsidRPr="0035338A">
        <w:rPr>
          <w:rFonts w:cs="Arial"/>
          <w:bCs/>
        </w:rPr>
        <w:t xml:space="preserve">The </w:t>
      </w:r>
      <w:proofErr w:type="spellStart"/>
      <w:r w:rsidR="007C47EA">
        <w:rPr>
          <w:rFonts w:cs="Arial"/>
          <w:bCs/>
        </w:rPr>
        <w:t>offeror</w:t>
      </w:r>
      <w:proofErr w:type="spellEnd"/>
      <w:r w:rsidR="007C47EA">
        <w:rPr>
          <w:rFonts w:cs="Arial"/>
          <w:bCs/>
        </w:rPr>
        <w:t xml:space="preserve"> </w:t>
      </w:r>
      <w:r w:rsidRPr="0035338A">
        <w:rPr>
          <w:rFonts w:cs="Arial"/>
          <w:bCs/>
        </w:rPr>
        <w:t xml:space="preserve">Transition Team Project Manager must send required updates to System Development and Processing Management groups via a spreadsheet which contains the required </w:t>
      </w:r>
      <w:r w:rsidR="006A34EF">
        <w:rPr>
          <w:rFonts w:cs="Arial"/>
          <w:bCs/>
        </w:rPr>
        <w:t xml:space="preserve">information (e.g. required </w:t>
      </w:r>
      <w:r w:rsidRPr="0035338A">
        <w:rPr>
          <w:rFonts w:cs="Arial"/>
          <w:bCs/>
        </w:rPr>
        <w:t>data set (RDS</w:t>
      </w:r>
      <w:r w:rsidR="006A34EF">
        <w:rPr>
          <w:rFonts w:cs="Arial"/>
          <w:bCs/>
        </w:rPr>
        <w:t>)</w:t>
      </w:r>
      <w:r w:rsidRPr="0035338A">
        <w:rPr>
          <w:rFonts w:cs="Arial"/>
          <w:bCs/>
        </w:rPr>
        <w:t>) through a resource mail box.</w:t>
      </w:r>
    </w:p>
    <w:p w:rsidR="00921E5E" w:rsidRPr="0035338A" w:rsidRDefault="00921E5E" w:rsidP="00475F9A">
      <w:pPr>
        <w:numPr>
          <w:ilvl w:val="0"/>
          <w:numId w:val="103"/>
        </w:numPr>
        <w:spacing w:before="120" w:after="120"/>
        <w:ind w:left="1440"/>
        <w:rPr>
          <w:rFonts w:cs="Arial"/>
          <w:bCs/>
        </w:rPr>
      </w:pPr>
      <w:r w:rsidRPr="0035338A">
        <w:rPr>
          <w:rFonts w:cs="Arial"/>
          <w:bCs/>
        </w:rPr>
        <w:t xml:space="preserve">If condition arises during the cutover before the “Due Date Confirm” is issued, the </w:t>
      </w:r>
      <w:proofErr w:type="spellStart"/>
      <w:r w:rsidR="007C47EA">
        <w:rPr>
          <w:rFonts w:cs="Arial"/>
          <w:bCs/>
        </w:rPr>
        <w:t>offeror</w:t>
      </w:r>
      <w:proofErr w:type="spellEnd"/>
      <w:r w:rsidR="007C47EA">
        <w:rPr>
          <w:rFonts w:cs="Arial"/>
          <w:bCs/>
        </w:rPr>
        <w:t xml:space="preserve"> </w:t>
      </w:r>
      <w:r w:rsidRPr="0035338A">
        <w:rPr>
          <w:rFonts w:cs="Arial"/>
          <w:bCs/>
        </w:rPr>
        <w:t xml:space="preserve">Transition Team PM must </w:t>
      </w:r>
      <w:r w:rsidR="00A13A94">
        <w:rPr>
          <w:rFonts w:cs="Arial"/>
          <w:bCs/>
        </w:rPr>
        <w:t xml:space="preserve">immediately </w:t>
      </w:r>
      <w:r w:rsidRPr="0035338A">
        <w:rPr>
          <w:rFonts w:cs="Arial"/>
          <w:bCs/>
        </w:rPr>
        <w:t xml:space="preserve">inform the impacted </w:t>
      </w:r>
      <w:r>
        <w:rPr>
          <w:rFonts w:cs="Arial"/>
          <w:bCs/>
        </w:rPr>
        <w:t xml:space="preserve">service/systems (e.g. </w:t>
      </w:r>
      <w:r w:rsidRPr="0035338A">
        <w:rPr>
          <w:rFonts w:cs="Arial"/>
          <w:bCs/>
        </w:rPr>
        <w:t xml:space="preserve">help desk nodes </w:t>
      </w:r>
      <w:r>
        <w:rPr>
          <w:rFonts w:cs="Arial"/>
          <w:bCs/>
        </w:rPr>
        <w:t xml:space="preserve">or </w:t>
      </w:r>
      <w:r w:rsidRPr="0035338A">
        <w:rPr>
          <w:rFonts w:cs="Arial"/>
          <w:bCs/>
        </w:rPr>
        <w:t>service desk centers) that there is a change to the planned completion date.</w:t>
      </w:r>
    </w:p>
    <w:p w:rsidR="00921E5E" w:rsidRDefault="00921E5E" w:rsidP="00475F9A">
      <w:pPr>
        <w:numPr>
          <w:ilvl w:val="0"/>
          <w:numId w:val="103"/>
        </w:numPr>
        <w:spacing w:before="120" w:after="120"/>
        <w:ind w:left="1440"/>
        <w:rPr>
          <w:rFonts w:cs="Arial"/>
          <w:bCs/>
        </w:rPr>
      </w:pPr>
      <w:r w:rsidRPr="0035338A">
        <w:rPr>
          <w:rFonts w:cs="Arial"/>
          <w:bCs/>
        </w:rPr>
        <w:lastRenderedPageBreak/>
        <w:t xml:space="preserve">If the activation / cutover fails, the </w:t>
      </w:r>
      <w:proofErr w:type="spellStart"/>
      <w:r w:rsidR="007C47EA">
        <w:rPr>
          <w:rFonts w:cs="Arial"/>
          <w:bCs/>
        </w:rPr>
        <w:t>offeror</w:t>
      </w:r>
      <w:proofErr w:type="spellEnd"/>
      <w:r w:rsidR="007C47EA">
        <w:rPr>
          <w:rFonts w:cs="Arial"/>
          <w:bCs/>
        </w:rPr>
        <w:t xml:space="preserve"> </w:t>
      </w:r>
      <w:r w:rsidRPr="0035338A">
        <w:rPr>
          <w:rFonts w:cs="Arial"/>
          <w:bCs/>
        </w:rPr>
        <w:t xml:space="preserve">Transition Team PM must provide the reason for the “No Go” </w:t>
      </w:r>
      <w:r w:rsidR="00A13A94">
        <w:rPr>
          <w:rFonts w:cs="Arial"/>
          <w:bCs/>
        </w:rPr>
        <w:t>decision. T</w:t>
      </w:r>
      <w:r w:rsidRPr="0035338A">
        <w:rPr>
          <w:rFonts w:cs="Arial"/>
          <w:bCs/>
        </w:rPr>
        <w:t xml:space="preserve">hen the revised completion date </w:t>
      </w:r>
      <w:r w:rsidR="00A13A94">
        <w:rPr>
          <w:rFonts w:cs="Arial"/>
          <w:bCs/>
        </w:rPr>
        <w:t>shall</w:t>
      </w:r>
      <w:r w:rsidRPr="0035338A">
        <w:rPr>
          <w:rFonts w:cs="Arial"/>
          <w:bCs/>
        </w:rPr>
        <w:t xml:space="preserve"> be updated in the workflow tracking system</w:t>
      </w:r>
      <w:r w:rsidR="00A13A94">
        <w:rPr>
          <w:rFonts w:cs="Arial"/>
          <w:bCs/>
        </w:rPr>
        <w:t xml:space="preserve">. The Transition PM must also </w:t>
      </w:r>
      <w:r w:rsidRPr="0035338A">
        <w:rPr>
          <w:rFonts w:cs="Arial"/>
          <w:bCs/>
        </w:rPr>
        <w:t>ensure the trouble tickets inventory are reviewed for data integrity and ready when the next transition task is invoked.</w:t>
      </w:r>
    </w:p>
    <w:p w:rsidR="00921E5E" w:rsidRPr="00921E5E" w:rsidRDefault="00921E5E" w:rsidP="00921E5E">
      <w:pPr>
        <w:spacing w:before="120" w:after="120"/>
        <w:ind w:left="720"/>
        <w:rPr>
          <w:rFonts w:cs="Arial"/>
          <w:b/>
          <w:bCs/>
        </w:rPr>
      </w:pPr>
    </w:p>
    <w:tbl>
      <w:tblPr>
        <w:tblStyle w:val="TableGrid"/>
        <w:tblW w:w="0" w:type="auto"/>
        <w:tblInd w:w="828" w:type="dxa"/>
        <w:shd w:val="clear" w:color="auto" w:fill="DAEEF3" w:themeFill="accent5" w:themeFillTint="33"/>
        <w:tblLook w:val="04A0" w:firstRow="1" w:lastRow="0" w:firstColumn="1" w:lastColumn="0" w:noHBand="0" w:noVBand="1"/>
      </w:tblPr>
      <w:tblGrid>
        <w:gridCol w:w="8748"/>
      </w:tblGrid>
      <w:tr w:rsidR="00921E5E" w:rsidTr="00921E5E">
        <w:tc>
          <w:tcPr>
            <w:tcW w:w="8748" w:type="dxa"/>
            <w:shd w:val="clear" w:color="auto" w:fill="DAEEF3" w:themeFill="accent5" w:themeFillTint="33"/>
          </w:tcPr>
          <w:p w:rsidR="00921E5E" w:rsidRPr="00921E5E" w:rsidRDefault="00921E5E" w:rsidP="0035338A">
            <w:pPr>
              <w:spacing w:before="120" w:after="120"/>
              <w:rPr>
                <w:rFonts w:cs="Arial"/>
                <w:b/>
                <w:bCs/>
                <w:sz w:val="20"/>
              </w:rPr>
            </w:pPr>
            <w:r w:rsidRPr="00921E5E">
              <w:rPr>
                <w:rFonts w:cs="Arial"/>
                <w:b/>
                <w:bCs/>
                <w:sz w:val="20"/>
              </w:rPr>
              <w:t>Reschedule vs. No Go Decision</w:t>
            </w:r>
          </w:p>
          <w:p w:rsidR="00921E5E" w:rsidRDefault="00921E5E" w:rsidP="0035338A">
            <w:pPr>
              <w:spacing w:before="120" w:after="120"/>
              <w:rPr>
                <w:rFonts w:cs="Arial"/>
                <w:bCs/>
                <w:sz w:val="20"/>
              </w:rPr>
            </w:pPr>
            <w:r w:rsidRPr="00921E5E">
              <w:rPr>
                <w:rFonts w:cs="Arial"/>
                <w:bCs/>
                <w:sz w:val="20"/>
              </w:rPr>
              <w:t xml:space="preserve">The Agency (e.g. </w:t>
            </w:r>
            <w:r w:rsidR="00A13A94">
              <w:rPr>
                <w:rFonts w:cs="Arial"/>
                <w:bCs/>
                <w:sz w:val="20"/>
              </w:rPr>
              <w:t xml:space="preserve">or </w:t>
            </w:r>
            <w:r w:rsidRPr="00921E5E">
              <w:rPr>
                <w:rFonts w:cs="Arial"/>
                <w:bCs/>
                <w:sz w:val="20"/>
              </w:rPr>
              <w:t>other internal Agency groups managing the helpdesk platforms and</w:t>
            </w:r>
            <w:r w:rsidR="00A13A94">
              <w:rPr>
                <w:rFonts w:cs="Arial"/>
                <w:bCs/>
                <w:sz w:val="20"/>
              </w:rPr>
              <w:t>/or service</w:t>
            </w:r>
            <w:r w:rsidRPr="00921E5E">
              <w:rPr>
                <w:rFonts w:cs="Arial"/>
                <w:bCs/>
                <w:sz w:val="20"/>
              </w:rPr>
              <w:t xml:space="preserve"> nodes) and the Transition Team Program / Project Managers have the option of making a “Reschedule” decision greater than 72 hours prior to the planned completion date.  </w:t>
            </w:r>
          </w:p>
          <w:p w:rsidR="00921E5E" w:rsidRPr="00921E5E" w:rsidRDefault="00921E5E" w:rsidP="00921E5E">
            <w:pPr>
              <w:spacing w:before="120" w:after="120"/>
              <w:rPr>
                <w:rFonts w:cs="Arial"/>
                <w:bCs/>
                <w:sz w:val="20"/>
              </w:rPr>
            </w:pPr>
            <w:r w:rsidRPr="00921E5E">
              <w:rPr>
                <w:rFonts w:cs="Arial"/>
                <w:bCs/>
                <w:sz w:val="20"/>
              </w:rPr>
              <w:t xml:space="preserve">This approach is less cumbersome </w:t>
            </w:r>
            <w:r>
              <w:rPr>
                <w:rFonts w:cs="Arial"/>
                <w:bCs/>
                <w:sz w:val="20"/>
              </w:rPr>
              <w:t xml:space="preserve">or time-consuming </w:t>
            </w:r>
            <w:r w:rsidRPr="00921E5E">
              <w:rPr>
                <w:rFonts w:cs="Arial"/>
                <w:bCs/>
                <w:sz w:val="20"/>
              </w:rPr>
              <w:t xml:space="preserve">and will void the need to make a formal “No Go” decision and will </w:t>
            </w:r>
            <w:r w:rsidR="00A13A94">
              <w:rPr>
                <w:rFonts w:cs="Arial"/>
                <w:bCs/>
                <w:sz w:val="20"/>
              </w:rPr>
              <w:t xml:space="preserve">also </w:t>
            </w:r>
            <w:r w:rsidRPr="00921E5E">
              <w:rPr>
                <w:rFonts w:cs="Arial"/>
                <w:bCs/>
                <w:sz w:val="20"/>
              </w:rPr>
              <w:t>help to maintain higher</w:t>
            </w:r>
            <w:r>
              <w:rPr>
                <w:rFonts w:cs="Arial"/>
                <w:bCs/>
                <w:sz w:val="20"/>
              </w:rPr>
              <w:t xml:space="preserve"> “Go” vs. “No Go” statistics.  </w:t>
            </w:r>
          </w:p>
        </w:tc>
      </w:tr>
    </w:tbl>
    <w:p w:rsidR="00921E5E" w:rsidRDefault="00921E5E" w:rsidP="00921E5E">
      <w:pPr>
        <w:spacing w:before="120" w:after="120"/>
        <w:ind w:left="720"/>
        <w:rPr>
          <w:rFonts w:cs="Arial"/>
          <w:bCs/>
        </w:rPr>
      </w:pPr>
    </w:p>
    <w:p w:rsidR="0035338A" w:rsidRPr="0035338A" w:rsidRDefault="0035338A" w:rsidP="007D129A">
      <w:pPr>
        <w:numPr>
          <w:ilvl w:val="0"/>
          <w:numId w:val="102"/>
        </w:numPr>
        <w:spacing w:before="120" w:after="120"/>
        <w:rPr>
          <w:rFonts w:cs="Arial"/>
          <w:bCs/>
        </w:rPr>
      </w:pPr>
      <w:r w:rsidRPr="0035338A">
        <w:rPr>
          <w:rFonts w:cs="Arial"/>
          <w:bCs/>
        </w:rPr>
        <w:t xml:space="preserve">When a </w:t>
      </w:r>
      <w:r w:rsidRPr="00921E5E">
        <w:rPr>
          <w:rFonts w:cs="Arial"/>
          <w:bCs/>
        </w:rPr>
        <w:t>“Reschedule” decision</w:t>
      </w:r>
      <w:r w:rsidRPr="0035338A">
        <w:rPr>
          <w:rFonts w:cs="Arial"/>
          <w:bCs/>
        </w:rPr>
        <w:t xml:space="preserve"> is made outside the required 72-hour window (greater than 72 hours before the scheduled completion), the </w:t>
      </w:r>
      <w:proofErr w:type="spellStart"/>
      <w:r w:rsidR="007D129A" w:rsidRPr="007D129A">
        <w:rPr>
          <w:rFonts w:cs="Arial"/>
          <w:bCs/>
        </w:rPr>
        <w:t>offeror</w:t>
      </w:r>
      <w:proofErr w:type="spellEnd"/>
      <w:r w:rsidR="007D129A">
        <w:rPr>
          <w:rFonts w:cs="Arial"/>
          <w:bCs/>
        </w:rPr>
        <w:t xml:space="preserve"> </w:t>
      </w:r>
      <w:r w:rsidRPr="0035338A">
        <w:rPr>
          <w:rFonts w:cs="Arial"/>
          <w:bCs/>
        </w:rPr>
        <w:t xml:space="preserve">shall update the End-to-End Flow-through Management System (or workflow systems); updating the work flow system will reset the scheduled completion date.  </w:t>
      </w:r>
    </w:p>
    <w:p w:rsidR="0035338A" w:rsidRPr="000D32B0" w:rsidRDefault="0035338A" w:rsidP="001B04CD">
      <w:pPr>
        <w:rPr>
          <w:rFonts w:cs="Arial"/>
          <w:bCs/>
        </w:rPr>
      </w:pPr>
    </w:p>
    <w:p w:rsidR="001D4E64" w:rsidRPr="001D4E64" w:rsidRDefault="001D4E64" w:rsidP="00573788">
      <w:pPr>
        <w:pStyle w:val="Heading2"/>
        <w:rPr>
          <w:color w:val="auto"/>
        </w:rPr>
      </w:pPr>
      <w:bookmarkStart w:id="71" w:name="_Toc413072635"/>
      <w:r w:rsidRPr="001D4E64">
        <w:rPr>
          <w:color w:val="auto"/>
        </w:rPr>
        <w:t xml:space="preserve">Task </w:t>
      </w:r>
      <w:r w:rsidR="00DF338F">
        <w:rPr>
          <w:color w:val="auto"/>
        </w:rPr>
        <w:t>5</w:t>
      </w:r>
      <w:r w:rsidRPr="001D4E64">
        <w:rPr>
          <w:color w:val="auto"/>
        </w:rPr>
        <w:t>: Installation</w:t>
      </w:r>
      <w:r w:rsidR="00A92880">
        <w:rPr>
          <w:color w:val="auto"/>
        </w:rPr>
        <w:t xml:space="preserve"> (Transition and Turn Up)</w:t>
      </w:r>
      <w:bookmarkEnd w:id="71"/>
    </w:p>
    <w:p w:rsidR="0053425A" w:rsidRDefault="0053425A" w:rsidP="00522475">
      <w:pPr>
        <w:pStyle w:val="BodyText"/>
        <w:ind w:firstLine="0"/>
        <w:jc w:val="left"/>
        <w:rPr>
          <w:rFonts w:ascii="Arial" w:hAnsi="Arial" w:cs="Arial"/>
          <w:szCs w:val="22"/>
        </w:rPr>
      </w:pPr>
    </w:p>
    <w:p w:rsidR="0053425A" w:rsidRPr="0053425A" w:rsidRDefault="006167B9" w:rsidP="00522475">
      <w:pPr>
        <w:pStyle w:val="BodyText"/>
        <w:ind w:firstLine="0"/>
        <w:jc w:val="left"/>
        <w:rPr>
          <w:rFonts w:ascii="Arial" w:hAnsi="Arial" w:cs="Arial"/>
          <w:szCs w:val="22"/>
        </w:rPr>
      </w:pPr>
      <w:r w:rsidRPr="0053425A">
        <w:rPr>
          <w:rFonts w:ascii="Arial" w:hAnsi="Arial" w:cs="Arial"/>
          <w:szCs w:val="22"/>
        </w:rPr>
        <w:t>Once</w:t>
      </w:r>
      <w:r w:rsidR="001F4556">
        <w:rPr>
          <w:rFonts w:ascii="Arial" w:hAnsi="Arial" w:cs="Arial"/>
          <w:szCs w:val="22"/>
        </w:rPr>
        <w:t xml:space="preserve"> the</w:t>
      </w:r>
      <w:r w:rsidRPr="0053425A">
        <w:rPr>
          <w:rFonts w:ascii="Arial" w:hAnsi="Arial" w:cs="Arial"/>
          <w:szCs w:val="22"/>
        </w:rPr>
        <w:t xml:space="preserve"> </w:t>
      </w:r>
      <w:r w:rsidR="00522475" w:rsidRPr="0053425A">
        <w:rPr>
          <w:rFonts w:ascii="Arial" w:hAnsi="Arial" w:cs="Arial"/>
          <w:szCs w:val="22"/>
        </w:rPr>
        <w:t xml:space="preserve">transition </w:t>
      </w:r>
      <w:r w:rsidRPr="0053425A">
        <w:rPr>
          <w:rFonts w:ascii="Arial" w:hAnsi="Arial" w:cs="Arial"/>
          <w:szCs w:val="22"/>
        </w:rPr>
        <w:t xml:space="preserve">project scope is defined and </w:t>
      </w:r>
      <w:proofErr w:type="spellStart"/>
      <w:r w:rsidRPr="0053425A">
        <w:rPr>
          <w:rFonts w:ascii="Arial" w:hAnsi="Arial" w:cs="Arial"/>
          <w:szCs w:val="22"/>
        </w:rPr>
        <w:t>baseline</w:t>
      </w:r>
      <w:r w:rsidR="001F4556">
        <w:rPr>
          <w:rFonts w:ascii="Arial" w:hAnsi="Arial" w:cs="Arial"/>
          <w:szCs w:val="22"/>
        </w:rPr>
        <w:t>d</w:t>
      </w:r>
      <w:proofErr w:type="spellEnd"/>
      <w:r w:rsidRPr="0053425A">
        <w:rPr>
          <w:rFonts w:ascii="Arial" w:hAnsi="Arial" w:cs="Arial"/>
          <w:szCs w:val="22"/>
        </w:rPr>
        <w:t xml:space="preserve"> during pre-planning, the </w:t>
      </w:r>
      <w:proofErr w:type="spellStart"/>
      <w:r w:rsidR="007C47EA">
        <w:rPr>
          <w:rFonts w:ascii="Arial" w:hAnsi="Arial" w:cs="Arial"/>
          <w:szCs w:val="22"/>
        </w:rPr>
        <w:t>offeror</w:t>
      </w:r>
      <w:proofErr w:type="spellEnd"/>
      <w:r w:rsidR="007C47EA">
        <w:rPr>
          <w:rFonts w:ascii="Arial" w:hAnsi="Arial" w:cs="Arial"/>
          <w:szCs w:val="22"/>
        </w:rPr>
        <w:t xml:space="preserve"> </w:t>
      </w:r>
      <w:r w:rsidRPr="0053425A">
        <w:rPr>
          <w:rFonts w:ascii="Arial" w:hAnsi="Arial" w:cs="Arial"/>
          <w:szCs w:val="22"/>
        </w:rPr>
        <w:t>Transition Team</w:t>
      </w:r>
      <w:r w:rsidR="001F4556">
        <w:rPr>
          <w:rFonts w:ascii="Arial" w:hAnsi="Arial" w:cs="Arial"/>
          <w:szCs w:val="22"/>
        </w:rPr>
        <w:t xml:space="preserve"> shall</w:t>
      </w:r>
      <w:r w:rsidRPr="0053425A">
        <w:rPr>
          <w:rFonts w:ascii="Arial" w:hAnsi="Arial" w:cs="Arial"/>
          <w:szCs w:val="22"/>
        </w:rPr>
        <w:t xml:space="preserve"> finalize Transition Plans with the </w:t>
      </w:r>
      <w:r w:rsidR="00522475" w:rsidRPr="0053425A">
        <w:rPr>
          <w:rFonts w:ascii="Arial" w:hAnsi="Arial" w:cs="Arial"/>
          <w:color w:val="E36C0A" w:themeColor="accent6" w:themeShade="BF"/>
          <w:szCs w:val="22"/>
        </w:rPr>
        <w:t>[</w:t>
      </w:r>
      <w:r w:rsidRPr="0053425A">
        <w:rPr>
          <w:rFonts w:ascii="Arial" w:hAnsi="Arial" w:cs="Arial"/>
          <w:color w:val="E36C0A" w:themeColor="accent6" w:themeShade="BF"/>
          <w:szCs w:val="22"/>
        </w:rPr>
        <w:t>Agency</w:t>
      </w:r>
      <w:r w:rsidR="00522475" w:rsidRPr="0053425A">
        <w:rPr>
          <w:rFonts w:ascii="Arial" w:hAnsi="Arial" w:cs="Arial"/>
          <w:color w:val="E36C0A" w:themeColor="accent6" w:themeShade="BF"/>
          <w:szCs w:val="22"/>
        </w:rPr>
        <w:t>]</w:t>
      </w:r>
      <w:r w:rsidRPr="0053425A">
        <w:rPr>
          <w:rFonts w:ascii="Arial" w:hAnsi="Arial" w:cs="Arial"/>
          <w:color w:val="E36C0A" w:themeColor="accent6" w:themeShade="BF"/>
          <w:szCs w:val="22"/>
        </w:rPr>
        <w:t xml:space="preserve"> </w:t>
      </w:r>
      <w:r w:rsidR="00522475" w:rsidRPr="0053425A">
        <w:rPr>
          <w:rFonts w:ascii="Arial" w:hAnsi="Arial" w:cs="Arial"/>
          <w:szCs w:val="22"/>
        </w:rPr>
        <w:t xml:space="preserve">and make the necessary preparations </w:t>
      </w:r>
      <w:r w:rsidRPr="0053425A">
        <w:rPr>
          <w:rFonts w:ascii="Arial" w:hAnsi="Arial" w:cs="Arial"/>
          <w:szCs w:val="22"/>
        </w:rPr>
        <w:t xml:space="preserve">based upon Agency’s physical transition requirements.  </w:t>
      </w:r>
      <w:r w:rsidR="0053425A">
        <w:rPr>
          <w:rFonts w:ascii="Arial" w:hAnsi="Arial" w:cs="Arial"/>
          <w:szCs w:val="22"/>
        </w:rPr>
        <w:t xml:space="preserve">The </w:t>
      </w:r>
      <w:proofErr w:type="spellStart"/>
      <w:r w:rsidR="001F4556">
        <w:rPr>
          <w:rFonts w:ascii="Arial" w:hAnsi="Arial" w:cs="Arial"/>
          <w:szCs w:val="22"/>
        </w:rPr>
        <w:t>offeror</w:t>
      </w:r>
      <w:proofErr w:type="spellEnd"/>
      <w:r w:rsidR="001F4556">
        <w:rPr>
          <w:rFonts w:ascii="Arial" w:hAnsi="Arial" w:cs="Arial"/>
          <w:szCs w:val="22"/>
        </w:rPr>
        <w:t xml:space="preserve"> </w:t>
      </w:r>
      <w:r w:rsidR="0053425A">
        <w:rPr>
          <w:rFonts w:ascii="Arial" w:hAnsi="Arial" w:cs="Arial"/>
          <w:szCs w:val="22"/>
        </w:rPr>
        <w:t>shall:</w:t>
      </w:r>
    </w:p>
    <w:p w:rsidR="006167B9" w:rsidRDefault="006167B9" w:rsidP="006167B9">
      <w:pPr>
        <w:pStyle w:val="BodyText"/>
        <w:ind w:left="720" w:firstLine="0"/>
        <w:jc w:val="left"/>
        <w:rPr>
          <w:rFonts w:ascii="Arial" w:hAnsi="Arial" w:cs="Arial"/>
          <w:szCs w:val="22"/>
        </w:rPr>
      </w:pPr>
    </w:p>
    <w:p w:rsidR="006167B9" w:rsidRDefault="0053425A" w:rsidP="00BC271B">
      <w:pPr>
        <w:pStyle w:val="bullet"/>
        <w:numPr>
          <w:ilvl w:val="0"/>
          <w:numId w:val="76"/>
        </w:numPr>
        <w:spacing w:before="120" w:after="120"/>
        <w:jc w:val="left"/>
        <w:rPr>
          <w:rFonts w:ascii="Arial" w:hAnsi="Arial" w:cs="Arial"/>
        </w:rPr>
      </w:pPr>
      <w:r>
        <w:rPr>
          <w:rFonts w:ascii="Arial" w:hAnsi="Arial" w:cs="Arial"/>
        </w:rPr>
        <w:t>C</w:t>
      </w:r>
      <w:r w:rsidR="006167B9" w:rsidRPr="002706D7">
        <w:rPr>
          <w:rFonts w:ascii="Arial" w:hAnsi="Arial" w:cs="Arial"/>
        </w:rPr>
        <w:t>o</w:t>
      </w:r>
      <w:r w:rsidR="00073241">
        <w:rPr>
          <w:rFonts w:ascii="Arial" w:hAnsi="Arial" w:cs="Arial"/>
        </w:rPr>
        <w:t>ordinate</w:t>
      </w:r>
      <w:r w:rsidR="006167B9" w:rsidRPr="002706D7">
        <w:rPr>
          <w:rFonts w:ascii="Arial" w:hAnsi="Arial" w:cs="Arial"/>
        </w:rPr>
        <w:t xml:space="preserve"> </w:t>
      </w:r>
      <w:r w:rsidR="00522475">
        <w:rPr>
          <w:rFonts w:ascii="Arial" w:hAnsi="Arial" w:cs="Arial"/>
        </w:rPr>
        <w:t xml:space="preserve">and provide support for </w:t>
      </w:r>
      <w:r w:rsidR="006167B9" w:rsidRPr="002706D7">
        <w:rPr>
          <w:rFonts w:ascii="Arial" w:hAnsi="Arial" w:cs="Arial"/>
        </w:rPr>
        <w:t xml:space="preserve">Site Survey </w:t>
      </w:r>
    </w:p>
    <w:p w:rsidR="006167B9" w:rsidRDefault="0053425A" w:rsidP="00BC271B">
      <w:pPr>
        <w:pStyle w:val="bullet"/>
        <w:numPr>
          <w:ilvl w:val="0"/>
          <w:numId w:val="76"/>
        </w:numPr>
        <w:spacing w:before="120" w:after="120"/>
        <w:jc w:val="left"/>
        <w:rPr>
          <w:rFonts w:ascii="Arial" w:hAnsi="Arial" w:cs="Arial"/>
        </w:rPr>
      </w:pPr>
      <w:r>
        <w:rPr>
          <w:rFonts w:ascii="Arial" w:hAnsi="Arial" w:cs="Arial"/>
        </w:rPr>
        <w:t>C</w:t>
      </w:r>
      <w:r w:rsidR="00073241" w:rsidRPr="002706D7">
        <w:rPr>
          <w:rFonts w:ascii="Arial" w:hAnsi="Arial" w:cs="Arial"/>
        </w:rPr>
        <w:t>o</w:t>
      </w:r>
      <w:r w:rsidR="00073241">
        <w:rPr>
          <w:rFonts w:ascii="Arial" w:hAnsi="Arial" w:cs="Arial"/>
        </w:rPr>
        <w:t xml:space="preserve">ordinate and provide support for </w:t>
      </w:r>
      <w:r w:rsidR="00073241" w:rsidRPr="00522475">
        <w:rPr>
          <w:rFonts w:ascii="Arial" w:hAnsi="Arial" w:cs="Arial"/>
          <w:color w:val="E36C0A" w:themeColor="accent6" w:themeShade="BF"/>
        </w:rPr>
        <w:t xml:space="preserve">[Agency] </w:t>
      </w:r>
      <w:r w:rsidR="006167B9" w:rsidRPr="002706D7">
        <w:rPr>
          <w:rFonts w:ascii="Arial" w:hAnsi="Arial" w:cs="Arial"/>
        </w:rPr>
        <w:t xml:space="preserve"> site work </w:t>
      </w:r>
    </w:p>
    <w:p w:rsidR="00843BC0" w:rsidRDefault="0053425A" w:rsidP="00BC271B">
      <w:pPr>
        <w:pStyle w:val="bullet"/>
        <w:numPr>
          <w:ilvl w:val="0"/>
          <w:numId w:val="76"/>
        </w:numPr>
        <w:spacing w:before="120" w:after="120"/>
        <w:jc w:val="left"/>
        <w:rPr>
          <w:rFonts w:ascii="Arial" w:hAnsi="Arial" w:cs="Arial"/>
        </w:rPr>
      </w:pPr>
      <w:r>
        <w:rPr>
          <w:rFonts w:ascii="Arial" w:hAnsi="Arial" w:cs="Arial"/>
        </w:rPr>
        <w:t>Fa</w:t>
      </w:r>
      <w:r w:rsidR="00843BC0">
        <w:rPr>
          <w:rFonts w:ascii="Arial" w:hAnsi="Arial" w:cs="Arial"/>
        </w:rPr>
        <w:t>cilitate the handling and delivery of equipment</w:t>
      </w:r>
    </w:p>
    <w:p w:rsidR="00445479" w:rsidRPr="002706D7" w:rsidRDefault="00445479" w:rsidP="00BC271B">
      <w:pPr>
        <w:pStyle w:val="bullet"/>
        <w:numPr>
          <w:ilvl w:val="0"/>
          <w:numId w:val="76"/>
        </w:numPr>
        <w:spacing w:before="120" w:after="120"/>
        <w:jc w:val="left"/>
        <w:rPr>
          <w:rFonts w:ascii="Arial" w:hAnsi="Arial" w:cs="Arial"/>
        </w:rPr>
      </w:pPr>
      <w:r>
        <w:rPr>
          <w:rFonts w:ascii="Arial" w:hAnsi="Arial" w:cs="Arial"/>
        </w:rPr>
        <w:t>Assist in ordering and disconnects or cancellation of old services</w:t>
      </w:r>
    </w:p>
    <w:p w:rsidR="00445479" w:rsidRDefault="00445479" w:rsidP="00445479">
      <w:pPr>
        <w:pStyle w:val="BodyText"/>
        <w:spacing w:before="120" w:after="120"/>
        <w:jc w:val="left"/>
        <w:rPr>
          <w:rFonts w:ascii="Arial" w:hAnsi="Arial" w:cs="Arial"/>
          <w:szCs w:val="22"/>
        </w:rPr>
      </w:pPr>
    </w:p>
    <w:p w:rsidR="00445479" w:rsidRDefault="00445479" w:rsidP="00573788">
      <w:pPr>
        <w:pStyle w:val="Heading3"/>
      </w:pPr>
      <w:bookmarkStart w:id="72" w:name="_Toc413072636"/>
      <w:r>
        <w:t>Sub-task 1: Assist in Ordering and Disconnects</w:t>
      </w:r>
      <w:bookmarkEnd w:id="72"/>
    </w:p>
    <w:p w:rsidR="008C6C8F" w:rsidRPr="008C6C8F" w:rsidRDefault="008C6C8F" w:rsidP="008C6C8F"/>
    <w:tbl>
      <w:tblPr>
        <w:tblStyle w:val="TableGrid"/>
        <w:tblW w:w="0" w:type="auto"/>
        <w:shd w:val="clear" w:color="auto" w:fill="DAEEF3" w:themeFill="accent5" w:themeFillTint="33"/>
        <w:tblLook w:val="04A0" w:firstRow="1" w:lastRow="0" w:firstColumn="1" w:lastColumn="0" w:noHBand="0" w:noVBand="1"/>
      </w:tblPr>
      <w:tblGrid>
        <w:gridCol w:w="9576"/>
      </w:tblGrid>
      <w:tr w:rsidR="008C6C8F" w:rsidTr="008C6C8F">
        <w:tc>
          <w:tcPr>
            <w:tcW w:w="9576" w:type="dxa"/>
            <w:shd w:val="clear" w:color="auto" w:fill="DAEEF3" w:themeFill="accent5" w:themeFillTint="33"/>
          </w:tcPr>
          <w:p w:rsidR="008C6C8F" w:rsidRPr="008519BB" w:rsidRDefault="00556F04" w:rsidP="008C6C8F">
            <w:pPr>
              <w:pStyle w:val="BodyText"/>
              <w:spacing w:before="120" w:after="120"/>
              <w:ind w:firstLine="0"/>
              <w:jc w:val="left"/>
              <w:rPr>
                <w:rFonts w:ascii="Arial" w:hAnsi="Arial" w:cs="Arial"/>
                <w:sz w:val="20"/>
                <w:szCs w:val="20"/>
              </w:rPr>
            </w:pPr>
            <w:r w:rsidRPr="008519BB">
              <w:rPr>
                <w:rFonts w:ascii="Arial" w:hAnsi="Arial" w:cs="Arial"/>
                <w:sz w:val="20"/>
                <w:szCs w:val="20"/>
              </w:rPr>
              <w:t>T</w:t>
            </w:r>
            <w:r w:rsidR="008C6C8F" w:rsidRPr="008519BB">
              <w:rPr>
                <w:rFonts w:ascii="Arial" w:hAnsi="Arial" w:cs="Arial"/>
                <w:sz w:val="20"/>
                <w:szCs w:val="20"/>
              </w:rPr>
              <w:t xml:space="preserve">he Agency’s designated authorized representative or the contracting officer representative </w:t>
            </w:r>
            <w:r w:rsidRPr="008519BB">
              <w:rPr>
                <w:rFonts w:ascii="Arial" w:hAnsi="Arial" w:cs="Arial"/>
                <w:sz w:val="20"/>
                <w:szCs w:val="20"/>
              </w:rPr>
              <w:t>must approve all</w:t>
            </w:r>
            <w:r w:rsidR="008C6C8F" w:rsidRPr="008519BB">
              <w:rPr>
                <w:rFonts w:ascii="Arial" w:hAnsi="Arial" w:cs="Arial"/>
                <w:sz w:val="20"/>
                <w:szCs w:val="20"/>
              </w:rPr>
              <w:t xml:space="preserve"> transition orders</w:t>
            </w:r>
            <w:r w:rsidRPr="008519BB">
              <w:rPr>
                <w:rFonts w:ascii="Arial" w:hAnsi="Arial" w:cs="Arial"/>
                <w:sz w:val="20"/>
                <w:szCs w:val="20"/>
              </w:rPr>
              <w:t>.</w:t>
            </w:r>
            <w:r w:rsidR="008C6C8F" w:rsidRPr="008519BB">
              <w:rPr>
                <w:rFonts w:ascii="Arial" w:hAnsi="Arial" w:cs="Arial"/>
                <w:sz w:val="20"/>
                <w:szCs w:val="20"/>
              </w:rPr>
              <w:t xml:space="preserve">, </w:t>
            </w:r>
            <w:r w:rsidR="009909B0" w:rsidRPr="008519BB">
              <w:rPr>
                <w:rFonts w:ascii="Arial" w:hAnsi="Arial" w:cs="Arial"/>
                <w:sz w:val="20"/>
                <w:szCs w:val="20"/>
              </w:rPr>
              <w:t>T</w:t>
            </w:r>
            <w:r w:rsidR="008C6C8F" w:rsidRPr="008519BB">
              <w:rPr>
                <w:rFonts w:ascii="Arial" w:hAnsi="Arial" w:cs="Arial"/>
                <w:sz w:val="20"/>
                <w:szCs w:val="20"/>
              </w:rPr>
              <w:t xml:space="preserve">he Agency has the option to have requirements for the </w:t>
            </w:r>
            <w:proofErr w:type="spellStart"/>
            <w:r w:rsidR="001F4556" w:rsidRPr="008519BB">
              <w:rPr>
                <w:rFonts w:ascii="Arial" w:hAnsi="Arial" w:cs="Arial"/>
                <w:sz w:val="20"/>
                <w:szCs w:val="20"/>
              </w:rPr>
              <w:t>offeror</w:t>
            </w:r>
            <w:proofErr w:type="spellEnd"/>
            <w:r w:rsidR="001F4556" w:rsidRPr="008519BB">
              <w:rPr>
                <w:rFonts w:ascii="Arial" w:hAnsi="Arial" w:cs="Arial"/>
                <w:sz w:val="20"/>
                <w:szCs w:val="20"/>
              </w:rPr>
              <w:t xml:space="preserve"> </w:t>
            </w:r>
            <w:r w:rsidR="008C6C8F" w:rsidRPr="008519BB">
              <w:rPr>
                <w:rFonts w:ascii="Arial" w:hAnsi="Arial" w:cs="Arial"/>
                <w:sz w:val="20"/>
                <w:szCs w:val="20"/>
              </w:rPr>
              <w:t xml:space="preserve">to assist and help the agency in </w:t>
            </w:r>
            <w:r w:rsidR="00F613FD">
              <w:rPr>
                <w:rFonts w:ascii="Arial" w:hAnsi="Arial" w:cs="Arial"/>
                <w:sz w:val="20"/>
                <w:szCs w:val="20"/>
              </w:rPr>
              <w:t xml:space="preserve">drafting or </w:t>
            </w:r>
            <w:r w:rsidR="008C6C8F" w:rsidRPr="008519BB">
              <w:rPr>
                <w:rFonts w:ascii="Arial" w:hAnsi="Arial" w:cs="Arial"/>
                <w:sz w:val="20"/>
                <w:szCs w:val="20"/>
              </w:rPr>
              <w:t>validating the orders and ensure the order information are correct and complete.</w:t>
            </w:r>
          </w:p>
          <w:p w:rsidR="008C6C8F" w:rsidRDefault="008C6C8F" w:rsidP="00A13A94">
            <w:pPr>
              <w:pStyle w:val="BodyText"/>
              <w:spacing w:before="120" w:after="120"/>
              <w:ind w:firstLine="0"/>
              <w:jc w:val="left"/>
              <w:rPr>
                <w:rFonts w:ascii="Arial" w:hAnsi="Arial" w:cs="Arial"/>
                <w:szCs w:val="22"/>
              </w:rPr>
            </w:pPr>
            <w:r w:rsidRPr="008519BB">
              <w:rPr>
                <w:rFonts w:ascii="Arial" w:hAnsi="Arial" w:cs="Arial"/>
                <w:sz w:val="20"/>
                <w:szCs w:val="20"/>
              </w:rPr>
              <w:t>This is helpful when the transition project is complex and covers</w:t>
            </w:r>
            <w:r w:rsidR="001F4556" w:rsidRPr="008519BB">
              <w:rPr>
                <w:rFonts w:ascii="Arial" w:hAnsi="Arial" w:cs="Arial"/>
                <w:sz w:val="20"/>
                <w:szCs w:val="20"/>
              </w:rPr>
              <w:t xml:space="preserve"> a</w:t>
            </w:r>
            <w:r w:rsidRPr="008519BB">
              <w:rPr>
                <w:rFonts w:ascii="Arial" w:hAnsi="Arial" w:cs="Arial"/>
                <w:sz w:val="20"/>
                <w:szCs w:val="20"/>
              </w:rPr>
              <w:t xml:space="preserve"> large geographic scope and/or there are multiple services to be transitioned at a single or multiple locations.</w:t>
            </w:r>
          </w:p>
        </w:tc>
      </w:tr>
    </w:tbl>
    <w:p w:rsidR="00445479" w:rsidRDefault="00445479" w:rsidP="00445479">
      <w:pPr>
        <w:pStyle w:val="BodyText"/>
        <w:spacing w:before="120" w:after="120"/>
        <w:ind w:firstLine="0"/>
        <w:jc w:val="left"/>
        <w:rPr>
          <w:rFonts w:ascii="Arial" w:hAnsi="Arial" w:cs="Arial"/>
          <w:szCs w:val="22"/>
        </w:rPr>
      </w:pPr>
    </w:p>
    <w:p w:rsidR="008C6C8F" w:rsidRDefault="00445479" w:rsidP="00445479">
      <w:pPr>
        <w:pStyle w:val="BodyText"/>
        <w:spacing w:before="120" w:after="120"/>
        <w:ind w:firstLine="0"/>
        <w:jc w:val="left"/>
        <w:rPr>
          <w:rFonts w:ascii="Arial" w:hAnsi="Arial" w:cs="Arial"/>
          <w:szCs w:val="22"/>
        </w:rPr>
      </w:pPr>
      <w:r w:rsidRPr="00B95299">
        <w:rPr>
          <w:rFonts w:ascii="Arial" w:hAnsi="Arial" w:cs="Arial"/>
          <w:szCs w:val="22"/>
        </w:rPr>
        <w:lastRenderedPageBreak/>
        <w:t xml:space="preserve">Once the project timelines </w:t>
      </w:r>
      <w:r w:rsidR="008C6C8F">
        <w:rPr>
          <w:rFonts w:ascii="Arial" w:hAnsi="Arial" w:cs="Arial"/>
          <w:szCs w:val="22"/>
        </w:rPr>
        <w:t xml:space="preserve">for transitioning </w:t>
      </w:r>
      <w:r w:rsidRPr="00B95299">
        <w:rPr>
          <w:rFonts w:ascii="Arial" w:hAnsi="Arial" w:cs="Arial"/>
          <w:szCs w:val="22"/>
        </w:rPr>
        <w:t xml:space="preserve">are </w:t>
      </w:r>
      <w:r>
        <w:rPr>
          <w:rFonts w:ascii="Arial" w:hAnsi="Arial" w:cs="Arial"/>
          <w:szCs w:val="22"/>
        </w:rPr>
        <w:t xml:space="preserve">approved and </w:t>
      </w:r>
      <w:r w:rsidRPr="00B95299">
        <w:rPr>
          <w:rFonts w:ascii="Arial" w:hAnsi="Arial" w:cs="Arial"/>
          <w:szCs w:val="22"/>
        </w:rPr>
        <w:t xml:space="preserve">confirmed by the </w:t>
      </w:r>
      <w:r w:rsidRPr="00522475">
        <w:rPr>
          <w:rFonts w:ascii="Arial" w:hAnsi="Arial" w:cs="Arial"/>
          <w:color w:val="E36C0A" w:themeColor="accent6" w:themeShade="BF"/>
          <w:szCs w:val="22"/>
        </w:rPr>
        <w:t>[Agency]</w:t>
      </w:r>
      <w:r w:rsidRPr="00B95299">
        <w:rPr>
          <w:rFonts w:ascii="Arial" w:hAnsi="Arial" w:cs="Arial"/>
          <w:szCs w:val="22"/>
        </w:rPr>
        <w:t xml:space="preserve">, </w:t>
      </w:r>
      <w:r>
        <w:rPr>
          <w:rFonts w:ascii="Arial" w:hAnsi="Arial" w:cs="Arial"/>
          <w:szCs w:val="22"/>
        </w:rPr>
        <w:t xml:space="preserve">the </w:t>
      </w:r>
      <w:proofErr w:type="spellStart"/>
      <w:r w:rsidR="001F4556">
        <w:rPr>
          <w:rFonts w:ascii="Arial" w:hAnsi="Arial" w:cs="Arial"/>
          <w:szCs w:val="22"/>
        </w:rPr>
        <w:t>offeror</w:t>
      </w:r>
      <w:proofErr w:type="spellEnd"/>
      <w:r w:rsidR="001F4556">
        <w:rPr>
          <w:rFonts w:ascii="Arial" w:hAnsi="Arial" w:cs="Arial"/>
          <w:szCs w:val="22"/>
        </w:rPr>
        <w:t xml:space="preserve"> </w:t>
      </w:r>
      <w:r>
        <w:rPr>
          <w:rFonts w:ascii="Arial" w:hAnsi="Arial" w:cs="Arial"/>
          <w:szCs w:val="22"/>
        </w:rPr>
        <w:t xml:space="preserve">shall perform the following tasks to prepare for the </w:t>
      </w:r>
      <w:r w:rsidRPr="00B95299">
        <w:rPr>
          <w:rFonts w:ascii="Arial" w:hAnsi="Arial" w:cs="Arial"/>
          <w:szCs w:val="22"/>
        </w:rPr>
        <w:t xml:space="preserve">provisioning </w:t>
      </w:r>
      <w:r>
        <w:rPr>
          <w:rFonts w:ascii="Arial" w:hAnsi="Arial" w:cs="Arial"/>
          <w:szCs w:val="22"/>
        </w:rPr>
        <w:t xml:space="preserve">of services. </w:t>
      </w:r>
    </w:p>
    <w:p w:rsidR="00445479" w:rsidRDefault="00445479" w:rsidP="00445479">
      <w:pPr>
        <w:pStyle w:val="BodyText"/>
        <w:spacing w:before="120" w:after="120"/>
        <w:ind w:firstLine="0"/>
        <w:jc w:val="left"/>
        <w:rPr>
          <w:rFonts w:ascii="Arial" w:hAnsi="Arial" w:cs="Arial"/>
          <w:szCs w:val="22"/>
        </w:rPr>
      </w:pPr>
      <w:r>
        <w:rPr>
          <w:rFonts w:ascii="Arial" w:hAnsi="Arial" w:cs="Arial"/>
          <w:szCs w:val="22"/>
        </w:rPr>
        <w:t xml:space="preserve">The </w:t>
      </w:r>
      <w:proofErr w:type="spellStart"/>
      <w:r w:rsidR="001F4556">
        <w:rPr>
          <w:rFonts w:ascii="Arial" w:hAnsi="Arial" w:cs="Arial"/>
          <w:szCs w:val="22"/>
        </w:rPr>
        <w:t>offeror</w:t>
      </w:r>
      <w:proofErr w:type="spellEnd"/>
      <w:r w:rsidR="001F4556">
        <w:rPr>
          <w:rFonts w:ascii="Arial" w:hAnsi="Arial" w:cs="Arial"/>
          <w:szCs w:val="22"/>
        </w:rPr>
        <w:t xml:space="preserve"> </w:t>
      </w:r>
      <w:r>
        <w:rPr>
          <w:rFonts w:ascii="Arial" w:hAnsi="Arial" w:cs="Arial"/>
          <w:szCs w:val="22"/>
        </w:rPr>
        <w:t>shall provide personnel with telecommunications skills and experience to assist the Agenc</w:t>
      </w:r>
      <w:r w:rsidR="008C6C8F">
        <w:rPr>
          <w:rFonts w:ascii="Arial" w:hAnsi="Arial" w:cs="Arial"/>
          <w:szCs w:val="22"/>
        </w:rPr>
        <w:t>y in ordering. These tasks</w:t>
      </w:r>
      <w:r>
        <w:rPr>
          <w:rFonts w:ascii="Arial" w:hAnsi="Arial" w:cs="Arial"/>
          <w:szCs w:val="22"/>
        </w:rPr>
        <w:t xml:space="preserve"> </w:t>
      </w:r>
      <w:r w:rsidRPr="00B95299">
        <w:rPr>
          <w:rFonts w:ascii="Arial" w:hAnsi="Arial" w:cs="Arial"/>
          <w:szCs w:val="22"/>
        </w:rPr>
        <w:t xml:space="preserve">will commence </w:t>
      </w:r>
      <w:r>
        <w:rPr>
          <w:rFonts w:ascii="Arial" w:hAnsi="Arial" w:cs="Arial"/>
          <w:szCs w:val="22"/>
        </w:rPr>
        <w:t xml:space="preserve">upon the </w:t>
      </w:r>
      <w:r w:rsidRPr="00B95299">
        <w:rPr>
          <w:rFonts w:ascii="Arial" w:hAnsi="Arial" w:cs="Arial"/>
          <w:szCs w:val="22"/>
        </w:rPr>
        <w:t>install</w:t>
      </w:r>
      <w:r>
        <w:rPr>
          <w:rFonts w:ascii="Arial" w:hAnsi="Arial" w:cs="Arial"/>
          <w:szCs w:val="22"/>
        </w:rPr>
        <w:t>ation</w:t>
      </w:r>
      <w:r w:rsidRPr="00B95299">
        <w:rPr>
          <w:rFonts w:ascii="Arial" w:hAnsi="Arial" w:cs="Arial"/>
          <w:szCs w:val="22"/>
        </w:rPr>
        <w:t xml:space="preserve"> and turn up </w:t>
      </w:r>
      <w:r>
        <w:rPr>
          <w:rFonts w:ascii="Arial" w:hAnsi="Arial" w:cs="Arial"/>
          <w:szCs w:val="22"/>
        </w:rPr>
        <w:t xml:space="preserve">of </w:t>
      </w:r>
      <w:r w:rsidRPr="00B95299">
        <w:rPr>
          <w:rFonts w:ascii="Arial" w:hAnsi="Arial" w:cs="Arial"/>
          <w:szCs w:val="22"/>
        </w:rPr>
        <w:t>products and services</w:t>
      </w:r>
      <w:r>
        <w:rPr>
          <w:rFonts w:ascii="Arial" w:hAnsi="Arial" w:cs="Arial"/>
          <w:szCs w:val="22"/>
        </w:rPr>
        <w:t xml:space="preserve"> and/or associated</w:t>
      </w:r>
      <w:r w:rsidRPr="00B95299">
        <w:rPr>
          <w:rFonts w:ascii="Arial" w:hAnsi="Arial" w:cs="Arial"/>
          <w:szCs w:val="22"/>
        </w:rPr>
        <w:t xml:space="preserve"> equipment.  </w:t>
      </w:r>
      <w:r w:rsidR="008519BB">
        <w:rPr>
          <w:rFonts w:ascii="Arial" w:hAnsi="Arial" w:cs="Arial"/>
          <w:szCs w:val="22"/>
        </w:rPr>
        <w:t xml:space="preserve">The </w:t>
      </w:r>
      <w:proofErr w:type="spellStart"/>
      <w:r w:rsidR="00F613FD">
        <w:rPr>
          <w:rFonts w:ascii="Arial" w:hAnsi="Arial" w:cs="Arial"/>
          <w:szCs w:val="22"/>
        </w:rPr>
        <w:t>offeror</w:t>
      </w:r>
      <w:proofErr w:type="spellEnd"/>
      <w:r w:rsidR="00F613FD">
        <w:rPr>
          <w:rFonts w:ascii="Arial" w:hAnsi="Arial" w:cs="Arial"/>
          <w:szCs w:val="22"/>
        </w:rPr>
        <w:t xml:space="preserve"> </w:t>
      </w:r>
      <w:r w:rsidR="008519BB">
        <w:rPr>
          <w:rFonts w:ascii="Arial" w:hAnsi="Arial" w:cs="Arial"/>
          <w:szCs w:val="22"/>
        </w:rPr>
        <w:t>shall:</w:t>
      </w:r>
    </w:p>
    <w:p w:rsidR="00445479" w:rsidRDefault="00445479" w:rsidP="00445479">
      <w:pPr>
        <w:pStyle w:val="BodyText"/>
        <w:spacing w:before="120" w:after="120"/>
        <w:jc w:val="left"/>
        <w:rPr>
          <w:rFonts w:ascii="Arial" w:hAnsi="Arial" w:cs="Arial"/>
          <w:szCs w:val="22"/>
        </w:rPr>
      </w:pPr>
    </w:p>
    <w:p w:rsidR="006167B9" w:rsidRPr="0065397A" w:rsidRDefault="0053425A" w:rsidP="00BC271B">
      <w:pPr>
        <w:pStyle w:val="bullet"/>
        <w:numPr>
          <w:ilvl w:val="0"/>
          <w:numId w:val="76"/>
        </w:numPr>
        <w:spacing w:before="120" w:after="120"/>
        <w:jc w:val="left"/>
        <w:rPr>
          <w:rFonts w:ascii="Arial" w:hAnsi="Arial" w:cs="Arial"/>
        </w:rPr>
      </w:pPr>
      <w:r>
        <w:rPr>
          <w:rFonts w:ascii="Arial" w:hAnsi="Arial" w:cs="Arial"/>
        </w:rPr>
        <w:t>A</w:t>
      </w:r>
      <w:r w:rsidR="00073241">
        <w:rPr>
          <w:rFonts w:ascii="Arial" w:hAnsi="Arial" w:cs="Arial"/>
        </w:rPr>
        <w:t xml:space="preserve">ssist and help the government in placing transition </w:t>
      </w:r>
      <w:r w:rsidR="006167B9">
        <w:rPr>
          <w:rFonts w:ascii="Arial" w:hAnsi="Arial" w:cs="Arial"/>
        </w:rPr>
        <w:t>o</w:t>
      </w:r>
      <w:r w:rsidR="006167B9" w:rsidRPr="002706D7">
        <w:rPr>
          <w:rFonts w:ascii="Arial" w:hAnsi="Arial" w:cs="Arial"/>
        </w:rPr>
        <w:t>rder</w:t>
      </w:r>
      <w:r w:rsidR="00073241">
        <w:rPr>
          <w:rFonts w:ascii="Arial" w:hAnsi="Arial" w:cs="Arial"/>
        </w:rPr>
        <w:t xml:space="preserve">s for </w:t>
      </w:r>
      <w:r w:rsidR="0065397A">
        <w:rPr>
          <w:rFonts w:ascii="Arial" w:hAnsi="Arial" w:cs="Arial"/>
        </w:rPr>
        <w:t xml:space="preserve">services, </w:t>
      </w:r>
      <w:r w:rsidR="006167B9">
        <w:rPr>
          <w:rFonts w:ascii="Arial" w:hAnsi="Arial" w:cs="Arial"/>
        </w:rPr>
        <w:t xml:space="preserve">equipment and </w:t>
      </w:r>
      <w:r w:rsidR="0065397A">
        <w:rPr>
          <w:rFonts w:ascii="Arial" w:hAnsi="Arial" w:cs="Arial"/>
        </w:rPr>
        <w:t xml:space="preserve">system </w:t>
      </w:r>
      <w:r w:rsidR="006167B9">
        <w:rPr>
          <w:rFonts w:ascii="Arial" w:hAnsi="Arial" w:cs="Arial"/>
        </w:rPr>
        <w:t>s</w:t>
      </w:r>
      <w:r w:rsidR="006167B9" w:rsidRPr="002706D7">
        <w:rPr>
          <w:rFonts w:ascii="Arial" w:hAnsi="Arial" w:cs="Arial"/>
        </w:rPr>
        <w:t xml:space="preserve">olution </w:t>
      </w:r>
      <w:r w:rsidR="009909B0">
        <w:rPr>
          <w:rFonts w:ascii="Arial" w:hAnsi="Arial" w:cs="Arial"/>
        </w:rPr>
        <w:t xml:space="preserve">that have been approved </w:t>
      </w:r>
      <w:r w:rsidR="008519BB">
        <w:rPr>
          <w:rFonts w:ascii="Arial" w:hAnsi="Arial" w:cs="Arial"/>
        </w:rPr>
        <w:t xml:space="preserve">and authorized </w:t>
      </w:r>
      <w:r w:rsidR="009909B0">
        <w:rPr>
          <w:rFonts w:ascii="Arial" w:hAnsi="Arial" w:cs="Arial"/>
        </w:rPr>
        <w:t>by the Agency.</w:t>
      </w:r>
    </w:p>
    <w:p w:rsidR="00C30582" w:rsidRPr="0043692B" w:rsidRDefault="0065397A" w:rsidP="00BC271B">
      <w:pPr>
        <w:pStyle w:val="bullet"/>
        <w:numPr>
          <w:ilvl w:val="0"/>
          <w:numId w:val="76"/>
        </w:numPr>
        <w:spacing w:before="120" w:after="120"/>
        <w:jc w:val="left"/>
        <w:rPr>
          <w:rFonts w:ascii="Arial" w:hAnsi="Arial" w:cs="Arial"/>
        </w:rPr>
      </w:pPr>
      <w:r>
        <w:rPr>
          <w:rFonts w:ascii="Arial" w:hAnsi="Arial" w:cs="Arial"/>
        </w:rPr>
        <w:t>A</w:t>
      </w:r>
      <w:r w:rsidR="00C30582">
        <w:rPr>
          <w:rFonts w:ascii="Arial" w:hAnsi="Arial" w:cs="Arial"/>
        </w:rPr>
        <w:t xml:space="preserve">ssist and help the government in placing cancellation orders or </w:t>
      </w:r>
      <w:r w:rsidR="0043692B">
        <w:rPr>
          <w:rFonts w:ascii="Arial" w:hAnsi="Arial" w:cs="Arial"/>
        </w:rPr>
        <w:t xml:space="preserve">the timely </w:t>
      </w:r>
      <w:r w:rsidR="00C30582">
        <w:rPr>
          <w:rFonts w:ascii="Arial" w:hAnsi="Arial" w:cs="Arial"/>
        </w:rPr>
        <w:t>disconnects of services that are expiring or to be replaced</w:t>
      </w:r>
      <w:r w:rsidR="009909B0">
        <w:rPr>
          <w:rFonts w:ascii="Arial" w:hAnsi="Arial" w:cs="Arial"/>
        </w:rPr>
        <w:t xml:space="preserve">. </w:t>
      </w:r>
      <w:r w:rsidR="002C6B3D">
        <w:rPr>
          <w:rFonts w:ascii="Arial" w:hAnsi="Arial" w:cs="Arial"/>
        </w:rPr>
        <w:t>During parallel cutover, the disconnect must not occur</w:t>
      </w:r>
      <w:r w:rsidR="0043692B">
        <w:rPr>
          <w:rFonts w:ascii="Arial" w:hAnsi="Arial" w:cs="Arial"/>
        </w:rPr>
        <w:t xml:space="preserve"> while the new service is </w:t>
      </w:r>
      <w:r w:rsidR="002C6B3D">
        <w:rPr>
          <w:rFonts w:ascii="Arial" w:hAnsi="Arial" w:cs="Arial"/>
        </w:rPr>
        <w:t xml:space="preserve">being </w:t>
      </w:r>
      <w:r w:rsidR="0043692B">
        <w:rPr>
          <w:rFonts w:ascii="Arial" w:hAnsi="Arial" w:cs="Arial"/>
        </w:rPr>
        <w:t>installed or provisioned</w:t>
      </w:r>
      <w:r w:rsidR="009909B0">
        <w:rPr>
          <w:rFonts w:ascii="Arial" w:hAnsi="Arial" w:cs="Arial"/>
        </w:rPr>
        <w:t>;</w:t>
      </w:r>
      <w:r w:rsidR="002C6B3D">
        <w:rPr>
          <w:rFonts w:ascii="Arial" w:hAnsi="Arial" w:cs="Arial"/>
        </w:rPr>
        <w:t xml:space="preserve"> </w:t>
      </w:r>
      <w:r w:rsidR="009909B0">
        <w:rPr>
          <w:rFonts w:ascii="Arial" w:hAnsi="Arial" w:cs="Arial"/>
        </w:rPr>
        <w:t>t</w:t>
      </w:r>
      <w:r w:rsidR="002C6B3D">
        <w:rPr>
          <w:rFonts w:ascii="Arial" w:hAnsi="Arial" w:cs="Arial"/>
        </w:rPr>
        <w:t>his will minimize disruption to users and service outages</w:t>
      </w:r>
      <w:r w:rsidR="00C30582" w:rsidRPr="0043692B">
        <w:rPr>
          <w:rFonts w:ascii="Arial" w:hAnsi="Arial" w:cs="Arial"/>
        </w:rPr>
        <w:t xml:space="preserve"> </w:t>
      </w:r>
    </w:p>
    <w:p w:rsidR="00424DA5" w:rsidRDefault="00424DA5" w:rsidP="00424DA5"/>
    <w:p w:rsidR="00424DA5" w:rsidRDefault="00A92880" w:rsidP="00573788">
      <w:pPr>
        <w:pStyle w:val="Heading3"/>
      </w:pPr>
      <w:bookmarkStart w:id="73" w:name="_Toc413072637"/>
      <w:r>
        <w:t xml:space="preserve">Sub-task </w:t>
      </w:r>
      <w:r w:rsidR="008C6C8F">
        <w:t>2</w:t>
      </w:r>
      <w:r>
        <w:t xml:space="preserve">: </w:t>
      </w:r>
      <w:r w:rsidR="00A60797">
        <w:t>Coordinate</w:t>
      </w:r>
      <w:r>
        <w:t xml:space="preserve"> </w:t>
      </w:r>
      <w:r w:rsidR="00BF78A2">
        <w:t xml:space="preserve">and </w:t>
      </w:r>
      <w:r w:rsidR="00424DA5">
        <w:t xml:space="preserve">Support </w:t>
      </w:r>
      <w:r w:rsidR="00424DA5" w:rsidRPr="004B05CB">
        <w:t>Site Survey</w:t>
      </w:r>
      <w:bookmarkEnd w:id="73"/>
    </w:p>
    <w:p w:rsidR="00424DA5" w:rsidRPr="004B05CB" w:rsidRDefault="00424DA5" w:rsidP="00424DA5"/>
    <w:p w:rsidR="00424DA5" w:rsidRDefault="00424DA5" w:rsidP="00424DA5">
      <w:pPr>
        <w:rPr>
          <w:rFonts w:cs="Arial"/>
          <w:bCs/>
        </w:rPr>
      </w:pPr>
      <w:r>
        <w:rPr>
          <w:rFonts w:cs="Arial"/>
          <w:bCs/>
        </w:rPr>
        <w:t xml:space="preserve">Upon task order award, the </w:t>
      </w:r>
      <w:proofErr w:type="spellStart"/>
      <w:r w:rsidR="001F4556">
        <w:rPr>
          <w:rFonts w:cs="Arial"/>
          <w:bCs/>
        </w:rPr>
        <w:t>offeror</w:t>
      </w:r>
      <w:proofErr w:type="spellEnd"/>
      <w:r w:rsidR="001F4556">
        <w:rPr>
          <w:rFonts w:cs="Arial"/>
          <w:bCs/>
        </w:rPr>
        <w:t xml:space="preserve"> </w:t>
      </w:r>
      <w:r>
        <w:rPr>
          <w:rFonts w:cs="Arial"/>
          <w:bCs/>
        </w:rPr>
        <w:t xml:space="preserve">shall coordinate with the Agency’s service provider for site surveys to include scheduling and planning. </w:t>
      </w:r>
      <w:r w:rsidRPr="000D32B0">
        <w:rPr>
          <w:rFonts w:cs="Arial"/>
          <w:bCs/>
        </w:rPr>
        <w:t xml:space="preserve">Prior to conducting any site surveys, the </w:t>
      </w:r>
      <w:proofErr w:type="spellStart"/>
      <w:r w:rsidR="001F4556">
        <w:rPr>
          <w:rFonts w:cs="Arial"/>
          <w:bCs/>
        </w:rPr>
        <w:t>offeror</w:t>
      </w:r>
      <w:proofErr w:type="spellEnd"/>
      <w:r w:rsidR="001F4556" w:rsidRPr="000D32B0">
        <w:rPr>
          <w:rFonts w:cs="Arial"/>
          <w:bCs/>
        </w:rPr>
        <w:t xml:space="preserve"> </w:t>
      </w:r>
      <w:r>
        <w:rPr>
          <w:rFonts w:cs="Arial"/>
          <w:bCs/>
        </w:rPr>
        <w:t>shall</w:t>
      </w:r>
      <w:r w:rsidRPr="000D32B0">
        <w:rPr>
          <w:rFonts w:cs="Arial"/>
          <w:bCs/>
        </w:rPr>
        <w:t xml:space="preserve"> prepare and submit for Government approval a standardized “site survey checklist” that provides a comprehensive list of the information that </w:t>
      </w:r>
      <w:r>
        <w:rPr>
          <w:rFonts w:cs="Arial"/>
          <w:bCs/>
        </w:rPr>
        <w:t xml:space="preserve">will be collected </w:t>
      </w:r>
      <w:r w:rsidRPr="000D32B0">
        <w:rPr>
          <w:rFonts w:cs="Arial"/>
          <w:bCs/>
        </w:rPr>
        <w:t xml:space="preserve">during site surveys.  </w:t>
      </w:r>
    </w:p>
    <w:p w:rsidR="00424DA5" w:rsidRDefault="00424DA5" w:rsidP="00424DA5">
      <w:pPr>
        <w:rPr>
          <w:rFonts w:cs="Arial"/>
          <w:bCs/>
        </w:rPr>
      </w:pPr>
    </w:p>
    <w:p w:rsidR="00424DA5" w:rsidRDefault="00424DA5" w:rsidP="00424DA5">
      <w:pPr>
        <w:rPr>
          <w:rFonts w:cs="Arial"/>
          <w:bCs/>
        </w:rPr>
      </w:pPr>
      <w:r>
        <w:rPr>
          <w:rFonts w:cs="Arial"/>
          <w:bCs/>
        </w:rPr>
        <w:t xml:space="preserve">Although it is expected that the incoming service provider may have its own method of conducting site surveys, the Connections II </w:t>
      </w:r>
      <w:proofErr w:type="spellStart"/>
      <w:r w:rsidR="001F4556">
        <w:rPr>
          <w:rFonts w:cs="Arial"/>
          <w:bCs/>
        </w:rPr>
        <w:t>offeror</w:t>
      </w:r>
      <w:proofErr w:type="spellEnd"/>
      <w:r w:rsidR="001F4556">
        <w:rPr>
          <w:rFonts w:cs="Arial"/>
          <w:bCs/>
        </w:rPr>
        <w:t>,</w:t>
      </w:r>
      <w:r>
        <w:rPr>
          <w:rFonts w:cs="Arial"/>
          <w:bCs/>
        </w:rPr>
        <w:t xml:space="preserve"> a</w:t>
      </w:r>
      <w:r w:rsidRPr="000D32B0">
        <w:rPr>
          <w:rFonts w:cs="Arial"/>
          <w:bCs/>
        </w:rPr>
        <w:t xml:space="preserve">t a minimum, </w:t>
      </w:r>
      <w:r>
        <w:rPr>
          <w:rFonts w:cs="Arial"/>
          <w:bCs/>
        </w:rPr>
        <w:t xml:space="preserve">must be knowledgeable and shall train its own personnel to be familiar with the site survey process. The </w:t>
      </w:r>
      <w:proofErr w:type="spellStart"/>
      <w:r w:rsidR="001F4556">
        <w:rPr>
          <w:rFonts w:cs="Arial"/>
          <w:bCs/>
        </w:rPr>
        <w:t>offeror</w:t>
      </w:r>
      <w:proofErr w:type="spellEnd"/>
      <w:r w:rsidR="001F4556">
        <w:rPr>
          <w:rFonts w:cs="Arial"/>
          <w:bCs/>
        </w:rPr>
        <w:t xml:space="preserve"> </w:t>
      </w:r>
      <w:r>
        <w:rPr>
          <w:rFonts w:cs="Arial"/>
          <w:bCs/>
        </w:rPr>
        <w:t>shall</w:t>
      </w:r>
      <w:r w:rsidR="00D70279">
        <w:rPr>
          <w:rFonts w:cs="Arial"/>
          <w:bCs/>
        </w:rPr>
        <w:t>:</w:t>
      </w:r>
      <w:r>
        <w:rPr>
          <w:rFonts w:cs="Arial"/>
          <w:bCs/>
        </w:rPr>
        <w:t xml:space="preserve"> </w:t>
      </w:r>
    </w:p>
    <w:p w:rsidR="00424DA5" w:rsidRDefault="00424DA5" w:rsidP="00424DA5">
      <w:pPr>
        <w:rPr>
          <w:rFonts w:cs="Arial"/>
          <w:bCs/>
        </w:rPr>
      </w:pPr>
    </w:p>
    <w:p w:rsidR="00424DA5" w:rsidRDefault="00424DA5" w:rsidP="00475F9A">
      <w:pPr>
        <w:numPr>
          <w:ilvl w:val="0"/>
          <w:numId w:val="90"/>
        </w:numPr>
        <w:spacing w:before="120" w:after="120"/>
        <w:ind w:left="1080"/>
        <w:rPr>
          <w:rFonts w:cs="Arial"/>
          <w:bCs/>
        </w:rPr>
      </w:pPr>
      <w:r>
        <w:rPr>
          <w:rFonts w:cs="Arial"/>
          <w:bCs/>
        </w:rPr>
        <w:t xml:space="preserve">Utilize the </w:t>
      </w:r>
      <w:r w:rsidRPr="000D32B0">
        <w:rPr>
          <w:rFonts w:cs="Arial"/>
          <w:bCs/>
        </w:rPr>
        <w:t>site survey checklists</w:t>
      </w:r>
      <w:r>
        <w:rPr>
          <w:rFonts w:cs="Arial"/>
          <w:bCs/>
        </w:rPr>
        <w:t xml:space="preserve"> to</w:t>
      </w:r>
      <w:r w:rsidRPr="000D32B0">
        <w:rPr>
          <w:rFonts w:cs="Arial"/>
          <w:bCs/>
        </w:rPr>
        <w:t xml:space="preserve"> identify </w:t>
      </w:r>
      <w:r>
        <w:rPr>
          <w:rFonts w:cs="Arial"/>
          <w:bCs/>
        </w:rPr>
        <w:t xml:space="preserve">requirements needed for </w:t>
      </w:r>
      <w:r w:rsidRPr="000D32B0">
        <w:rPr>
          <w:rFonts w:cs="Arial"/>
          <w:bCs/>
        </w:rPr>
        <w:t>site preparation work, space requirements</w:t>
      </w:r>
      <w:r>
        <w:rPr>
          <w:rFonts w:cs="Arial"/>
          <w:bCs/>
        </w:rPr>
        <w:t>, power requirements, cabling,</w:t>
      </w:r>
      <w:r w:rsidRPr="000D32B0">
        <w:rPr>
          <w:rFonts w:cs="Arial"/>
          <w:bCs/>
        </w:rPr>
        <w:t xml:space="preserve"> </w:t>
      </w:r>
      <w:r>
        <w:rPr>
          <w:rFonts w:cs="Arial"/>
          <w:bCs/>
        </w:rPr>
        <w:t>etc.</w:t>
      </w:r>
    </w:p>
    <w:p w:rsidR="00424DA5" w:rsidRDefault="00424DA5" w:rsidP="00475F9A">
      <w:pPr>
        <w:numPr>
          <w:ilvl w:val="0"/>
          <w:numId w:val="90"/>
        </w:numPr>
        <w:spacing w:before="120" w:after="120"/>
        <w:ind w:left="1080"/>
        <w:rPr>
          <w:rFonts w:cs="Arial"/>
          <w:bCs/>
        </w:rPr>
      </w:pPr>
      <w:r>
        <w:rPr>
          <w:rFonts w:cs="Arial"/>
          <w:bCs/>
        </w:rPr>
        <w:t xml:space="preserve">Track any </w:t>
      </w:r>
      <w:r w:rsidRPr="000D32B0">
        <w:rPr>
          <w:rFonts w:cs="Arial"/>
          <w:bCs/>
        </w:rPr>
        <w:t xml:space="preserve">other </w:t>
      </w:r>
      <w:r>
        <w:rPr>
          <w:rFonts w:cs="Arial"/>
          <w:bCs/>
        </w:rPr>
        <w:t>transition-</w:t>
      </w:r>
      <w:r w:rsidRPr="000D32B0">
        <w:rPr>
          <w:rFonts w:cs="Arial"/>
          <w:bCs/>
        </w:rPr>
        <w:t>related issues</w:t>
      </w:r>
      <w:r>
        <w:rPr>
          <w:rFonts w:cs="Arial"/>
          <w:bCs/>
        </w:rPr>
        <w:t xml:space="preserve"> uncovered</w:t>
      </w:r>
      <w:r w:rsidR="00657A74">
        <w:rPr>
          <w:rFonts w:cs="Arial"/>
          <w:bCs/>
        </w:rPr>
        <w:t xml:space="preserve"> during site survey</w:t>
      </w:r>
      <w:r w:rsidRPr="000D32B0">
        <w:rPr>
          <w:rFonts w:cs="Arial"/>
          <w:bCs/>
        </w:rPr>
        <w:t xml:space="preserve">, </w:t>
      </w:r>
      <w:r>
        <w:rPr>
          <w:rFonts w:cs="Arial"/>
          <w:bCs/>
        </w:rPr>
        <w:t xml:space="preserve">provide resolution, and communicate </w:t>
      </w:r>
      <w:r w:rsidRPr="000D32B0">
        <w:rPr>
          <w:rFonts w:cs="Arial"/>
          <w:bCs/>
        </w:rPr>
        <w:t xml:space="preserve">any specific assistance </w:t>
      </w:r>
      <w:r>
        <w:rPr>
          <w:rFonts w:cs="Arial"/>
          <w:bCs/>
        </w:rPr>
        <w:t>needed</w:t>
      </w:r>
      <w:r w:rsidRPr="000D32B0">
        <w:rPr>
          <w:rFonts w:cs="Arial"/>
          <w:bCs/>
        </w:rPr>
        <w:t xml:space="preserve"> from the Government prior to implementing new </w:t>
      </w:r>
      <w:r>
        <w:rPr>
          <w:rFonts w:cs="Arial"/>
          <w:bCs/>
        </w:rPr>
        <w:t>services/</w:t>
      </w:r>
      <w:r w:rsidRPr="000D32B0">
        <w:rPr>
          <w:rFonts w:cs="Arial"/>
          <w:bCs/>
        </w:rPr>
        <w:t xml:space="preserve">systems </w:t>
      </w:r>
      <w:r>
        <w:rPr>
          <w:rFonts w:cs="Arial"/>
          <w:bCs/>
        </w:rPr>
        <w:t>or</w:t>
      </w:r>
      <w:r w:rsidRPr="000D32B0">
        <w:rPr>
          <w:rFonts w:cs="Arial"/>
          <w:bCs/>
        </w:rPr>
        <w:t xml:space="preserve"> upgrad</w:t>
      </w:r>
      <w:r>
        <w:rPr>
          <w:rFonts w:cs="Arial"/>
          <w:bCs/>
        </w:rPr>
        <w:t>ing</w:t>
      </w:r>
      <w:r w:rsidRPr="000D32B0">
        <w:rPr>
          <w:rFonts w:cs="Arial"/>
          <w:bCs/>
        </w:rPr>
        <w:t xml:space="preserve"> existing </w:t>
      </w:r>
      <w:r>
        <w:rPr>
          <w:rFonts w:cs="Arial"/>
          <w:bCs/>
        </w:rPr>
        <w:t>services/</w:t>
      </w:r>
      <w:r w:rsidRPr="000D32B0">
        <w:rPr>
          <w:rFonts w:cs="Arial"/>
          <w:bCs/>
        </w:rPr>
        <w:t>systems</w:t>
      </w:r>
      <w:r>
        <w:rPr>
          <w:rFonts w:cs="Arial"/>
          <w:bCs/>
        </w:rPr>
        <w:t xml:space="preserve">. </w:t>
      </w:r>
    </w:p>
    <w:p w:rsidR="00424DA5" w:rsidRPr="000D32B0" w:rsidRDefault="00424DA5" w:rsidP="00475F9A">
      <w:pPr>
        <w:numPr>
          <w:ilvl w:val="0"/>
          <w:numId w:val="90"/>
        </w:numPr>
        <w:spacing w:before="120" w:after="120"/>
        <w:ind w:left="1080"/>
        <w:rPr>
          <w:rFonts w:cs="Arial"/>
          <w:bCs/>
        </w:rPr>
      </w:pPr>
      <w:r>
        <w:rPr>
          <w:rFonts w:cs="Arial"/>
          <w:bCs/>
        </w:rPr>
        <w:t>Deploy support services personnel at designated locations as scheduled for site survey</w:t>
      </w:r>
      <w:r w:rsidRPr="000D32B0">
        <w:rPr>
          <w:rFonts w:cs="Arial"/>
          <w:bCs/>
        </w:rPr>
        <w:t xml:space="preserve">.  </w:t>
      </w:r>
    </w:p>
    <w:p w:rsidR="00424DA5" w:rsidRPr="000D32B0" w:rsidRDefault="00424DA5" w:rsidP="00424DA5">
      <w:pPr>
        <w:rPr>
          <w:rFonts w:cs="Arial"/>
          <w:bCs/>
        </w:rPr>
      </w:pPr>
    </w:p>
    <w:p w:rsidR="00424DA5" w:rsidRPr="000D32B0" w:rsidRDefault="00424DA5" w:rsidP="00424DA5">
      <w:pPr>
        <w:rPr>
          <w:rFonts w:cs="Arial"/>
          <w:bCs/>
        </w:rPr>
      </w:pPr>
      <w:r w:rsidRPr="000D32B0">
        <w:rPr>
          <w:rFonts w:cs="Arial"/>
          <w:bCs/>
        </w:rPr>
        <w:t xml:space="preserve">As ordered by the Government, the </w:t>
      </w:r>
      <w:proofErr w:type="spellStart"/>
      <w:r w:rsidR="001F4556">
        <w:rPr>
          <w:rFonts w:cs="Arial"/>
          <w:bCs/>
        </w:rPr>
        <w:t>offeror</w:t>
      </w:r>
      <w:proofErr w:type="spellEnd"/>
      <w:r w:rsidR="001F4556" w:rsidRPr="000D32B0">
        <w:rPr>
          <w:rFonts w:cs="Arial"/>
          <w:bCs/>
        </w:rPr>
        <w:t xml:space="preserve"> </w:t>
      </w:r>
      <w:r>
        <w:rPr>
          <w:rFonts w:cs="Arial"/>
          <w:bCs/>
        </w:rPr>
        <w:t>shall</w:t>
      </w:r>
      <w:r w:rsidRPr="000D32B0">
        <w:rPr>
          <w:rFonts w:cs="Arial"/>
          <w:bCs/>
        </w:rPr>
        <w:t xml:space="preserve"> coordinate and </w:t>
      </w:r>
      <w:r>
        <w:rPr>
          <w:rFonts w:cs="Arial"/>
          <w:bCs/>
        </w:rPr>
        <w:t xml:space="preserve">provide support services during </w:t>
      </w:r>
      <w:r w:rsidRPr="000D32B0">
        <w:rPr>
          <w:rFonts w:cs="Arial"/>
          <w:bCs/>
        </w:rPr>
        <w:t xml:space="preserve">site surveys at domestic Government facilities to collect the information identified on the Government-approved checklist.  During the site survey, the </w:t>
      </w:r>
      <w:proofErr w:type="spellStart"/>
      <w:r w:rsidR="00546A1A">
        <w:rPr>
          <w:rFonts w:cs="Arial"/>
          <w:bCs/>
        </w:rPr>
        <w:t>offeror</w:t>
      </w:r>
      <w:proofErr w:type="spellEnd"/>
      <w:r w:rsidR="00546A1A" w:rsidRPr="000D32B0">
        <w:rPr>
          <w:rFonts w:cs="Arial"/>
          <w:bCs/>
        </w:rPr>
        <w:t xml:space="preserve"> </w:t>
      </w:r>
      <w:r>
        <w:rPr>
          <w:rFonts w:cs="Arial"/>
          <w:bCs/>
        </w:rPr>
        <w:t>shall</w:t>
      </w:r>
      <w:r w:rsidRPr="000D32B0">
        <w:rPr>
          <w:rFonts w:cs="Arial"/>
          <w:bCs/>
        </w:rPr>
        <w:t xml:space="preserve"> address any preliminary data gathering (e.g., existing numbering plans, equipment locations, </w:t>
      </w:r>
      <w:r>
        <w:rPr>
          <w:rFonts w:cs="Arial"/>
          <w:bCs/>
        </w:rPr>
        <w:t>space</w:t>
      </w:r>
      <w:r w:rsidR="00D70279">
        <w:rPr>
          <w:rFonts w:cs="Arial"/>
          <w:bCs/>
        </w:rPr>
        <w:t>, power supply,</w:t>
      </w:r>
      <w:r>
        <w:rPr>
          <w:rFonts w:cs="Arial"/>
          <w:bCs/>
        </w:rPr>
        <w:t xml:space="preserve"> and workstations for key </w:t>
      </w:r>
      <w:proofErr w:type="spellStart"/>
      <w:r w:rsidR="007D129A" w:rsidRPr="007D129A">
        <w:rPr>
          <w:rFonts w:cs="Arial"/>
          <w:bCs/>
        </w:rPr>
        <w:t>offeror</w:t>
      </w:r>
      <w:proofErr w:type="spellEnd"/>
      <w:r>
        <w:rPr>
          <w:rFonts w:cs="Arial"/>
          <w:bCs/>
        </w:rPr>
        <w:t xml:space="preserve"> personnel, </w:t>
      </w:r>
      <w:r w:rsidRPr="000D32B0">
        <w:rPr>
          <w:rFonts w:cs="Arial"/>
          <w:bCs/>
        </w:rPr>
        <w:t xml:space="preserve">etc.) and </w:t>
      </w:r>
      <w:r>
        <w:rPr>
          <w:rFonts w:cs="Arial"/>
          <w:bCs/>
        </w:rPr>
        <w:t xml:space="preserve">lead the </w:t>
      </w:r>
      <w:r w:rsidRPr="000D32B0">
        <w:rPr>
          <w:rFonts w:cs="Arial"/>
          <w:bCs/>
        </w:rPr>
        <w:t xml:space="preserve">coordination activities necessary to ensure the successful completion of </w:t>
      </w:r>
      <w:r>
        <w:rPr>
          <w:rFonts w:cs="Arial"/>
          <w:bCs/>
        </w:rPr>
        <w:t xml:space="preserve">pre-planning activities. </w:t>
      </w:r>
    </w:p>
    <w:p w:rsidR="00424DA5" w:rsidRPr="000D32B0" w:rsidRDefault="00424DA5" w:rsidP="00424DA5">
      <w:pPr>
        <w:rPr>
          <w:rFonts w:cs="Arial"/>
          <w:bCs/>
        </w:rPr>
      </w:pPr>
    </w:p>
    <w:p w:rsidR="00424DA5" w:rsidRPr="0067759D" w:rsidRDefault="00424DA5" w:rsidP="00573788">
      <w:pPr>
        <w:pStyle w:val="Heading5"/>
      </w:pPr>
      <w:bookmarkStart w:id="74" w:name="_Toc413072638"/>
      <w:r w:rsidRPr="0067759D">
        <w:t>Site Survey Report</w:t>
      </w:r>
      <w:bookmarkEnd w:id="74"/>
    </w:p>
    <w:p w:rsidR="00424DA5" w:rsidRDefault="00424DA5" w:rsidP="00424DA5">
      <w:pPr>
        <w:rPr>
          <w:rFonts w:cs="Arial"/>
          <w:bCs/>
        </w:rPr>
      </w:pPr>
    </w:p>
    <w:p w:rsidR="00424DA5" w:rsidRDefault="00424DA5" w:rsidP="00424DA5">
      <w:pPr>
        <w:rPr>
          <w:rFonts w:cs="Arial"/>
          <w:bCs/>
        </w:rPr>
      </w:pPr>
      <w:r w:rsidRPr="000D32B0">
        <w:rPr>
          <w:rFonts w:cs="Arial"/>
          <w:bCs/>
        </w:rPr>
        <w:lastRenderedPageBreak/>
        <w:t xml:space="preserve">The </w:t>
      </w:r>
      <w:proofErr w:type="spellStart"/>
      <w:r w:rsidR="00546A1A">
        <w:rPr>
          <w:rFonts w:cs="Arial"/>
          <w:bCs/>
        </w:rPr>
        <w:t>offeror</w:t>
      </w:r>
      <w:proofErr w:type="spellEnd"/>
      <w:r w:rsidR="00546A1A" w:rsidRPr="000D32B0">
        <w:rPr>
          <w:rFonts w:cs="Arial"/>
          <w:bCs/>
        </w:rPr>
        <w:t xml:space="preserve"> </w:t>
      </w:r>
      <w:r w:rsidRPr="000D32B0">
        <w:rPr>
          <w:rFonts w:cs="Arial"/>
          <w:bCs/>
        </w:rPr>
        <w:t xml:space="preserve">shall document the outcome of the site surveys in a Site Survey Report.  A </w:t>
      </w:r>
      <w:r>
        <w:rPr>
          <w:rFonts w:cs="Arial"/>
          <w:bCs/>
        </w:rPr>
        <w:t>consolidated</w:t>
      </w:r>
      <w:r w:rsidRPr="000D32B0">
        <w:rPr>
          <w:rFonts w:cs="Arial"/>
          <w:bCs/>
        </w:rPr>
        <w:t xml:space="preserve"> </w:t>
      </w:r>
      <w:r w:rsidR="00BF78A2">
        <w:rPr>
          <w:rFonts w:cs="Arial"/>
          <w:bCs/>
        </w:rPr>
        <w:t>s</w:t>
      </w:r>
      <w:r w:rsidRPr="000D32B0">
        <w:rPr>
          <w:rFonts w:cs="Arial"/>
          <w:bCs/>
        </w:rPr>
        <w:t xml:space="preserve">ite </w:t>
      </w:r>
      <w:r w:rsidR="00BF78A2">
        <w:rPr>
          <w:rFonts w:cs="Arial"/>
          <w:bCs/>
        </w:rPr>
        <w:t>s</w:t>
      </w:r>
      <w:r w:rsidRPr="000D32B0">
        <w:rPr>
          <w:rFonts w:cs="Arial"/>
          <w:bCs/>
        </w:rPr>
        <w:t xml:space="preserve">urvey report must be </w:t>
      </w:r>
      <w:r w:rsidR="00BF78A2">
        <w:rPr>
          <w:rFonts w:cs="Arial"/>
          <w:bCs/>
        </w:rPr>
        <w:t xml:space="preserve">collected </w:t>
      </w:r>
      <w:r>
        <w:rPr>
          <w:rFonts w:cs="Arial"/>
          <w:bCs/>
        </w:rPr>
        <w:t xml:space="preserve">and </w:t>
      </w:r>
      <w:r w:rsidRPr="000D32B0">
        <w:rPr>
          <w:rFonts w:cs="Arial"/>
          <w:bCs/>
        </w:rPr>
        <w:t xml:space="preserve">delivered to </w:t>
      </w:r>
      <w:r>
        <w:rPr>
          <w:rFonts w:cs="Arial"/>
          <w:bCs/>
        </w:rPr>
        <w:t>the government</w:t>
      </w:r>
      <w:r w:rsidR="00BF78A2">
        <w:rPr>
          <w:rFonts w:cs="Arial"/>
          <w:bCs/>
        </w:rPr>
        <w:t>. The site survey report shall</w:t>
      </w:r>
      <w:r>
        <w:rPr>
          <w:rFonts w:cs="Arial"/>
          <w:bCs/>
        </w:rPr>
        <w:t xml:space="preserve"> </w:t>
      </w:r>
      <w:r w:rsidRPr="000D32B0">
        <w:rPr>
          <w:rFonts w:cs="Arial"/>
          <w:bCs/>
        </w:rPr>
        <w:t xml:space="preserve">document the results of </w:t>
      </w:r>
      <w:r>
        <w:rPr>
          <w:rFonts w:cs="Arial"/>
          <w:bCs/>
        </w:rPr>
        <w:t xml:space="preserve">all </w:t>
      </w:r>
      <w:r w:rsidRPr="000D32B0">
        <w:rPr>
          <w:rFonts w:cs="Arial"/>
          <w:bCs/>
        </w:rPr>
        <w:t xml:space="preserve">site surveys conducted at </w:t>
      </w:r>
      <w:r w:rsidR="00BF78A2">
        <w:rPr>
          <w:rFonts w:cs="Arial"/>
          <w:bCs/>
        </w:rPr>
        <w:t xml:space="preserve">the government facility/sites or support </w:t>
      </w:r>
      <w:r w:rsidRPr="000D32B0">
        <w:rPr>
          <w:rFonts w:cs="Arial"/>
          <w:bCs/>
        </w:rPr>
        <w:t>locations</w:t>
      </w:r>
      <w:r w:rsidR="0065356F">
        <w:rPr>
          <w:rFonts w:cs="Arial"/>
          <w:bCs/>
        </w:rPr>
        <w:t xml:space="preserve"> identified under this task order</w:t>
      </w:r>
      <w:r w:rsidRPr="000D32B0">
        <w:rPr>
          <w:rFonts w:cs="Arial"/>
          <w:bCs/>
        </w:rPr>
        <w:t>.</w:t>
      </w:r>
      <w:r>
        <w:rPr>
          <w:rFonts w:cs="Arial"/>
          <w:bCs/>
        </w:rPr>
        <w:t xml:space="preserve"> </w:t>
      </w:r>
    </w:p>
    <w:p w:rsidR="00424DA5" w:rsidRDefault="00424DA5" w:rsidP="00424DA5">
      <w:pPr>
        <w:rPr>
          <w:rFonts w:cs="Arial"/>
          <w:bCs/>
        </w:rPr>
      </w:pPr>
    </w:p>
    <w:p w:rsidR="00424DA5" w:rsidRDefault="00424DA5" w:rsidP="00424DA5">
      <w:pPr>
        <w:rPr>
          <w:rFonts w:cs="Arial"/>
          <w:bCs/>
        </w:rPr>
      </w:pPr>
      <w:r>
        <w:rPr>
          <w:rFonts w:cs="Arial"/>
          <w:bCs/>
        </w:rPr>
        <w:t xml:space="preserve">It is also possible that the new service provider will </w:t>
      </w:r>
      <w:r w:rsidR="00BF78A2">
        <w:rPr>
          <w:rFonts w:cs="Arial"/>
          <w:bCs/>
        </w:rPr>
        <w:t xml:space="preserve">conduct its own site survey, then </w:t>
      </w:r>
      <w:r>
        <w:rPr>
          <w:rFonts w:cs="Arial"/>
          <w:bCs/>
        </w:rPr>
        <w:t xml:space="preserve">prepare and submit the site survey report to the </w:t>
      </w:r>
      <w:proofErr w:type="spellStart"/>
      <w:r w:rsidR="00F613FD">
        <w:rPr>
          <w:rFonts w:cs="Arial"/>
          <w:bCs/>
        </w:rPr>
        <w:t>offeror</w:t>
      </w:r>
      <w:proofErr w:type="spellEnd"/>
      <w:r>
        <w:rPr>
          <w:rFonts w:cs="Arial"/>
          <w:bCs/>
        </w:rPr>
        <w:t xml:space="preserve"> being the Agency’s site integrator.</w:t>
      </w:r>
    </w:p>
    <w:p w:rsidR="00D34064" w:rsidRPr="002706D7" w:rsidRDefault="00D34064" w:rsidP="00D34064">
      <w:pPr>
        <w:pStyle w:val="BodyText"/>
        <w:spacing w:before="120"/>
        <w:rPr>
          <w:rFonts w:ascii="Arial" w:hAnsi="Arial" w:cs="Arial"/>
          <w:szCs w:val="22"/>
        </w:rPr>
      </w:pPr>
    </w:p>
    <w:p w:rsidR="00D34064" w:rsidRPr="0019375A" w:rsidRDefault="00A92880" w:rsidP="00573788">
      <w:pPr>
        <w:pStyle w:val="Heading3"/>
      </w:pPr>
      <w:bookmarkStart w:id="75" w:name="_Toc413072639"/>
      <w:r>
        <w:t xml:space="preserve">Sub-task </w:t>
      </w:r>
      <w:r w:rsidR="008C6C8F">
        <w:t>3</w:t>
      </w:r>
      <w:r>
        <w:t xml:space="preserve">: </w:t>
      </w:r>
      <w:r w:rsidR="00D34064">
        <w:t xml:space="preserve">Coordinate </w:t>
      </w:r>
      <w:r w:rsidR="00D34064" w:rsidRPr="0019375A">
        <w:t>Equipment Handling</w:t>
      </w:r>
      <w:bookmarkEnd w:id="75"/>
      <w:r w:rsidR="00D34064" w:rsidRPr="0019375A">
        <w:t xml:space="preserve"> </w:t>
      </w:r>
    </w:p>
    <w:p w:rsidR="00A92880" w:rsidRDefault="00A92880" w:rsidP="00D34064">
      <w:pPr>
        <w:pStyle w:val="BodyText"/>
        <w:spacing w:before="120"/>
        <w:ind w:firstLine="0"/>
        <w:jc w:val="left"/>
        <w:rPr>
          <w:rFonts w:ascii="Arial" w:hAnsi="Arial" w:cs="Arial"/>
          <w:szCs w:val="22"/>
          <w:lang w:eastAsia="ja-JP"/>
        </w:rPr>
      </w:pPr>
    </w:p>
    <w:p w:rsidR="00D34064" w:rsidRDefault="00D34064" w:rsidP="00D34064">
      <w:pPr>
        <w:pStyle w:val="BodyText"/>
        <w:spacing w:before="120"/>
        <w:ind w:firstLine="0"/>
        <w:jc w:val="left"/>
        <w:rPr>
          <w:rFonts w:ascii="Arial" w:hAnsi="Arial" w:cs="Arial"/>
          <w:szCs w:val="22"/>
          <w:lang w:eastAsia="ja-JP"/>
        </w:rPr>
      </w:pPr>
      <w:r w:rsidRPr="002706D7">
        <w:rPr>
          <w:rFonts w:ascii="Arial" w:hAnsi="Arial" w:cs="Arial"/>
          <w:szCs w:val="22"/>
          <w:lang w:eastAsia="ja-JP"/>
        </w:rPr>
        <w:t xml:space="preserve">If </w:t>
      </w:r>
      <w:r>
        <w:rPr>
          <w:rFonts w:ascii="Arial" w:hAnsi="Arial" w:cs="Arial"/>
          <w:szCs w:val="22"/>
          <w:lang w:eastAsia="ja-JP"/>
        </w:rPr>
        <w:t xml:space="preserve">the transition and installation involves delivery of </w:t>
      </w:r>
      <w:r w:rsidRPr="002706D7">
        <w:rPr>
          <w:rFonts w:ascii="Arial" w:hAnsi="Arial" w:cs="Arial"/>
          <w:szCs w:val="22"/>
          <w:lang w:eastAsia="ja-JP"/>
        </w:rPr>
        <w:t xml:space="preserve">equipment or </w:t>
      </w:r>
      <w:r>
        <w:rPr>
          <w:rFonts w:ascii="Arial" w:hAnsi="Arial" w:cs="Arial"/>
          <w:szCs w:val="22"/>
          <w:lang w:eastAsia="ja-JP"/>
        </w:rPr>
        <w:t xml:space="preserve">if </w:t>
      </w:r>
      <w:r w:rsidRPr="002706D7">
        <w:rPr>
          <w:rFonts w:ascii="Arial" w:hAnsi="Arial" w:cs="Arial"/>
          <w:szCs w:val="22"/>
          <w:lang w:eastAsia="ja-JP"/>
        </w:rPr>
        <w:t xml:space="preserve">service enabling devices are required for transition, the following tasks and activities </w:t>
      </w:r>
      <w:r>
        <w:rPr>
          <w:rFonts w:ascii="Arial" w:hAnsi="Arial" w:cs="Arial"/>
          <w:szCs w:val="22"/>
          <w:lang w:eastAsia="ja-JP"/>
        </w:rPr>
        <w:t>shall</w:t>
      </w:r>
      <w:r w:rsidRPr="002706D7">
        <w:rPr>
          <w:rFonts w:ascii="Arial" w:hAnsi="Arial" w:cs="Arial"/>
          <w:szCs w:val="22"/>
          <w:lang w:eastAsia="ja-JP"/>
        </w:rPr>
        <w:t xml:space="preserve"> be </w:t>
      </w:r>
      <w:r>
        <w:rPr>
          <w:rFonts w:ascii="Arial" w:hAnsi="Arial" w:cs="Arial"/>
          <w:szCs w:val="22"/>
          <w:lang w:eastAsia="ja-JP"/>
        </w:rPr>
        <w:t xml:space="preserve">performed by </w:t>
      </w:r>
      <w:r w:rsidRPr="002706D7">
        <w:rPr>
          <w:rFonts w:ascii="Arial" w:hAnsi="Arial" w:cs="Arial"/>
          <w:szCs w:val="22"/>
          <w:lang w:eastAsia="ja-JP"/>
        </w:rPr>
        <w:t xml:space="preserve">the </w:t>
      </w:r>
      <w:proofErr w:type="spellStart"/>
      <w:r w:rsidR="00546A1A">
        <w:rPr>
          <w:rFonts w:ascii="Arial" w:hAnsi="Arial" w:cs="Arial"/>
          <w:szCs w:val="22"/>
          <w:lang w:eastAsia="ja-JP"/>
        </w:rPr>
        <w:t>offeror</w:t>
      </w:r>
      <w:proofErr w:type="spellEnd"/>
      <w:r w:rsidRPr="002706D7">
        <w:rPr>
          <w:rFonts w:ascii="Arial" w:hAnsi="Arial" w:cs="Arial"/>
          <w:szCs w:val="22"/>
          <w:lang w:eastAsia="ja-JP"/>
        </w:rPr>
        <w:t>:</w:t>
      </w:r>
    </w:p>
    <w:p w:rsidR="00BF78A2" w:rsidRPr="002706D7" w:rsidRDefault="00BF78A2" w:rsidP="00D34064">
      <w:pPr>
        <w:pStyle w:val="BodyText"/>
        <w:spacing w:before="120"/>
        <w:ind w:firstLine="0"/>
        <w:jc w:val="left"/>
        <w:rPr>
          <w:rFonts w:ascii="Arial" w:hAnsi="Arial" w:cs="Arial"/>
          <w:szCs w:val="22"/>
          <w:lang w:eastAsia="ja-JP"/>
        </w:rPr>
      </w:pPr>
    </w:p>
    <w:p w:rsidR="00D34064" w:rsidRPr="002706D7" w:rsidRDefault="00D34064" w:rsidP="00475F9A">
      <w:pPr>
        <w:numPr>
          <w:ilvl w:val="0"/>
          <w:numId w:val="91"/>
        </w:numPr>
        <w:spacing w:before="120" w:after="120"/>
        <w:rPr>
          <w:rFonts w:cs="Arial"/>
        </w:rPr>
      </w:pPr>
      <w:r w:rsidRPr="002706D7">
        <w:rPr>
          <w:rFonts w:cs="Arial"/>
        </w:rPr>
        <w:t xml:space="preserve">Coordinate equipment project purchases with </w:t>
      </w:r>
      <w:r>
        <w:rPr>
          <w:rFonts w:cs="Arial"/>
        </w:rPr>
        <w:t xml:space="preserve">the Agency’s </w:t>
      </w:r>
      <w:r w:rsidRPr="002706D7">
        <w:rPr>
          <w:rFonts w:cs="Arial"/>
        </w:rPr>
        <w:t>procurement group - when necessary</w:t>
      </w:r>
    </w:p>
    <w:p w:rsidR="00D34064" w:rsidRPr="002706D7" w:rsidRDefault="00D34064" w:rsidP="00475F9A">
      <w:pPr>
        <w:numPr>
          <w:ilvl w:val="0"/>
          <w:numId w:val="91"/>
        </w:numPr>
        <w:spacing w:before="120" w:after="120"/>
        <w:rPr>
          <w:rFonts w:cs="Arial"/>
        </w:rPr>
      </w:pPr>
      <w:r w:rsidRPr="002706D7">
        <w:rPr>
          <w:rFonts w:cs="Arial"/>
        </w:rPr>
        <w:t>Track equipment deliveries</w:t>
      </w:r>
    </w:p>
    <w:p w:rsidR="00D34064" w:rsidRPr="002706D7" w:rsidRDefault="00D34064" w:rsidP="00475F9A">
      <w:pPr>
        <w:numPr>
          <w:ilvl w:val="0"/>
          <w:numId w:val="91"/>
        </w:numPr>
        <w:spacing w:before="120" w:after="120"/>
        <w:rPr>
          <w:rFonts w:cs="Arial"/>
        </w:rPr>
      </w:pPr>
      <w:r w:rsidRPr="002706D7">
        <w:rPr>
          <w:rFonts w:cs="Arial"/>
        </w:rPr>
        <w:t>Manage equipment shipments (coordinate with vendors, freight forwarders, logistics, customs, staff, Agency’s, etc.) when necessary</w:t>
      </w:r>
    </w:p>
    <w:p w:rsidR="00D34064" w:rsidRPr="002706D7" w:rsidRDefault="00D34064" w:rsidP="00475F9A">
      <w:pPr>
        <w:numPr>
          <w:ilvl w:val="0"/>
          <w:numId w:val="91"/>
        </w:numPr>
        <w:spacing w:before="120" w:after="120"/>
        <w:rPr>
          <w:rFonts w:cs="Arial"/>
        </w:rPr>
      </w:pPr>
      <w:r w:rsidRPr="002706D7">
        <w:rPr>
          <w:rFonts w:cs="Arial"/>
        </w:rPr>
        <w:t>Facilitate/Coordinate equipment installation efforts</w:t>
      </w:r>
    </w:p>
    <w:p w:rsidR="00D34064" w:rsidRPr="002706D7" w:rsidRDefault="00D34064" w:rsidP="00475F9A">
      <w:pPr>
        <w:numPr>
          <w:ilvl w:val="0"/>
          <w:numId w:val="91"/>
        </w:numPr>
        <w:spacing w:before="120" w:after="120"/>
        <w:rPr>
          <w:rFonts w:cs="Arial"/>
        </w:rPr>
      </w:pPr>
      <w:r w:rsidRPr="002706D7">
        <w:rPr>
          <w:rFonts w:cs="Arial"/>
        </w:rPr>
        <w:t>Facilitate/Coordinate acceptance test procedures</w:t>
      </w:r>
    </w:p>
    <w:p w:rsidR="00D34064" w:rsidRPr="002706D7" w:rsidRDefault="00D34064" w:rsidP="00475F9A">
      <w:pPr>
        <w:numPr>
          <w:ilvl w:val="0"/>
          <w:numId w:val="91"/>
        </w:numPr>
        <w:spacing w:before="120" w:after="120"/>
        <w:rPr>
          <w:rFonts w:cs="Arial"/>
        </w:rPr>
      </w:pPr>
      <w:r w:rsidRPr="002706D7">
        <w:rPr>
          <w:rFonts w:cs="Arial"/>
        </w:rPr>
        <w:t>Manage and secure Agency/project final acceptance</w:t>
      </w:r>
      <w:r>
        <w:rPr>
          <w:rFonts w:cs="Arial"/>
        </w:rPr>
        <w:t xml:space="preserve"> of equipment</w:t>
      </w:r>
    </w:p>
    <w:p w:rsidR="00D34064" w:rsidRPr="002706D7" w:rsidRDefault="00D34064" w:rsidP="00475F9A">
      <w:pPr>
        <w:numPr>
          <w:ilvl w:val="0"/>
          <w:numId w:val="91"/>
        </w:numPr>
        <w:spacing w:before="120" w:after="120"/>
        <w:rPr>
          <w:rFonts w:cs="Arial"/>
        </w:rPr>
      </w:pPr>
      <w:r w:rsidRPr="002706D7">
        <w:rPr>
          <w:rFonts w:cs="Arial"/>
        </w:rPr>
        <w:t>Prepare and maintain a comprehensive list of deliverables</w:t>
      </w:r>
      <w:r>
        <w:rPr>
          <w:rFonts w:cs="Arial"/>
        </w:rPr>
        <w:t xml:space="preserve">, including equipment inventory and warranty, </w:t>
      </w:r>
      <w:r w:rsidRPr="002706D7">
        <w:rPr>
          <w:rFonts w:cs="Arial"/>
        </w:rPr>
        <w:t xml:space="preserve">that </w:t>
      </w:r>
      <w:r w:rsidR="00597841">
        <w:rPr>
          <w:rFonts w:cs="Arial"/>
        </w:rPr>
        <w:t>are</w:t>
      </w:r>
      <w:r w:rsidR="00656A09">
        <w:rPr>
          <w:rFonts w:cs="Arial"/>
        </w:rPr>
        <w:t xml:space="preserve"> necessary</w:t>
      </w:r>
      <w:r w:rsidRPr="002706D7">
        <w:rPr>
          <w:rFonts w:cs="Arial"/>
        </w:rPr>
        <w:t xml:space="preserve"> for</w:t>
      </w:r>
      <w:r w:rsidR="00656A09">
        <w:rPr>
          <w:rFonts w:cs="Arial"/>
        </w:rPr>
        <w:t xml:space="preserve"> the</w:t>
      </w:r>
      <w:r>
        <w:rPr>
          <w:rFonts w:cs="Arial"/>
        </w:rPr>
        <w:t xml:space="preserve"> transition</w:t>
      </w:r>
      <w:r w:rsidRPr="002706D7">
        <w:rPr>
          <w:rFonts w:cs="Arial"/>
        </w:rPr>
        <w:t xml:space="preserve"> project </w:t>
      </w:r>
    </w:p>
    <w:p w:rsidR="00424DA5" w:rsidRDefault="00424DA5" w:rsidP="00424DA5"/>
    <w:p w:rsidR="00A92880" w:rsidRPr="0019375A" w:rsidRDefault="00A92880" w:rsidP="00573788">
      <w:pPr>
        <w:pStyle w:val="Heading3"/>
      </w:pPr>
      <w:bookmarkStart w:id="76" w:name="_Toc413072640"/>
      <w:r>
        <w:t xml:space="preserve">Sub-task </w:t>
      </w:r>
      <w:r w:rsidR="008C6C8F">
        <w:t>4</w:t>
      </w:r>
      <w:r>
        <w:t>: Provide Support for Transition and Turn-up</w:t>
      </w:r>
      <w:bookmarkEnd w:id="76"/>
    </w:p>
    <w:p w:rsidR="00C30582" w:rsidRDefault="00C30582" w:rsidP="00424DA5">
      <w:pPr>
        <w:rPr>
          <w:rFonts w:cs="Arial"/>
          <w:bCs/>
        </w:rPr>
      </w:pPr>
    </w:p>
    <w:p w:rsidR="00A92880" w:rsidRDefault="00C30582" w:rsidP="00424DA5">
      <w:pPr>
        <w:rPr>
          <w:rFonts w:cs="Arial"/>
          <w:bCs/>
        </w:rPr>
      </w:pPr>
      <w:r>
        <w:rPr>
          <w:rFonts w:cs="Arial"/>
          <w:bCs/>
        </w:rPr>
        <w:t>As the Agency’s designated site integrator, t</w:t>
      </w:r>
      <w:r w:rsidRPr="002C2F83">
        <w:rPr>
          <w:rFonts w:cs="Arial"/>
          <w:bCs/>
        </w:rPr>
        <w:t xml:space="preserve">he </w:t>
      </w:r>
      <w:proofErr w:type="spellStart"/>
      <w:r w:rsidR="00546A1A">
        <w:rPr>
          <w:rFonts w:cs="Arial"/>
          <w:bCs/>
        </w:rPr>
        <w:t>offeror</w:t>
      </w:r>
      <w:proofErr w:type="spellEnd"/>
      <w:r w:rsidR="00546A1A" w:rsidRPr="002C2F83">
        <w:rPr>
          <w:rFonts w:cs="Arial"/>
          <w:bCs/>
        </w:rPr>
        <w:t xml:space="preserve"> </w:t>
      </w:r>
      <w:r w:rsidRPr="002C2F83">
        <w:rPr>
          <w:rFonts w:cs="Arial"/>
          <w:bCs/>
        </w:rPr>
        <w:t xml:space="preserve">shall </w:t>
      </w:r>
      <w:r>
        <w:rPr>
          <w:rFonts w:cs="Arial"/>
          <w:bCs/>
        </w:rPr>
        <w:t>lead, coordinate and provide transition support</w:t>
      </w:r>
      <w:r w:rsidRPr="002C2F83">
        <w:rPr>
          <w:rFonts w:cs="Arial"/>
          <w:bCs/>
        </w:rPr>
        <w:t xml:space="preserve"> at designated Agency locations </w:t>
      </w:r>
      <w:r>
        <w:rPr>
          <w:rFonts w:cs="Arial"/>
          <w:bCs/>
        </w:rPr>
        <w:t xml:space="preserve">as well as provide skilled </w:t>
      </w:r>
      <w:r w:rsidRPr="002C2F83">
        <w:rPr>
          <w:rFonts w:cs="Arial"/>
          <w:bCs/>
        </w:rPr>
        <w:t>personnel</w:t>
      </w:r>
      <w:r>
        <w:rPr>
          <w:rFonts w:cs="Arial"/>
          <w:bCs/>
        </w:rPr>
        <w:t xml:space="preserve"> and if required</w:t>
      </w:r>
      <w:r w:rsidRPr="002C2F83">
        <w:rPr>
          <w:rFonts w:cs="Arial"/>
          <w:bCs/>
        </w:rPr>
        <w:t xml:space="preserve">, </w:t>
      </w:r>
      <w:r w:rsidR="0065356F">
        <w:rPr>
          <w:rFonts w:cs="Arial"/>
          <w:bCs/>
        </w:rPr>
        <w:t xml:space="preserve">provide </w:t>
      </w:r>
      <w:r>
        <w:rPr>
          <w:rFonts w:cs="Arial"/>
          <w:bCs/>
        </w:rPr>
        <w:t xml:space="preserve">systems and </w:t>
      </w:r>
      <w:r w:rsidRPr="002C2F83">
        <w:rPr>
          <w:rFonts w:cs="Arial"/>
          <w:bCs/>
        </w:rPr>
        <w:t>applications</w:t>
      </w:r>
      <w:r>
        <w:rPr>
          <w:rFonts w:cs="Arial"/>
          <w:bCs/>
        </w:rPr>
        <w:t xml:space="preserve"> or</w:t>
      </w:r>
      <w:r w:rsidRPr="002C2F83">
        <w:rPr>
          <w:rFonts w:cs="Arial"/>
          <w:bCs/>
        </w:rPr>
        <w:t xml:space="preserve"> tools</w:t>
      </w:r>
      <w:r>
        <w:rPr>
          <w:rFonts w:cs="Arial"/>
          <w:bCs/>
        </w:rPr>
        <w:t xml:space="preserve"> as needed to facilitate the transitioning of services</w:t>
      </w:r>
      <w:r w:rsidRPr="002C2F83">
        <w:rPr>
          <w:rFonts w:cs="Arial"/>
          <w:bCs/>
        </w:rPr>
        <w:t>.</w:t>
      </w:r>
    </w:p>
    <w:p w:rsidR="0043692B" w:rsidRDefault="0043692B" w:rsidP="00424DA5"/>
    <w:p w:rsidR="00424DA5" w:rsidRDefault="008C6C8F" w:rsidP="00573788">
      <w:pPr>
        <w:pStyle w:val="Heading4"/>
      </w:pPr>
      <w:bookmarkStart w:id="77" w:name="_Toc413072641"/>
      <w:r>
        <w:t xml:space="preserve">Network </w:t>
      </w:r>
      <w:r w:rsidR="00424DA5">
        <w:t xml:space="preserve">Transition Support by </w:t>
      </w:r>
      <w:r w:rsidR="00424DA5" w:rsidRPr="00280947">
        <w:t>Service Location</w:t>
      </w:r>
      <w:bookmarkEnd w:id="77"/>
    </w:p>
    <w:p w:rsidR="00424DA5" w:rsidRPr="00CE28C1" w:rsidRDefault="00424DA5" w:rsidP="00424DA5"/>
    <w:p w:rsidR="00424DA5" w:rsidRDefault="00424DA5" w:rsidP="00424DA5">
      <w:pPr>
        <w:rPr>
          <w:rFonts w:cs="Arial"/>
          <w:bCs/>
        </w:rPr>
      </w:pPr>
      <w:r>
        <w:rPr>
          <w:rFonts w:cs="Arial"/>
          <w:bCs/>
        </w:rPr>
        <w:t xml:space="preserve">The </w:t>
      </w:r>
      <w:proofErr w:type="spellStart"/>
      <w:r w:rsidR="00546A1A">
        <w:rPr>
          <w:rFonts w:cs="Arial"/>
          <w:bCs/>
        </w:rPr>
        <w:t>offeror</w:t>
      </w:r>
      <w:proofErr w:type="spellEnd"/>
      <w:r w:rsidR="00546A1A">
        <w:rPr>
          <w:rFonts w:cs="Arial"/>
          <w:bCs/>
        </w:rPr>
        <w:t xml:space="preserve"> </w:t>
      </w:r>
      <w:r>
        <w:rPr>
          <w:rFonts w:cs="Arial"/>
          <w:bCs/>
        </w:rPr>
        <w:t xml:space="preserve">shall coordinate </w:t>
      </w:r>
      <w:r w:rsidR="00C30582">
        <w:rPr>
          <w:rFonts w:cs="Arial"/>
          <w:bCs/>
        </w:rPr>
        <w:t xml:space="preserve">and provide transition support at each service location including </w:t>
      </w:r>
      <w:r>
        <w:rPr>
          <w:rFonts w:cs="Arial"/>
          <w:bCs/>
        </w:rPr>
        <w:t xml:space="preserve">the delivery of equipment, installation of services, acceptance and testing and other tasks required to complete the transition. </w:t>
      </w:r>
      <w:r w:rsidRPr="002C2F83">
        <w:rPr>
          <w:rFonts w:cs="Arial"/>
          <w:bCs/>
        </w:rPr>
        <w:t xml:space="preserve"> </w:t>
      </w:r>
    </w:p>
    <w:p w:rsidR="00424DA5" w:rsidRDefault="00424DA5" w:rsidP="00424DA5">
      <w:pPr>
        <w:rPr>
          <w:rFonts w:cs="Arial"/>
          <w:bCs/>
        </w:rPr>
      </w:pPr>
    </w:p>
    <w:p w:rsidR="00424DA5" w:rsidRPr="00191F4C" w:rsidRDefault="00424DA5" w:rsidP="00424DA5">
      <w:pPr>
        <w:rPr>
          <w:rFonts w:cs="Arial"/>
          <w:bCs/>
        </w:rPr>
      </w:pPr>
      <w:r w:rsidRPr="00191F4C">
        <w:rPr>
          <w:rFonts w:cs="Arial"/>
          <w:bCs/>
        </w:rPr>
        <w:t xml:space="preserve">A description and </w:t>
      </w:r>
      <w:r>
        <w:rPr>
          <w:rFonts w:cs="Arial"/>
          <w:bCs/>
        </w:rPr>
        <w:t>address</w:t>
      </w:r>
      <w:r w:rsidRPr="00191F4C">
        <w:rPr>
          <w:rFonts w:cs="Arial"/>
          <w:bCs/>
        </w:rPr>
        <w:t xml:space="preserve"> of all </w:t>
      </w:r>
      <w:r w:rsidRPr="00280947">
        <w:rPr>
          <w:rFonts w:cs="Arial"/>
          <w:bCs/>
          <w:color w:val="E36C0A" w:themeColor="accent6" w:themeShade="BF"/>
        </w:rPr>
        <w:t xml:space="preserve">[Agency] </w:t>
      </w:r>
      <w:r w:rsidRPr="00191F4C">
        <w:rPr>
          <w:rFonts w:cs="Arial"/>
          <w:bCs/>
        </w:rPr>
        <w:t xml:space="preserve">facility and office locations requiring </w:t>
      </w:r>
      <w:r>
        <w:rPr>
          <w:rFonts w:cs="Arial"/>
          <w:bCs/>
        </w:rPr>
        <w:t xml:space="preserve">network transition support </w:t>
      </w:r>
      <w:r w:rsidRPr="00191F4C">
        <w:rPr>
          <w:rFonts w:cs="Arial"/>
          <w:bCs/>
        </w:rPr>
        <w:t xml:space="preserve">is provided in </w:t>
      </w:r>
      <w:r>
        <w:rPr>
          <w:rFonts w:cs="Arial"/>
          <w:b/>
          <w:bCs/>
          <w:i/>
        </w:rPr>
        <w:t>Attachment</w:t>
      </w:r>
      <w:r w:rsidRPr="002D2F58">
        <w:rPr>
          <w:rFonts w:cs="Arial"/>
          <w:b/>
          <w:bCs/>
          <w:i/>
        </w:rPr>
        <w:t xml:space="preserve"> </w:t>
      </w:r>
      <w:r w:rsidRPr="009F7037">
        <w:rPr>
          <w:rFonts w:cs="Arial"/>
          <w:b/>
          <w:bCs/>
          <w:i/>
        </w:rPr>
        <w:t>B – Support Locations</w:t>
      </w:r>
      <w:r w:rsidRPr="00191F4C">
        <w:rPr>
          <w:rFonts w:cs="Arial"/>
          <w:bCs/>
        </w:rPr>
        <w:t>.</w:t>
      </w:r>
    </w:p>
    <w:p w:rsidR="0019375A" w:rsidRDefault="0019375A" w:rsidP="0019375A">
      <w:pPr>
        <w:pStyle w:val="StyleB1x"/>
        <w:numPr>
          <w:ilvl w:val="0"/>
          <w:numId w:val="0"/>
        </w:numPr>
        <w:ind w:left="360"/>
        <w:rPr>
          <w:rFonts w:ascii="Arial" w:hAnsi="Arial" w:cs="Arial"/>
          <w:color w:val="auto"/>
          <w:sz w:val="22"/>
          <w:szCs w:val="22"/>
        </w:rPr>
      </w:pPr>
    </w:p>
    <w:p w:rsidR="0019375A" w:rsidRDefault="008C6C8F" w:rsidP="00573788">
      <w:pPr>
        <w:pStyle w:val="Heading4"/>
      </w:pPr>
      <w:bookmarkStart w:id="78" w:name="_Toc413072642"/>
      <w:r>
        <w:t xml:space="preserve">Network </w:t>
      </w:r>
      <w:r w:rsidR="00A92880">
        <w:t xml:space="preserve">Transition Support </w:t>
      </w:r>
      <w:r w:rsidR="0019375A">
        <w:t>for Complex or Multi-site Transition</w:t>
      </w:r>
      <w:bookmarkEnd w:id="78"/>
    </w:p>
    <w:p w:rsidR="0019375A" w:rsidRDefault="0019375A" w:rsidP="0019375A">
      <w:pPr>
        <w:pStyle w:val="StyleB1x"/>
        <w:numPr>
          <w:ilvl w:val="0"/>
          <w:numId w:val="0"/>
        </w:numPr>
        <w:spacing w:before="0" w:after="0"/>
        <w:rPr>
          <w:rFonts w:ascii="Arial" w:hAnsi="Arial" w:cs="Arial"/>
          <w:color w:val="auto"/>
          <w:sz w:val="22"/>
          <w:szCs w:val="22"/>
        </w:rPr>
      </w:pPr>
    </w:p>
    <w:tbl>
      <w:tblPr>
        <w:tblStyle w:val="TableGrid"/>
        <w:tblW w:w="0" w:type="auto"/>
        <w:shd w:val="clear" w:color="auto" w:fill="DAEEF3" w:themeFill="accent5" w:themeFillTint="33"/>
        <w:tblLook w:val="04A0" w:firstRow="1" w:lastRow="0" w:firstColumn="1" w:lastColumn="0" w:noHBand="0" w:noVBand="1"/>
      </w:tblPr>
      <w:tblGrid>
        <w:gridCol w:w="9576"/>
      </w:tblGrid>
      <w:tr w:rsidR="0019375A" w:rsidTr="008C6C8F">
        <w:tc>
          <w:tcPr>
            <w:tcW w:w="9576" w:type="dxa"/>
            <w:shd w:val="clear" w:color="auto" w:fill="DAEEF3" w:themeFill="accent5" w:themeFillTint="33"/>
          </w:tcPr>
          <w:p w:rsidR="0019375A" w:rsidRDefault="0019375A" w:rsidP="00522475">
            <w:pPr>
              <w:pStyle w:val="BodyText"/>
              <w:ind w:firstLine="0"/>
              <w:jc w:val="left"/>
              <w:rPr>
                <w:rFonts w:ascii="Arial" w:hAnsi="Arial" w:cs="Arial"/>
                <w:sz w:val="20"/>
                <w:szCs w:val="20"/>
                <w:lang w:eastAsia="ja-JP"/>
              </w:rPr>
            </w:pPr>
            <w:bookmarkStart w:id="79" w:name="_Toc245722806"/>
          </w:p>
          <w:p w:rsidR="0019375A" w:rsidRDefault="0019375A" w:rsidP="00522475">
            <w:pPr>
              <w:pStyle w:val="BodyText"/>
              <w:ind w:firstLine="0"/>
              <w:jc w:val="left"/>
              <w:rPr>
                <w:rFonts w:ascii="Arial" w:hAnsi="Arial" w:cs="Arial"/>
                <w:sz w:val="20"/>
                <w:szCs w:val="20"/>
                <w:lang w:eastAsia="ja-JP"/>
              </w:rPr>
            </w:pPr>
            <w:r w:rsidRPr="001D196C">
              <w:rPr>
                <w:rFonts w:ascii="Arial" w:hAnsi="Arial" w:cs="Arial"/>
                <w:sz w:val="20"/>
                <w:szCs w:val="20"/>
                <w:lang w:eastAsia="ja-JP"/>
              </w:rPr>
              <w:t xml:space="preserve">If the transition is complex, the Agency may require the </w:t>
            </w:r>
            <w:proofErr w:type="spellStart"/>
            <w:r w:rsidR="00546A1A">
              <w:rPr>
                <w:rFonts w:ascii="Arial" w:hAnsi="Arial" w:cs="Arial"/>
                <w:sz w:val="20"/>
                <w:szCs w:val="20"/>
                <w:lang w:eastAsia="ja-JP"/>
              </w:rPr>
              <w:t>offeror</w:t>
            </w:r>
            <w:proofErr w:type="spellEnd"/>
            <w:r w:rsidR="00546A1A" w:rsidRPr="001D196C">
              <w:rPr>
                <w:rFonts w:ascii="Arial" w:hAnsi="Arial" w:cs="Arial"/>
                <w:sz w:val="20"/>
                <w:szCs w:val="20"/>
                <w:lang w:eastAsia="ja-JP"/>
              </w:rPr>
              <w:t xml:space="preserve"> </w:t>
            </w:r>
            <w:r w:rsidRPr="001D196C">
              <w:rPr>
                <w:rFonts w:ascii="Arial" w:hAnsi="Arial" w:cs="Arial"/>
                <w:sz w:val="20"/>
                <w:szCs w:val="20"/>
                <w:lang w:eastAsia="ja-JP"/>
              </w:rPr>
              <w:t xml:space="preserve">to support a pilot installation at select site locations prior to a full blown installation to all production environments. In this case, the </w:t>
            </w:r>
            <w:proofErr w:type="spellStart"/>
            <w:r w:rsidR="00546A1A">
              <w:rPr>
                <w:rFonts w:ascii="Arial" w:hAnsi="Arial" w:cs="Arial"/>
                <w:sz w:val="20"/>
                <w:szCs w:val="20"/>
                <w:lang w:eastAsia="ja-JP"/>
              </w:rPr>
              <w:t>offeror</w:t>
            </w:r>
            <w:proofErr w:type="spellEnd"/>
            <w:r w:rsidR="00546A1A" w:rsidRPr="001D196C">
              <w:rPr>
                <w:rFonts w:ascii="Arial" w:hAnsi="Arial" w:cs="Arial"/>
                <w:sz w:val="20"/>
                <w:szCs w:val="20"/>
                <w:lang w:eastAsia="ja-JP"/>
              </w:rPr>
              <w:t xml:space="preserve"> </w:t>
            </w:r>
            <w:r w:rsidRPr="001D196C">
              <w:rPr>
                <w:rFonts w:ascii="Arial" w:hAnsi="Arial" w:cs="Arial"/>
                <w:sz w:val="20"/>
                <w:szCs w:val="20"/>
                <w:lang w:eastAsia="ja-JP"/>
              </w:rPr>
              <w:t>shall perform Installation in Phase</w:t>
            </w:r>
            <w:bookmarkEnd w:id="79"/>
            <w:r w:rsidRPr="001D196C">
              <w:rPr>
                <w:rFonts w:ascii="Arial" w:hAnsi="Arial" w:cs="Arial"/>
                <w:sz w:val="20"/>
                <w:szCs w:val="20"/>
                <w:lang w:eastAsia="ja-JP"/>
              </w:rPr>
              <w:t>s.</w:t>
            </w:r>
          </w:p>
          <w:p w:rsidR="0065356F" w:rsidRPr="0065356F" w:rsidRDefault="0065356F" w:rsidP="0065356F">
            <w:pPr>
              <w:pStyle w:val="StyleB1x"/>
              <w:numPr>
                <w:ilvl w:val="0"/>
                <w:numId w:val="0"/>
              </w:numPr>
              <w:rPr>
                <w:rFonts w:ascii="Arial" w:hAnsi="Arial" w:cs="Arial"/>
                <w:color w:val="auto"/>
                <w:sz w:val="20"/>
                <w:szCs w:val="20"/>
              </w:rPr>
            </w:pPr>
            <w:r w:rsidRPr="0065356F">
              <w:rPr>
                <w:rFonts w:ascii="Arial" w:hAnsi="Arial" w:cs="Arial"/>
                <w:color w:val="auto"/>
                <w:sz w:val="20"/>
                <w:szCs w:val="20"/>
              </w:rPr>
              <w:t xml:space="preserve">When an Agency has a need for network transition support that involves complex or multiple sites with mission-critical requirements, the Agency may request the </w:t>
            </w:r>
            <w:proofErr w:type="spellStart"/>
            <w:r w:rsidRPr="0065356F">
              <w:rPr>
                <w:rFonts w:ascii="Arial" w:hAnsi="Arial" w:cs="Arial"/>
                <w:color w:val="auto"/>
                <w:sz w:val="20"/>
                <w:szCs w:val="20"/>
              </w:rPr>
              <w:t>offeror</w:t>
            </w:r>
            <w:proofErr w:type="spellEnd"/>
            <w:r w:rsidRPr="0065356F">
              <w:rPr>
                <w:rFonts w:ascii="Arial" w:hAnsi="Arial" w:cs="Arial"/>
                <w:color w:val="auto"/>
                <w:sz w:val="20"/>
                <w:szCs w:val="20"/>
              </w:rPr>
              <w:t xml:space="preserve"> to fulfill the need by approaching it as a project.</w:t>
            </w:r>
          </w:p>
          <w:p w:rsidR="0019375A" w:rsidRDefault="0065356F" w:rsidP="00522475">
            <w:pPr>
              <w:pStyle w:val="StyleB1x"/>
              <w:numPr>
                <w:ilvl w:val="0"/>
                <w:numId w:val="0"/>
              </w:numPr>
              <w:spacing w:before="0" w:after="0"/>
              <w:rPr>
                <w:rFonts w:ascii="Arial" w:hAnsi="Arial" w:cs="Arial"/>
                <w:color w:val="auto"/>
                <w:sz w:val="20"/>
                <w:szCs w:val="20"/>
              </w:rPr>
            </w:pPr>
            <w:r w:rsidRPr="0065356F">
              <w:rPr>
                <w:rFonts w:ascii="Arial" w:hAnsi="Arial" w:cs="Arial"/>
                <w:color w:val="auto"/>
                <w:sz w:val="20"/>
                <w:szCs w:val="20"/>
              </w:rPr>
              <w:t xml:space="preserve">This type of transition may include additional steps or activities to support and coordinate complex transition such as adding multiple services at a single location, adding new technology or services to multiple locations, cancelling expiring services while implementing a new private network, or migrating services from an existing provider to a new provider. </w:t>
            </w:r>
          </w:p>
          <w:p w:rsidR="0065356F" w:rsidRDefault="0065356F" w:rsidP="00522475">
            <w:pPr>
              <w:pStyle w:val="StyleB1x"/>
              <w:numPr>
                <w:ilvl w:val="0"/>
                <w:numId w:val="0"/>
              </w:numPr>
              <w:spacing w:before="0" w:after="0"/>
              <w:rPr>
                <w:rFonts w:ascii="Arial" w:hAnsi="Arial" w:cs="Arial"/>
                <w:color w:val="auto"/>
                <w:sz w:val="22"/>
                <w:szCs w:val="22"/>
              </w:rPr>
            </w:pPr>
          </w:p>
        </w:tc>
      </w:tr>
    </w:tbl>
    <w:p w:rsidR="0019375A" w:rsidRDefault="0019375A" w:rsidP="0019375A">
      <w:pPr>
        <w:pStyle w:val="StyleB1x"/>
        <w:numPr>
          <w:ilvl w:val="0"/>
          <w:numId w:val="0"/>
        </w:numPr>
        <w:spacing w:before="0" w:after="0"/>
        <w:rPr>
          <w:rFonts w:ascii="Arial" w:hAnsi="Arial" w:cs="Arial"/>
          <w:color w:val="auto"/>
          <w:sz w:val="22"/>
          <w:szCs w:val="22"/>
        </w:rPr>
      </w:pPr>
    </w:p>
    <w:p w:rsidR="0019375A" w:rsidRDefault="0019375A" w:rsidP="00C30582">
      <w:pPr>
        <w:pStyle w:val="StyleB1x"/>
        <w:numPr>
          <w:ilvl w:val="0"/>
          <w:numId w:val="0"/>
        </w:numPr>
        <w:rPr>
          <w:rFonts w:ascii="Arial" w:hAnsi="Arial" w:cs="Arial"/>
          <w:color w:val="auto"/>
          <w:sz w:val="22"/>
          <w:szCs w:val="22"/>
        </w:rPr>
      </w:pPr>
      <w:r>
        <w:rPr>
          <w:rFonts w:ascii="Arial" w:hAnsi="Arial" w:cs="Arial"/>
          <w:color w:val="auto"/>
          <w:sz w:val="22"/>
          <w:szCs w:val="22"/>
        </w:rPr>
        <w:t xml:space="preserve">Upon government request and depending on the size and complexity of the transition project, the </w:t>
      </w:r>
      <w:proofErr w:type="spellStart"/>
      <w:r w:rsidR="005D6529">
        <w:rPr>
          <w:rFonts w:ascii="Arial" w:hAnsi="Arial" w:cs="Arial"/>
          <w:color w:val="auto"/>
          <w:sz w:val="22"/>
          <w:szCs w:val="22"/>
        </w:rPr>
        <w:t>offeror</w:t>
      </w:r>
      <w:proofErr w:type="spellEnd"/>
      <w:r w:rsidR="005D6529">
        <w:rPr>
          <w:rFonts w:ascii="Arial" w:hAnsi="Arial" w:cs="Arial"/>
          <w:color w:val="auto"/>
          <w:sz w:val="22"/>
          <w:szCs w:val="22"/>
        </w:rPr>
        <w:t xml:space="preserve"> </w:t>
      </w:r>
      <w:r>
        <w:rPr>
          <w:rFonts w:ascii="Arial" w:hAnsi="Arial" w:cs="Arial"/>
          <w:color w:val="auto"/>
          <w:sz w:val="22"/>
          <w:szCs w:val="22"/>
        </w:rPr>
        <w:t xml:space="preserve">shall develop and provide a </w:t>
      </w:r>
      <w:r w:rsidR="00C30582">
        <w:rPr>
          <w:rFonts w:ascii="Arial" w:hAnsi="Arial" w:cs="Arial"/>
          <w:color w:val="auto"/>
          <w:sz w:val="22"/>
          <w:szCs w:val="22"/>
        </w:rPr>
        <w:t xml:space="preserve">Project-level </w:t>
      </w:r>
      <w:r>
        <w:rPr>
          <w:rFonts w:ascii="Arial" w:hAnsi="Arial" w:cs="Arial"/>
          <w:color w:val="auto"/>
          <w:sz w:val="22"/>
          <w:szCs w:val="22"/>
        </w:rPr>
        <w:t xml:space="preserve">Transition Plan (TP) which is part of the overall </w:t>
      </w:r>
      <w:r w:rsidR="00C30582">
        <w:rPr>
          <w:rFonts w:ascii="Arial" w:hAnsi="Arial" w:cs="Arial"/>
          <w:color w:val="auto"/>
          <w:sz w:val="22"/>
          <w:szCs w:val="22"/>
        </w:rPr>
        <w:t xml:space="preserve">master schedule in the </w:t>
      </w:r>
      <w:r w:rsidR="00B61E49">
        <w:rPr>
          <w:rFonts w:ascii="Arial" w:hAnsi="Arial" w:cs="Arial"/>
          <w:color w:val="auto"/>
          <w:sz w:val="22"/>
          <w:szCs w:val="22"/>
        </w:rPr>
        <w:t>ALTP</w:t>
      </w:r>
      <w:r>
        <w:rPr>
          <w:rFonts w:ascii="Arial" w:hAnsi="Arial" w:cs="Arial"/>
          <w:color w:val="auto"/>
          <w:sz w:val="22"/>
          <w:szCs w:val="22"/>
        </w:rPr>
        <w:t xml:space="preserve"> to describe project schedules, milestones, and resources needed and appropriate for each site </w:t>
      </w:r>
      <w:r w:rsidR="008C6C8F">
        <w:rPr>
          <w:rFonts w:ascii="Arial" w:hAnsi="Arial" w:cs="Arial"/>
          <w:color w:val="auto"/>
          <w:sz w:val="22"/>
          <w:szCs w:val="22"/>
        </w:rPr>
        <w:t xml:space="preserve">location </w:t>
      </w:r>
      <w:r>
        <w:rPr>
          <w:rFonts w:ascii="Arial" w:hAnsi="Arial" w:cs="Arial"/>
          <w:color w:val="auto"/>
          <w:sz w:val="22"/>
          <w:szCs w:val="22"/>
        </w:rPr>
        <w:t xml:space="preserve">or </w:t>
      </w:r>
      <w:r w:rsidR="0065356F">
        <w:rPr>
          <w:rFonts w:ascii="Arial" w:hAnsi="Arial" w:cs="Arial"/>
          <w:color w:val="auto"/>
          <w:sz w:val="22"/>
          <w:szCs w:val="22"/>
        </w:rPr>
        <w:t xml:space="preserve">for a </w:t>
      </w:r>
      <w:r w:rsidR="008C6C8F">
        <w:rPr>
          <w:rFonts w:ascii="Arial" w:hAnsi="Arial" w:cs="Arial"/>
          <w:color w:val="auto"/>
          <w:sz w:val="22"/>
          <w:szCs w:val="22"/>
        </w:rPr>
        <w:t xml:space="preserve">phased-by-phased </w:t>
      </w:r>
      <w:r>
        <w:rPr>
          <w:rFonts w:ascii="Arial" w:hAnsi="Arial" w:cs="Arial"/>
          <w:color w:val="auto"/>
          <w:sz w:val="22"/>
          <w:szCs w:val="22"/>
        </w:rPr>
        <w:t>project:</w:t>
      </w:r>
    </w:p>
    <w:p w:rsidR="0019375A" w:rsidRDefault="0019375A" w:rsidP="00475F9A">
      <w:pPr>
        <w:pStyle w:val="StyleB2x"/>
        <w:numPr>
          <w:ilvl w:val="0"/>
          <w:numId w:val="92"/>
        </w:numPr>
        <w:spacing w:before="120" w:after="120"/>
        <w:ind w:left="1080"/>
        <w:rPr>
          <w:rFonts w:ascii="Arial" w:hAnsi="Arial" w:cs="Arial"/>
          <w:sz w:val="22"/>
          <w:szCs w:val="22"/>
        </w:rPr>
      </w:pPr>
      <w:r>
        <w:rPr>
          <w:rFonts w:ascii="Arial" w:hAnsi="Arial" w:cs="Arial"/>
          <w:sz w:val="22"/>
          <w:szCs w:val="22"/>
        </w:rPr>
        <w:t>Transition schedule and activities by site location or site category</w:t>
      </w:r>
    </w:p>
    <w:p w:rsidR="0019375A" w:rsidRDefault="0019375A" w:rsidP="00475F9A">
      <w:pPr>
        <w:pStyle w:val="StyleB2x"/>
        <w:numPr>
          <w:ilvl w:val="0"/>
          <w:numId w:val="92"/>
        </w:numPr>
        <w:spacing w:before="120" w:after="120"/>
        <w:ind w:left="1080"/>
        <w:rPr>
          <w:rFonts w:ascii="Arial" w:hAnsi="Arial" w:cs="Arial"/>
          <w:sz w:val="22"/>
          <w:szCs w:val="22"/>
        </w:rPr>
      </w:pPr>
      <w:r>
        <w:rPr>
          <w:rFonts w:ascii="Arial" w:hAnsi="Arial" w:cs="Arial"/>
          <w:sz w:val="22"/>
          <w:szCs w:val="22"/>
        </w:rPr>
        <w:t>Transition activities scheduled by phases or by project</w:t>
      </w:r>
    </w:p>
    <w:p w:rsidR="0019375A" w:rsidRDefault="0019375A" w:rsidP="00475F9A">
      <w:pPr>
        <w:pStyle w:val="StyleB2x"/>
        <w:numPr>
          <w:ilvl w:val="0"/>
          <w:numId w:val="92"/>
        </w:numPr>
        <w:spacing w:before="120" w:after="120"/>
        <w:ind w:left="1080"/>
        <w:rPr>
          <w:rFonts w:ascii="Arial" w:hAnsi="Arial" w:cs="Arial"/>
          <w:sz w:val="22"/>
          <w:szCs w:val="22"/>
        </w:rPr>
      </w:pPr>
      <w:r>
        <w:rPr>
          <w:rFonts w:ascii="Arial" w:hAnsi="Arial" w:cs="Arial"/>
          <w:sz w:val="22"/>
          <w:szCs w:val="22"/>
        </w:rPr>
        <w:t xml:space="preserve">Transition activities that </w:t>
      </w:r>
      <w:r w:rsidR="00A92880">
        <w:rPr>
          <w:rFonts w:ascii="Arial" w:hAnsi="Arial" w:cs="Arial"/>
          <w:sz w:val="22"/>
          <w:szCs w:val="22"/>
        </w:rPr>
        <w:t xml:space="preserve">are complex shall </w:t>
      </w:r>
      <w:r w:rsidR="00214CBB">
        <w:rPr>
          <w:rFonts w:ascii="Arial" w:hAnsi="Arial" w:cs="Arial"/>
          <w:sz w:val="22"/>
          <w:szCs w:val="22"/>
        </w:rPr>
        <w:t>require a Ro</w:t>
      </w:r>
      <w:r>
        <w:rPr>
          <w:rFonts w:ascii="Arial" w:hAnsi="Arial" w:cs="Arial"/>
          <w:sz w:val="22"/>
          <w:szCs w:val="22"/>
        </w:rPr>
        <w:t xml:space="preserve">llback </w:t>
      </w:r>
      <w:r w:rsidR="00214CBB">
        <w:rPr>
          <w:rFonts w:ascii="Arial" w:hAnsi="Arial" w:cs="Arial"/>
          <w:sz w:val="22"/>
          <w:szCs w:val="22"/>
        </w:rPr>
        <w:t>P</w:t>
      </w:r>
      <w:r>
        <w:rPr>
          <w:rFonts w:ascii="Arial" w:hAnsi="Arial" w:cs="Arial"/>
          <w:sz w:val="22"/>
          <w:szCs w:val="22"/>
        </w:rPr>
        <w:t xml:space="preserve">lan </w:t>
      </w:r>
    </w:p>
    <w:p w:rsidR="0019375A" w:rsidRDefault="0019375A" w:rsidP="0019375A"/>
    <w:p w:rsidR="0019375A" w:rsidRDefault="0019375A" w:rsidP="0019375A">
      <w:r w:rsidRPr="000719E5">
        <w:rPr>
          <w:rFonts w:cs="Arial"/>
        </w:rPr>
        <w:t xml:space="preserve">Project level or site-specific transition planning </w:t>
      </w:r>
      <w:r>
        <w:rPr>
          <w:rFonts w:cs="Arial"/>
        </w:rPr>
        <w:t>for complex transition</w:t>
      </w:r>
      <w:r w:rsidR="005D6529">
        <w:rPr>
          <w:rFonts w:cs="Arial"/>
        </w:rPr>
        <w:t>s</w:t>
      </w:r>
      <w:r>
        <w:rPr>
          <w:rFonts w:cs="Arial"/>
        </w:rPr>
        <w:t xml:space="preserve"> shall be provided as needed to </w:t>
      </w:r>
      <w:r w:rsidRPr="000719E5">
        <w:rPr>
          <w:rFonts w:cs="Arial"/>
        </w:rPr>
        <w:t xml:space="preserve">ensure the </w:t>
      </w:r>
      <w:proofErr w:type="spellStart"/>
      <w:r w:rsidR="005D6529">
        <w:rPr>
          <w:rFonts w:cs="Arial"/>
        </w:rPr>
        <w:t>offeror</w:t>
      </w:r>
      <w:proofErr w:type="spellEnd"/>
      <w:r w:rsidR="005D6529" w:rsidRPr="000719E5">
        <w:rPr>
          <w:rFonts w:cs="Arial"/>
        </w:rPr>
        <w:t xml:space="preserve"> </w:t>
      </w:r>
      <w:r w:rsidRPr="000719E5">
        <w:rPr>
          <w:rFonts w:cs="Arial"/>
        </w:rPr>
        <w:t>adequately address</w:t>
      </w:r>
      <w:r w:rsidR="005D6529">
        <w:rPr>
          <w:rFonts w:cs="Arial"/>
        </w:rPr>
        <w:t>es</w:t>
      </w:r>
      <w:r w:rsidRPr="000719E5">
        <w:rPr>
          <w:rFonts w:cs="Arial"/>
        </w:rPr>
        <w:t xml:space="preserve"> </w:t>
      </w:r>
      <w:r>
        <w:rPr>
          <w:rFonts w:cs="Arial"/>
        </w:rPr>
        <w:t xml:space="preserve">Agency-specific </w:t>
      </w:r>
      <w:r w:rsidRPr="000719E5">
        <w:rPr>
          <w:rFonts w:cs="Arial"/>
        </w:rPr>
        <w:t xml:space="preserve">special requirements for coordinating with </w:t>
      </w:r>
      <w:r w:rsidR="00A92880">
        <w:rPr>
          <w:rFonts w:cs="Arial"/>
        </w:rPr>
        <w:t xml:space="preserve">third party </w:t>
      </w:r>
      <w:r w:rsidRPr="000719E5">
        <w:rPr>
          <w:rFonts w:cs="Arial"/>
        </w:rPr>
        <w:t>contractors</w:t>
      </w:r>
      <w:r>
        <w:rPr>
          <w:rFonts w:cs="Arial"/>
        </w:rPr>
        <w:t>, equipment vendors</w:t>
      </w:r>
      <w:r w:rsidR="00A92880">
        <w:rPr>
          <w:rFonts w:cs="Arial"/>
        </w:rPr>
        <w:t>/suppliers</w:t>
      </w:r>
      <w:r>
        <w:rPr>
          <w:rFonts w:cs="Arial"/>
        </w:rPr>
        <w:t>,</w:t>
      </w:r>
      <w:r w:rsidRPr="000719E5">
        <w:rPr>
          <w:rFonts w:cs="Arial"/>
        </w:rPr>
        <w:t xml:space="preserve"> and service providers in</w:t>
      </w:r>
      <w:r w:rsidR="00A92880">
        <w:rPr>
          <w:rFonts w:cs="Arial"/>
        </w:rPr>
        <w:t xml:space="preserve"> a</w:t>
      </w:r>
      <w:r w:rsidRPr="000719E5">
        <w:rPr>
          <w:rFonts w:cs="Arial"/>
        </w:rPr>
        <w:t xml:space="preserve"> timely </w:t>
      </w:r>
      <w:r>
        <w:rPr>
          <w:rFonts w:cs="Arial"/>
        </w:rPr>
        <w:t xml:space="preserve">manner to coordinate </w:t>
      </w:r>
      <w:r w:rsidRPr="000719E5">
        <w:rPr>
          <w:rFonts w:cs="Arial"/>
        </w:rPr>
        <w:t>transition/turn-up and activation of services</w:t>
      </w:r>
      <w:r w:rsidR="00467821">
        <w:rPr>
          <w:rFonts w:cs="Arial"/>
        </w:rPr>
        <w:t>.</w:t>
      </w:r>
    </w:p>
    <w:p w:rsidR="00657A74" w:rsidRDefault="00657A74" w:rsidP="00A92880">
      <w:pPr>
        <w:spacing w:after="200" w:line="276" w:lineRule="auto"/>
      </w:pPr>
    </w:p>
    <w:p w:rsidR="007049D1" w:rsidRDefault="007049D1" w:rsidP="00573788">
      <w:pPr>
        <w:pStyle w:val="Heading2"/>
        <w:spacing w:before="120" w:after="120"/>
      </w:pPr>
      <w:bookmarkStart w:id="80" w:name="_Toc413072643"/>
      <w:r>
        <w:rPr>
          <w:color w:val="auto"/>
        </w:rPr>
        <w:t>T</w:t>
      </w:r>
      <w:r w:rsidRPr="008C6C8F">
        <w:rPr>
          <w:color w:val="auto"/>
        </w:rPr>
        <w:t xml:space="preserve">ask </w:t>
      </w:r>
      <w:r>
        <w:rPr>
          <w:color w:val="auto"/>
        </w:rPr>
        <w:t>6</w:t>
      </w:r>
      <w:r w:rsidRPr="008C6C8F">
        <w:rPr>
          <w:color w:val="auto"/>
        </w:rPr>
        <w:t xml:space="preserve">: Cutover </w:t>
      </w:r>
      <w:r>
        <w:rPr>
          <w:color w:val="auto"/>
        </w:rPr>
        <w:t xml:space="preserve">and </w:t>
      </w:r>
      <w:r w:rsidRPr="008C6C8F">
        <w:rPr>
          <w:color w:val="auto"/>
        </w:rPr>
        <w:t>Transition</w:t>
      </w:r>
      <w:r>
        <w:rPr>
          <w:color w:val="auto"/>
        </w:rPr>
        <w:t xml:space="preserve"> </w:t>
      </w:r>
      <w:r w:rsidRPr="008C6C8F">
        <w:rPr>
          <w:color w:val="auto"/>
        </w:rPr>
        <w:t>Methodology</w:t>
      </w:r>
      <w:bookmarkEnd w:id="80"/>
    </w:p>
    <w:tbl>
      <w:tblPr>
        <w:tblStyle w:val="TableGrid"/>
        <w:tblW w:w="0" w:type="auto"/>
        <w:shd w:val="clear" w:color="auto" w:fill="DAEEF3" w:themeFill="accent5" w:themeFillTint="33"/>
        <w:tblLook w:val="04A0" w:firstRow="1" w:lastRow="0" w:firstColumn="1" w:lastColumn="0" w:noHBand="0" w:noVBand="1"/>
      </w:tblPr>
      <w:tblGrid>
        <w:gridCol w:w="9576"/>
      </w:tblGrid>
      <w:tr w:rsidR="007049D1" w:rsidTr="007049D1">
        <w:tc>
          <w:tcPr>
            <w:tcW w:w="9576" w:type="dxa"/>
            <w:shd w:val="clear" w:color="auto" w:fill="DAEEF3" w:themeFill="accent5" w:themeFillTint="33"/>
          </w:tcPr>
          <w:p w:rsidR="007049D1" w:rsidRPr="00091CDA" w:rsidRDefault="007049D1" w:rsidP="007049D1">
            <w:pPr>
              <w:pStyle w:val="NetBodyText"/>
              <w:spacing w:before="120" w:line="240" w:lineRule="auto"/>
              <w:ind w:firstLine="0"/>
              <w:rPr>
                <w:b/>
                <w:sz w:val="20"/>
                <w:szCs w:val="20"/>
              </w:rPr>
            </w:pPr>
            <w:r w:rsidRPr="00091CDA">
              <w:rPr>
                <w:b/>
                <w:sz w:val="20"/>
                <w:szCs w:val="20"/>
              </w:rPr>
              <w:t xml:space="preserve">An Overview of Cutover </w:t>
            </w:r>
            <w:r>
              <w:rPr>
                <w:b/>
                <w:sz w:val="20"/>
                <w:szCs w:val="20"/>
              </w:rPr>
              <w:t xml:space="preserve">and </w:t>
            </w:r>
            <w:r w:rsidRPr="00091CDA">
              <w:rPr>
                <w:b/>
                <w:sz w:val="20"/>
                <w:szCs w:val="20"/>
              </w:rPr>
              <w:t>Transition Methodology</w:t>
            </w:r>
          </w:p>
          <w:p w:rsidR="006772B6" w:rsidRDefault="006772B6" w:rsidP="006772B6">
            <w:pPr>
              <w:pStyle w:val="NetBodyText"/>
              <w:spacing w:after="0" w:line="240" w:lineRule="auto"/>
              <w:ind w:firstLine="0"/>
              <w:rPr>
                <w:sz w:val="20"/>
                <w:szCs w:val="20"/>
              </w:rPr>
            </w:pPr>
            <w:r w:rsidRPr="00C0414F">
              <w:rPr>
                <w:sz w:val="20"/>
                <w:szCs w:val="20"/>
              </w:rPr>
              <w:t>The transition from an Agency's old</w:t>
            </w:r>
            <w:r>
              <w:rPr>
                <w:sz w:val="20"/>
                <w:szCs w:val="20"/>
              </w:rPr>
              <w:t xml:space="preserve"> network/</w:t>
            </w:r>
            <w:r w:rsidRPr="00C0414F">
              <w:rPr>
                <w:sz w:val="20"/>
                <w:szCs w:val="20"/>
              </w:rPr>
              <w:t xml:space="preserve">telecommunications system into a new one is called cutover. The detailed process that leads towards its successful implementation is known as cutover planning. The implementation activities surrounding a cutover are disruptive. The main objective of a cutover plan is to minimize disruption. The suggested requirements in this section </w:t>
            </w:r>
            <w:r>
              <w:rPr>
                <w:sz w:val="20"/>
                <w:szCs w:val="20"/>
              </w:rPr>
              <w:t>are</w:t>
            </w:r>
            <w:r w:rsidRPr="00C0414F">
              <w:rPr>
                <w:sz w:val="20"/>
                <w:szCs w:val="20"/>
              </w:rPr>
              <w:t xml:space="preserve"> applicable to large cutover processes of voice</w:t>
            </w:r>
            <w:r>
              <w:rPr>
                <w:sz w:val="20"/>
                <w:szCs w:val="20"/>
              </w:rPr>
              <w:t xml:space="preserve">, </w:t>
            </w:r>
            <w:r w:rsidRPr="00C0414F">
              <w:rPr>
                <w:sz w:val="20"/>
                <w:szCs w:val="20"/>
              </w:rPr>
              <w:t>data</w:t>
            </w:r>
            <w:r>
              <w:rPr>
                <w:sz w:val="20"/>
                <w:szCs w:val="20"/>
              </w:rPr>
              <w:t>, and video</w:t>
            </w:r>
            <w:r w:rsidRPr="00C0414F">
              <w:rPr>
                <w:sz w:val="20"/>
                <w:szCs w:val="20"/>
              </w:rPr>
              <w:t xml:space="preserve"> equipment with respect to transitioning Legacy TDM/PBXs (old) to IP enabled Voice service (new).</w:t>
            </w:r>
          </w:p>
          <w:p w:rsidR="007049D1" w:rsidRDefault="007049D1" w:rsidP="007049D1">
            <w:pPr>
              <w:pStyle w:val="NetBodyText"/>
              <w:spacing w:after="0" w:line="240" w:lineRule="auto"/>
              <w:ind w:firstLine="0"/>
              <w:rPr>
                <w:sz w:val="20"/>
                <w:szCs w:val="20"/>
              </w:rPr>
            </w:pPr>
          </w:p>
          <w:p w:rsidR="007049D1" w:rsidRDefault="007049D1" w:rsidP="007049D1">
            <w:pPr>
              <w:pStyle w:val="NetBodyText"/>
              <w:spacing w:after="0" w:line="240" w:lineRule="auto"/>
              <w:ind w:firstLine="0"/>
              <w:rPr>
                <w:sz w:val="20"/>
                <w:szCs w:val="20"/>
              </w:rPr>
            </w:pPr>
            <w:r w:rsidRPr="00C0414F">
              <w:rPr>
                <w:sz w:val="20"/>
                <w:szCs w:val="20"/>
              </w:rPr>
              <w:t>Lesser scale projects may omit or abbreviate some of these procedures and requirements. It is important to keep in mind that as cutovers are not identical the Agency may add new requirements (</w:t>
            </w:r>
            <w:r>
              <w:rPr>
                <w:sz w:val="20"/>
                <w:szCs w:val="20"/>
              </w:rPr>
              <w:t xml:space="preserve">specific skill sets, system tools, or </w:t>
            </w:r>
            <w:r w:rsidRPr="00C0414F">
              <w:rPr>
                <w:sz w:val="20"/>
                <w:szCs w:val="20"/>
              </w:rPr>
              <w:t>process steps</w:t>
            </w:r>
            <w:r>
              <w:rPr>
                <w:sz w:val="20"/>
                <w:szCs w:val="20"/>
              </w:rPr>
              <w:t>, etc.</w:t>
            </w:r>
            <w:r w:rsidRPr="00C0414F">
              <w:rPr>
                <w:sz w:val="20"/>
                <w:szCs w:val="20"/>
              </w:rPr>
              <w:t xml:space="preserve">) to be included in its SOW in order to deal with unique characteristics of the Agency's service environment. </w:t>
            </w:r>
          </w:p>
          <w:p w:rsidR="007049D1" w:rsidRDefault="007049D1" w:rsidP="007049D1">
            <w:pPr>
              <w:pStyle w:val="NetBodyText"/>
              <w:ind w:left="360" w:firstLine="0"/>
              <w:rPr>
                <w:b/>
                <w:sz w:val="20"/>
                <w:szCs w:val="20"/>
              </w:rPr>
            </w:pPr>
          </w:p>
          <w:p w:rsidR="007049D1" w:rsidRDefault="007049D1" w:rsidP="007049D1">
            <w:pPr>
              <w:pStyle w:val="NetBodyText"/>
              <w:spacing w:after="0" w:line="240" w:lineRule="auto"/>
              <w:ind w:firstLine="0"/>
              <w:rPr>
                <w:b/>
                <w:sz w:val="20"/>
                <w:szCs w:val="20"/>
              </w:rPr>
            </w:pPr>
            <w:r w:rsidRPr="000A1328">
              <w:rPr>
                <w:b/>
                <w:sz w:val="20"/>
                <w:szCs w:val="20"/>
              </w:rPr>
              <w:t>Cutover Types</w:t>
            </w:r>
            <w:r>
              <w:rPr>
                <w:b/>
                <w:sz w:val="20"/>
                <w:szCs w:val="20"/>
              </w:rPr>
              <w:t xml:space="preserve"> </w:t>
            </w:r>
          </w:p>
          <w:p w:rsidR="007049D1" w:rsidRDefault="007049D1" w:rsidP="007049D1">
            <w:pPr>
              <w:pStyle w:val="NetBodyText"/>
              <w:spacing w:after="0" w:line="240" w:lineRule="auto"/>
              <w:ind w:firstLine="0"/>
              <w:rPr>
                <w:sz w:val="20"/>
                <w:szCs w:val="20"/>
              </w:rPr>
            </w:pPr>
          </w:p>
          <w:p w:rsidR="007049D1" w:rsidRDefault="007049D1" w:rsidP="007049D1">
            <w:pPr>
              <w:pStyle w:val="NetBodyText"/>
              <w:spacing w:after="0" w:line="240" w:lineRule="auto"/>
              <w:ind w:firstLine="0"/>
              <w:rPr>
                <w:sz w:val="20"/>
                <w:szCs w:val="20"/>
              </w:rPr>
            </w:pPr>
            <w:r w:rsidRPr="00C0414F">
              <w:rPr>
                <w:sz w:val="20"/>
                <w:szCs w:val="20"/>
              </w:rPr>
              <w:t>There are two main classes of cutover:</w:t>
            </w:r>
          </w:p>
          <w:p w:rsidR="007049D1" w:rsidRDefault="007049D1" w:rsidP="007049D1">
            <w:pPr>
              <w:pStyle w:val="NetBodyText"/>
              <w:numPr>
                <w:ilvl w:val="0"/>
                <w:numId w:val="117"/>
              </w:numPr>
              <w:spacing w:after="0" w:line="240" w:lineRule="auto"/>
              <w:rPr>
                <w:sz w:val="20"/>
                <w:szCs w:val="20"/>
              </w:rPr>
            </w:pPr>
            <w:r w:rsidRPr="00812171">
              <w:rPr>
                <w:b/>
                <w:sz w:val="20"/>
                <w:szCs w:val="20"/>
              </w:rPr>
              <w:t xml:space="preserve">Parallel </w:t>
            </w:r>
            <w:r>
              <w:rPr>
                <w:b/>
                <w:sz w:val="20"/>
                <w:szCs w:val="20"/>
              </w:rPr>
              <w:t xml:space="preserve"> Operations cutover</w:t>
            </w:r>
            <w:r w:rsidRPr="00812171">
              <w:rPr>
                <w:b/>
                <w:sz w:val="20"/>
                <w:szCs w:val="20"/>
              </w:rPr>
              <w:t>:</w:t>
            </w:r>
            <w:r w:rsidRPr="00812171">
              <w:rPr>
                <w:sz w:val="20"/>
                <w:szCs w:val="20"/>
              </w:rPr>
              <w:t xml:space="preserve"> where the legacy system is left functioning and the new system is installed around it (</w:t>
            </w:r>
            <w:r>
              <w:rPr>
                <w:sz w:val="20"/>
                <w:szCs w:val="20"/>
              </w:rPr>
              <w:t>this method is m</w:t>
            </w:r>
            <w:r w:rsidRPr="00812171">
              <w:rPr>
                <w:sz w:val="20"/>
                <w:szCs w:val="20"/>
              </w:rPr>
              <w:t>ore reliable but also more expensive</w:t>
            </w:r>
            <w:r>
              <w:rPr>
                <w:sz w:val="20"/>
                <w:szCs w:val="20"/>
              </w:rPr>
              <w:t>, since the Agency is paying for 2 services at the same time)</w:t>
            </w:r>
          </w:p>
          <w:p w:rsidR="007049D1" w:rsidRDefault="007049D1" w:rsidP="007049D1">
            <w:pPr>
              <w:pStyle w:val="NetBodyText"/>
              <w:spacing w:after="0" w:line="240" w:lineRule="auto"/>
              <w:ind w:left="360" w:firstLine="0"/>
              <w:rPr>
                <w:sz w:val="20"/>
                <w:szCs w:val="20"/>
              </w:rPr>
            </w:pPr>
          </w:p>
          <w:p w:rsidR="007049D1" w:rsidRDefault="007049D1" w:rsidP="007049D1">
            <w:pPr>
              <w:pStyle w:val="NetBodyText"/>
              <w:numPr>
                <w:ilvl w:val="0"/>
                <w:numId w:val="117"/>
              </w:numPr>
              <w:spacing w:after="0" w:line="240" w:lineRule="auto"/>
              <w:rPr>
                <w:sz w:val="20"/>
                <w:szCs w:val="20"/>
              </w:rPr>
            </w:pPr>
            <w:r w:rsidRPr="000A1328">
              <w:rPr>
                <w:b/>
                <w:sz w:val="20"/>
                <w:szCs w:val="20"/>
              </w:rPr>
              <w:t>Flash cut</w:t>
            </w:r>
            <w:r>
              <w:rPr>
                <w:b/>
                <w:sz w:val="20"/>
                <w:szCs w:val="20"/>
              </w:rPr>
              <w:t>over</w:t>
            </w:r>
            <w:r w:rsidRPr="00C0414F">
              <w:rPr>
                <w:sz w:val="20"/>
                <w:szCs w:val="20"/>
              </w:rPr>
              <w:t>: where the change is completed in a short-span of time</w:t>
            </w:r>
            <w:r>
              <w:rPr>
                <w:sz w:val="20"/>
                <w:szCs w:val="20"/>
              </w:rPr>
              <w:t xml:space="preserve"> normally during scheduled maintenance window or on weekends when there is less disruption to users</w:t>
            </w:r>
          </w:p>
          <w:p w:rsidR="007049D1" w:rsidRDefault="007049D1" w:rsidP="007049D1">
            <w:pPr>
              <w:pStyle w:val="NetBodyText"/>
              <w:spacing w:before="120" w:line="240" w:lineRule="auto"/>
              <w:ind w:firstLine="0"/>
              <w:rPr>
                <w:b/>
                <w:sz w:val="20"/>
                <w:szCs w:val="20"/>
              </w:rPr>
            </w:pPr>
          </w:p>
          <w:p w:rsidR="007049D1" w:rsidRDefault="007049D1" w:rsidP="007049D1">
            <w:pPr>
              <w:pStyle w:val="NetBodyText"/>
              <w:spacing w:before="120" w:line="240" w:lineRule="auto"/>
              <w:ind w:firstLine="0"/>
              <w:rPr>
                <w:sz w:val="20"/>
                <w:szCs w:val="20"/>
              </w:rPr>
            </w:pPr>
            <w:r w:rsidRPr="00091CDA">
              <w:rPr>
                <w:b/>
                <w:sz w:val="20"/>
                <w:szCs w:val="20"/>
              </w:rPr>
              <w:t>Coordination and communication with</w:t>
            </w:r>
            <w:r>
              <w:rPr>
                <w:b/>
                <w:sz w:val="20"/>
                <w:szCs w:val="20"/>
              </w:rPr>
              <w:t xml:space="preserve"> the</w:t>
            </w:r>
            <w:r w:rsidRPr="00091CDA">
              <w:rPr>
                <w:b/>
                <w:sz w:val="20"/>
                <w:szCs w:val="20"/>
              </w:rPr>
              <w:t xml:space="preserve"> government’s service providers</w:t>
            </w:r>
          </w:p>
          <w:p w:rsidR="007049D1" w:rsidRDefault="007049D1" w:rsidP="007049D1">
            <w:pPr>
              <w:spacing w:before="120" w:after="120"/>
              <w:rPr>
                <w:rFonts w:eastAsiaTheme="minorHAnsi" w:cstheme="minorBidi"/>
                <w:sz w:val="20"/>
                <w:szCs w:val="22"/>
              </w:rPr>
            </w:pPr>
            <w:r w:rsidRPr="00091CDA">
              <w:rPr>
                <w:sz w:val="20"/>
              </w:rPr>
              <w:t xml:space="preserve">As the government’s designated Site Integrator, the </w:t>
            </w:r>
            <w:proofErr w:type="spellStart"/>
            <w:r>
              <w:rPr>
                <w:sz w:val="20"/>
              </w:rPr>
              <w:t>offeror’s</w:t>
            </w:r>
            <w:proofErr w:type="spellEnd"/>
            <w:r w:rsidRPr="00091CDA">
              <w:rPr>
                <w:sz w:val="20"/>
              </w:rPr>
              <w:t xml:space="preserve"> Transition Team is required to lead and coordinate transition activities with the government’s third party contractors including service providers. Proper communication and a clear understanding of the scope, requirements and complexity of the transition for each site or for each type of service to be installed are critical and key to a successful and seamless transition of services</w:t>
            </w:r>
            <w:r>
              <w:rPr>
                <w:sz w:val="20"/>
              </w:rPr>
              <w:t>.</w:t>
            </w:r>
          </w:p>
        </w:tc>
      </w:tr>
    </w:tbl>
    <w:p w:rsidR="007049D1" w:rsidRPr="000E5B9F" w:rsidRDefault="007049D1" w:rsidP="007049D1">
      <w:pPr>
        <w:pStyle w:val="Heading3"/>
      </w:pPr>
      <w:bookmarkStart w:id="81" w:name="_Toc413072644"/>
      <w:r>
        <w:lastRenderedPageBreak/>
        <w:t>Sub-task 1: Provide Support During Cutover</w:t>
      </w:r>
      <w:bookmarkEnd w:id="81"/>
      <w:r>
        <w:t xml:space="preserve"> </w:t>
      </w:r>
      <w:r w:rsidRPr="000E5B9F">
        <w:t xml:space="preserve"> </w:t>
      </w:r>
    </w:p>
    <w:p w:rsidR="007049D1" w:rsidRPr="00091CDA" w:rsidRDefault="007049D1" w:rsidP="007049D1">
      <w:pPr>
        <w:spacing w:before="120" w:after="120"/>
      </w:pPr>
    </w:p>
    <w:p w:rsidR="007049D1" w:rsidRDefault="007049D1" w:rsidP="007049D1">
      <w:pPr>
        <w:spacing w:after="200" w:line="276" w:lineRule="auto"/>
      </w:pPr>
      <w:r>
        <w:t xml:space="preserve">Upon successful Testing and Acceptance validation by the government, cutover and deployment of the services or solution will begin. </w:t>
      </w:r>
    </w:p>
    <w:p w:rsidR="007049D1" w:rsidRPr="00091CDA" w:rsidRDefault="007049D1" w:rsidP="007049D1">
      <w:pPr>
        <w:pStyle w:val="NetBodyText"/>
        <w:spacing w:before="120" w:line="240" w:lineRule="auto"/>
        <w:ind w:firstLine="0"/>
        <w:rPr>
          <w:sz w:val="22"/>
          <w:szCs w:val="22"/>
        </w:rPr>
      </w:pPr>
      <w:r w:rsidRPr="00944E4A">
        <w:rPr>
          <w:sz w:val="22"/>
          <w:szCs w:val="22"/>
        </w:rPr>
        <w:t xml:space="preserve">Once the project timelines </w:t>
      </w:r>
      <w:r>
        <w:rPr>
          <w:sz w:val="22"/>
          <w:szCs w:val="22"/>
        </w:rPr>
        <w:t xml:space="preserve">for installation </w:t>
      </w:r>
      <w:r w:rsidRPr="00944E4A">
        <w:rPr>
          <w:sz w:val="22"/>
          <w:szCs w:val="22"/>
        </w:rPr>
        <w:t>are confirmed by the Agency, provisioning will commence to install and</w:t>
      </w:r>
      <w:r>
        <w:rPr>
          <w:sz w:val="22"/>
          <w:szCs w:val="22"/>
        </w:rPr>
        <w:t>/</w:t>
      </w:r>
      <w:r w:rsidRPr="00944E4A">
        <w:rPr>
          <w:sz w:val="22"/>
          <w:szCs w:val="22"/>
        </w:rPr>
        <w:t xml:space="preserve">or turn up products and services and/or equipment.  The </w:t>
      </w:r>
      <w:proofErr w:type="spellStart"/>
      <w:r>
        <w:rPr>
          <w:sz w:val="22"/>
          <w:szCs w:val="22"/>
        </w:rPr>
        <w:t>offeror</w:t>
      </w:r>
      <w:proofErr w:type="spellEnd"/>
      <w:r w:rsidRPr="00944E4A">
        <w:rPr>
          <w:sz w:val="22"/>
          <w:szCs w:val="22"/>
        </w:rPr>
        <w:t xml:space="preserve"> shall be prepared to provide transition support during </w:t>
      </w:r>
      <w:r>
        <w:rPr>
          <w:sz w:val="22"/>
          <w:szCs w:val="22"/>
        </w:rPr>
        <w:t xml:space="preserve">installation and </w:t>
      </w:r>
      <w:r w:rsidRPr="00944E4A">
        <w:rPr>
          <w:sz w:val="22"/>
          <w:szCs w:val="22"/>
        </w:rPr>
        <w:t>cutover</w:t>
      </w:r>
      <w:r>
        <w:rPr>
          <w:sz w:val="22"/>
          <w:szCs w:val="22"/>
        </w:rPr>
        <w:t xml:space="preserve"> </w:t>
      </w:r>
      <w:r w:rsidRPr="00091CDA">
        <w:rPr>
          <w:sz w:val="22"/>
          <w:szCs w:val="22"/>
        </w:rPr>
        <w:t xml:space="preserve">that meets the government requirements. </w:t>
      </w:r>
    </w:p>
    <w:p w:rsidR="007049D1" w:rsidRDefault="007049D1" w:rsidP="007049D1">
      <w:pPr>
        <w:numPr>
          <w:ilvl w:val="0"/>
          <w:numId w:val="93"/>
        </w:numPr>
        <w:spacing w:before="120" w:after="120"/>
        <w:ind w:left="720"/>
      </w:pPr>
      <w:r w:rsidRPr="00091CDA">
        <w:t xml:space="preserve">As the government’s designated </w:t>
      </w:r>
      <w:r>
        <w:t>System/</w:t>
      </w:r>
      <w:r w:rsidRPr="00091CDA">
        <w:t xml:space="preserve">Site Integrator, the </w:t>
      </w:r>
      <w:proofErr w:type="spellStart"/>
      <w:r>
        <w:t>offeror’s</w:t>
      </w:r>
      <w:proofErr w:type="spellEnd"/>
      <w:r w:rsidRPr="00091CDA">
        <w:t xml:space="preserve"> Transition Team </w:t>
      </w:r>
      <w:r>
        <w:t xml:space="preserve">shall be </w:t>
      </w:r>
      <w:r w:rsidRPr="00091CDA">
        <w:t xml:space="preserve">required to lead and coordinate transition activities with the government’s third party contractors including </w:t>
      </w:r>
      <w:r>
        <w:t xml:space="preserve">equipment vendors and telecommunication </w:t>
      </w:r>
      <w:r w:rsidRPr="00091CDA">
        <w:t xml:space="preserve">service providers. </w:t>
      </w:r>
    </w:p>
    <w:p w:rsidR="007049D1" w:rsidRDefault="007049D1" w:rsidP="007049D1">
      <w:pPr>
        <w:numPr>
          <w:ilvl w:val="0"/>
          <w:numId w:val="93"/>
        </w:numPr>
        <w:spacing w:before="120" w:after="120"/>
        <w:ind w:left="720"/>
      </w:pPr>
      <w:r>
        <w:t>The rules and procedures established in the agreed upon C</w:t>
      </w:r>
      <w:r w:rsidRPr="00091CDA">
        <w:t xml:space="preserve">ommunication </w:t>
      </w:r>
      <w:r>
        <w:t xml:space="preserve">Plan shall be observed and enforced. </w:t>
      </w:r>
    </w:p>
    <w:p w:rsidR="007049D1" w:rsidRDefault="007049D1" w:rsidP="007049D1">
      <w:pPr>
        <w:numPr>
          <w:ilvl w:val="0"/>
          <w:numId w:val="93"/>
        </w:numPr>
        <w:spacing w:before="120" w:after="120"/>
        <w:ind w:left="720"/>
      </w:pPr>
      <w:r>
        <w:t>The</w:t>
      </w:r>
      <w:r w:rsidR="008A376E">
        <w:t xml:space="preserve"> </w:t>
      </w:r>
      <w:proofErr w:type="spellStart"/>
      <w:r w:rsidR="008A376E">
        <w:t>offeror</w:t>
      </w:r>
      <w:proofErr w:type="spellEnd"/>
      <w:r w:rsidR="008A376E">
        <w:t xml:space="preserve"> shall develop a cutover plan for each site. The</w:t>
      </w:r>
      <w:r>
        <w:t xml:space="preserve"> initial transition cutover plan and upcoming activities scheduled for each site shall be clearly communicated to all parties involved including end-users that will be affected to minimize service disruption. </w:t>
      </w:r>
    </w:p>
    <w:p w:rsidR="007049D1" w:rsidRPr="00091CDA" w:rsidRDefault="007049D1" w:rsidP="007049D1">
      <w:pPr>
        <w:numPr>
          <w:ilvl w:val="0"/>
          <w:numId w:val="93"/>
        </w:numPr>
        <w:spacing w:before="120" w:after="120"/>
        <w:ind w:left="720"/>
      </w:pPr>
      <w:r>
        <w:t xml:space="preserve">The </w:t>
      </w:r>
      <w:proofErr w:type="spellStart"/>
      <w:r>
        <w:t>offeror</w:t>
      </w:r>
      <w:proofErr w:type="spellEnd"/>
      <w:r>
        <w:t xml:space="preserve"> shall conduct a preliminary review with the third party contractor and/or service provider on </w:t>
      </w:r>
      <w:r w:rsidRPr="00091CDA">
        <w:t xml:space="preserve">the </w:t>
      </w:r>
      <w:r>
        <w:t xml:space="preserve">cutover methodology and the </w:t>
      </w:r>
      <w:r w:rsidRPr="00091CDA">
        <w:t>scope of the transition</w:t>
      </w:r>
      <w:r>
        <w:t xml:space="preserve"> requirements applicable </w:t>
      </w:r>
      <w:r w:rsidRPr="00091CDA">
        <w:t>for each site or for each type of service to be installed</w:t>
      </w:r>
      <w:r>
        <w:t xml:space="preserve">. </w:t>
      </w:r>
    </w:p>
    <w:p w:rsidR="007049D1" w:rsidRDefault="007049D1" w:rsidP="007049D1">
      <w:pPr>
        <w:pStyle w:val="NetBodyText"/>
        <w:numPr>
          <w:ilvl w:val="0"/>
          <w:numId w:val="93"/>
        </w:numPr>
        <w:spacing w:before="120" w:line="240" w:lineRule="auto"/>
        <w:ind w:left="720"/>
        <w:rPr>
          <w:sz w:val="22"/>
          <w:szCs w:val="22"/>
        </w:rPr>
      </w:pPr>
      <w:r w:rsidRPr="00091CDA">
        <w:rPr>
          <w:sz w:val="22"/>
          <w:szCs w:val="22"/>
        </w:rPr>
        <w:t xml:space="preserve">As a basic principle and best practice of Transition Methodology, the </w:t>
      </w:r>
      <w:proofErr w:type="spellStart"/>
      <w:r>
        <w:t>offeror’s</w:t>
      </w:r>
      <w:proofErr w:type="spellEnd"/>
      <w:r w:rsidRPr="00091CDA">
        <w:rPr>
          <w:sz w:val="22"/>
          <w:szCs w:val="22"/>
        </w:rPr>
        <w:t xml:space="preserve"> Transition Team shall be required to conduct a series of rigorous tests and quality checkpoints to </w:t>
      </w:r>
      <w:r>
        <w:rPr>
          <w:sz w:val="22"/>
          <w:szCs w:val="22"/>
        </w:rPr>
        <w:t xml:space="preserve">make </w:t>
      </w:r>
      <w:r w:rsidRPr="00091CDA">
        <w:rPr>
          <w:sz w:val="22"/>
          <w:szCs w:val="22"/>
        </w:rPr>
        <w:t xml:space="preserve">sure the new services meet or exceed operating and performance requirements during the transition, test and turn-up and </w:t>
      </w:r>
      <w:r>
        <w:rPr>
          <w:sz w:val="22"/>
          <w:szCs w:val="22"/>
        </w:rPr>
        <w:t xml:space="preserve">shall make sure the newly installed services </w:t>
      </w:r>
      <w:r w:rsidRPr="00091CDA">
        <w:rPr>
          <w:sz w:val="22"/>
          <w:szCs w:val="22"/>
        </w:rPr>
        <w:t xml:space="preserve">meet the NOC (Network Operations Center) Acceptance processes. </w:t>
      </w:r>
    </w:p>
    <w:p w:rsidR="007049D1" w:rsidRDefault="007049D1" w:rsidP="00573788">
      <w:pPr>
        <w:pStyle w:val="Heading3"/>
      </w:pPr>
      <w:bookmarkStart w:id="82" w:name="_Toc397020745"/>
      <w:bookmarkStart w:id="83" w:name="_Toc397022400"/>
      <w:bookmarkStart w:id="84" w:name="_Toc397026054"/>
      <w:bookmarkStart w:id="85" w:name="_Toc413072645"/>
      <w:bookmarkEnd w:id="82"/>
      <w:bookmarkEnd w:id="83"/>
      <w:bookmarkEnd w:id="84"/>
      <w:r>
        <w:lastRenderedPageBreak/>
        <w:t>Sub-task 2: Develop Cutover</w:t>
      </w:r>
      <w:r w:rsidRPr="000E5B9F">
        <w:t xml:space="preserve"> </w:t>
      </w:r>
      <w:r>
        <w:t>Procedures</w:t>
      </w:r>
      <w:bookmarkEnd w:id="85"/>
    </w:p>
    <w:p w:rsidR="007049D1" w:rsidRDefault="007049D1" w:rsidP="007049D1"/>
    <w:tbl>
      <w:tblPr>
        <w:tblStyle w:val="TableGrid"/>
        <w:tblW w:w="0" w:type="auto"/>
        <w:shd w:val="clear" w:color="auto" w:fill="DAEEF3" w:themeFill="accent5" w:themeFillTint="33"/>
        <w:tblLook w:val="04A0" w:firstRow="1" w:lastRow="0" w:firstColumn="1" w:lastColumn="0" w:noHBand="0" w:noVBand="1"/>
      </w:tblPr>
      <w:tblGrid>
        <w:gridCol w:w="9576"/>
      </w:tblGrid>
      <w:tr w:rsidR="007049D1" w:rsidTr="007049D1">
        <w:tc>
          <w:tcPr>
            <w:tcW w:w="9576" w:type="dxa"/>
            <w:shd w:val="clear" w:color="auto" w:fill="DAEEF3" w:themeFill="accent5" w:themeFillTint="33"/>
          </w:tcPr>
          <w:p w:rsidR="007049D1" w:rsidRDefault="007049D1" w:rsidP="007049D1"/>
          <w:p w:rsidR="007049D1" w:rsidRPr="00D361A2" w:rsidRDefault="007049D1" w:rsidP="007049D1">
            <w:pPr>
              <w:rPr>
                <w:sz w:val="20"/>
              </w:rPr>
            </w:pPr>
            <w:r w:rsidRPr="00D361A2">
              <w:rPr>
                <w:sz w:val="20"/>
              </w:rPr>
              <w:t xml:space="preserve">The extent and complexity of </w:t>
            </w:r>
            <w:r>
              <w:rPr>
                <w:sz w:val="20"/>
              </w:rPr>
              <w:t xml:space="preserve">implementing </w:t>
            </w:r>
            <w:r w:rsidRPr="00D361A2">
              <w:rPr>
                <w:sz w:val="20"/>
              </w:rPr>
              <w:t>cutover procedures will depend upon the type of services being transitioned. The Agency is free to add Agency-specific requirements</w:t>
            </w:r>
            <w:r>
              <w:rPr>
                <w:sz w:val="20"/>
              </w:rPr>
              <w:t xml:space="preserve"> in this section</w:t>
            </w:r>
            <w:r w:rsidRPr="00D361A2">
              <w:rPr>
                <w:sz w:val="20"/>
              </w:rPr>
              <w:t xml:space="preserve"> that meet their needs.</w:t>
            </w:r>
          </w:p>
          <w:p w:rsidR="007049D1" w:rsidRPr="00D361A2" w:rsidRDefault="007049D1" w:rsidP="007049D1">
            <w:pPr>
              <w:rPr>
                <w:sz w:val="20"/>
              </w:rPr>
            </w:pPr>
          </w:p>
          <w:p w:rsidR="007049D1" w:rsidRPr="007D78BA" w:rsidRDefault="007049D1" w:rsidP="007049D1">
            <w:pPr>
              <w:rPr>
                <w:sz w:val="20"/>
              </w:rPr>
            </w:pPr>
            <w:r w:rsidRPr="007D78BA">
              <w:rPr>
                <w:sz w:val="20"/>
              </w:rPr>
              <w:t>Cutover Requirements basically in</w:t>
            </w:r>
            <w:r>
              <w:rPr>
                <w:sz w:val="20"/>
              </w:rPr>
              <w:t>c</w:t>
            </w:r>
            <w:r w:rsidRPr="007D78BA">
              <w:rPr>
                <w:sz w:val="20"/>
              </w:rPr>
              <w:t>lude 6 steps:</w:t>
            </w:r>
          </w:p>
          <w:p w:rsidR="007049D1" w:rsidRPr="007D78BA" w:rsidRDefault="007049D1" w:rsidP="007049D1">
            <w:pPr>
              <w:rPr>
                <w:sz w:val="20"/>
              </w:rPr>
            </w:pPr>
          </w:p>
          <w:p w:rsidR="007049D1" w:rsidRDefault="007049D1" w:rsidP="007049D1">
            <w:pPr>
              <w:numPr>
                <w:ilvl w:val="0"/>
                <w:numId w:val="118"/>
              </w:numPr>
              <w:rPr>
                <w:rFonts w:eastAsiaTheme="minorHAnsi" w:cstheme="minorBidi"/>
                <w:sz w:val="20"/>
                <w:szCs w:val="22"/>
              </w:rPr>
            </w:pPr>
            <w:r w:rsidRPr="007D78BA">
              <w:rPr>
                <w:sz w:val="20"/>
              </w:rPr>
              <w:t>Planning the cutover</w:t>
            </w:r>
          </w:p>
          <w:p w:rsidR="007049D1" w:rsidRDefault="007049D1" w:rsidP="007049D1">
            <w:pPr>
              <w:numPr>
                <w:ilvl w:val="0"/>
                <w:numId w:val="118"/>
              </w:numPr>
              <w:rPr>
                <w:rFonts w:eastAsiaTheme="minorHAnsi" w:cstheme="minorBidi"/>
                <w:sz w:val="20"/>
                <w:szCs w:val="22"/>
              </w:rPr>
            </w:pPr>
            <w:r w:rsidRPr="007D78BA">
              <w:rPr>
                <w:sz w:val="20"/>
              </w:rPr>
              <w:t>Change Control</w:t>
            </w:r>
          </w:p>
          <w:p w:rsidR="007049D1" w:rsidRDefault="007049D1" w:rsidP="007049D1">
            <w:pPr>
              <w:numPr>
                <w:ilvl w:val="0"/>
                <w:numId w:val="118"/>
              </w:numPr>
              <w:rPr>
                <w:rFonts w:eastAsiaTheme="minorHAnsi" w:cstheme="minorBidi"/>
                <w:sz w:val="20"/>
                <w:szCs w:val="22"/>
              </w:rPr>
            </w:pPr>
            <w:r w:rsidRPr="007D78BA">
              <w:rPr>
                <w:sz w:val="20"/>
              </w:rPr>
              <w:t>Conducting the network facility and station reviews</w:t>
            </w:r>
          </w:p>
          <w:p w:rsidR="007049D1" w:rsidRDefault="007049D1" w:rsidP="007049D1">
            <w:pPr>
              <w:numPr>
                <w:ilvl w:val="0"/>
                <w:numId w:val="118"/>
              </w:numPr>
              <w:rPr>
                <w:rFonts w:eastAsiaTheme="minorHAnsi" w:cstheme="minorBidi"/>
                <w:sz w:val="20"/>
                <w:szCs w:val="22"/>
              </w:rPr>
            </w:pPr>
            <w:r w:rsidRPr="007D78BA">
              <w:rPr>
                <w:sz w:val="20"/>
              </w:rPr>
              <w:t xml:space="preserve">Establishing a </w:t>
            </w:r>
            <w:r w:rsidR="00214CBB">
              <w:rPr>
                <w:sz w:val="20"/>
              </w:rPr>
              <w:t>Rollback</w:t>
            </w:r>
            <w:r w:rsidRPr="007D78BA">
              <w:rPr>
                <w:sz w:val="20"/>
              </w:rPr>
              <w:t xml:space="preserve"> </w:t>
            </w:r>
            <w:r w:rsidR="00214CBB">
              <w:rPr>
                <w:sz w:val="20"/>
              </w:rPr>
              <w:t>P</w:t>
            </w:r>
            <w:r w:rsidRPr="007D78BA">
              <w:rPr>
                <w:sz w:val="20"/>
              </w:rPr>
              <w:t>lan</w:t>
            </w:r>
          </w:p>
          <w:p w:rsidR="007049D1" w:rsidRDefault="007049D1" w:rsidP="007049D1">
            <w:pPr>
              <w:numPr>
                <w:ilvl w:val="0"/>
                <w:numId w:val="118"/>
              </w:numPr>
              <w:rPr>
                <w:rFonts w:eastAsiaTheme="minorHAnsi" w:cstheme="minorBidi"/>
                <w:sz w:val="20"/>
                <w:szCs w:val="22"/>
              </w:rPr>
            </w:pPr>
            <w:r w:rsidRPr="007D78BA">
              <w:rPr>
                <w:sz w:val="20"/>
              </w:rPr>
              <w:t>Testing the new system</w:t>
            </w:r>
          </w:p>
          <w:p w:rsidR="007049D1" w:rsidRDefault="007049D1" w:rsidP="007049D1">
            <w:pPr>
              <w:numPr>
                <w:ilvl w:val="0"/>
                <w:numId w:val="118"/>
              </w:numPr>
              <w:rPr>
                <w:rFonts w:eastAsiaTheme="minorHAnsi" w:cstheme="minorBidi"/>
                <w:sz w:val="20"/>
                <w:szCs w:val="22"/>
              </w:rPr>
            </w:pPr>
            <w:r w:rsidRPr="007D78BA">
              <w:rPr>
                <w:sz w:val="20"/>
              </w:rPr>
              <w:t>Conducting post-cutover test and follow-up</w:t>
            </w:r>
          </w:p>
          <w:p w:rsidR="007049D1" w:rsidRDefault="007049D1" w:rsidP="007049D1">
            <w:pPr>
              <w:ind w:left="720"/>
              <w:rPr>
                <w:rFonts w:eastAsiaTheme="minorHAnsi" w:cstheme="minorBidi"/>
                <w:sz w:val="20"/>
                <w:szCs w:val="22"/>
              </w:rPr>
            </w:pPr>
          </w:p>
          <w:p w:rsidR="007049D1" w:rsidRPr="00584B08" w:rsidRDefault="007049D1" w:rsidP="007049D1">
            <w:pPr>
              <w:pStyle w:val="NetBodyText"/>
              <w:spacing w:after="0" w:line="240" w:lineRule="auto"/>
              <w:ind w:firstLine="0"/>
              <w:rPr>
                <w:sz w:val="20"/>
                <w:szCs w:val="20"/>
              </w:rPr>
            </w:pPr>
            <w:r w:rsidRPr="00584B08">
              <w:rPr>
                <w:sz w:val="20"/>
                <w:szCs w:val="20"/>
              </w:rPr>
              <w:t xml:space="preserve">It is important to remember that the success or failure of the cutover will be measured by the amount of disruption experienced </w:t>
            </w:r>
            <w:r>
              <w:rPr>
                <w:sz w:val="20"/>
                <w:szCs w:val="20"/>
              </w:rPr>
              <w:t xml:space="preserve">by users </w:t>
            </w:r>
            <w:r w:rsidRPr="00584B08">
              <w:rPr>
                <w:sz w:val="20"/>
                <w:szCs w:val="20"/>
              </w:rPr>
              <w:t>after the first few days of the cutover ha</w:t>
            </w:r>
            <w:r w:rsidR="006772B6">
              <w:rPr>
                <w:sz w:val="20"/>
                <w:szCs w:val="20"/>
              </w:rPr>
              <w:t>ve</w:t>
            </w:r>
            <w:r w:rsidRPr="00584B08">
              <w:rPr>
                <w:sz w:val="20"/>
                <w:szCs w:val="20"/>
              </w:rPr>
              <w:t xml:space="preserve"> passed</w:t>
            </w:r>
            <w:r>
              <w:rPr>
                <w:sz w:val="20"/>
                <w:szCs w:val="20"/>
              </w:rPr>
              <w:t>.</w:t>
            </w:r>
          </w:p>
          <w:p w:rsidR="007049D1" w:rsidRPr="00584B08" w:rsidRDefault="007049D1" w:rsidP="007049D1">
            <w:pPr>
              <w:pStyle w:val="NetBodyText"/>
              <w:spacing w:after="0" w:line="240" w:lineRule="auto"/>
              <w:ind w:firstLine="0"/>
              <w:rPr>
                <w:sz w:val="20"/>
                <w:szCs w:val="20"/>
              </w:rPr>
            </w:pPr>
          </w:p>
          <w:p w:rsidR="007049D1" w:rsidRDefault="007049D1" w:rsidP="007049D1">
            <w:pPr>
              <w:rPr>
                <w:sz w:val="20"/>
              </w:rPr>
            </w:pPr>
            <w:r w:rsidRPr="00584B08">
              <w:rPr>
                <w:sz w:val="20"/>
              </w:rPr>
              <w:t>The numbers of discrepancies that occur depend on the amount of change</w:t>
            </w:r>
            <w:r>
              <w:rPr>
                <w:sz w:val="20"/>
              </w:rPr>
              <w:t xml:space="preserve">s </w:t>
            </w:r>
            <w:r w:rsidRPr="00584B08">
              <w:rPr>
                <w:sz w:val="20"/>
              </w:rPr>
              <w:t xml:space="preserve">to be implemented after the cutover’s </w:t>
            </w:r>
            <w:r w:rsidR="006772B6" w:rsidRPr="00584B08">
              <w:rPr>
                <w:sz w:val="20"/>
              </w:rPr>
              <w:t xml:space="preserve">freeze </w:t>
            </w:r>
            <w:r w:rsidRPr="00522F1B">
              <w:rPr>
                <w:sz w:val="20"/>
              </w:rPr>
              <w:t>date, i.e., the date from which new orders, add orders, moves, or change orders will no longer be allowed or processed until the cutover is complete.</w:t>
            </w:r>
            <w:r>
              <w:rPr>
                <w:sz w:val="20"/>
              </w:rPr>
              <w:t xml:space="preserve"> Therefore, it is also important to manage, track, and control any changes that occur leading up to the cutover and implementation of the new system or services.</w:t>
            </w:r>
          </w:p>
          <w:p w:rsidR="007049D1" w:rsidRDefault="007049D1" w:rsidP="007049D1">
            <w:pPr>
              <w:ind w:firstLine="60"/>
              <w:rPr>
                <w:rFonts w:eastAsiaTheme="minorHAnsi" w:cstheme="minorBidi"/>
                <w:szCs w:val="22"/>
              </w:rPr>
            </w:pPr>
          </w:p>
        </w:tc>
      </w:tr>
    </w:tbl>
    <w:p w:rsidR="007049D1" w:rsidRPr="008519BB" w:rsidRDefault="007049D1" w:rsidP="007049D1"/>
    <w:p w:rsidR="007049D1" w:rsidRPr="003C00CE" w:rsidRDefault="007049D1" w:rsidP="007049D1">
      <w:pPr>
        <w:pStyle w:val="NetBodyText"/>
        <w:spacing w:before="120" w:line="240" w:lineRule="auto"/>
        <w:ind w:firstLine="0"/>
        <w:rPr>
          <w:sz w:val="22"/>
          <w:szCs w:val="22"/>
        </w:rPr>
      </w:pPr>
      <w:r w:rsidRPr="003C00CE">
        <w:rPr>
          <w:sz w:val="22"/>
          <w:szCs w:val="22"/>
        </w:rPr>
        <w:t xml:space="preserve">The </w:t>
      </w:r>
      <w:proofErr w:type="spellStart"/>
      <w:r>
        <w:rPr>
          <w:sz w:val="22"/>
          <w:szCs w:val="22"/>
        </w:rPr>
        <w:t>offeror</w:t>
      </w:r>
      <w:proofErr w:type="spellEnd"/>
      <w:r w:rsidRPr="003C00CE">
        <w:rPr>
          <w:sz w:val="22"/>
          <w:szCs w:val="22"/>
        </w:rPr>
        <w:t xml:space="preserve"> </w:t>
      </w:r>
      <w:r>
        <w:rPr>
          <w:sz w:val="22"/>
          <w:szCs w:val="22"/>
        </w:rPr>
        <w:t xml:space="preserve">shall develop and prepare transition solutions on a site by site basis </w:t>
      </w:r>
      <w:r w:rsidRPr="003C00CE">
        <w:rPr>
          <w:sz w:val="22"/>
          <w:szCs w:val="22"/>
        </w:rPr>
        <w:t xml:space="preserve">to </w:t>
      </w:r>
      <w:r>
        <w:rPr>
          <w:sz w:val="22"/>
          <w:szCs w:val="22"/>
        </w:rPr>
        <w:t xml:space="preserve">plan and </w:t>
      </w:r>
      <w:r w:rsidRPr="003C00CE">
        <w:rPr>
          <w:sz w:val="22"/>
          <w:szCs w:val="22"/>
        </w:rPr>
        <w:t xml:space="preserve">execute </w:t>
      </w:r>
      <w:r>
        <w:rPr>
          <w:sz w:val="22"/>
          <w:szCs w:val="22"/>
        </w:rPr>
        <w:t xml:space="preserve">the appropriate transition methodology or </w:t>
      </w:r>
      <w:r w:rsidRPr="003C00CE">
        <w:rPr>
          <w:sz w:val="22"/>
          <w:szCs w:val="22"/>
        </w:rPr>
        <w:t xml:space="preserve">cutover </w:t>
      </w:r>
      <w:r>
        <w:rPr>
          <w:sz w:val="22"/>
          <w:szCs w:val="22"/>
        </w:rPr>
        <w:t xml:space="preserve">approach applicable for the site. The </w:t>
      </w:r>
      <w:proofErr w:type="spellStart"/>
      <w:r>
        <w:rPr>
          <w:sz w:val="22"/>
          <w:szCs w:val="22"/>
        </w:rPr>
        <w:t>offeror</w:t>
      </w:r>
      <w:proofErr w:type="spellEnd"/>
      <w:r>
        <w:rPr>
          <w:sz w:val="22"/>
          <w:szCs w:val="22"/>
        </w:rPr>
        <w:t xml:space="preserve"> must provide experienced and skilled personnel knowledgeable with the different types of cutover methodology to be employed.  </w:t>
      </w:r>
      <w:r w:rsidRPr="003C00CE">
        <w:rPr>
          <w:sz w:val="22"/>
          <w:szCs w:val="22"/>
        </w:rPr>
        <w:t xml:space="preserve"> </w:t>
      </w:r>
    </w:p>
    <w:p w:rsidR="007049D1" w:rsidRDefault="007049D1" w:rsidP="007049D1">
      <w:pPr>
        <w:pStyle w:val="NetBodyText"/>
        <w:spacing w:before="120" w:line="240" w:lineRule="auto"/>
        <w:ind w:firstLine="0"/>
        <w:rPr>
          <w:sz w:val="22"/>
          <w:szCs w:val="22"/>
        </w:rPr>
      </w:pPr>
      <w:r>
        <w:rPr>
          <w:sz w:val="22"/>
          <w:szCs w:val="22"/>
        </w:rPr>
        <w:t xml:space="preserve">The </w:t>
      </w:r>
      <w:r w:rsidRPr="00F55F94">
        <w:rPr>
          <w:sz w:val="22"/>
          <w:szCs w:val="22"/>
        </w:rPr>
        <w:t>Transition</w:t>
      </w:r>
      <w:r>
        <w:rPr>
          <w:sz w:val="22"/>
          <w:szCs w:val="22"/>
        </w:rPr>
        <w:t xml:space="preserve"> or</w:t>
      </w:r>
      <w:r w:rsidRPr="00F55F94">
        <w:rPr>
          <w:sz w:val="22"/>
          <w:szCs w:val="22"/>
        </w:rPr>
        <w:t xml:space="preserve"> Cutover Methodology</w:t>
      </w:r>
      <w:r>
        <w:rPr>
          <w:sz w:val="22"/>
          <w:szCs w:val="22"/>
        </w:rPr>
        <w:t xml:space="preserve"> described under this SOW applies to telecommunication services being transitioned. At a minimum, the </w:t>
      </w:r>
      <w:proofErr w:type="spellStart"/>
      <w:r>
        <w:rPr>
          <w:sz w:val="22"/>
          <w:szCs w:val="22"/>
        </w:rPr>
        <w:t>offeror</w:t>
      </w:r>
      <w:proofErr w:type="spellEnd"/>
      <w:r>
        <w:rPr>
          <w:sz w:val="22"/>
          <w:szCs w:val="22"/>
        </w:rPr>
        <w:t xml:space="preserve"> shall be knowledgeable, and be familiar with the cutover methods, and shall make the necessary preparation to provide network transition support as applicable for each project.  </w:t>
      </w:r>
    </w:p>
    <w:p w:rsidR="007049D1" w:rsidRDefault="007049D1" w:rsidP="007049D1">
      <w:pPr>
        <w:spacing w:before="120" w:after="120"/>
      </w:pPr>
      <w:r w:rsidRPr="00983328">
        <w:t>A template for Cutover</w:t>
      </w:r>
      <w:r>
        <w:t xml:space="preserve"> Task List is provided in </w:t>
      </w:r>
      <w:r w:rsidRPr="00392305">
        <w:rPr>
          <w:b/>
          <w:i/>
        </w:rPr>
        <w:t xml:space="preserve">Attachment </w:t>
      </w:r>
      <w:r>
        <w:rPr>
          <w:b/>
          <w:i/>
        </w:rPr>
        <w:t>I</w:t>
      </w:r>
      <w:r w:rsidRPr="00392305">
        <w:rPr>
          <w:b/>
          <w:i/>
        </w:rPr>
        <w:t xml:space="preserve"> - </w:t>
      </w:r>
      <w:r>
        <w:rPr>
          <w:b/>
          <w:i/>
        </w:rPr>
        <w:t>Cutover Task List</w:t>
      </w:r>
      <w:r w:rsidRPr="00392305">
        <w:rPr>
          <w:b/>
          <w:i/>
        </w:rPr>
        <w:t xml:space="preserve"> for </w:t>
      </w:r>
      <w:r w:rsidRPr="00EB4097">
        <w:rPr>
          <w:b/>
          <w:i/>
          <w:color w:val="E36C0A" w:themeColor="accent6" w:themeShade="BF"/>
        </w:rPr>
        <w:t>[name of service]</w:t>
      </w:r>
    </w:p>
    <w:p w:rsidR="007049D1" w:rsidRDefault="007049D1" w:rsidP="007049D1">
      <w:pPr>
        <w:spacing w:before="120" w:after="120"/>
      </w:pPr>
      <w:r w:rsidRPr="00851E1E">
        <w:t xml:space="preserve">Cutover plans </w:t>
      </w:r>
      <w:r>
        <w:t>shall be</w:t>
      </w:r>
      <w:r w:rsidRPr="00851E1E">
        <w:t xml:space="preserve"> developed </w:t>
      </w:r>
      <w:r>
        <w:t>for</w:t>
      </w:r>
      <w:r w:rsidRPr="00851E1E">
        <w:t xml:space="preserve"> each </w:t>
      </w:r>
      <w:r>
        <w:t>project or</w:t>
      </w:r>
      <w:r w:rsidRPr="00851E1E">
        <w:t xml:space="preserve"> for each </w:t>
      </w:r>
      <w:r>
        <w:t xml:space="preserve">type of </w:t>
      </w:r>
      <w:r w:rsidRPr="00851E1E">
        <w:t>service ordered</w:t>
      </w:r>
      <w:r>
        <w:t>. The cutover plan shall</w:t>
      </w:r>
      <w:r w:rsidRPr="00851E1E">
        <w:t xml:space="preserve"> address the </w:t>
      </w:r>
      <w:r>
        <w:t>government requirements</w:t>
      </w:r>
      <w:r w:rsidRPr="00851E1E">
        <w:t xml:space="preserve"> </w:t>
      </w:r>
      <w:r>
        <w:t xml:space="preserve">as applicable using either of the </w:t>
      </w:r>
      <w:r w:rsidRPr="00851E1E">
        <w:t>t</w:t>
      </w:r>
      <w:r>
        <w:t>wo (2)</w:t>
      </w:r>
      <w:r w:rsidRPr="00851E1E">
        <w:t xml:space="preserve"> potential scenarios</w:t>
      </w:r>
      <w:r>
        <w:t>:</w:t>
      </w:r>
    </w:p>
    <w:p w:rsidR="007049D1" w:rsidRDefault="007049D1" w:rsidP="007049D1">
      <w:pPr>
        <w:pStyle w:val="NetBodyText"/>
        <w:spacing w:after="0" w:line="240" w:lineRule="auto"/>
        <w:ind w:firstLine="0"/>
        <w:rPr>
          <w:sz w:val="22"/>
          <w:szCs w:val="22"/>
        </w:rPr>
      </w:pPr>
    </w:p>
    <w:p w:rsidR="007049D1" w:rsidRDefault="007049D1" w:rsidP="007049D1">
      <w:pPr>
        <w:pStyle w:val="NetBodyText"/>
        <w:numPr>
          <w:ilvl w:val="0"/>
          <w:numId w:val="105"/>
        </w:numPr>
        <w:spacing w:after="0" w:line="240" w:lineRule="auto"/>
        <w:rPr>
          <w:sz w:val="22"/>
          <w:szCs w:val="22"/>
        </w:rPr>
      </w:pPr>
      <w:r>
        <w:rPr>
          <w:sz w:val="22"/>
          <w:szCs w:val="22"/>
        </w:rPr>
        <w:t xml:space="preserve">Scenario 1: </w:t>
      </w:r>
      <w:r w:rsidRPr="00851E1E">
        <w:rPr>
          <w:sz w:val="22"/>
          <w:szCs w:val="22"/>
        </w:rPr>
        <w:t>Parallel Operation of Services</w:t>
      </w:r>
    </w:p>
    <w:p w:rsidR="007049D1" w:rsidRDefault="007049D1" w:rsidP="007049D1">
      <w:pPr>
        <w:pStyle w:val="NetBodyText"/>
        <w:numPr>
          <w:ilvl w:val="0"/>
          <w:numId w:val="105"/>
        </w:numPr>
        <w:spacing w:after="0" w:line="240" w:lineRule="auto"/>
        <w:rPr>
          <w:sz w:val="22"/>
          <w:szCs w:val="22"/>
        </w:rPr>
      </w:pPr>
      <w:r>
        <w:rPr>
          <w:sz w:val="22"/>
          <w:szCs w:val="22"/>
        </w:rPr>
        <w:t>Scenario 2: Flash Cutover (</w:t>
      </w:r>
      <w:r w:rsidRPr="00851E1E">
        <w:rPr>
          <w:sz w:val="22"/>
          <w:szCs w:val="22"/>
        </w:rPr>
        <w:t>Non-Parallel Operation of Services</w:t>
      </w:r>
      <w:r>
        <w:rPr>
          <w:sz w:val="22"/>
          <w:szCs w:val="22"/>
        </w:rPr>
        <w:t>)</w:t>
      </w:r>
    </w:p>
    <w:p w:rsidR="007049D1" w:rsidRDefault="007049D1" w:rsidP="007049D1">
      <w:pPr>
        <w:pStyle w:val="NetBodyText"/>
        <w:spacing w:before="120" w:line="240" w:lineRule="auto"/>
        <w:ind w:firstLine="0"/>
        <w:rPr>
          <w:sz w:val="22"/>
          <w:szCs w:val="22"/>
        </w:rPr>
      </w:pPr>
    </w:p>
    <w:p w:rsidR="007049D1" w:rsidRPr="000E5B9F" w:rsidRDefault="007049D1" w:rsidP="00573788">
      <w:pPr>
        <w:pStyle w:val="Heading4"/>
      </w:pPr>
      <w:bookmarkStart w:id="86" w:name="_Toc413072646"/>
      <w:r>
        <w:t>Scenario 1</w:t>
      </w:r>
      <w:r w:rsidRPr="000E5B9F">
        <w:t xml:space="preserve">: </w:t>
      </w:r>
      <w:r>
        <w:t>Parallel Operation of Services</w:t>
      </w:r>
      <w:bookmarkEnd w:id="86"/>
      <w:r w:rsidRPr="000E5B9F">
        <w:t xml:space="preserve"> </w:t>
      </w:r>
    </w:p>
    <w:p w:rsidR="007049D1" w:rsidRDefault="007049D1" w:rsidP="007049D1">
      <w:pPr>
        <w:pStyle w:val="NetBodyText"/>
        <w:spacing w:after="0" w:line="240" w:lineRule="auto"/>
        <w:ind w:firstLine="0"/>
        <w:rPr>
          <w:sz w:val="22"/>
          <w:szCs w:val="22"/>
        </w:rPr>
      </w:pPr>
    </w:p>
    <w:tbl>
      <w:tblPr>
        <w:tblStyle w:val="TableGrid"/>
        <w:tblW w:w="0" w:type="auto"/>
        <w:shd w:val="clear" w:color="auto" w:fill="DAEEF3" w:themeFill="accent5" w:themeFillTint="33"/>
        <w:tblLook w:val="04A0" w:firstRow="1" w:lastRow="0" w:firstColumn="1" w:lastColumn="0" w:noHBand="0" w:noVBand="1"/>
      </w:tblPr>
      <w:tblGrid>
        <w:gridCol w:w="9576"/>
      </w:tblGrid>
      <w:tr w:rsidR="007049D1" w:rsidTr="007049D1">
        <w:tc>
          <w:tcPr>
            <w:tcW w:w="9576" w:type="dxa"/>
            <w:shd w:val="clear" w:color="auto" w:fill="DAEEF3" w:themeFill="accent5" w:themeFillTint="33"/>
          </w:tcPr>
          <w:p w:rsidR="007049D1" w:rsidRPr="00D0560A" w:rsidRDefault="007049D1" w:rsidP="007049D1">
            <w:pPr>
              <w:pStyle w:val="NetBodyText"/>
              <w:spacing w:after="0" w:line="240" w:lineRule="auto"/>
              <w:ind w:firstLine="0"/>
              <w:rPr>
                <w:b/>
                <w:sz w:val="20"/>
                <w:szCs w:val="20"/>
              </w:rPr>
            </w:pPr>
            <w:r w:rsidRPr="00D0560A">
              <w:rPr>
                <w:b/>
                <w:sz w:val="20"/>
                <w:szCs w:val="20"/>
              </w:rPr>
              <w:t>Primer on Parallel Operation of Services</w:t>
            </w:r>
          </w:p>
          <w:p w:rsidR="007049D1" w:rsidRDefault="007049D1" w:rsidP="007049D1">
            <w:pPr>
              <w:pStyle w:val="NetBodyText"/>
              <w:spacing w:before="120" w:line="240" w:lineRule="auto"/>
              <w:ind w:firstLine="0"/>
              <w:rPr>
                <w:sz w:val="20"/>
                <w:szCs w:val="20"/>
              </w:rPr>
            </w:pPr>
            <w:r w:rsidRPr="00C0414F">
              <w:rPr>
                <w:sz w:val="20"/>
                <w:szCs w:val="20"/>
              </w:rPr>
              <w:lastRenderedPageBreak/>
              <w:t>This type of transition or cutover methodology is the most common method and has less complexity or risk of disruption. The approach is to have a parallel operation of the old or existing service and the new service for a period of time to be determined by the Agency. Then a Disconnect/Cancellation of Incumbent Service will be done at Agency’s discretion</w:t>
            </w:r>
            <w:r>
              <w:rPr>
                <w:sz w:val="20"/>
                <w:szCs w:val="20"/>
              </w:rPr>
              <w:t>.</w:t>
            </w:r>
          </w:p>
        </w:tc>
      </w:tr>
    </w:tbl>
    <w:p w:rsidR="007049D1" w:rsidRDefault="007049D1" w:rsidP="007049D1">
      <w:pPr>
        <w:pStyle w:val="NetBodyText"/>
        <w:spacing w:before="120" w:line="240" w:lineRule="auto"/>
        <w:ind w:firstLine="0"/>
        <w:rPr>
          <w:sz w:val="22"/>
          <w:szCs w:val="22"/>
        </w:rPr>
      </w:pPr>
      <w:r>
        <w:rPr>
          <w:sz w:val="22"/>
          <w:szCs w:val="22"/>
        </w:rPr>
        <w:lastRenderedPageBreak/>
        <w:t xml:space="preserve">The </w:t>
      </w:r>
      <w:proofErr w:type="spellStart"/>
      <w:r>
        <w:rPr>
          <w:sz w:val="22"/>
          <w:szCs w:val="22"/>
        </w:rPr>
        <w:t>offeror</w:t>
      </w:r>
      <w:proofErr w:type="spellEnd"/>
      <w:r>
        <w:rPr>
          <w:sz w:val="22"/>
          <w:szCs w:val="22"/>
        </w:rPr>
        <w:t xml:space="preserve"> shall lead, coordinate and provide network transition support that meets the government requirements for parallel operations cutover as applicable to a site location or a group of building locations or campus. Such a cutover includes the following three major steps:</w:t>
      </w:r>
    </w:p>
    <w:p w:rsidR="007049D1" w:rsidRPr="00EA4B79" w:rsidRDefault="007049D1" w:rsidP="007049D1">
      <w:pPr>
        <w:pStyle w:val="NetBodyText"/>
        <w:numPr>
          <w:ilvl w:val="0"/>
          <w:numId w:val="129"/>
        </w:numPr>
        <w:spacing w:after="0"/>
        <w:rPr>
          <w:sz w:val="22"/>
          <w:szCs w:val="22"/>
        </w:rPr>
      </w:pPr>
      <w:r w:rsidRPr="00EA4B79">
        <w:rPr>
          <w:sz w:val="22"/>
          <w:szCs w:val="22"/>
        </w:rPr>
        <w:t xml:space="preserve">Legacy system is left functioning and the new system is installed around it </w:t>
      </w:r>
    </w:p>
    <w:p w:rsidR="007049D1" w:rsidRPr="00EA4B79" w:rsidRDefault="007049D1" w:rsidP="007049D1">
      <w:pPr>
        <w:pStyle w:val="NetBodyText"/>
        <w:numPr>
          <w:ilvl w:val="0"/>
          <w:numId w:val="129"/>
        </w:numPr>
        <w:spacing w:after="0"/>
        <w:rPr>
          <w:sz w:val="22"/>
          <w:szCs w:val="22"/>
        </w:rPr>
      </w:pPr>
      <w:r w:rsidRPr="00EA4B79">
        <w:rPr>
          <w:sz w:val="22"/>
          <w:szCs w:val="22"/>
        </w:rPr>
        <w:t>Old service remains active for a period of time while the new service is installed, tested and turned up</w:t>
      </w:r>
    </w:p>
    <w:p w:rsidR="007049D1" w:rsidRPr="00EA4B79" w:rsidRDefault="007049D1" w:rsidP="007049D1">
      <w:pPr>
        <w:pStyle w:val="NetBodyText"/>
        <w:numPr>
          <w:ilvl w:val="0"/>
          <w:numId w:val="129"/>
        </w:numPr>
        <w:spacing w:after="0" w:line="240" w:lineRule="auto"/>
        <w:rPr>
          <w:sz w:val="22"/>
          <w:szCs w:val="22"/>
        </w:rPr>
      </w:pPr>
      <w:r w:rsidRPr="00EA4B79">
        <w:rPr>
          <w:sz w:val="22"/>
          <w:szCs w:val="22"/>
        </w:rPr>
        <w:t>Disconnect/Cancellation of Incumbent Service is done at Agency’s discretion</w:t>
      </w:r>
    </w:p>
    <w:p w:rsidR="007049D1" w:rsidRDefault="007049D1" w:rsidP="007049D1">
      <w:pPr>
        <w:pStyle w:val="NetBodyText"/>
        <w:spacing w:before="120" w:line="240" w:lineRule="auto"/>
        <w:ind w:firstLine="0"/>
        <w:rPr>
          <w:sz w:val="22"/>
          <w:szCs w:val="22"/>
        </w:rPr>
      </w:pPr>
      <w:r>
        <w:rPr>
          <w:sz w:val="22"/>
          <w:szCs w:val="22"/>
        </w:rPr>
        <w:t xml:space="preserve">The </w:t>
      </w:r>
      <w:proofErr w:type="spellStart"/>
      <w:r w:rsidRPr="007D129A">
        <w:rPr>
          <w:sz w:val="22"/>
          <w:szCs w:val="22"/>
        </w:rPr>
        <w:t>offeror</w:t>
      </w:r>
      <w:proofErr w:type="spellEnd"/>
      <w:r>
        <w:rPr>
          <w:sz w:val="22"/>
          <w:szCs w:val="22"/>
        </w:rPr>
        <w:t xml:space="preserve"> shall support the Agency with:</w:t>
      </w:r>
    </w:p>
    <w:p w:rsidR="007049D1" w:rsidRDefault="007049D1" w:rsidP="007049D1">
      <w:pPr>
        <w:pStyle w:val="NetBodyText"/>
        <w:numPr>
          <w:ilvl w:val="0"/>
          <w:numId w:val="130"/>
        </w:numPr>
        <w:spacing w:after="0" w:line="240" w:lineRule="auto"/>
        <w:rPr>
          <w:sz w:val="22"/>
          <w:szCs w:val="22"/>
        </w:rPr>
      </w:pPr>
      <w:r w:rsidRPr="00851E1E">
        <w:rPr>
          <w:sz w:val="22"/>
          <w:szCs w:val="22"/>
        </w:rPr>
        <w:t>Test and Turn-Up Process</w:t>
      </w:r>
    </w:p>
    <w:p w:rsidR="007049D1" w:rsidRDefault="007049D1" w:rsidP="007049D1">
      <w:pPr>
        <w:pStyle w:val="NetBodyText"/>
        <w:numPr>
          <w:ilvl w:val="0"/>
          <w:numId w:val="130"/>
        </w:numPr>
        <w:spacing w:after="0" w:line="240" w:lineRule="auto"/>
        <w:rPr>
          <w:sz w:val="22"/>
          <w:szCs w:val="22"/>
        </w:rPr>
      </w:pPr>
      <w:r w:rsidRPr="00851E1E">
        <w:rPr>
          <w:sz w:val="22"/>
          <w:szCs w:val="22"/>
        </w:rPr>
        <w:t>NOC Acceptance Process</w:t>
      </w:r>
    </w:p>
    <w:p w:rsidR="007049D1" w:rsidRDefault="007049D1" w:rsidP="007049D1">
      <w:pPr>
        <w:pStyle w:val="NetBodyText"/>
        <w:numPr>
          <w:ilvl w:val="0"/>
          <w:numId w:val="130"/>
        </w:numPr>
        <w:spacing w:after="0" w:line="240" w:lineRule="auto"/>
        <w:rPr>
          <w:sz w:val="22"/>
          <w:szCs w:val="22"/>
        </w:rPr>
      </w:pPr>
      <w:r>
        <w:rPr>
          <w:sz w:val="22"/>
          <w:szCs w:val="22"/>
        </w:rPr>
        <w:t>Agency</w:t>
      </w:r>
      <w:r w:rsidRPr="00851E1E">
        <w:rPr>
          <w:sz w:val="22"/>
          <w:szCs w:val="22"/>
        </w:rPr>
        <w:t xml:space="preserve">  Acceptance Process</w:t>
      </w:r>
    </w:p>
    <w:p w:rsidR="007049D1" w:rsidRDefault="007049D1" w:rsidP="007049D1">
      <w:pPr>
        <w:pStyle w:val="NetBodyText"/>
        <w:numPr>
          <w:ilvl w:val="0"/>
          <w:numId w:val="130"/>
        </w:numPr>
        <w:spacing w:after="0" w:line="240" w:lineRule="auto"/>
        <w:rPr>
          <w:sz w:val="22"/>
          <w:szCs w:val="22"/>
        </w:rPr>
      </w:pPr>
      <w:r w:rsidRPr="00851E1E">
        <w:rPr>
          <w:sz w:val="22"/>
          <w:szCs w:val="22"/>
        </w:rPr>
        <w:t xml:space="preserve">Parallel Operation for a period </w:t>
      </w:r>
      <w:r>
        <w:rPr>
          <w:sz w:val="22"/>
          <w:szCs w:val="22"/>
        </w:rPr>
        <w:t xml:space="preserve">of time </w:t>
      </w:r>
      <w:r w:rsidRPr="00851E1E">
        <w:rPr>
          <w:sz w:val="22"/>
          <w:szCs w:val="22"/>
        </w:rPr>
        <w:t xml:space="preserve">to be determined by </w:t>
      </w:r>
      <w:r>
        <w:rPr>
          <w:sz w:val="22"/>
          <w:szCs w:val="22"/>
        </w:rPr>
        <w:t>the Agency</w:t>
      </w:r>
    </w:p>
    <w:p w:rsidR="007049D1" w:rsidRDefault="007049D1" w:rsidP="007049D1">
      <w:pPr>
        <w:pStyle w:val="NetBodyText"/>
        <w:numPr>
          <w:ilvl w:val="0"/>
          <w:numId w:val="130"/>
        </w:numPr>
        <w:spacing w:after="0" w:line="240" w:lineRule="auto"/>
        <w:rPr>
          <w:sz w:val="22"/>
          <w:szCs w:val="22"/>
        </w:rPr>
      </w:pPr>
      <w:r w:rsidRPr="00851E1E">
        <w:rPr>
          <w:sz w:val="22"/>
          <w:szCs w:val="22"/>
        </w:rPr>
        <w:t xml:space="preserve">Disconnect/Cancellation of Incumbent Service at </w:t>
      </w:r>
      <w:r>
        <w:rPr>
          <w:sz w:val="22"/>
          <w:szCs w:val="22"/>
        </w:rPr>
        <w:t>Agency’s</w:t>
      </w:r>
      <w:r w:rsidRPr="00851E1E">
        <w:rPr>
          <w:sz w:val="22"/>
          <w:szCs w:val="22"/>
        </w:rPr>
        <w:t xml:space="preserve"> discretion</w:t>
      </w:r>
    </w:p>
    <w:p w:rsidR="007049D1" w:rsidRDefault="007049D1" w:rsidP="007049D1">
      <w:pPr>
        <w:pStyle w:val="NetBodyText"/>
        <w:spacing w:before="120" w:line="240" w:lineRule="auto"/>
        <w:ind w:firstLine="0"/>
        <w:rPr>
          <w:sz w:val="22"/>
          <w:szCs w:val="22"/>
        </w:rPr>
      </w:pPr>
      <w:r>
        <w:rPr>
          <w:sz w:val="22"/>
          <w:szCs w:val="22"/>
        </w:rPr>
        <w:t xml:space="preserve">The </w:t>
      </w:r>
      <w:proofErr w:type="spellStart"/>
      <w:r>
        <w:rPr>
          <w:sz w:val="22"/>
          <w:szCs w:val="22"/>
        </w:rPr>
        <w:t>offeror</w:t>
      </w:r>
      <w:proofErr w:type="spellEnd"/>
      <w:r>
        <w:rPr>
          <w:sz w:val="22"/>
          <w:szCs w:val="22"/>
        </w:rPr>
        <w:t xml:space="preserve"> shall perform the following tasks and procedures</w:t>
      </w:r>
      <w:r w:rsidRPr="003C00CE">
        <w:rPr>
          <w:sz w:val="22"/>
          <w:szCs w:val="22"/>
        </w:rPr>
        <w:t>:</w:t>
      </w:r>
    </w:p>
    <w:p w:rsidR="007049D1" w:rsidRDefault="007049D1" w:rsidP="007049D1">
      <w:pPr>
        <w:pStyle w:val="NetBodyText"/>
        <w:numPr>
          <w:ilvl w:val="0"/>
          <w:numId w:val="131"/>
        </w:numPr>
        <w:spacing w:after="0" w:line="240" w:lineRule="auto"/>
        <w:rPr>
          <w:sz w:val="22"/>
          <w:szCs w:val="22"/>
        </w:rPr>
      </w:pPr>
      <w:r w:rsidRPr="003C00CE">
        <w:rPr>
          <w:sz w:val="22"/>
          <w:szCs w:val="22"/>
        </w:rPr>
        <w:t xml:space="preserve">Determine </w:t>
      </w:r>
      <w:r>
        <w:rPr>
          <w:sz w:val="22"/>
          <w:szCs w:val="22"/>
        </w:rPr>
        <w:t>whether this type of c</w:t>
      </w:r>
      <w:r w:rsidRPr="003C00CE">
        <w:rPr>
          <w:sz w:val="22"/>
          <w:szCs w:val="22"/>
        </w:rPr>
        <w:t xml:space="preserve">utover </w:t>
      </w:r>
      <w:r>
        <w:rPr>
          <w:sz w:val="22"/>
          <w:szCs w:val="22"/>
        </w:rPr>
        <w:t>s</w:t>
      </w:r>
      <w:r w:rsidRPr="003C00CE">
        <w:rPr>
          <w:sz w:val="22"/>
          <w:szCs w:val="22"/>
        </w:rPr>
        <w:t xml:space="preserve">cenario </w:t>
      </w:r>
      <w:r>
        <w:rPr>
          <w:sz w:val="22"/>
          <w:szCs w:val="22"/>
        </w:rPr>
        <w:t xml:space="preserve">is applicable to a site location or service </w:t>
      </w:r>
      <w:r w:rsidRPr="003C00CE">
        <w:rPr>
          <w:sz w:val="22"/>
          <w:szCs w:val="22"/>
        </w:rPr>
        <w:t>during planning phase</w:t>
      </w:r>
    </w:p>
    <w:p w:rsidR="007049D1" w:rsidRDefault="007049D1" w:rsidP="007049D1">
      <w:pPr>
        <w:pStyle w:val="NetBodyText"/>
        <w:numPr>
          <w:ilvl w:val="0"/>
          <w:numId w:val="131"/>
        </w:numPr>
        <w:spacing w:after="0" w:line="240" w:lineRule="auto"/>
        <w:rPr>
          <w:sz w:val="22"/>
          <w:szCs w:val="22"/>
        </w:rPr>
      </w:pPr>
      <w:r w:rsidRPr="003C00CE">
        <w:rPr>
          <w:sz w:val="22"/>
          <w:szCs w:val="22"/>
        </w:rPr>
        <w:t xml:space="preserve">Document </w:t>
      </w:r>
      <w:r>
        <w:rPr>
          <w:sz w:val="22"/>
          <w:szCs w:val="22"/>
        </w:rPr>
        <w:t xml:space="preserve">how this will fit into the </w:t>
      </w:r>
      <w:r w:rsidRPr="003C00CE">
        <w:rPr>
          <w:sz w:val="22"/>
          <w:szCs w:val="22"/>
        </w:rPr>
        <w:t xml:space="preserve">master schedule </w:t>
      </w:r>
      <w:r>
        <w:rPr>
          <w:sz w:val="22"/>
          <w:szCs w:val="22"/>
        </w:rPr>
        <w:t xml:space="preserve">project plan </w:t>
      </w:r>
      <w:r w:rsidRPr="003C00CE">
        <w:rPr>
          <w:sz w:val="22"/>
          <w:szCs w:val="22"/>
        </w:rPr>
        <w:t xml:space="preserve">of cutover activities, to include Parallel Operations of Services Scenario, and where applicable </w:t>
      </w:r>
      <w:r>
        <w:rPr>
          <w:sz w:val="22"/>
          <w:szCs w:val="22"/>
        </w:rPr>
        <w:t xml:space="preserve">the </w:t>
      </w:r>
      <w:proofErr w:type="spellStart"/>
      <w:r>
        <w:rPr>
          <w:sz w:val="22"/>
          <w:szCs w:val="22"/>
        </w:rPr>
        <w:t>offeror</w:t>
      </w:r>
      <w:proofErr w:type="spellEnd"/>
      <w:r>
        <w:rPr>
          <w:sz w:val="22"/>
          <w:szCs w:val="22"/>
        </w:rPr>
        <w:t xml:space="preserve"> shall also identify its</w:t>
      </w:r>
      <w:r w:rsidRPr="003C00CE">
        <w:rPr>
          <w:sz w:val="22"/>
          <w:szCs w:val="22"/>
        </w:rPr>
        <w:t xml:space="preserve"> critical path </w:t>
      </w:r>
      <w:r>
        <w:rPr>
          <w:sz w:val="22"/>
          <w:szCs w:val="22"/>
        </w:rPr>
        <w:t xml:space="preserve">in a </w:t>
      </w:r>
      <w:r w:rsidRPr="003C00CE">
        <w:rPr>
          <w:sz w:val="22"/>
          <w:szCs w:val="22"/>
        </w:rPr>
        <w:t>PERT</w:t>
      </w:r>
      <w:r w:rsidR="008A376E">
        <w:rPr>
          <w:sz w:val="22"/>
          <w:szCs w:val="22"/>
        </w:rPr>
        <w:t xml:space="preserve"> (Program Evaluation and Review Technique)</w:t>
      </w:r>
      <w:r w:rsidRPr="003C00CE">
        <w:rPr>
          <w:sz w:val="22"/>
          <w:szCs w:val="22"/>
        </w:rPr>
        <w:t xml:space="preserve"> Chart</w:t>
      </w:r>
    </w:p>
    <w:p w:rsidR="007049D1" w:rsidRDefault="007049D1" w:rsidP="007049D1">
      <w:pPr>
        <w:pStyle w:val="NetBodyText"/>
        <w:numPr>
          <w:ilvl w:val="0"/>
          <w:numId w:val="131"/>
        </w:numPr>
        <w:spacing w:after="0" w:line="240" w:lineRule="auto"/>
        <w:rPr>
          <w:sz w:val="22"/>
          <w:szCs w:val="22"/>
        </w:rPr>
      </w:pPr>
      <w:r>
        <w:rPr>
          <w:sz w:val="22"/>
          <w:szCs w:val="22"/>
        </w:rPr>
        <w:t>Ensure that a</w:t>
      </w:r>
      <w:r w:rsidRPr="003C00CE">
        <w:rPr>
          <w:sz w:val="22"/>
          <w:szCs w:val="22"/>
        </w:rPr>
        <w:t xml:space="preserve">ll stakeholders sign off on </w:t>
      </w:r>
      <w:r>
        <w:rPr>
          <w:sz w:val="22"/>
          <w:szCs w:val="22"/>
        </w:rPr>
        <w:t xml:space="preserve">this </w:t>
      </w:r>
      <w:r w:rsidRPr="003C00CE">
        <w:rPr>
          <w:sz w:val="22"/>
          <w:szCs w:val="22"/>
        </w:rPr>
        <w:t xml:space="preserve">Cutover </w:t>
      </w:r>
      <w:r>
        <w:rPr>
          <w:sz w:val="22"/>
          <w:szCs w:val="22"/>
        </w:rPr>
        <w:t xml:space="preserve">approach relative to the </w:t>
      </w:r>
      <w:r w:rsidRPr="003C00CE">
        <w:rPr>
          <w:sz w:val="22"/>
          <w:szCs w:val="22"/>
        </w:rPr>
        <w:t>Master Schedule</w:t>
      </w:r>
    </w:p>
    <w:p w:rsidR="007049D1" w:rsidRDefault="007049D1" w:rsidP="007049D1">
      <w:pPr>
        <w:pStyle w:val="NetBodyText"/>
        <w:numPr>
          <w:ilvl w:val="0"/>
          <w:numId w:val="131"/>
        </w:numPr>
        <w:spacing w:before="120" w:line="240" w:lineRule="auto"/>
        <w:rPr>
          <w:sz w:val="22"/>
          <w:szCs w:val="22"/>
        </w:rPr>
      </w:pPr>
      <w:r>
        <w:rPr>
          <w:sz w:val="22"/>
          <w:szCs w:val="22"/>
        </w:rPr>
        <w:t>De</w:t>
      </w:r>
      <w:r w:rsidRPr="00CD3AE1">
        <w:rPr>
          <w:sz w:val="22"/>
          <w:szCs w:val="22"/>
        </w:rPr>
        <w:t>velop clearly defined Agency Acceptance Criteria</w:t>
      </w:r>
    </w:p>
    <w:p w:rsidR="007049D1" w:rsidRDefault="007049D1" w:rsidP="007049D1">
      <w:pPr>
        <w:pStyle w:val="NetBodyText"/>
        <w:numPr>
          <w:ilvl w:val="0"/>
          <w:numId w:val="131"/>
        </w:numPr>
        <w:spacing w:before="120" w:line="240" w:lineRule="auto"/>
        <w:rPr>
          <w:sz w:val="22"/>
          <w:szCs w:val="22"/>
        </w:rPr>
      </w:pPr>
      <w:r>
        <w:rPr>
          <w:sz w:val="22"/>
          <w:szCs w:val="22"/>
        </w:rPr>
        <w:t>Facilitates and leads the Go/No Go Decision.</w:t>
      </w:r>
    </w:p>
    <w:p w:rsidR="007049D1" w:rsidRDefault="007049D1" w:rsidP="007049D1">
      <w:pPr>
        <w:pStyle w:val="NetBodyText"/>
        <w:spacing w:after="0" w:line="240" w:lineRule="auto"/>
        <w:ind w:firstLine="0"/>
        <w:rPr>
          <w:sz w:val="22"/>
          <w:szCs w:val="22"/>
        </w:rPr>
      </w:pPr>
    </w:p>
    <w:p w:rsidR="007049D1" w:rsidRPr="000E5B9F" w:rsidRDefault="007049D1" w:rsidP="00573788">
      <w:pPr>
        <w:pStyle w:val="Heading4"/>
      </w:pPr>
      <w:bookmarkStart w:id="87" w:name="_Toc413072647"/>
      <w:r>
        <w:t>Scenario 2</w:t>
      </w:r>
      <w:r w:rsidRPr="000E5B9F">
        <w:t xml:space="preserve">: </w:t>
      </w:r>
      <w:r>
        <w:t>Flash Cutover (Non-Parallel Operation of Services)</w:t>
      </w:r>
      <w:bookmarkEnd w:id="87"/>
    </w:p>
    <w:p w:rsidR="007049D1" w:rsidRDefault="007049D1" w:rsidP="007049D1">
      <w:pPr>
        <w:pStyle w:val="NetBodyText"/>
        <w:spacing w:after="0" w:line="240" w:lineRule="auto"/>
        <w:ind w:firstLine="0"/>
        <w:rPr>
          <w:sz w:val="22"/>
          <w:szCs w:val="22"/>
        </w:rPr>
      </w:pPr>
    </w:p>
    <w:tbl>
      <w:tblPr>
        <w:tblStyle w:val="TableGrid"/>
        <w:tblW w:w="0" w:type="auto"/>
        <w:shd w:val="clear" w:color="auto" w:fill="DAEEF3" w:themeFill="accent5" w:themeFillTint="33"/>
        <w:tblLook w:val="04A0" w:firstRow="1" w:lastRow="0" w:firstColumn="1" w:lastColumn="0" w:noHBand="0" w:noVBand="1"/>
      </w:tblPr>
      <w:tblGrid>
        <w:gridCol w:w="9576"/>
      </w:tblGrid>
      <w:tr w:rsidR="007049D1" w:rsidRPr="000A1328" w:rsidTr="007049D1">
        <w:tc>
          <w:tcPr>
            <w:tcW w:w="9576" w:type="dxa"/>
            <w:shd w:val="clear" w:color="auto" w:fill="DAEEF3" w:themeFill="accent5" w:themeFillTint="33"/>
          </w:tcPr>
          <w:p w:rsidR="007049D1" w:rsidRDefault="007049D1" w:rsidP="007049D1">
            <w:pPr>
              <w:pStyle w:val="NetBodyText"/>
              <w:spacing w:after="0" w:line="240" w:lineRule="auto"/>
              <w:ind w:firstLine="0"/>
              <w:rPr>
                <w:b/>
                <w:sz w:val="20"/>
                <w:szCs w:val="20"/>
              </w:rPr>
            </w:pPr>
          </w:p>
          <w:p w:rsidR="007049D1" w:rsidRPr="000A1328" w:rsidRDefault="007049D1" w:rsidP="007049D1">
            <w:pPr>
              <w:pStyle w:val="NetBodyText"/>
              <w:spacing w:after="0" w:line="240" w:lineRule="auto"/>
              <w:ind w:firstLine="0"/>
              <w:rPr>
                <w:b/>
                <w:sz w:val="20"/>
                <w:szCs w:val="20"/>
              </w:rPr>
            </w:pPr>
            <w:r w:rsidRPr="000A1328">
              <w:rPr>
                <w:b/>
                <w:sz w:val="20"/>
                <w:szCs w:val="20"/>
              </w:rPr>
              <w:t>Primer on Flash Cutover</w:t>
            </w:r>
          </w:p>
          <w:p w:rsidR="007049D1" w:rsidRPr="000A1328" w:rsidRDefault="007049D1" w:rsidP="007049D1">
            <w:pPr>
              <w:pStyle w:val="NetBodyText"/>
              <w:spacing w:after="0" w:line="240" w:lineRule="auto"/>
              <w:ind w:firstLine="0"/>
              <w:rPr>
                <w:sz w:val="20"/>
                <w:szCs w:val="20"/>
              </w:rPr>
            </w:pPr>
          </w:p>
          <w:p w:rsidR="007049D1" w:rsidRDefault="007049D1" w:rsidP="007049D1">
            <w:pPr>
              <w:pStyle w:val="NetBodyText"/>
              <w:spacing w:after="0" w:line="240" w:lineRule="auto"/>
              <w:ind w:firstLine="0"/>
              <w:rPr>
                <w:rStyle w:val="st1"/>
                <w:sz w:val="20"/>
                <w:szCs w:val="20"/>
              </w:rPr>
            </w:pPr>
            <w:r w:rsidRPr="000A1328">
              <w:rPr>
                <w:rStyle w:val="Emphasis"/>
                <w:b w:val="0"/>
                <w:sz w:val="20"/>
                <w:szCs w:val="20"/>
              </w:rPr>
              <w:t>Flash</w:t>
            </w:r>
            <w:r w:rsidRPr="000A1328">
              <w:rPr>
                <w:rStyle w:val="st1"/>
                <w:b/>
                <w:sz w:val="20"/>
                <w:szCs w:val="20"/>
              </w:rPr>
              <w:t xml:space="preserve"> Cutover</w:t>
            </w:r>
            <w:r w:rsidRPr="000A1328">
              <w:rPr>
                <w:rStyle w:val="st1"/>
                <w:sz w:val="20"/>
                <w:szCs w:val="20"/>
              </w:rPr>
              <w:t xml:space="preserve"> is an immediate change in a complex system, with no phase-in period. </w:t>
            </w:r>
          </w:p>
          <w:p w:rsidR="007049D1" w:rsidRDefault="007049D1" w:rsidP="007049D1">
            <w:pPr>
              <w:pStyle w:val="NetBodyText"/>
              <w:spacing w:after="0" w:line="240" w:lineRule="auto"/>
              <w:ind w:firstLine="0"/>
              <w:rPr>
                <w:rStyle w:val="st1"/>
                <w:sz w:val="20"/>
                <w:szCs w:val="20"/>
              </w:rPr>
            </w:pPr>
          </w:p>
          <w:p w:rsidR="007049D1" w:rsidRDefault="007049D1" w:rsidP="007049D1">
            <w:pPr>
              <w:pStyle w:val="NetBodyText"/>
              <w:spacing w:after="0" w:line="240" w:lineRule="auto"/>
              <w:ind w:firstLine="0"/>
              <w:rPr>
                <w:sz w:val="20"/>
                <w:szCs w:val="20"/>
              </w:rPr>
            </w:pPr>
            <w:r w:rsidRPr="000A1328">
              <w:rPr>
                <w:sz w:val="20"/>
                <w:szCs w:val="20"/>
              </w:rPr>
              <w:t>A flash cut</w:t>
            </w:r>
            <w:r>
              <w:rPr>
                <w:sz w:val="20"/>
                <w:szCs w:val="20"/>
              </w:rPr>
              <w:t>over</w:t>
            </w:r>
            <w:r w:rsidRPr="000A1328">
              <w:rPr>
                <w:sz w:val="20"/>
                <w:szCs w:val="20"/>
              </w:rPr>
              <w:t xml:space="preserve"> can also </w:t>
            </w:r>
            <w:r>
              <w:rPr>
                <w:sz w:val="20"/>
                <w:szCs w:val="20"/>
              </w:rPr>
              <w:t xml:space="preserve">be </w:t>
            </w:r>
            <w:r w:rsidRPr="000A1328">
              <w:rPr>
                <w:sz w:val="20"/>
                <w:szCs w:val="20"/>
              </w:rPr>
              <w:t>define</w:t>
            </w:r>
            <w:r>
              <w:rPr>
                <w:sz w:val="20"/>
                <w:szCs w:val="20"/>
              </w:rPr>
              <w:t>d as</w:t>
            </w:r>
            <w:r w:rsidRPr="000A1328">
              <w:rPr>
                <w:sz w:val="20"/>
                <w:szCs w:val="20"/>
              </w:rPr>
              <w:t xml:space="preserve"> a </w:t>
            </w:r>
            <w:r>
              <w:rPr>
                <w:sz w:val="20"/>
                <w:szCs w:val="20"/>
              </w:rPr>
              <w:t xml:space="preserve">transition </w:t>
            </w:r>
            <w:r w:rsidRPr="000A1328">
              <w:rPr>
                <w:sz w:val="20"/>
                <w:szCs w:val="20"/>
              </w:rPr>
              <w:t xml:space="preserve">procedure in which multiple components of </w:t>
            </w:r>
            <w:r>
              <w:rPr>
                <w:sz w:val="20"/>
                <w:szCs w:val="20"/>
              </w:rPr>
              <w:t xml:space="preserve">a </w:t>
            </w:r>
            <w:r w:rsidRPr="000A1328">
              <w:rPr>
                <w:sz w:val="20"/>
                <w:szCs w:val="20"/>
              </w:rPr>
              <w:t>network infrastructure are upgraded in multiple ways, all at once, with no phase-in period</w:t>
            </w:r>
            <w:r>
              <w:rPr>
                <w:sz w:val="20"/>
                <w:szCs w:val="20"/>
              </w:rPr>
              <w:t>.</w:t>
            </w:r>
            <w:r w:rsidRPr="000A1328">
              <w:rPr>
                <w:sz w:val="20"/>
                <w:szCs w:val="20"/>
              </w:rPr>
              <w:t xml:space="preserve"> </w:t>
            </w:r>
          </w:p>
          <w:p w:rsidR="007049D1" w:rsidRDefault="007049D1" w:rsidP="007049D1">
            <w:pPr>
              <w:pStyle w:val="NetBodyText"/>
              <w:spacing w:after="0" w:line="240" w:lineRule="auto"/>
              <w:ind w:firstLine="0"/>
              <w:rPr>
                <w:sz w:val="20"/>
                <w:szCs w:val="20"/>
              </w:rPr>
            </w:pPr>
          </w:p>
          <w:p w:rsidR="007049D1" w:rsidRDefault="007049D1" w:rsidP="007049D1">
            <w:pPr>
              <w:pStyle w:val="NetBodyText"/>
              <w:spacing w:after="0" w:line="240" w:lineRule="auto"/>
              <w:ind w:firstLine="0"/>
              <w:rPr>
                <w:sz w:val="20"/>
                <w:szCs w:val="20"/>
              </w:rPr>
            </w:pPr>
            <w:r w:rsidRPr="000A1328">
              <w:rPr>
                <w:sz w:val="20"/>
                <w:szCs w:val="20"/>
              </w:rPr>
              <w:t xml:space="preserve">Unlike Parallel operation, Flash Cutover does not require the old and new services to be up and running at the same time or to run in parallel </w:t>
            </w:r>
            <w:r>
              <w:rPr>
                <w:sz w:val="20"/>
                <w:szCs w:val="20"/>
              </w:rPr>
              <w:t xml:space="preserve">operations for </w:t>
            </w:r>
            <w:r w:rsidRPr="000A1328">
              <w:rPr>
                <w:sz w:val="20"/>
                <w:szCs w:val="20"/>
              </w:rPr>
              <w:t>a longer period of time</w:t>
            </w:r>
            <w:r>
              <w:rPr>
                <w:sz w:val="20"/>
                <w:szCs w:val="20"/>
              </w:rPr>
              <w:t xml:space="preserve">. </w:t>
            </w:r>
            <w:r w:rsidRPr="000A1328">
              <w:rPr>
                <w:sz w:val="20"/>
                <w:szCs w:val="20"/>
              </w:rPr>
              <w:t xml:space="preserve">The old service </w:t>
            </w:r>
            <w:r>
              <w:rPr>
                <w:sz w:val="20"/>
                <w:szCs w:val="20"/>
              </w:rPr>
              <w:t>is</w:t>
            </w:r>
            <w:r w:rsidRPr="000A1328">
              <w:rPr>
                <w:sz w:val="20"/>
                <w:szCs w:val="20"/>
              </w:rPr>
              <w:t xml:space="preserve"> put into a </w:t>
            </w:r>
            <w:r w:rsidRPr="000A1328">
              <w:rPr>
                <w:sz w:val="20"/>
                <w:szCs w:val="20"/>
              </w:rPr>
              <w:lastRenderedPageBreak/>
              <w:t xml:space="preserve">“freeze” period, which means new orders, add orders, moves, or change orders will not be allowed or processed during a specific period </w:t>
            </w:r>
            <w:r>
              <w:rPr>
                <w:sz w:val="20"/>
                <w:szCs w:val="20"/>
              </w:rPr>
              <w:t xml:space="preserve">prior to the cutover and </w:t>
            </w:r>
            <w:r w:rsidRPr="000A1328">
              <w:rPr>
                <w:sz w:val="20"/>
                <w:szCs w:val="20"/>
              </w:rPr>
              <w:t>while the flash cutover is being implemented (</w:t>
            </w:r>
            <w:r>
              <w:rPr>
                <w:sz w:val="20"/>
                <w:szCs w:val="20"/>
              </w:rPr>
              <w:t xml:space="preserve">actual deployment is </w:t>
            </w:r>
            <w:r w:rsidRPr="000A1328">
              <w:rPr>
                <w:sz w:val="20"/>
                <w:szCs w:val="20"/>
              </w:rPr>
              <w:t>usually</w:t>
            </w:r>
            <w:r>
              <w:rPr>
                <w:sz w:val="20"/>
                <w:szCs w:val="20"/>
              </w:rPr>
              <w:t xml:space="preserve"> done</w:t>
            </w:r>
            <w:r w:rsidRPr="000A1328">
              <w:rPr>
                <w:sz w:val="20"/>
                <w:szCs w:val="20"/>
              </w:rPr>
              <w:t xml:space="preserve"> on a weekend or during scheduled outages or maintenance window). </w:t>
            </w:r>
          </w:p>
          <w:p w:rsidR="007049D1" w:rsidRDefault="007049D1" w:rsidP="007049D1">
            <w:pPr>
              <w:pStyle w:val="NetBodyText"/>
              <w:spacing w:after="0" w:line="240" w:lineRule="auto"/>
              <w:ind w:firstLine="0"/>
              <w:rPr>
                <w:sz w:val="20"/>
                <w:szCs w:val="20"/>
              </w:rPr>
            </w:pPr>
          </w:p>
          <w:p w:rsidR="007049D1" w:rsidRDefault="007049D1" w:rsidP="007049D1">
            <w:pPr>
              <w:pStyle w:val="NetBodyText"/>
              <w:spacing w:after="0" w:line="240" w:lineRule="auto"/>
              <w:ind w:firstLine="0"/>
              <w:rPr>
                <w:sz w:val="20"/>
                <w:szCs w:val="20"/>
              </w:rPr>
            </w:pPr>
            <w:r w:rsidRPr="000A1328">
              <w:rPr>
                <w:sz w:val="20"/>
                <w:szCs w:val="20"/>
              </w:rPr>
              <w:t>The disco</w:t>
            </w:r>
            <w:r>
              <w:rPr>
                <w:sz w:val="20"/>
                <w:szCs w:val="20"/>
              </w:rPr>
              <w:t>nnection of old services is</w:t>
            </w:r>
            <w:r w:rsidRPr="000A1328">
              <w:rPr>
                <w:sz w:val="20"/>
                <w:szCs w:val="20"/>
              </w:rPr>
              <w:t xml:space="preserve"> done immediately once the new service has been installed, tested and provisioned properly. </w:t>
            </w:r>
            <w:r>
              <w:rPr>
                <w:sz w:val="20"/>
                <w:szCs w:val="20"/>
              </w:rPr>
              <w:t xml:space="preserve">Keep in mind that a Flash Cutover must have a </w:t>
            </w:r>
            <w:r w:rsidR="00214CBB">
              <w:rPr>
                <w:sz w:val="20"/>
                <w:szCs w:val="20"/>
              </w:rPr>
              <w:t>Rollback</w:t>
            </w:r>
            <w:r>
              <w:rPr>
                <w:sz w:val="20"/>
                <w:szCs w:val="20"/>
              </w:rPr>
              <w:t xml:space="preserve"> Plan in case of delays or unforeseen issues with the scheduled cutover. The </w:t>
            </w:r>
            <w:r w:rsidR="00214CBB">
              <w:rPr>
                <w:sz w:val="20"/>
                <w:szCs w:val="20"/>
              </w:rPr>
              <w:t>Rollback P</w:t>
            </w:r>
            <w:r>
              <w:rPr>
                <w:sz w:val="20"/>
                <w:szCs w:val="20"/>
              </w:rPr>
              <w:t>lan ensures the old service can be resumed to minimize user disruption.</w:t>
            </w:r>
          </w:p>
          <w:p w:rsidR="007049D1" w:rsidRDefault="007049D1" w:rsidP="007049D1">
            <w:pPr>
              <w:pStyle w:val="NetBodyText"/>
              <w:spacing w:before="120" w:line="240" w:lineRule="auto"/>
              <w:ind w:firstLine="0"/>
              <w:rPr>
                <w:sz w:val="20"/>
                <w:szCs w:val="20"/>
              </w:rPr>
            </w:pPr>
          </w:p>
        </w:tc>
      </w:tr>
    </w:tbl>
    <w:p w:rsidR="007049D1" w:rsidRDefault="007049D1" w:rsidP="007049D1">
      <w:pPr>
        <w:pStyle w:val="NetBodyText"/>
        <w:spacing w:after="0" w:line="240" w:lineRule="auto"/>
        <w:ind w:firstLine="0"/>
        <w:rPr>
          <w:sz w:val="22"/>
          <w:szCs w:val="22"/>
        </w:rPr>
      </w:pPr>
    </w:p>
    <w:p w:rsidR="007049D1" w:rsidRPr="00D0560A" w:rsidRDefault="007049D1" w:rsidP="00573788">
      <w:pPr>
        <w:pStyle w:val="NetBodyText"/>
        <w:spacing w:before="120" w:line="240" w:lineRule="auto"/>
        <w:ind w:firstLine="0"/>
        <w:outlineLvl w:val="0"/>
        <w:rPr>
          <w:b/>
          <w:sz w:val="22"/>
          <w:szCs w:val="22"/>
        </w:rPr>
      </w:pPr>
      <w:bookmarkStart w:id="88" w:name="_Toc413072648"/>
      <w:r w:rsidRPr="00C0414F">
        <w:rPr>
          <w:b/>
          <w:sz w:val="22"/>
          <w:szCs w:val="22"/>
        </w:rPr>
        <w:t>Flash Cutover</w:t>
      </w:r>
      <w:bookmarkEnd w:id="88"/>
      <w:r w:rsidRPr="00C0414F">
        <w:rPr>
          <w:b/>
          <w:sz w:val="22"/>
          <w:szCs w:val="22"/>
        </w:rPr>
        <w:t xml:space="preserve"> </w:t>
      </w:r>
    </w:p>
    <w:p w:rsidR="007049D1" w:rsidRDefault="007049D1" w:rsidP="007049D1">
      <w:pPr>
        <w:pStyle w:val="NetBodyText"/>
        <w:spacing w:before="120" w:line="240" w:lineRule="auto"/>
        <w:ind w:firstLine="0"/>
        <w:rPr>
          <w:sz w:val="22"/>
          <w:szCs w:val="22"/>
        </w:rPr>
      </w:pPr>
      <w:r>
        <w:rPr>
          <w:sz w:val="22"/>
          <w:szCs w:val="22"/>
        </w:rPr>
        <w:t xml:space="preserve">The </w:t>
      </w:r>
      <w:proofErr w:type="spellStart"/>
      <w:r w:rsidRPr="007D129A">
        <w:rPr>
          <w:sz w:val="22"/>
          <w:szCs w:val="22"/>
        </w:rPr>
        <w:t>offeror</w:t>
      </w:r>
      <w:proofErr w:type="spellEnd"/>
      <w:r>
        <w:rPr>
          <w:sz w:val="22"/>
          <w:szCs w:val="22"/>
        </w:rPr>
        <w:t xml:space="preserve"> shall lead, coordinate and provide transition support that meets the government requirements for transitioning services in a flash cutover method applicable to a site location or a group of building locations, campus or services with similar </w:t>
      </w:r>
      <w:r w:rsidR="006772B6">
        <w:rPr>
          <w:sz w:val="22"/>
          <w:szCs w:val="22"/>
        </w:rPr>
        <w:t>category</w:t>
      </w:r>
      <w:r>
        <w:rPr>
          <w:sz w:val="22"/>
          <w:szCs w:val="22"/>
        </w:rPr>
        <w:t>. Such a cutover involves the following major steps:</w:t>
      </w:r>
    </w:p>
    <w:p w:rsidR="007049D1" w:rsidRPr="00B55AC3" w:rsidRDefault="007049D1" w:rsidP="007049D1">
      <w:pPr>
        <w:pStyle w:val="NetBodyText"/>
        <w:numPr>
          <w:ilvl w:val="0"/>
          <w:numId w:val="97"/>
        </w:numPr>
        <w:spacing w:after="0" w:line="240" w:lineRule="auto"/>
        <w:rPr>
          <w:sz w:val="22"/>
          <w:szCs w:val="22"/>
        </w:rPr>
      </w:pPr>
      <w:r>
        <w:rPr>
          <w:sz w:val="22"/>
          <w:szCs w:val="22"/>
        </w:rPr>
        <w:t>The o</w:t>
      </w:r>
      <w:r w:rsidRPr="00C527E5">
        <w:rPr>
          <w:sz w:val="22"/>
          <w:szCs w:val="22"/>
        </w:rPr>
        <w:t>ld service</w:t>
      </w:r>
      <w:r>
        <w:rPr>
          <w:sz w:val="22"/>
          <w:szCs w:val="22"/>
        </w:rPr>
        <w:t xml:space="preserve"> will be put into</w:t>
      </w:r>
      <w:r w:rsidRPr="00C527E5">
        <w:rPr>
          <w:sz w:val="22"/>
          <w:szCs w:val="22"/>
        </w:rPr>
        <w:t xml:space="preserve"> a “freeze” period, which means new orders, add orders, moves, or change orders will not be allowed while the flash cutover is being implemented (usually on a weekend or during scheduled outages/maintenance window) </w:t>
      </w:r>
      <w:r>
        <w:rPr>
          <w:sz w:val="22"/>
          <w:szCs w:val="22"/>
        </w:rPr>
        <w:t>and the new service is being i</w:t>
      </w:r>
      <w:r w:rsidRPr="00B55AC3">
        <w:rPr>
          <w:sz w:val="22"/>
          <w:szCs w:val="22"/>
        </w:rPr>
        <w:t xml:space="preserve">nstalled, </w:t>
      </w:r>
      <w:r>
        <w:rPr>
          <w:sz w:val="22"/>
          <w:szCs w:val="22"/>
        </w:rPr>
        <w:t xml:space="preserve">tested </w:t>
      </w:r>
      <w:r w:rsidRPr="00B55AC3">
        <w:rPr>
          <w:sz w:val="22"/>
          <w:szCs w:val="22"/>
        </w:rPr>
        <w:t>and turned up.</w:t>
      </w:r>
    </w:p>
    <w:p w:rsidR="007049D1" w:rsidRPr="00B55AC3" w:rsidRDefault="007049D1" w:rsidP="007049D1">
      <w:pPr>
        <w:pStyle w:val="NetBodyText"/>
        <w:numPr>
          <w:ilvl w:val="0"/>
          <w:numId w:val="97"/>
        </w:numPr>
        <w:spacing w:after="0" w:line="240" w:lineRule="auto"/>
        <w:rPr>
          <w:sz w:val="22"/>
          <w:szCs w:val="22"/>
        </w:rPr>
      </w:pPr>
      <w:r>
        <w:rPr>
          <w:sz w:val="22"/>
          <w:szCs w:val="22"/>
        </w:rPr>
        <w:t>Disconnect old services immediately upon successful testing and provisioning of new services</w:t>
      </w:r>
    </w:p>
    <w:p w:rsidR="007049D1" w:rsidRPr="00B55AC3" w:rsidRDefault="007049D1" w:rsidP="007049D1">
      <w:pPr>
        <w:pStyle w:val="NetBodyText"/>
        <w:numPr>
          <w:ilvl w:val="0"/>
          <w:numId w:val="97"/>
        </w:numPr>
        <w:spacing w:after="0" w:line="240" w:lineRule="auto"/>
        <w:rPr>
          <w:sz w:val="22"/>
          <w:szCs w:val="22"/>
        </w:rPr>
      </w:pPr>
      <w:r>
        <w:rPr>
          <w:sz w:val="22"/>
          <w:szCs w:val="22"/>
        </w:rPr>
        <w:t xml:space="preserve">Implement </w:t>
      </w:r>
      <w:r w:rsidR="00214CBB">
        <w:rPr>
          <w:sz w:val="22"/>
          <w:szCs w:val="22"/>
        </w:rPr>
        <w:t>Rollback</w:t>
      </w:r>
      <w:r>
        <w:rPr>
          <w:sz w:val="22"/>
          <w:szCs w:val="22"/>
        </w:rPr>
        <w:t xml:space="preserve"> </w:t>
      </w:r>
      <w:r w:rsidR="00214CBB">
        <w:rPr>
          <w:sz w:val="22"/>
          <w:szCs w:val="22"/>
        </w:rPr>
        <w:t>P</w:t>
      </w:r>
      <w:r>
        <w:rPr>
          <w:sz w:val="22"/>
          <w:szCs w:val="22"/>
        </w:rPr>
        <w:t>lan if necessary</w:t>
      </w:r>
    </w:p>
    <w:p w:rsidR="007049D1" w:rsidRPr="00B55AC3" w:rsidRDefault="007049D1" w:rsidP="007049D1">
      <w:pPr>
        <w:pStyle w:val="NetBodyText"/>
        <w:spacing w:before="120" w:line="240" w:lineRule="auto"/>
        <w:ind w:firstLine="0"/>
        <w:rPr>
          <w:sz w:val="22"/>
          <w:szCs w:val="22"/>
        </w:rPr>
      </w:pPr>
      <w:r>
        <w:rPr>
          <w:sz w:val="22"/>
          <w:szCs w:val="22"/>
        </w:rPr>
        <w:t xml:space="preserve">The </w:t>
      </w:r>
      <w:proofErr w:type="spellStart"/>
      <w:r>
        <w:rPr>
          <w:sz w:val="22"/>
          <w:szCs w:val="22"/>
        </w:rPr>
        <w:t>offeror</w:t>
      </w:r>
      <w:proofErr w:type="spellEnd"/>
      <w:r>
        <w:rPr>
          <w:sz w:val="22"/>
          <w:szCs w:val="22"/>
        </w:rPr>
        <w:t xml:space="preserve"> shall support:</w:t>
      </w:r>
    </w:p>
    <w:p w:rsidR="007049D1" w:rsidRPr="00B55AC3" w:rsidRDefault="007049D1" w:rsidP="007049D1">
      <w:pPr>
        <w:pStyle w:val="NetBodyText"/>
        <w:numPr>
          <w:ilvl w:val="0"/>
          <w:numId w:val="132"/>
        </w:numPr>
        <w:spacing w:after="0" w:line="240" w:lineRule="auto"/>
        <w:rPr>
          <w:sz w:val="22"/>
          <w:szCs w:val="22"/>
        </w:rPr>
      </w:pPr>
      <w:r>
        <w:rPr>
          <w:sz w:val="22"/>
          <w:szCs w:val="22"/>
        </w:rPr>
        <w:t>Test and Turn-Up Process</w:t>
      </w:r>
    </w:p>
    <w:p w:rsidR="007049D1" w:rsidRPr="00B55AC3" w:rsidRDefault="007049D1" w:rsidP="007049D1">
      <w:pPr>
        <w:pStyle w:val="NetBodyText"/>
        <w:numPr>
          <w:ilvl w:val="0"/>
          <w:numId w:val="132"/>
        </w:numPr>
        <w:spacing w:after="0" w:line="240" w:lineRule="auto"/>
        <w:rPr>
          <w:sz w:val="22"/>
          <w:szCs w:val="22"/>
        </w:rPr>
      </w:pPr>
      <w:r>
        <w:rPr>
          <w:sz w:val="22"/>
          <w:szCs w:val="22"/>
        </w:rPr>
        <w:t>NOC Acceptance Process</w:t>
      </w:r>
    </w:p>
    <w:p w:rsidR="007049D1" w:rsidRPr="00B55AC3" w:rsidRDefault="007049D1" w:rsidP="007049D1">
      <w:pPr>
        <w:pStyle w:val="NetBodyText"/>
        <w:numPr>
          <w:ilvl w:val="0"/>
          <w:numId w:val="132"/>
        </w:numPr>
        <w:spacing w:after="0" w:line="240" w:lineRule="auto"/>
        <w:rPr>
          <w:sz w:val="22"/>
          <w:szCs w:val="22"/>
        </w:rPr>
      </w:pPr>
      <w:r>
        <w:rPr>
          <w:sz w:val="22"/>
          <w:szCs w:val="22"/>
        </w:rPr>
        <w:t>Agency  Acceptance Process</w:t>
      </w:r>
    </w:p>
    <w:p w:rsidR="007049D1" w:rsidRDefault="007049D1" w:rsidP="007049D1">
      <w:pPr>
        <w:pStyle w:val="NetBodyText"/>
        <w:numPr>
          <w:ilvl w:val="0"/>
          <w:numId w:val="132"/>
        </w:numPr>
        <w:spacing w:after="0" w:line="240" w:lineRule="auto"/>
        <w:rPr>
          <w:sz w:val="22"/>
          <w:szCs w:val="22"/>
        </w:rPr>
      </w:pPr>
      <w:r>
        <w:rPr>
          <w:sz w:val="22"/>
          <w:szCs w:val="22"/>
        </w:rPr>
        <w:t>Coordination of flash cutover</w:t>
      </w:r>
      <w:r w:rsidRPr="003B4F6F">
        <w:rPr>
          <w:sz w:val="22"/>
          <w:szCs w:val="22"/>
        </w:rPr>
        <w:t xml:space="preserve">  for all site</w:t>
      </w:r>
      <w:r>
        <w:rPr>
          <w:sz w:val="22"/>
          <w:szCs w:val="22"/>
        </w:rPr>
        <w:t xml:space="preserve"> location</w:t>
      </w:r>
      <w:r w:rsidRPr="003B4F6F">
        <w:rPr>
          <w:sz w:val="22"/>
          <w:szCs w:val="22"/>
        </w:rPr>
        <w:t xml:space="preserve">s utilizing specific service in accordance with </w:t>
      </w:r>
      <w:r>
        <w:rPr>
          <w:sz w:val="22"/>
          <w:szCs w:val="22"/>
        </w:rPr>
        <w:t xml:space="preserve">Agency </w:t>
      </w:r>
      <w:r w:rsidRPr="003B4F6F">
        <w:rPr>
          <w:sz w:val="22"/>
          <w:szCs w:val="22"/>
        </w:rPr>
        <w:t>requirements</w:t>
      </w:r>
    </w:p>
    <w:p w:rsidR="007049D1" w:rsidRDefault="007049D1" w:rsidP="007049D1">
      <w:pPr>
        <w:pStyle w:val="NetBodyText"/>
        <w:numPr>
          <w:ilvl w:val="0"/>
          <w:numId w:val="132"/>
        </w:numPr>
        <w:spacing w:after="0" w:line="240" w:lineRule="auto"/>
        <w:rPr>
          <w:sz w:val="22"/>
          <w:szCs w:val="22"/>
        </w:rPr>
      </w:pPr>
      <w:r w:rsidRPr="00851E1E">
        <w:rPr>
          <w:sz w:val="22"/>
          <w:szCs w:val="22"/>
        </w:rPr>
        <w:t>Disconnect/Cance</w:t>
      </w:r>
      <w:r>
        <w:rPr>
          <w:sz w:val="22"/>
          <w:szCs w:val="22"/>
        </w:rPr>
        <w:t>llation of Incumbent Service upon successful completion of cutover</w:t>
      </w:r>
    </w:p>
    <w:p w:rsidR="007049D1" w:rsidRDefault="007049D1" w:rsidP="007049D1">
      <w:pPr>
        <w:pStyle w:val="NetBodyText"/>
        <w:numPr>
          <w:ilvl w:val="0"/>
          <w:numId w:val="132"/>
        </w:numPr>
        <w:spacing w:after="0" w:line="240" w:lineRule="auto"/>
        <w:rPr>
          <w:sz w:val="22"/>
          <w:szCs w:val="22"/>
        </w:rPr>
      </w:pPr>
      <w:r>
        <w:rPr>
          <w:sz w:val="22"/>
          <w:szCs w:val="22"/>
        </w:rPr>
        <w:t xml:space="preserve">Apply </w:t>
      </w:r>
      <w:r w:rsidR="00214CBB">
        <w:rPr>
          <w:sz w:val="22"/>
          <w:szCs w:val="22"/>
        </w:rPr>
        <w:t>Rollback</w:t>
      </w:r>
      <w:r>
        <w:rPr>
          <w:sz w:val="22"/>
          <w:szCs w:val="22"/>
        </w:rPr>
        <w:t xml:space="preserve"> Plan procedures should there be any delay or issues with completing the cutover as well as perform steps necessary to minimize user disruptions</w:t>
      </w:r>
    </w:p>
    <w:p w:rsidR="007049D1" w:rsidRDefault="007049D1" w:rsidP="007049D1">
      <w:pPr>
        <w:pStyle w:val="NetBodyText"/>
        <w:spacing w:before="120" w:line="240" w:lineRule="auto"/>
        <w:rPr>
          <w:sz w:val="22"/>
          <w:szCs w:val="22"/>
        </w:rPr>
      </w:pPr>
    </w:p>
    <w:p w:rsidR="007049D1" w:rsidRDefault="007049D1" w:rsidP="007049D1">
      <w:pPr>
        <w:pStyle w:val="NetBodyText"/>
        <w:spacing w:before="120" w:line="240" w:lineRule="auto"/>
        <w:ind w:firstLine="0"/>
        <w:rPr>
          <w:sz w:val="22"/>
          <w:szCs w:val="22"/>
        </w:rPr>
      </w:pPr>
      <w:r>
        <w:rPr>
          <w:sz w:val="22"/>
          <w:szCs w:val="22"/>
        </w:rPr>
        <w:t xml:space="preserve">The </w:t>
      </w:r>
      <w:proofErr w:type="spellStart"/>
      <w:r w:rsidRPr="007D129A">
        <w:rPr>
          <w:sz w:val="22"/>
          <w:szCs w:val="22"/>
        </w:rPr>
        <w:t>offeror</w:t>
      </w:r>
      <w:proofErr w:type="spellEnd"/>
      <w:r>
        <w:rPr>
          <w:sz w:val="22"/>
          <w:szCs w:val="22"/>
        </w:rPr>
        <w:t xml:space="preserve"> shall perform the following tasks and procedures</w:t>
      </w:r>
      <w:r w:rsidRPr="003C00CE">
        <w:rPr>
          <w:sz w:val="22"/>
          <w:szCs w:val="22"/>
        </w:rPr>
        <w:t>:</w:t>
      </w:r>
    </w:p>
    <w:p w:rsidR="007049D1" w:rsidRDefault="007049D1" w:rsidP="007049D1">
      <w:pPr>
        <w:pStyle w:val="NetBodyText"/>
        <w:numPr>
          <w:ilvl w:val="0"/>
          <w:numId w:val="133"/>
        </w:numPr>
        <w:spacing w:after="0" w:line="240" w:lineRule="auto"/>
        <w:rPr>
          <w:sz w:val="22"/>
          <w:szCs w:val="22"/>
        </w:rPr>
      </w:pPr>
      <w:r w:rsidRPr="003C00CE">
        <w:rPr>
          <w:sz w:val="22"/>
          <w:szCs w:val="22"/>
        </w:rPr>
        <w:t xml:space="preserve">Determine </w:t>
      </w:r>
      <w:r>
        <w:rPr>
          <w:sz w:val="22"/>
          <w:szCs w:val="22"/>
        </w:rPr>
        <w:t>whether this type of c</w:t>
      </w:r>
      <w:r w:rsidRPr="003C00CE">
        <w:rPr>
          <w:sz w:val="22"/>
          <w:szCs w:val="22"/>
        </w:rPr>
        <w:t xml:space="preserve">utover </w:t>
      </w:r>
      <w:r>
        <w:rPr>
          <w:sz w:val="22"/>
          <w:szCs w:val="22"/>
        </w:rPr>
        <w:t xml:space="preserve">is applicable to a site location or service </w:t>
      </w:r>
      <w:r w:rsidRPr="003C00CE">
        <w:rPr>
          <w:sz w:val="22"/>
          <w:szCs w:val="22"/>
        </w:rPr>
        <w:t xml:space="preserve">during </w:t>
      </w:r>
      <w:r>
        <w:rPr>
          <w:sz w:val="22"/>
          <w:szCs w:val="22"/>
        </w:rPr>
        <w:t xml:space="preserve">the </w:t>
      </w:r>
      <w:r w:rsidRPr="003C00CE">
        <w:rPr>
          <w:sz w:val="22"/>
          <w:szCs w:val="22"/>
        </w:rPr>
        <w:t>planning phase</w:t>
      </w:r>
      <w:r>
        <w:rPr>
          <w:sz w:val="22"/>
          <w:szCs w:val="22"/>
        </w:rPr>
        <w:t xml:space="preserve">. Note that Parallel Operation cutover is preferred wherever feasible. </w:t>
      </w:r>
    </w:p>
    <w:p w:rsidR="007049D1" w:rsidRDefault="007049D1" w:rsidP="007049D1">
      <w:pPr>
        <w:pStyle w:val="NetBodyText"/>
        <w:numPr>
          <w:ilvl w:val="0"/>
          <w:numId w:val="133"/>
        </w:numPr>
        <w:spacing w:after="0" w:line="240" w:lineRule="auto"/>
        <w:rPr>
          <w:sz w:val="22"/>
          <w:szCs w:val="22"/>
        </w:rPr>
      </w:pPr>
      <w:r>
        <w:rPr>
          <w:sz w:val="22"/>
          <w:szCs w:val="22"/>
        </w:rPr>
        <w:t>D</w:t>
      </w:r>
      <w:r w:rsidRPr="0095153F">
        <w:rPr>
          <w:sz w:val="22"/>
          <w:szCs w:val="22"/>
        </w:rPr>
        <w:t xml:space="preserve">evelop clearly defined Agency Acceptance Criteria and </w:t>
      </w:r>
      <w:r>
        <w:rPr>
          <w:sz w:val="22"/>
          <w:szCs w:val="22"/>
        </w:rPr>
        <w:t xml:space="preserve">a </w:t>
      </w:r>
      <w:r w:rsidRPr="0095153F">
        <w:rPr>
          <w:sz w:val="22"/>
          <w:szCs w:val="22"/>
        </w:rPr>
        <w:t xml:space="preserve">clearly defined </w:t>
      </w:r>
      <w:r w:rsidR="00214CBB">
        <w:rPr>
          <w:sz w:val="22"/>
          <w:szCs w:val="22"/>
        </w:rPr>
        <w:t>R</w:t>
      </w:r>
      <w:r>
        <w:rPr>
          <w:sz w:val="22"/>
          <w:szCs w:val="22"/>
        </w:rPr>
        <w:t xml:space="preserve">ollback </w:t>
      </w:r>
      <w:r w:rsidR="00214CBB">
        <w:rPr>
          <w:sz w:val="22"/>
          <w:szCs w:val="22"/>
        </w:rPr>
        <w:t>P</w:t>
      </w:r>
      <w:r>
        <w:rPr>
          <w:sz w:val="22"/>
          <w:szCs w:val="22"/>
        </w:rPr>
        <w:t xml:space="preserve">lan </w:t>
      </w:r>
    </w:p>
    <w:p w:rsidR="007049D1" w:rsidRDefault="007049D1" w:rsidP="007049D1">
      <w:pPr>
        <w:pStyle w:val="NetBodyText"/>
        <w:numPr>
          <w:ilvl w:val="0"/>
          <w:numId w:val="133"/>
        </w:numPr>
        <w:spacing w:after="0" w:line="240" w:lineRule="auto"/>
        <w:rPr>
          <w:sz w:val="22"/>
          <w:szCs w:val="22"/>
        </w:rPr>
      </w:pPr>
      <w:r w:rsidRPr="003C00CE">
        <w:rPr>
          <w:sz w:val="22"/>
          <w:szCs w:val="22"/>
        </w:rPr>
        <w:t xml:space="preserve">Document </w:t>
      </w:r>
      <w:r>
        <w:rPr>
          <w:sz w:val="22"/>
          <w:szCs w:val="22"/>
        </w:rPr>
        <w:t xml:space="preserve">how this will fit into the </w:t>
      </w:r>
      <w:r w:rsidR="008D2D62" w:rsidRPr="003C00CE">
        <w:rPr>
          <w:sz w:val="22"/>
          <w:szCs w:val="22"/>
        </w:rPr>
        <w:t xml:space="preserve">Master Schedule </w:t>
      </w:r>
      <w:r w:rsidRPr="003C00CE">
        <w:rPr>
          <w:sz w:val="22"/>
          <w:szCs w:val="22"/>
        </w:rPr>
        <w:t xml:space="preserve">of cutover activities, and where applicable </w:t>
      </w:r>
      <w:r>
        <w:rPr>
          <w:sz w:val="22"/>
          <w:szCs w:val="22"/>
        </w:rPr>
        <w:t xml:space="preserve"> also identify its</w:t>
      </w:r>
      <w:r w:rsidRPr="003C00CE">
        <w:rPr>
          <w:sz w:val="22"/>
          <w:szCs w:val="22"/>
        </w:rPr>
        <w:t xml:space="preserve"> critical path </w:t>
      </w:r>
      <w:r>
        <w:rPr>
          <w:sz w:val="22"/>
          <w:szCs w:val="22"/>
        </w:rPr>
        <w:t xml:space="preserve">in a </w:t>
      </w:r>
      <w:r w:rsidRPr="003C00CE">
        <w:rPr>
          <w:sz w:val="22"/>
          <w:szCs w:val="22"/>
        </w:rPr>
        <w:t>PERT Chart</w:t>
      </w:r>
    </w:p>
    <w:p w:rsidR="007049D1" w:rsidRDefault="007049D1" w:rsidP="007049D1">
      <w:pPr>
        <w:pStyle w:val="NetBodyText"/>
        <w:numPr>
          <w:ilvl w:val="0"/>
          <w:numId w:val="133"/>
        </w:numPr>
        <w:spacing w:after="0" w:line="240" w:lineRule="auto"/>
        <w:rPr>
          <w:sz w:val="22"/>
          <w:szCs w:val="22"/>
        </w:rPr>
      </w:pPr>
      <w:r>
        <w:rPr>
          <w:sz w:val="22"/>
          <w:szCs w:val="22"/>
        </w:rPr>
        <w:t>Ensure that a</w:t>
      </w:r>
      <w:r w:rsidRPr="003C00CE">
        <w:rPr>
          <w:sz w:val="22"/>
          <w:szCs w:val="22"/>
        </w:rPr>
        <w:t xml:space="preserve">ll stakeholders sign off on </w:t>
      </w:r>
      <w:r>
        <w:rPr>
          <w:sz w:val="22"/>
          <w:szCs w:val="22"/>
        </w:rPr>
        <w:t xml:space="preserve">this </w:t>
      </w:r>
      <w:r w:rsidRPr="003C00CE">
        <w:rPr>
          <w:sz w:val="22"/>
          <w:szCs w:val="22"/>
        </w:rPr>
        <w:t xml:space="preserve">Cutover </w:t>
      </w:r>
      <w:r>
        <w:rPr>
          <w:sz w:val="22"/>
          <w:szCs w:val="22"/>
        </w:rPr>
        <w:t xml:space="preserve">approach relative to the </w:t>
      </w:r>
      <w:r w:rsidRPr="003C00CE">
        <w:rPr>
          <w:sz w:val="22"/>
          <w:szCs w:val="22"/>
        </w:rPr>
        <w:t>Master Schedule</w:t>
      </w:r>
    </w:p>
    <w:p w:rsidR="007049D1" w:rsidRDefault="007049D1" w:rsidP="007049D1">
      <w:pPr>
        <w:pStyle w:val="NetBodyText"/>
        <w:numPr>
          <w:ilvl w:val="0"/>
          <w:numId w:val="133"/>
        </w:numPr>
        <w:spacing w:after="0" w:line="240" w:lineRule="auto"/>
        <w:rPr>
          <w:sz w:val="22"/>
          <w:szCs w:val="22"/>
        </w:rPr>
      </w:pPr>
      <w:r>
        <w:rPr>
          <w:sz w:val="22"/>
          <w:szCs w:val="22"/>
        </w:rPr>
        <w:t xml:space="preserve">Ensure incumbent signoff on the </w:t>
      </w:r>
      <w:r w:rsidR="00214CBB">
        <w:rPr>
          <w:sz w:val="22"/>
          <w:szCs w:val="22"/>
        </w:rPr>
        <w:t>Rollback</w:t>
      </w:r>
      <w:r>
        <w:rPr>
          <w:sz w:val="22"/>
          <w:szCs w:val="22"/>
        </w:rPr>
        <w:t xml:space="preserve"> Plan and applicable procedures that minimize user disruption</w:t>
      </w:r>
    </w:p>
    <w:p w:rsidR="007049D1" w:rsidRDefault="007049D1" w:rsidP="007049D1">
      <w:pPr>
        <w:pStyle w:val="NetBodyText"/>
        <w:numPr>
          <w:ilvl w:val="0"/>
          <w:numId w:val="133"/>
        </w:numPr>
        <w:spacing w:before="120" w:line="240" w:lineRule="auto"/>
        <w:rPr>
          <w:sz w:val="22"/>
          <w:szCs w:val="22"/>
        </w:rPr>
      </w:pPr>
      <w:r>
        <w:rPr>
          <w:sz w:val="22"/>
          <w:szCs w:val="22"/>
        </w:rPr>
        <w:t>De</w:t>
      </w:r>
      <w:r w:rsidRPr="00CD3AE1">
        <w:rPr>
          <w:sz w:val="22"/>
          <w:szCs w:val="22"/>
        </w:rPr>
        <w:t>velop clearly defined Agency Acceptance Criteria</w:t>
      </w:r>
      <w:r>
        <w:rPr>
          <w:sz w:val="22"/>
          <w:szCs w:val="22"/>
        </w:rPr>
        <w:t xml:space="preserve"> </w:t>
      </w:r>
    </w:p>
    <w:p w:rsidR="007049D1" w:rsidRDefault="007049D1" w:rsidP="007049D1">
      <w:pPr>
        <w:pStyle w:val="NetBodyText"/>
        <w:numPr>
          <w:ilvl w:val="0"/>
          <w:numId w:val="133"/>
        </w:numPr>
        <w:spacing w:before="120" w:line="240" w:lineRule="auto"/>
        <w:rPr>
          <w:sz w:val="22"/>
          <w:szCs w:val="22"/>
        </w:rPr>
      </w:pPr>
      <w:r>
        <w:rPr>
          <w:sz w:val="22"/>
          <w:szCs w:val="22"/>
        </w:rPr>
        <w:lastRenderedPageBreak/>
        <w:t>Facilitate and lead the Go/No Go Decision.</w:t>
      </w:r>
    </w:p>
    <w:p w:rsidR="007049D1" w:rsidRDefault="007049D1" w:rsidP="007049D1">
      <w:pPr>
        <w:pStyle w:val="NetBodyText"/>
        <w:spacing w:before="120" w:line="240" w:lineRule="auto"/>
        <w:ind w:firstLine="0"/>
      </w:pPr>
    </w:p>
    <w:p w:rsidR="007049D1" w:rsidRPr="00D07F27" w:rsidRDefault="00214CBB" w:rsidP="00573788">
      <w:pPr>
        <w:pStyle w:val="NetBodyText"/>
        <w:spacing w:after="0" w:line="240" w:lineRule="auto"/>
        <w:ind w:firstLine="0"/>
        <w:outlineLvl w:val="0"/>
        <w:rPr>
          <w:b/>
          <w:sz w:val="22"/>
          <w:szCs w:val="22"/>
        </w:rPr>
      </w:pPr>
      <w:bookmarkStart w:id="89" w:name="_Toc413072649"/>
      <w:bookmarkStart w:id="90" w:name="_Toc194114796"/>
      <w:bookmarkStart w:id="91" w:name="_Toc245722808"/>
      <w:r>
        <w:rPr>
          <w:b/>
          <w:sz w:val="22"/>
          <w:szCs w:val="22"/>
        </w:rPr>
        <w:t>Rollback</w:t>
      </w:r>
      <w:r w:rsidR="007049D1" w:rsidRPr="006947C4">
        <w:rPr>
          <w:b/>
          <w:sz w:val="22"/>
          <w:szCs w:val="22"/>
        </w:rPr>
        <w:t xml:space="preserve"> Plan</w:t>
      </w:r>
      <w:bookmarkEnd w:id="89"/>
    </w:p>
    <w:p w:rsidR="007049D1" w:rsidRDefault="007049D1" w:rsidP="007049D1">
      <w:pPr>
        <w:pStyle w:val="NetBodyText"/>
        <w:spacing w:before="120" w:line="240" w:lineRule="auto"/>
        <w:ind w:firstLine="0"/>
        <w:rPr>
          <w:sz w:val="22"/>
          <w:szCs w:val="22"/>
        </w:rPr>
      </w:pPr>
      <w:r>
        <w:rPr>
          <w:sz w:val="22"/>
          <w:szCs w:val="22"/>
        </w:rPr>
        <w:t>Since t</w:t>
      </w:r>
      <w:r w:rsidRPr="00CD3AE1">
        <w:rPr>
          <w:sz w:val="22"/>
          <w:szCs w:val="22"/>
        </w:rPr>
        <w:t xml:space="preserve">his type of cutover </w:t>
      </w:r>
      <w:r>
        <w:rPr>
          <w:sz w:val="22"/>
          <w:szCs w:val="22"/>
        </w:rPr>
        <w:t xml:space="preserve">methodology </w:t>
      </w:r>
      <w:r w:rsidRPr="00CD3AE1">
        <w:rPr>
          <w:sz w:val="22"/>
          <w:szCs w:val="22"/>
        </w:rPr>
        <w:t>carries more risk</w:t>
      </w:r>
      <w:r>
        <w:rPr>
          <w:sz w:val="22"/>
          <w:szCs w:val="22"/>
        </w:rPr>
        <w:t xml:space="preserve">, potential delays in scheduling external resources, unpredictable outages, service disruption and/or project schedule delays, </w:t>
      </w:r>
      <w:r w:rsidRPr="00CD3AE1">
        <w:rPr>
          <w:sz w:val="22"/>
          <w:szCs w:val="22"/>
        </w:rPr>
        <w:t xml:space="preserve">the </w:t>
      </w:r>
      <w:proofErr w:type="spellStart"/>
      <w:r>
        <w:rPr>
          <w:sz w:val="22"/>
          <w:szCs w:val="22"/>
        </w:rPr>
        <w:t>offeror</w:t>
      </w:r>
      <w:proofErr w:type="spellEnd"/>
      <w:r>
        <w:rPr>
          <w:sz w:val="22"/>
          <w:szCs w:val="22"/>
        </w:rPr>
        <w:t xml:space="preserve"> (being the Agency’s site integrator) shall be </w:t>
      </w:r>
      <w:r w:rsidRPr="00CD3AE1">
        <w:rPr>
          <w:sz w:val="22"/>
          <w:szCs w:val="22"/>
        </w:rPr>
        <w:t xml:space="preserve">required to </w:t>
      </w:r>
      <w:r>
        <w:rPr>
          <w:sz w:val="22"/>
          <w:szCs w:val="22"/>
        </w:rPr>
        <w:t xml:space="preserve">develop </w:t>
      </w:r>
      <w:r w:rsidRPr="00CD3AE1">
        <w:rPr>
          <w:sz w:val="22"/>
          <w:szCs w:val="22"/>
        </w:rPr>
        <w:t xml:space="preserve">a </w:t>
      </w:r>
      <w:r>
        <w:rPr>
          <w:sz w:val="22"/>
          <w:szCs w:val="22"/>
        </w:rPr>
        <w:t>Roll</w:t>
      </w:r>
      <w:r w:rsidRPr="00CD3AE1">
        <w:rPr>
          <w:sz w:val="22"/>
          <w:szCs w:val="22"/>
        </w:rPr>
        <w:t xml:space="preserve">back </w:t>
      </w:r>
      <w:r>
        <w:rPr>
          <w:sz w:val="22"/>
          <w:szCs w:val="22"/>
        </w:rPr>
        <w:t>P</w:t>
      </w:r>
      <w:r w:rsidRPr="00CD3AE1">
        <w:rPr>
          <w:sz w:val="22"/>
          <w:szCs w:val="22"/>
        </w:rPr>
        <w:t>lan</w:t>
      </w:r>
      <w:r w:rsidR="006772B6" w:rsidRPr="00CD3AE1">
        <w:rPr>
          <w:sz w:val="22"/>
          <w:szCs w:val="22"/>
        </w:rPr>
        <w:t xml:space="preserve"> </w:t>
      </w:r>
      <w:r w:rsidRPr="00CD3AE1">
        <w:rPr>
          <w:sz w:val="22"/>
          <w:szCs w:val="22"/>
        </w:rPr>
        <w:t xml:space="preserve">. </w:t>
      </w:r>
    </w:p>
    <w:p w:rsidR="007049D1" w:rsidRPr="003C00CE" w:rsidRDefault="007049D1" w:rsidP="007049D1">
      <w:pPr>
        <w:pStyle w:val="NetBodyText"/>
        <w:spacing w:before="120" w:line="240" w:lineRule="auto"/>
        <w:ind w:firstLine="0"/>
        <w:rPr>
          <w:sz w:val="22"/>
          <w:szCs w:val="22"/>
        </w:rPr>
      </w:pPr>
      <w:r>
        <w:rPr>
          <w:sz w:val="22"/>
          <w:szCs w:val="22"/>
        </w:rPr>
        <w:t xml:space="preserve">The Rollback Plan must be clearly reviewed during kick off meeting, agreed upon and signed off by the incumbent service provider in accordance with the Agency requirements. The </w:t>
      </w:r>
      <w:proofErr w:type="spellStart"/>
      <w:r>
        <w:rPr>
          <w:sz w:val="22"/>
          <w:szCs w:val="22"/>
        </w:rPr>
        <w:t>offeror</w:t>
      </w:r>
      <w:proofErr w:type="spellEnd"/>
      <w:r>
        <w:rPr>
          <w:sz w:val="22"/>
          <w:szCs w:val="22"/>
        </w:rPr>
        <w:t xml:space="preserve"> shall meet and comply with the requirements outlined in the Rollback Plan.</w:t>
      </w:r>
    </w:p>
    <w:p w:rsidR="007049D1" w:rsidRDefault="007049D1" w:rsidP="007049D1">
      <w:pPr>
        <w:rPr>
          <w:rFonts w:cs="Arial"/>
        </w:rPr>
      </w:pPr>
    </w:p>
    <w:p w:rsidR="007049D1" w:rsidRPr="000E5B9F" w:rsidRDefault="007049D1" w:rsidP="00573788">
      <w:pPr>
        <w:pStyle w:val="Heading3"/>
      </w:pPr>
      <w:bookmarkStart w:id="92" w:name="_Toc413072650"/>
      <w:r>
        <w:t>Sub-task 3: Monitor Transition Activities and Turn-up</w:t>
      </w:r>
      <w:bookmarkEnd w:id="92"/>
    </w:p>
    <w:p w:rsidR="007049D1" w:rsidRDefault="007049D1" w:rsidP="007049D1">
      <w:pPr>
        <w:rPr>
          <w:rFonts w:cs="Arial"/>
        </w:rPr>
      </w:pPr>
    </w:p>
    <w:bookmarkEnd w:id="90"/>
    <w:bookmarkEnd w:id="91"/>
    <w:p w:rsidR="007049D1" w:rsidRPr="00A73D56" w:rsidRDefault="007049D1" w:rsidP="007049D1">
      <w:pPr>
        <w:rPr>
          <w:rFonts w:cs="Arial"/>
        </w:rPr>
      </w:pPr>
      <w:r w:rsidRPr="0035002B">
        <w:rPr>
          <w:rFonts w:cs="Arial"/>
        </w:rPr>
        <w:t>Transition</w:t>
      </w:r>
      <w:r>
        <w:rPr>
          <w:rFonts w:cs="Arial"/>
        </w:rPr>
        <w:t xml:space="preserve"> and turn-up shall be conducted at the near conclusion of the transition. </w:t>
      </w:r>
      <w:r w:rsidRPr="00A73D56">
        <w:rPr>
          <w:rFonts w:cs="Arial"/>
        </w:rPr>
        <w:t xml:space="preserve">The </w:t>
      </w:r>
      <w:proofErr w:type="spellStart"/>
      <w:r>
        <w:rPr>
          <w:rFonts w:cs="Arial"/>
        </w:rPr>
        <w:t>offeror</w:t>
      </w:r>
      <w:proofErr w:type="spellEnd"/>
      <w:r w:rsidRPr="00A73D56">
        <w:rPr>
          <w:rFonts w:cs="Arial"/>
        </w:rPr>
        <w:t xml:space="preserve"> </w:t>
      </w:r>
      <w:r>
        <w:rPr>
          <w:rFonts w:cs="Arial"/>
        </w:rPr>
        <w:t>shall be required to monitor transition and turn-up as well as perform test and v</w:t>
      </w:r>
      <w:r w:rsidRPr="00A73D56">
        <w:rPr>
          <w:rFonts w:cs="Arial"/>
        </w:rPr>
        <w:t>alidat</w:t>
      </w:r>
      <w:r>
        <w:rPr>
          <w:rFonts w:cs="Arial"/>
        </w:rPr>
        <w:t>ion of the newly installed service or</w:t>
      </w:r>
      <w:r w:rsidRPr="00A73D56">
        <w:rPr>
          <w:rFonts w:cs="Arial"/>
        </w:rPr>
        <w:t xml:space="preserve"> solution</w:t>
      </w:r>
      <w:r>
        <w:rPr>
          <w:rFonts w:cs="Arial"/>
        </w:rPr>
        <w:t xml:space="preserve">. Testing and validation, which begins during </w:t>
      </w:r>
      <w:r w:rsidR="000D7074">
        <w:rPr>
          <w:rFonts w:cs="Arial"/>
        </w:rPr>
        <w:t>n</w:t>
      </w:r>
      <w:r w:rsidRPr="00A73D56">
        <w:rPr>
          <w:rFonts w:cs="Arial"/>
        </w:rPr>
        <w:t xml:space="preserve">etwork </w:t>
      </w:r>
      <w:r w:rsidR="000D7074">
        <w:rPr>
          <w:rFonts w:cs="Arial"/>
        </w:rPr>
        <w:t>t</w:t>
      </w:r>
      <w:r w:rsidRPr="00A73D56">
        <w:rPr>
          <w:rFonts w:cs="Arial"/>
        </w:rPr>
        <w:t xml:space="preserve">urn </w:t>
      </w:r>
      <w:r w:rsidR="000D7074">
        <w:rPr>
          <w:rFonts w:cs="Arial"/>
        </w:rPr>
        <w:t>u</w:t>
      </w:r>
      <w:r w:rsidRPr="00A73D56">
        <w:rPr>
          <w:rFonts w:cs="Arial"/>
        </w:rPr>
        <w:t>p</w:t>
      </w:r>
      <w:r>
        <w:rPr>
          <w:rFonts w:cs="Arial"/>
        </w:rPr>
        <w:t xml:space="preserve">, shall be performed by the </w:t>
      </w:r>
      <w:proofErr w:type="spellStart"/>
      <w:r w:rsidRPr="00B63600">
        <w:rPr>
          <w:rFonts w:cs="Arial"/>
        </w:rPr>
        <w:t>offeror</w:t>
      </w:r>
      <w:proofErr w:type="spellEnd"/>
      <w:r>
        <w:rPr>
          <w:rFonts w:cs="Arial"/>
        </w:rPr>
        <w:t xml:space="preserve"> as follows:</w:t>
      </w:r>
    </w:p>
    <w:p w:rsidR="007049D1" w:rsidRPr="00811223" w:rsidRDefault="007049D1" w:rsidP="007049D1">
      <w:pPr>
        <w:pStyle w:val="bullet"/>
        <w:numPr>
          <w:ilvl w:val="0"/>
          <w:numId w:val="82"/>
        </w:numPr>
        <w:rPr>
          <w:rFonts w:ascii="Arial" w:hAnsi="Arial" w:cs="Arial"/>
        </w:rPr>
      </w:pPr>
      <w:r w:rsidRPr="00811223">
        <w:rPr>
          <w:rFonts w:ascii="Arial" w:hAnsi="Arial" w:cs="Arial"/>
        </w:rPr>
        <w:t>Test as per the approved test plan</w:t>
      </w:r>
    </w:p>
    <w:p w:rsidR="007049D1" w:rsidRPr="00811223" w:rsidRDefault="007049D1" w:rsidP="007049D1">
      <w:pPr>
        <w:pStyle w:val="bullet"/>
        <w:numPr>
          <w:ilvl w:val="0"/>
          <w:numId w:val="82"/>
        </w:numPr>
        <w:jc w:val="left"/>
        <w:rPr>
          <w:rFonts w:ascii="Arial" w:hAnsi="Arial" w:cs="Arial"/>
        </w:rPr>
      </w:pPr>
      <w:r w:rsidRPr="00811223">
        <w:rPr>
          <w:rFonts w:ascii="Arial" w:hAnsi="Arial" w:cs="Arial"/>
        </w:rPr>
        <w:t xml:space="preserve">Receive written Acceptance from </w:t>
      </w:r>
      <w:r>
        <w:rPr>
          <w:rFonts w:ascii="Arial" w:hAnsi="Arial" w:cs="Arial"/>
        </w:rPr>
        <w:t xml:space="preserve">the </w:t>
      </w:r>
      <w:r w:rsidRPr="00811223">
        <w:rPr>
          <w:rFonts w:ascii="Arial" w:hAnsi="Arial" w:cs="Arial"/>
        </w:rPr>
        <w:t xml:space="preserve">Agency’s </w:t>
      </w:r>
      <w:r>
        <w:rPr>
          <w:rFonts w:ascii="Arial" w:hAnsi="Arial" w:cs="Arial"/>
        </w:rPr>
        <w:t>POC (</w:t>
      </w:r>
      <w:r w:rsidRPr="00811223">
        <w:rPr>
          <w:rFonts w:ascii="Arial" w:hAnsi="Arial" w:cs="Arial"/>
        </w:rPr>
        <w:t>Point of Contact</w:t>
      </w:r>
      <w:r>
        <w:rPr>
          <w:rFonts w:ascii="Arial" w:hAnsi="Arial" w:cs="Arial"/>
        </w:rPr>
        <w:t>)</w:t>
      </w:r>
    </w:p>
    <w:p w:rsidR="007049D1" w:rsidRDefault="007049D1" w:rsidP="007049D1">
      <w:pPr>
        <w:pStyle w:val="bullet"/>
        <w:numPr>
          <w:ilvl w:val="0"/>
          <w:numId w:val="82"/>
        </w:numPr>
        <w:jc w:val="left"/>
        <w:rPr>
          <w:rFonts w:ascii="Arial" w:hAnsi="Arial" w:cs="Arial"/>
        </w:rPr>
      </w:pPr>
      <w:r w:rsidRPr="00811223">
        <w:rPr>
          <w:rFonts w:ascii="Arial" w:hAnsi="Arial" w:cs="Arial"/>
        </w:rPr>
        <w:t>Distribute “Go Notice”</w:t>
      </w:r>
      <w:r>
        <w:rPr>
          <w:rFonts w:ascii="Arial" w:hAnsi="Arial" w:cs="Arial"/>
        </w:rPr>
        <w:t xml:space="preserve"> </w:t>
      </w:r>
    </w:p>
    <w:p w:rsidR="007049D1" w:rsidRPr="00811223" w:rsidRDefault="007049D1" w:rsidP="007049D1">
      <w:pPr>
        <w:pStyle w:val="bullet"/>
        <w:numPr>
          <w:ilvl w:val="0"/>
          <w:numId w:val="82"/>
        </w:numPr>
        <w:jc w:val="left"/>
        <w:rPr>
          <w:rFonts w:ascii="Arial" w:hAnsi="Arial" w:cs="Arial"/>
        </w:rPr>
      </w:pPr>
      <w:r>
        <w:rPr>
          <w:rFonts w:ascii="Arial" w:hAnsi="Arial" w:cs="Arial"/>
        </w:rPr>
        <w:t>Verify service performance meets government</w:t>
      </w:r>
      <w:r w:rsidR="000D7074">
        <w:rPr>
          <w:rFonts w:ascii="Arial" w:hAnsi="Arial" w:cs="Arial"/>
        </w:rPr>
        <w:t xml:space="preserve"> service level agreement</w:t>
      </w:r>
      <w:r>
        <w:rPr>
          <w:rFonts w:ascii="Arial" w:hAnsi="Arial" w:cs="Arial"/>
        </w:rPr>
        <w:t xml:space="preserve"> </w:t>
      </w:r>
      <w:r w:rsidR="000D7074">
        <w:rPr>
          <w:rFonts w:ascii="Arial" w:hAnsi="Arial" w:cs="Arial"/>
        </w:rPr>
        <w:t>(</w:t>
      </w:r>
      <w:r>
        <w:rPr>
          <w:rFonts w:ascii="Arial" w:hAnsi="Arial" w:cs="Arial"/>
        </w:rPr>
        <w:t>SLA</w:t>
      </w:r>
      <w:r w:rsidR="000D7074">
        <w:rPr>
          <w:rFonts w:ascii="Arial" w:hAnsi="Arial" w:cs="Arial"/>
        </w:rPr>
        <w:t>)</w:t>
      </w:r>
      <w:r>
        <w:rPr>
          <w:rFonts w:ascii="Arial" w:hAnsi="Arial" w:cs="Arial"/>
        </w:rPr>
        <w:t xml:space="preserve"> requirements upon service activation </w:t>
      </w:r>
    </w:p>
    <w:p w:rsidR="00A92880" w:rsidRPr="001D4E64" w:rsidRDefault="00A92880" w:rsidP="00573788">
      <w:pPr>
        <w:pStyle w:val="Heading2"/>
        <w:rPr>
          <w:color w:val="auto"/>
        </w:rPr>
      </w:pPr>
      <w:bookmarkStart w:id="93" w:name="_Toc413072651"/>
      <w:r w:rsidRPr="001D4E64">
        <w:rPr>
          <w:color w:val="auto"/>
        </w:rPr>
        <w:t xml:space="preserve">Task </w:t>
      </w:r>
      <w:r w:rsidR="00B30CEB">
        <w:rPr>
          <w:color w:val="auto"/>
        </w:rPr>
        <w:t>7</w:t>
      </w:r>
      <w:r w:rsidRPr="001D4E64">
        <w:rPr>
          <w:color w:val="auto"/>
        </w:rPr>
        <w:t xml:space="preserve">: </w:t>
      </w:r>
      <w:r w:rsidR="00F05334">
        <w:rPr>
          <w:color w:val="auto"/>
        </w:rPr>
        <w:t xml:space="preserve">Rollback </w:t>
      </w:r>
      <w:r w:rsidR="005D48E4">
        <w:rPr>
          <w:color w:val="auto"/>
        </w:rPr>
        <w:t>Plan</w:t>
      </w:r>
      <w:bookmarkEnd w:id="93"/>
    </w:p>
    <w:p w:rsidR="00A92880" w:rsidRDefault="00A92880" w:rsidP="00A92880">
      <w:pPr>
        <w:spacing w:after="200" w:line="276" w:lineRule="auto"/>
      </w:pPr>
    </w:p>
    <w:tbl>
      <w:tblPr>
        <w:tblStyle w:val="TableGrid"/>
        <w:tblW w:w="0" w:type="auto"/>
        <w:shd w:val="clear" w:color="auto" w:fill="DAEEF3" w:themeFill="accent5" w:themeFillTint="33"/>
        <w:tblLook w:val="04A0" w:firstRow="1" w:lastRow="0" w:firstColumn="1" w:lastColumn="0" w:noHBand="0" w:noVBand="1"/>
      </w:tblPr>
      <w:tblGrid>
        <w:gridCol w:w="9576"/>
      </w:tblGrid>
      <w:tr w:rsidR="00007818" w:rsidTr="00007818">
        <w:tc>
          <w:tcPr>
            <w:tcW w:w="9576" w:type="dxa"/>
            <w:shd w:val="clear" w:color="auto" w:fill="DAEEF3" w:themeFill="accent5" w:themeFillTint="33"/>
          </w:tcPr>
          <w:p w:rsidR="00AA3F3D" w:rsidRDefault="00AA3F3D">
            <w:pPr>
              <w:rPr>
                <w:rFonts w:eastAsiaTheme="minorHAnsi" w:cstheme="minorBidi"/>
                <w:sz w:val="24"/>
                <w:szCs w:val="22"/>
                <w:lang w:eastAsia="zh-TW"/>
              </w:rPr>
            </w:pPr>
          </w:p>
          <w:p w:rsidR="00AA3F3D" w:rsidRDefault="00483EBE">
            <w:pPr>
              <w:pStyle w:val="NetBodyText"/>
              <w:spacing w:after="0" w:line="240" w:lineRule="auto"/>
              <w:ind w:firstLine="0"/>
              <w:rPr>
                <w:b/>
                <w:sz w:val="20"/>
                <w:szCs w:val="20"/>
              </w:rPr>
            </w:pPr>
            <w:r w:rsidRPr="00483EBE">
              <w:rPr>
                <w:b/>
                <w:sz w:val="20"/>
                <w:szCs w:val="20"/>
              </w:rPr>
              <w:t xml:space="preserve">Establishing a </w:t>
            </w:r>
            <w:r w:rsidR="00214CBB">
              <w:rPr>
                <w:b/>
                <w:sz w:val="20"/>
                <w:szCs w:val="20"/>
              </w:rPr>
              <w:t>Rollback</w:t>
            </w:r>
            <w:r w:rsidRPr="00483EBE">
              <w:rPr>
                <w:b/>
                <w:sz w:val="20"/>
                <w:szCs w:val="20"/>
              </w:rPr>
              <w:t xml:space="preserve"> Plan</w:t>
            </w:r>
          </w:p>
          <w:p w:rsidR="00AA3F3D" w:rsidRDefault="00AA3F3D">
            <w:pPr>
              <w:pStyle w:val="NetBodyText"/>
              <w:spacing w:after="0" w:line="240" w:lineRule="auto"/>
              <w:ind w:firstLine="0"/>
              <w:rPr>
                <w:rFonts w:eastAsiaTheme="minorHAnsi" w:cstheme="minorBidi"/>
                <w:sz w:val="20"/>
                <w:szCs w:val="22"/>
              </w:rPr>
            </w:pPr>
          </w:p>
          <w:p w:rsidR="00AA3F3D" w:rsidRDefault="00007818">
            <w:pPr>
              <w:pStyle w:val="NetBodyText"/>
              <w:spacing w:after="0" w:line="240" w:lineRule="auto"/>
              <w:ind w:firstLine="0"/>
              <w:rPr>
                <w:rFonts w:eastAsiaTheme="minorHAnsi" w:cstheme="minorBidi"/>
                <w:sz w:val="20"/>
                <w:szCs w:val="22"/>
              </w:rPr>
            </w:pPr>
            <w:r>
              <w:rPr>
                <w:sz w:val="20"/>
                <w:szCs w:val="20"/>
              </w:rPr>
              <w:t>The requirements suggested in this sub-section a</w:t>
            </w:r>
            <w:r w:rsidR="00483EBE" w:rsidRPr="00483EBE">
              <w:rPr>
                <w:sz w:val="20"/>
                <w:szCs w:val="20"/>
              </w:rPr>
              <w:t>llow for an alternative procedure in case the cutover schedule is delayed or the</w:t>
            </w:r>
            <w:r>
              <w:rPr>
                <w:sz w:val="20"/>
                <w:szCs w:val="20"/>
              </w:rPr>
              <w:t>re is</w:t>
            </w:r>
            <w:r w:rsidR="00483EBE" w:rsidRPr="00483EBE">
              <w:rPr>
                <w:sz w:val="20"/>
                <w:szCs w:val="20"/>
              </w:rPr>
              <w:t xml:space="preserve"> </w:t>
            </w:r>
            <w:r>
              <w:rPr>
                <w:sz w:val="20"/>
                <w:szCs w:val="20"/>
              </w:rPr>
              <w:t>substantial disruption to</w:t>
            </w:r>
            <w:r w:rsidR="00483EBE" w:rsidRPr="00483EBE">
              <w:rPr>
                <w:sz w:val="20"/>
                <w:szCs w:val="20"/>
              </w:rPr>
              <w:t xml:space="preserve"> occur</w:t>
            </w:r>
            <w:r>
              <w:rPr>
                <w:sz w:val="20"/>
                <w:szCs w:val="20"/>
              </w:rPr>
              <w:t xml:space="preserve"> during cutover</w:t>
            </w:r>
            <w:r w:rsidR="00483EBE" w:rsidRPr="00483EBE">
              <w:rPr>
                <w:sz w:val="20"/>
                <w:szCs w:val="20"/>
              </w:rPr>
              <w:t xml:space="preserve">. </w:t>
            </w:r>
            <w:r>
              <w:rPr>
                <w:sz w:val="20"/>
                <w:szCs w:val="20"/>
              </w:rPr>
              <w:t>The following po</w:t>
            </w:r>
            <w:r w:rsidR="00483EBE" w:rsidRPr="00483EBE">
              <w:rPr>
                <w:sz w:val="20"/>
                <w:szCs w:val="20"/>
              </w:rPr>
              <w:t xml:space="preserve">ints to be considered in a </w:t>
            </w:r>
            <w:r w:rsidR="00214CBB">
              <w:rPr>
                <w:sz w:val="20"/>
                <w:szCs w:val="20"/>
              </w:rPr>
              <w:t>Rollback (sometimes called a Fallback) P</w:t>
            </w:r>
            <w:r w:rsidR="00483EBE" w:rsidRPr="00483EBE">
              <w:rPr>
                <w:sz w:val="20"/>
                <w:szCs w:val="20"/>
              </w:rPr>
              <w:t>lan:</w:t>
            </w:r>
            <w:r w:rsidR="00483EBE" w:rsidRPr="00483EBE">
              <w:rPr>
                <w:sz w:val="20"/>
                <w:szCs w:val="20"/>
              </w:rPr>
              <w:br/>
            </w:r>
          </w:p>
          <w:p w:rsidR="00AA3F3D" w:rsidRDefault="00483EBE">
            <w:pPr>
              <w:pStyle w:val="NetBodyText"/>
              <w:numPr>
                <w:ilvl w:val="0"/>
                <w:numId w:val="122"/>
              </w:numPr>
              <w:spacing w:after="0" w:line="240" w:lineRule="auto"/>
              <w:rPr>
                <w:rFonts w:eastAsiaTheme="minorHAnsi" w:cstheme="minorBidi"/>
                <w:sz w:val="20"/>
                <w:szCs w:val="22"/>
              </w:rPr>
            </w:pPr>
            <w:r w:rsidRPr="00483EBE">
              <w:rPr>
                <w:sz w:val="20"/>
                <w:szCs w:val="20"/>
              </w:rPr>
              <w:t>What other projects depend on the completion of this plan?</w:t>
            </w:r>
          </w:p>
          <w:p w:rsidR="00AA3F3D" w:rsidRDefault="00483EBE">
            <w:pPr>
              <w:pStyle w:val="NetBodyText"/>
              <w:numPr>
                <w:ilvl w:val="0"/>
                <w:numId w:val="122"/>
              </w:numPr>
              <w:spacing w:after="0" w:line="240" w:lineRule="auto"/>
              <w:rPr>
                <w:rFonts w:eastAsiaTheme="minorHAnsi" w:cstheme="minorBidi"/>
                <w:sz w:val="20"/>
                <w:szCs w:val="22"/>
              </w:rPr>
            </w:pPr>
            <w:r w:rsidRPr="00483EBE">
              <w:rPr>
                <w:sz w:val="20"/>
                <w:szCs w:val="20"/>
              </w:rPr>
              <w:t>What penalty will be paid if this plan is delayed?</w:t>
            </w:r>
          </w:p>
          <w:p w:rsidR="00AA3F3D" w:rsidRDefault="00483EBE">
            <w:pPr>
              <w:pStyle w:val="NetBodyText"/>
              <w:numPr>
                <w:ilvl w:val="0"/>
                <w:numId w:val="122"/>
              </w:numPr>
              <w:spacing w:after="0" w:line="240" w:lineRule="auto"/>
              <w:rPr>
                <w:rFonts w:eastAsiaTheme="minorHAnsi" w:cstheme="minorBidi"/>
                <w:sz w:val="20"/>
                <w:szCs w:val="22"/>
              </w:rPr>
            </w:pPr>
            <w:r w:rsidRPr="00483EBE">
              <w:rPr>
                <w:sz w:val="20"/>
                <w:szCs w:val="20"/>
              </w:rPr>
              <w:t>What is the probability of delay?</w:t>
            </w:r>
          </w:p>
          <w:p w:rsidR="00AA3F3D" w:rsidRDefault="00007818">
            <w:pPr>
              <w:pStyle w:val="NetBodyText"/>
              <w:numPr>
                <w:ilvl w:val="0"/>
                <w:numId w:val="122"/>
              </w:numPr>
              <w:spacing w:after="0" w:line="240" w:lineRule="auto"/>
              <w:rPr>
                <w:rFonts w:eastAsiaTheme="minorHAnsi" w:cstheme="minorBidi"/>
                <w:sz w:val="20"/>
                <w:szCs w:val="22"/>
              </w:rPr>
            </w:pPr>
            <w:r>
              <w:rPr>
                <w:sz w:val="20"/>
                <w:szCs w:val="20"/>
              </w:rPr>
              <w:t>W</w:t>
            </w:r>
            <w:r w:rsidR="00483EBE" w:rsidRPr="00483EBE">
              <w:rPr>
                <w:sz w:val="20"/>
                <w:szCs w:val="20"/>
              </w:rPr>
              <w:t>hat factors could cause the cutover to be delayed?</w:t>
            </w:r>
          </w:p>
          <w:p w:rsidR="00AA3F3D" w:rsidRDefault="00483EBE">
            <w:pPr>
              <w:pStyle w:val="NetBodyText"/>
              <w:numPr>
                <w:ilvl w:val="0"/>
                <w:numId w:val="122"/>
              </w:numPr>
              <w:spacing w:after="0" w:line="240" w:lineRule="auto"/>
              <w:rPr>
                <w:sz w:val="20"/>
              </w:rPr>
            </w:pPr>
            <w:r w:rsidRPr="00483EBE">
              <w:rPr>
                <w:sz w:val="20"/>
                <w:szCs w:val="20"/>
              </w:rPr>
              <w:t>What alternatives are available to hold the schedule despite delays?</w:t>
            </w:r>
          </w:p>
          <w:p w:rsidR="00AA3F3D" w:rsidRDefault="00AA3F3D">
            <w:pPr>
              <w:pStyle w:val="NetBodyText"/>
              <w:spacing w:after="0" w:line="240" w:lineRule="auto"/>
              <w:ind w:firstLine="0"/>
              <w:rPr>
                <w:rFonts w:eastAsiaTheme="minorHAnsi" w:cstheme="minorBidi"/>
                <w:szCs w:val="22"/>
              </w:rPr>
            </w:pPr>
          </w:p>
        </w:tc>
      </w:tr>
    </w:tbl>
    <w:p w:rsidR="00007818" w:rsidRDefault="00007818" w:rsidP="00A92880">
      <w:pPr>
        <w:spacing w:after="200" w:line="276" w:lineRule="auto"/>
      </w:pPr>
    </w:p>
    <w:p w:rsidR="00F05334" w:rsidRDefault="00F05334" w:rsidP="00F05334">
      <w:pPr>
        <w:rPr>
          <w:rFonts w:cs="Arial"/>
        </w:rPr>
      </w:pPr>
      <w:r w:rsidRPr="00F05334">
        <w:rPr>
          <w:rFonts w:cs="Arial"/>
        </w:rPr>
        <w:t>In the event of significant failure</w:t>
      </w:r>
      <w:r w:rsidR="00136D7A">
        <w:rPr>
          <w:rFonts w:cs="Arial"/>
        </w:rPr>
        <w:t xml:space="preserve"> or extreme schedule delay for external resources</w:t>
      </w:r>
      <w:r w:rsidRPr="00F05334">
        <w:rPr>
          <w:rFonts w:cs="Arial"/>
        </w:rPr>
        <w:t xml:space="preserve">, the </w:t>
      </w:r>
      <w:proofErr w:type="spellStart"/>
      <w:r w:rsidR="00741E7F">
        <w:rPr>
          <w:rFonts w:cs="Arial"/>
        </w:rPr>
        <w:t>offeror</w:t>
      </w:r>
      <w:proofErr w:type="spellEnd"/>
      <w:r w:rsidR="00741E7F" w:rsidRPr="00F05334">
        <w:rPr>
          <w:rFonts w:cs="Arial"/>
        </w:rPr>
        <w:t xml:space="preserve"> </w:t>
      </w:r>
      <w:r w:rsidRPr="00F05334">
        <w:rPr>
          <w:rFonts w:cs="Arial"/>
        </w:rPr>
        <w:t xml:space="preserve">shall be able to </w:t>
      </w:r>
      <w:r>
        <w:rPr>
          <w:rFonts w:cs="Arial"/>
        </w:rPr>
        <w:t>implement roll</w:t>
      </w:r>
      <w:r w:rsidRPr="00F05334">
        <w:rPr>
          <w:rFonts w:cs="Arial"/>
        </w:rPr>
        <w:t xml:space="preserve">back </w:t>
      </w:r>
      <w:r>
        <w:rPr>
          <w:rFonts w:cs="Arial"/>
        </w:rPr>
        <w:t xml:space="preserve">procedures </w:t>
      </w:r>
      <w:r w:rsidRPr="00F05334">
        <w:rPr>
          <w:rFonts w:cs="Arial"/>
        </w:rPr>
        <w:t xml:space="preserve">to the original system. </w:t>
      </w:r>
    </w:p>
    <w:p w:rsidR="00F05334" w:rsidRDefault="00F05334" w:rsidP="00F05334">
      <w:pPr>
        <w:rPr>
          <w:rFonts w:cs="Arial"/>
        </w:rPr>
      </w:pPr>
    </w:p>
    <w:p w:rsidR="00A92880" w:rsidRPr="00136D7A" w:rsidRDefault="00A92880" w:rsidP="00F05334">
      <w:pPr>
        <w:rPr>
          <w:rFonts w:cs="Arial"/>
        </w:rPr>
      </w:pPr>
      <w:r w:rsidRPr="00136D7A">
        <w:rPr>
          <w:rFonts w:cs="Arial"/>
        </w:rPr>
        <w:t xml:space="preserve">During the detailed planning and preparation phases of the Agency’s Transition Program, </w:t>
      </w:r>
      <w:r w:rsidR="009909B0">
        <w:rPr>
          <w:rFonts w:cs="Arial"/>
        </w:rPr>
        <w:t>t</w:t>
      </w:r>
      <w:r w:rsidRPr="00136D7A">
        <w:rPr>
          <w:rFonts w:cs="Arial"/>
        </w:rPr>
        <w:t xml:space="preserve">he </w:t>
      </w:r>
      <w:proofErr w:type="spellStart"/>
      <w:r w:rsidR="00741E7F" w:rsidRPr="00136D7A">
        <w:rPr>
          <w:rFonts w:cs="Arial"/>
        </w:rPr>
        <w:t>offeror’s</w:t>
      </w:r>
      <w:proofErr w:type="spellEnd"/>
      <w:r w:rsidR="00741E7F" w:rsidRPr="00136D7A">
        <w:rPr>
          <w:rFonts w:cs="Arial"/>
        </w:rPr>
        <w:t xml:space="preserve"> </w:t>
      </w:r>
      <w:r w:rsidRPr="00136D7A">
        <w:rPr>
          <w:rFonts w:cs="Arial"/>
        </w:rPr>
        <w:t xml:space="preserve">Transition Team </w:t>
      </w:r>
      <w:r w:rsidR="002E5B6C" w:rsidRPr="00136D7A">
        <w:rPr>
          <w:rFonts w:cs="Arial"/>
        </w:rPr>
        <w:t>shall</w:t>
      </w:r>
      <w:r w:rsidRPr="00136D7A">
        <w:rPr>
          <w:rFonts w:cs="Arial"/>
        </w:rPr>
        <w:t xml:space="preserve"> </w:t>
      </w:r>
      <w:r w:rsidR="00320CEC" w:rsidRPr="00136D7A">
        <w:rPr>
          <w:rFonts w:cs="Arial"/>
        </w:rPr>
        <w:t xml:space="preserve">develop and </w:t>
      </w:r>
      <w:r w:rsidRPr="00136D7A">
        <w:rPr>
          <w:rFonts w:cs="Arial"/>
        </w:rPr>
        <w:t xml:space="preserve">identify </w:t>
      </w:r>
      <w:r w:rsidR="00214CBB">
        <w:rPr>
          <w:rFonts w:cs="Arial"/>
        </w:rPr>
        <w:t xml:space="preserve">rollback procedures </w:t>
      </w:r>
      <w:r w:rsidR="00F05334" w:rsidRPr="00136D7A">
        <w:rPr>
          <w:rFonts w:cs="Arial"/>
        </w:rPr>
        <w:t>applicable f</w:t>
      </w:r>
      <w:r w:rsidRPr="00136D7A">
        <w:rPr>
          <w:rFonts w:cs="Arial"/>
        </w:rPr>
        <w:t xml:space="preserve">or each </w:t>
      </w:r>
      <w:r w:rsidRPr="00136D7A">
        <w:rPr>
          <w:rFonts w:cs="Arial"/>
        </w:rPr>
        <w:lastRenderedPageBreak/>
        <w:t>service ordered</w:t>
      </w:r>
      <w:r w:rsidR="00136D7A" w:rsidRPr="00136D7A">
        <w:rPr>
          <w:rFonts w:cs="Arial"/>
        </w:rPr>
        <w:t xml:space="preserve"> or for a specific group of site locations</w:t>
      </w:r>
      <w:r w:rsidR="00F05334" w:rsidRPr="00136D7A">
        <w:rPr>
          <w:rFonts w:cs="Arial"/>
        </w:rPr>
        <w:t xml:space="preserve">. The </w:t>
      </w:r>
      <w:proofErr w:type="spellStart"/>
      <w:r w:rsidR="00741E7F" w:rsidRPr="00136D7A">
        <w:rPr>
          <w:rFonts w:cs="Arial"/>
        </w:rPr>
        <w:t>offeror</w:t>
      </w:r>
      <w:proofErr w:type="spellEnd"/>
      <w:r w:rsidR="00741E7F" w:rsidRPr="00136D7A">
        <w:rPr>
          <w:rFonts w:cs="Arial"/>
        </w:rPr>
        <w:t xml:space="preserve"> </w:t>
      </w:r>
      <w:r w:rsidR="00F05334" w:rsidRPr="00136D7A">
        <w:rPr>
          <w:rFonts w:cs="Arial"/>
        </w:rPr>
        <w:t xml:space="preserve">shall describe and </w:t>
      </w:r>
      <w:r w:rsidR="00320CEC" w:rsidRPr="00136D7A">
        <w:rPr>
          <w:rFonts w:cs="Arial"/>
        </w:rPr>
        <w:t xml:space="preserve">document the step-by-step process in a </w:t>
      </w:r>
      <w:r w:rsidR="00F05334" w:rsidRPr="00136D7A">
        <w:rPr>
          <w:rFonts w:cs="Arial"/>
        </w:rPr>
        <w:t>Fall-</w:t>
      </w:r>
      <w:r w:rsidR="00320CEC" w:rsidRPr="00136D7A">
        <w:rPr>
          <w:rFonts w:cs="Arial"/>
        </w:rPr>
        <w:t>back Plan</w:t>
      </w:r>
      <w:r w:rsidRPr="00136D7A">
        <w:rPr>
          <w:rFonts w:cs="Arial"/>
        </w:rPr>
        <w:t xml:space="preserve">. </w:t>
      </w:r>
      <w:r w:rsidR="00136D7A">
        <w:rPr>
          <w:rFonts w:cs="Arial"/>
        </w:rPr>
        <w:t xml:space="preserve">The rollback procedures shall be coordinated with the incumbent service provider to return the services into its </w:t>
      </w:r>
      <w:r w:rsidR="009C4B1B">
        <w:rPr>
          <w:rFonts w:cs="Arial"/>
        </w:rPr>
        <w:t xml:space="preserve">original </w:t>
      </w:r>
      <w:r w:rsidR="00136D7A">
        <w:rPr>
          <w:rFonts w:cs="Arial"/>
        </w:rPr>
        <w:t>state.</w:t>
      </w:r>
    </w:p>
    <w:p w:rsidR="00A92880" w:rsidRPr="00136D7A" w:rsidRDefault="00A92880" w:rsidP="00A92880">
      <w:pPr>
        <w:rPr>
          <w:rFonts w:cs="Arial"/>
        </w:rPr>
      </w:pPr>
    </w:p>
    <w:p w:rsidR="00B61E49" w:rsidRPr="00B61E49" w:rsidRDefault="00B30CEB" w:rsidP="00573788">
      <w:pPr>
        <w:pStyle w:val="Heading3"/>
      </w:pPr>
      <w:bookmarkStart w:id="94" w:name="_Toc413072652"/>
      <w:r>
        <w:t xml:space="preserve">Sub-task 1: Develop </w:t>
      </w:r>
      <w:r w:rsidR="00B61E49">
        <w:t xml:space="preserve">Rollback </w:t>
      </w:r>
      <w:r w:rsidR="00214CBB">
        <w:t>Plan</w:t>
      </w:r>
      <w:bookmarkEnd w:id="94"/>
    </w:p>
    <w:p w:rsidR="00B61E49" w:rsidRDefault="00B61E49" w:rsidP="00A92880">
      <w:pPr>
        <w:rPr>
          <w:rFonts w:cs="Arial"/>
        </w:rPr>
      </w:pPr>
    </w:p>
    <w:p w:rsidR="00A92880" w:rsidRDefault="00A92880" w:rsidP="00A92880">
      <w:pPr>
        <w:rPr>
          <w:rFonts w:cs="Arial"/>
        </w:rPr>
      </w:pPr>
      <w:r>
        <w:rPr>
          <w:rFonts w:cs="Arial"/>
        </w:rPr>
        <w:t>The</w:t>
      </w:r>
      <w:r w:rsidR="002216D3">
        <w:rPr>
          <w:rFonts w:cs="Arial"/>
        </w:rPr>
        <w:t xml:space="preserve"> </w:t>
      </w:r>
      <w:proofErr w:type="spellStart"/>
      <w:r w:rsidR="002216D3">
        <w:rPr>
          <w:rFonts w:cs="Arial"/>
        </w:rPr>
        <w:t>offeror’s</w:t>
      </w:r>
      <w:proofErr w:type="spellEnd"/>
      <w:r>
        <w:rPr>
          <w:rFonts w:cs="Arial"/>
        </w:rPr>
        <w:t xml:space="preserve"> </w:t>
      </w:r>
      <w:r w:rsidRPr="0035002B">
        <w:rPr>
          <w:rFonts w:cs="Arial"/>
        </w:rPr>
        <w:t xml:space="preserve">Transition Team </w:t>
      </w:r>
      <w:r w:rsidR="00320CEC">
        <w:rPr>
          <w:rFonts w:cs="Arial"/>
        </w:rPr>
        <w:t>shall</w:t>
      </w:r>
      <w:r w:rsidRPr="0035002B">
        <w:rPr>
          <w:rFonts w:cs="Arial"/>
        </w:rPr>
        <w:t xml:space="preserve"> </w:t>
      </w:r>
      <w:r w:rsidR="00F05334">
        <w:rPr>
          <w:rFonts w:cs="Arial"/>
        </w:rPr>
        <w:t xml:space="preserve">re-review, </w:t>
      </w:r>
      <w:r w:rsidRPr="0035002B">
        <w:rPr>
          <w:rFonts w:cs="Arial"/>
        </w:rPr>
        <w:t>validate and confirm th</w:t>
      </w:r>
      <w:r w:rsidR="00320CEC">
        <w:rPr>
          <w:rFonts w:cs="Arial"/>
        </w:rPr>
        <w:t>e</w:t>
      </w:r>
      <w:r w:rsidRPr="0035002B">
        <w:rPr>
          <w:rFonts w:cs="Arial"/>
        </w:rPr>
        <w:t xml:space="preserve"> </w:t>
      </w:r>
      <w:r w:rsidR="00214CBB">
        <w:rPr>
          <w:rFonts w:cs="Arial"/>
        </w:rPr>
        <w:t>r</w:t>
      </w:r>
      <w:r w:rsidR="00B61E49">
        <w:rPr>
          <w:rFonts w:cs="Arial"/>
        </w:rPr>
        <w:t xml:space="preserve">ollback </w:t>
      </w:r>
      <w:r w:rsidRPr="0035002B">
        <w:rPr>
          <w:rFonts w:cs="Arial"/>
        </w:rPr>
        <w:t xml:space="preserve">procedures with the </w:t>
      </w:r>
      <w:r w:rsidRPr="00320CEC">
        <w:rPr>
          <w:rFonts w:cs="Arial"/>
          <w:u w:val="single"/>
        </w:rPr>
        <w:t xml:space="preserve">incumbent </w:t>
      </w:r>
      <w:r w:rsidR="008A4668">
        <w:rPr>
          <w:rFonts w:cs="Arial"/>
          <w:u w:val="single"/>
        </w:rPr>
        <w:t xml:space="preserve">service </w:t>
      </w:r>
      <w:r w:rsidRPr="00320CEC">
        <w:rPr>
          <w:rFonts w:cs="Arial"/>
          <w:u w:val="single"/>
        </w:rPr>
        <w:t>provider</w:t>
      </w:r>
      <w:r w:rsidR="00F05334">
        <w:rPr>
          <w:rFonts w:cs="Arial"/>
          <w:u w:val="single"/>
        </w:rPr>
        <w:t xml:space="preserve"> and the Agency</w:t>
      </w:r>
      <w:r w:rsidR="00320CEC" w:rsidRPr="00320CEC">
        <w:rPr>
          <w:rFonts w:cs="Arial"/>
        </w:rPr>
        <w:t xml:space="preserve">, in </w:t>
      </w:r>
      <w:r w:rsidR="00320CEC">
        <w:rPr>
          <w:rFonts w:cs="Arial"/>
        </w:rPr>
        <w:t xml:space="preserve">accordance with the government </w:t>
      </w:r>
      <w:r w:rsidR="00F05334">
        <w:rPr>
          <w:rFonts w:cs="Arial"/>
        </w:rPr>
        <w:t>requirements for</w:t>
      </w:r>
      <w:r w:rsidR="00320CEC">
        <w:rPr>
          <w:rFonts w:cs="Arial"/>
        </w:rPr>
        <w:t xml:space="preserve"> </w:t>
      </w:r>
      <w:r w:rsidR="00214CBB">
        <w:rPr>
          <w:rFonts w:cs="Arial"/>
        </w:rPr>
        <w:t xml:space="preserve">a </w:t>
      </w:r>
      <w:r w:rsidR="00F05334">
        <w:rPr>
          <w:rFonts w:cs="Arial"/>
        </w:rPr>
        <w:t>Rollback Plan.</w:t>
      </w:r>
      <w:r w:rsidRPr="0035002B">
        <w:rPr>
          <w:rFonts w:cs="Arial"/>
        </w:rPr>
        <w:t xml:space="preserve">  </w:t>
      </w:r>
    </w:p>
    <w:p w:rsidR="00A92880" w:rsidRDefault="00A92880" w:rsidP="00A92880">
      <w:pPr>
        <w:rPr>
          <w:rFonts w:cs="Arial"/>
        </w:rPr>
      </w:pPr>
    </w:p>
    <w:p w:rsidR="00A92880" w:rsidRDefault="00214CBB" w:rsidP="00A92880">
      <w:pPr>
        <w:rPr>
          <w:rFonts w:cs="Arial"/>
        </w:rPr>
      </w:pPr>
      <w:r>
        <w:rPr>
          <w:rFonts w:cs="Arial"/>
        </w:rPr>
        <w:t>The Rollback P</w:t>
      </w:r>
      <w:r w:rsidR="00F05334">
        <w:rPr>
          <w:rFonts w:cs="Arial"/>
        </w:rPr>
        <w:t xml:space="preserve">lan </w:t>
      </w:r>
      <w:r w:rsidR="00A92880" w:rsidRPr="0035002B">
        <w:rPr>
          <w:rFonts w:cs="Arial"/>
        </w:rPr>
        <w:t xml:space="preserve">will contain the specific tasks, activities, responsible parties, and timeframes necessary to assure that service </w:t>
      </w:r>
      <w:r w:rsidR="00EE3F1D">
        <w:rPr>
          <w:rFonts w:cs="Arial"/>
        </w:rPr>
        <w:t>will be</w:t>
      </w:r>
      <w:r w:rsidR="00A92880" w:rsidRPr="0035002B">
        <w:rPr>
          <w:rFonts w:cs="Arial"/>
        </w:rPr>
        <w:t xml:space="preserve"> restored to the original status</w:t>
      </w:r>
      <w:r w:rsidR="00F05334">
        <w:rPr>
          <w:rFonts w:cs="Arial"/>
        </w:rPr>
        <w:t xml:space="preserve"> in the event of failure or extreme transition delays</w:t>
      </w:r>
      <w:r w:rsidR="00A92880" w:rsidRPr="0035002B">
        <w:rPr>
          <w:rFonts w:cs="Arial"/>
        </w:rPr>
        <w:t>.</w:t>
      </w:r>
    </w:p>
    <w:p w:rsidR="00A92880" w:rsidRPr="00811223" w:rsidRDefault="00A92880" w:rsidP="00A92880">
      <w:pPr>
        <w:rPr>
          <w:rFonts w:cs="Arial"/>
        </w:rPr>
      </w:pPr>
    </w:p>
    <w:p w:rsidR="00A92880" w:rsidRDefault="00A92880" w:rsidP="00475F9A">
      <w:pPr>
        <w:numPr>
          <w:ilvl w:val="0"/>
          <w:numId w:val="107"/>
        </w:numPr>
        <w:rPr>
          <w:rFonts w:cs="Arial"/>
          <w:lang w:eastAsia="ja-JP"/>
        </w:rPr>
      </w:pPr>
      <w:r>
        <w:rPr>
          <w:rFonts w:cs="Arial"/>
          <w:lang w:eastAsia="ja-JP"/>
        </w:rPr>
        <w:t xml:space="preserve">The </w:t>
      </w:r>
      <w:proofErr w:type="spellStart"/>
      <w:r w:rsidR="00741E7F">
        <w:rPr>
          <w:rFonts w:cs="Arial"/>
          <w:lang w:eastAsia="ja-JP"/>
        </w:rPr>
        <w:t>offeror</w:t>
      </w:r>
      <w:proofErr w:type="spellEnd"/>
      <w:r w:rsidR="00741E7F">
        <w:rPr>
          <w:rFonts w:cs="Arial"/>
          <w:lang w:eastAsia="ja-JP"/>
        </w:rPr>
        <w:t xml:space="preserve"> </w:t>
      </w:r>
      <w:r>
        <w:rPr>
          <w:rFonts w:cs="Arial"/>
          <w:lang w:eastAsia="ja-JP"/>
        </w:rPr>
        <w:t xml:space="preserve">must </w:t>
      </w:r>
      <w:r w:rsidR="00F05334">
        <w:rPr>
          <w:rFonts w:cs="Arial"/>
          <w:lang w:eastAsia="ja-JP"/>
        </w:rPr>
        <w:t xml:space="preserve">be able to act upon </w:t>
      </w:r>
      <w:r w:rsidR="00DC7ECE">
        <w:rPr>
          <w:rFonts w:cs="Arial"/>
          <w:lang w:eastAsia="ja-JP"/>
        </w:rPr>
        <w:t xml:space="preserve">with minimum supervision </w:t>
      </w:r>
      <w:r w:rsidR="00F05334">
        <w:rPr>
          <w:rFonts w:cs="Arial"/>
          <w:lang w:eastAsia="ja-JP"/>
        </w:rPr>
        <w:t xml:space="preserve">and </w:t>
      </w:r>
      <w:r>
        <w:rPr>
          <w:rFonts w:cs="Arial"/>
          <w:lang w:eastAsia="ja-JP"/>
        </w:rPr>
        <w:t xml:space="preserve">provide </w:t>
      </w:r>
      <w:r w:rsidR="00DC7ECE">
        <w:rPr>
          <w:rFonts w:cs="Arial"/>
          <w:lang w:eastAsia="ja-JP"/>
        </w:rPr>
        <w:t xml:space="preserve">leadership to resolve and implement a </w:t>
      </w:r>
      <w:r w:rsidR="00214CBB">
        <w:rPr>
          <w:rFonts w:cs="Arial"/>
          <w:lang w:eastAsia="ja-JP"/>
        </w:rPr>
        <w:t>Rollback</w:t>
      </w:r>
      <w:r>
        <w:rPr>
          <w:rFonts w:cs="Arial"/>
          <w:lang w:eastAsia="ja-JP"/>
        </w:rPr>
        <w:t xml:space="preserve"> </w:t>
      </w:r>
      <w:r w:rsidR="00214CBB">
        <w:rPr>
          <w:rFonts w:cs="Arial"/>
          <w:lang w:eastAsia="ja-JP"/>
        </w:rPr>
        <w:t>P</w:t>
      </w:r>
      <w:r>
        <w:rPr>
          <w:rFonts w:cs="Arial"/>
          <w:lang w:eastAsia="ja-JP"/>
        </w:rPr>
        <w:t xml:space="preserve">lan </w:t>
      </w:r>
      <w:r w:rsidR="00DC7ECE">
        <w:rPr>
          <w:rFonts w:cs="Arial"/>
          <w:lang w:eastAsia="ja-JP"/>
        </w:rPr>
        <w:t xml:space="preserve">if necessary and </w:t>
      </w:r>
      <w:r>
        <w:rPr>
          <w:rFonts w:cs="Arial"/>
          <w:lang w:eastAsia="ja-JP"/>
        </w:rPr>
        <w:t>in case</w:t>
      </w:r>
      <w:r w:rsidR="00DC7ECE">
        <w:rPr>
          <w:rFonts w:cs="Arial"/>
          <w:lang w:eastAsia="ja-JP"/>
        </w:rPr>
        <w:t>s where</w:t>
      </w:r>
      <w:r>
        <w:rPr>
          <w:rFonts w:cs="Arial"/>
          <w:lang w:eastAsia="ja-JP"/>
        </w:rPr>
        <w:t xml:space="preserve"> transition </w:t>
      </w:r>
      <w:r w:rsidR="00DC7ECE">
        <w:rPr>
          <w:rFonts w:cs="Arial"/>
          <w:lang w:eastAsia="ja-JP"/>
        </w:rPr>
        <w:t xml:space="preserve">may experience some level of </w:t>
      </w:r>
      <w:r>
        <w:rPr>
          <w:rFonts w:cs="Arial"/>
          <w:lang w:eastAsia="ja-JP"/>
        </w:rPr>
        <w:t>failures or extreme delay.</w:t>
      </w:r>
    </w:p>
    <w:p w:rsidR="00A92880" w:rsidRDefault="00A92880" w:rsidP="00A92880">
      <w:pPr>
        <w:ind w:left="720"/>
        <w:rPr>
          <w:rFonts w:cs="Arial"/>
          <w:lang w:eastAsia="ja-JP"/>
        </w:rPr>
      </w:pPr>
    </w:p>
    <w:p w:rsidR="00A92880" w:rsidRDefault="00A92880" w:rsidP="00475F9A">
      <w:pPr>
        <w:numPr>
          <w:ilvl w:val="0"/>
          <w:numId w:val="107"/>
        </w:numPr>
        <w:rPr>
          <w:rFonts w:cs="Arial"/>
          <w:lang w:eastAsia="ja-JP"/>
        </w:rPr>
      </w:pPr>
      <w:r>
        <w:rPr>
          <w:rFonts w:cs="Arial"/>
          <w:lang w:eastAsia="ja-JP"/>
        </w:rPr>
        <w:t>D</w:t>
      </w:r>
      <w:r w:rsidRPr="00A73D56">
        <w:rPr>
          <w:rFonts w:cs="Arial"/>
          <w:lang w:eastAsia="ja-JP"/>
        </w:rPr>
        <w:t xml:space="preserve">uring the detailed planning and preparation phases of the </w:t>
      </w:r>
      <w:r w:rsidRPr="00A73D56">
        <w:rPr>
          <w:rFonts w:cs="Arial"/>
        </w:rPr>
        <w:t xml:space="preserve">[Agency’s] </w:t>
      </w:r>
      <w:r w:rsidRPr="00A73D56">
        <w:rPr>
          <w:rFonts w:cs="Arial"/>
          <w:lang w:eastAsia="ja-JP"/>
        </w:rPr>
        <w:t>Transition Program,</w:t>
      </w:r>
      <w:r w:rsidR="002216D3">
        <w:rPr>
          <w:rFonts w:cs="Arial"/>
          <w:lang w:eastAsia="ja-JP"/>
        </w:rPr>
        <w:t xml:space="preserve"> the </w:t>
      </w:r>
      <w:proofErr w:type="spellStart"/>
      <w:r w:rsidR="002216D3">
        <w:rPr>
          <w:rFonts w:cs="Arial"/>
        </w:rPr>
        <w:t>offeror’s</w:t>
      </w:r>
      <w:proofErr w:type="spellEnd"/>
      <w:r w:rsidRPr="00A73D56">
        <w:rPr>
          <w:rFonts w:cs="Arial"/>
          <w:lang w:eastAsia="ja-JP"/>
        </w:rPr>
        <w:t xml:space="preserve"> Transition Team </w:t>
      </w:r>
      <w:r>
        <w:rPr>
          <w:rFonts w:cs="Arial"/>
          <w:lang w:eastAsia="ja-JP"/>
        </w:rPr>
        <w:t>shall</w:t>
      </w:r>
      <w:r w:rsidRPr="00A73D56">
        <w:rPr>
          <w:rFonts w:cs="Arial"/>
          <w:lang w:eastAsia="ja-JP"/>
        </w:rPr>
        <w:t xml:space="preserve"> identify and document Exit Transition procedures for each service ordered. </w:t>
      </w:r>
    </w:p>
    <w:p w:rsidR="00A92880" w:rsidRDefault="00A92880" w:rsidP="00A92880">
      <w:pPr>
        <w:rPr>
          <w:rFonts w:cs="Arial"/>
          <w:lang w:eastAsia="ja-JP"/>
        </w:rPr>
      </w:pPr>
    </w:p>
    <w:p w:rsidR="00A92880" w:rsidRDefault="00A92880" w:rsidP="00475F9A">
      <w:pPr>
        <w:numPr>
          <w:ilvl w:val="0"/>
          <w:numId w:val="107"/>
        </w:numPr>
        <w:rPr>
          <w:rFonts w:cs="Arial"/>
          <w:lang w:eastAsia="ja-JP"/>
        </w:rPr>
      </w:pPr>
      <w:r>
        <w:rPr>
          <w:rFonts w:cs="Arial"/>
          <w:lang w:eastAsia="ja-JP"/>
        </w:rPr>
        <w:t xml:space="preserve">The </w:t>
      </w:r>
      <w:proofErr w:type="spellStart"/>
      <w:r w:rsidR="00741E7F">
        <w:rPr>
          <w:rFonts w:cs="Arial"/>
          <w:lang w:eastAsia="ja-JP"/>
        </w:rPr>
        <w:t>offeror’s</w:t>
      </w:r>
      <w:proofErr w:type="spellEnd"/>
      <w:r w:rsidR="00741E7F">
        <w:rPr>
          <w:rFonts w:cs="Arial"/>
          <w:lang w:eastAsia="ja-JP"/>
        </w:rPr>
        <w:t xml:space="preserve"> </w:t>
      </w:r>
      <w:r w:rsidRPr="00A73D56">
        <w:rPr>
          <w:rFonts w:cs="Arial"/>
          <w:lang w:eastAsia="ja-JP"/>
        </w:rPr>
        <w:t xml:space="preserve">Transition Team will </w:t>
      </w:r>
      <w:r w:rsidR="00320CEC">
        <w:rPr>
          <w:rFonts w:cs="Arial"/>
          <w:lang w:eastAsia="ja-JP"/>
        </w:rPr>
        <w:t xml:space="preserve">assist the government to </w:t>
      </w:r>
      <w:r w:rsidRPr="00A73D56">
        <w:rPr>
          <w:rFonts w:cs="Arial"/>
          <w:lang w:eastAsia="ja-JP"/>
        </w:rPr>
        <w:t xml:space="preserve">validate and confirm those procedures with the incumbent provider </w:t>
      </w:r>
      <w:r w:rsidR="00320CEC">
        <w:rPr>
          <w:rFonts w:cs="Arial"/>
          <w:lang w:eastAsia="ja-JP"/>
        </w:rPr>
        <w:t xml:space="preserve">and to obtain incumbent’s concurrence </w:t>
      </w:r>
      <w:r w:rsidRPr="00A73D56">
        <w:rPr>
          <w:rFonts w:cs="Arial"/>
          <w:lang w:eastAsia="ja-JP"/>
        </w:rPr>
        <w:t xml:space="preserve">in accordance with a 100 percent </w:t>
      </w:r>
      <w:r w:rsidR="00320CEC">
        <w:rPr>
          <w:rFonts w:cs="Arial"/>
          <w:lang w:eastAsia="ja-JP"/>
        </w:rPr>
        <w:t>agreed upon F</w:t>
      </w:r>
      <w:r w:rsidRPr="00A73D56">
        <w:rPr>
          <w:rFonts w:cs="Arial"/>
          <w:lang w:eastAsia="ja-JP"/>
        </w:rPr>
        <w:t xml:space="preserve">all-back requirement.  </w:t>
      </w:r>
    </w:p>
    <w:p w:rsidR="00A92880" w:rsidRDefault="00A92880" w:rsidP="00A92880">
      <w:pPr>
        <w:rPr>
          <w:rFonts w:cs="Arial"/>
          <w:lang w:eastAsia="ja-JP"/>
        </w:rPr>
      </w:pPr>
    </w:p>
    <w:p w:rsidR="00A92880" w:rsidRDefault="00A92880" w:rsidP="00475F9A">
      <w:pPr>
        <w:numPr>
          <w:ilvl w:val="0"/>
          <w:numId w:val="107"/>
        </w:numPr>
        <w:rPr>
          <w:rFonts w:cs="Arial"/>
          <w:lang w:eastAsia="ja-JP"/>
        </w:rPr>
      </w:pPr>
      <w:r w:rsidRPr="00A73D56">
        <w:rPr>
          <w:rFonts w:cs="Arial"/>
          <w:lang w:eastAsia="ja-JP"/>
        </w:rPr>
        <w:t>Fall-back procedures will contain the specific tasks, activities, responsible parties, and timeframes necessary to assure that service is restored to the original stat</w:t>
      </w:r>
      <w:r w:rsidR="00741E7F">
        <w:rPr>
          <w:rFonts w:cs="Arial"/>
          <w:lang w:eastAsia="ja-JP"/>
        </w:rPr>
        <w:t>e</w:t>
      </w:r>
      <w:r w:rsidRPr="00A73D56">
        <w:rPr>
          <w:rFonts w:cs="Arial"/>
          <w:lang w:eastAsia="ja-JP"/>
        </w:rPr>
        <w:t>.</w:t>
      </w:r>
    </w:p>
    <w:p w:rsidR="00B61E49" w:rsidRDefault="00B61E49" w:rsidP="00B61E49">
      <w:pPr>
        <w:pStyle w:val="ListParagraph"/>
        <w:rPr>
          <w:rFonts w:cs="Arial"/>
          <w:lang w:eastAsia="ja-JP"/>
        </w:rPr>
      </w:pPr>
    </w:p>
    <w:p w:rsidR="00B61E49" w:rsidRDefault="00B61E49" w:rsidP="00475F9A">
      <w:pPr>
        <w:numPr>
          <w:ilvl w:val="0"/>
          <w:numId w:val="107"/>
        </w:numPr>
        <w:rPr>
          <w:rFonts w:cs="Arial"/>
        </w:rPr>
      </w:pPr>
      <w:r w:rsidRPr="00A73D56">
        <w:rPr>
          <w:rFonts w:cs="Arial"/>
        </w:rPr>
        <w:t xml:space="preserve">Once </w:t>
      </w:r>
      <w:r w:rsidR="00741E7F">
        <w:rPr>
          <w:rFonts w:cs="Arial"/>
        </w:rPr>
        <w:t xml:space="preserve">the </w:t>
      </w:r>
      <w:r w:rsidR="00214CBB">
        <w:rPr>
          <w:rFonts w:cs="Arial"/>
        </w:rPr>
        <w:t>Rollback</w:t>
      </w:r>
      <w:r>
        <w:rPr>
          <w:rFonts w:cs="Arial"/>
        </w:rPr>
        <w:t xml:space="preserve"> Plan draft is completed</w:t>
      </w:r>
      <w:r w:rsidRPr="00A73D56">
        <w:rPr>
          <w:rFonts w:cs="Arial"/>
        </w:rPr>
        <w:t xml:space="preserve">, Exit Transition / Fall-back procedures </w:t>
      </w:r>
      <w:r>
        <w:rPr>
          <w:rFonts w:cs="Arial"/>
        </w:rPr>
        <w:t xml:space="preserve">shall </w:t>
      </w:r>
      <w:r w:rsidRPr="00A73D56">
        <w:rPr>
          <w:rFonts w:cs="Arial"/>
        </w:rPr>
        <w:t xml:space="preserve">be reviewed with the </w:t>
      </w:r>
      <w:r w:rsidRPr="00D4202B">
        <w:rPr>
          <w:rFonts w:cs="Arial"/>
        </w:rPr>
        <w:t>Agency</w:t>
      </w:r>
      <w:r w:rsidRPr="00A73D56">
        <w:rPr>
          <w:rFonts w:cs="Arial"/>
        </w:rPr>
        <w:t xml:space="preserve"> and the incumbent for compliance during </w:t>
      </w:r>
      <w:r>
        <w:rPr>
          <w:rFonts w:cs="Arial"/>
        </w:rPr>
        <w:t xml:space="preserve">kick off meeting or </w:t>
      </w:r>
      <w:r w:rsidRPr="00A73D56">
        <w:rPr>
          <w:rFonts w:cs="Arial"/>
        </w:rPr>
        <w:t xml:space="preserve">planning phases.  </w:t>
      </w:r>
    </w:p>
    <w:p w:rsidR="00B61E49" w:rsidRDefault="00B61E49" w:rsidP="00B61E49">
      <w:pPr>
        <w:ind w:left="720"/>
        <w:rPr>
          <w:rFonts w:cs="Arial"/>
        </w:rPr>
      </w:pPr>
    </w:p>
    <w:p w:rsidR="00B61E49" w:rsidRPr="00A73D56" w:rsidRDefault="00B61E49" w:rsidP="00475F9A">
      <w:pPr>
        <w:numPr>
          <w:ilvl w:val="0"/>
          <w:numId w:val="107"/>
        </w:numPr>
        <w:rPr>
          <w:rFonts w:cs="Arial"/>
        </w:rPr>
      </w:pPr>
      <w:r w:rsidRPr="00A73D56">
        <w:rPr>
          <w:rFonts w:cs="Arial"/>
        </w:rPr>
        <w:t xml:space="preserve">Prior to actual cutover of services, Exit Transition / Fall-back procedures </w:t>
      </w:r>
      <w:r>
        <w:rPr>
          <w:rFonts w:cs="Arial"/>
        </w:rPr>
        <w:t xml:space="preserve">shall </w:t>
      </w:r>
      <w:r w:rsidRPr="00A73D56">
        <w:rPr>
          <w:rFonts w:cs="Arial"/>
        </w:rPr>
        <w:t xml:space="preserve">be reviewed with both the incumbent and the </w:t>
      </w:r>
      <w:r w:rsidRPr="00D4202B">
        <w:rPr>
          <w:rFonts w:cs="Arial"/>
        </w:rPr>
        <w:t>Agency</w:t>
      </w:r>
      <w:r w:rsidRPr="00A73D56">
        <w:rPr>
          <w:rFonts w:cs="Arial"/>
        </w:rPr>
        <w:t xml:space="preserve"> to adapt to any changes made since procedures were created.</w:t>
      </w:r>
    </w:p>
    <w:p w:rsidR="00B61E49" w:rsidRDefault="00B61E49" w:rsidP="00B61E49">
      <w:pPr>
        <w:ind w:left="720"/>
        <w:rPr>
          <w:rFonts w:cs="Arial"/>
          <w:lang w:eastAsia="ja-JP"/>
        </w:rPr>
      </w:pPr>
    </w:p>
    <w:p w:rsidR="00320CEC" w:rsidRDefault="00320CEC" w:rsidP="00320CEC">
      <w:pPr>
        <w:pStyle w:val="ListParagraph"/>
        <w:rPr>
          <w:rFonts w:cs="Arial"/>
          <w:lang w:eastAsia="ja-JP"/>
        </w:rPr>
      </w:pPr>
    </w:p>
    <w:p w:rsidR="00A079F0" w:rsidRPr="000E5B9F" w:rsidRDefault="00B30CEB" w:rsidP="00573788">
      <w:pPr>
        <w:pStyle w:val="Heading3"/>
      </w:pPr>
      <w:bookmarkStart w:id="95" w:name="_Toc413072653"/>
      <w:r>
        <w:t xml:space="preserve">Sub-task 2: </w:t>
      </w:r>
      <w:r w:rsidR="00A079F0">
        <w:t>Rollback Transition Roles and Responsibilities</w:t>
      </w:r>
      <w:bookmarkEnd w:id="95"/>
      <w:r w:rsidR="00A079F0" w:rsidRPr="000E5B9F">
        <w:t xml:space="preserve"> </w:t>
      </w:r>
    </w:p>
    <w:p w:rsidR="00A079F0" w:rsidRDefault="00A079F0" w:rsidP="00320CEC">
      <w:pPr>
        <w:pStyle w:val="ListParagraph"/>
        <w:rPr>
          <w:rFonts w:cs="Arial"/>
          <w:lang w:eastAsia="ja-JP"/>
        </w:rPr>
      </w:pPr>
    </w:p>
    <w:p w:rsidR="00B61E49" w:rsidRDefault="00B61E49" w:rsidP="00B61E49">
      <w:r>
        <w:t>The following table identifies rollback transition roles and responsibilities associated with Task 6. An “X” is placed in the column under the Party that will be responsible for performing the task. For the roles and responsibilities indicated in the column labeled “</w:t>
      </w:r>
      <w:r w:rsidR="00B63600">
        <w:t xml:space="preserve">Connections II </w:t>
      </w:r>
      <w:r>
        <w:t xml:space="preserve">Contractor”, the </w:t>
      </w:r>
      <w:proofErr w:type="spellStart"/>
      <w:r w:rsidR="00741E7F">
        <w:t>offeror</w:t>
      </w:r>
      <w:proofErr w:type="spellEnd"/>
      <w:r w:rsidR="00741E7F">
        <w:t xml:space="preserve"> </w:t>
      </w:r>
      <w:r>
        <w:t>shall perform, provide support, and meet the requirements.</w:t>
      </w:r>
    </w:p>
    <w:p w:rsidR="00B61E49" w:rsidRDefault="00B61E49" w:rsidP="00B61E49">
      <w:pPr>
        <w:rPr>
          <w:rFonts w:cs="Arial"/>
          <w:b/>
          <w:bCs/>
          <w:sz w:val="24"/>
          <w:szCs w:val="24"/>
        </w:rPr>
      </w:pPr>
    </w:p>
    <w:p w:rsidR="00B61E49" w:rsidRPr="00915ABA" w:rsidRDefault="00B61E49" w:rsidP="00573788">
      <w:pPr>
        <w:jc w:val="center"/>
        <w:outlineLvl w:val="0"/>
        <w:rPr>
          <w:rFonts w:cs="Arial"/>
          <w:b/>
          <w:bCs/>
        </w:rPr>
      </w:pPr>
      <w:bookmarkStart w:id="96" w:name="_Toc413072654"/>
      <w:r w:rsidRPr="00915ABA">
        <w:rPr>
          <w:rFonts w:cs="Arial"/>
          <w:b/>
          <w:bCs/>
        </w:rPr>
        <w:t xml:space="preserve">Table </w:t>
      </w:r>
      <w:r>
        <w:rPr>
          <w:rFonts w:cs="Arial"/>
          <w:b/>
          <w:bCs/>
        </w:rPr>
        <w:t>2.6.1-1 –</w:t>
      </w:r>
      <w:r w:rsidRPr="00915ABA">
        <w:rPr>
          <w:rFonts w:cs="Arial"/>
          <w:b/>
          <w:bCs/>
        </w:rPr>
        <w:t xml:space="preserve"> </w:t>
      </w:r>
      <w:r>
        <w:rPr>
          <w:rFonts w:cs="Arial"/>
          <w:b/>
          <w:bCs/>
        </w:rPr>
        <w:t xml:space="preserve">General </w:t>
      </w:r>
      <w:r w:rsidRPr="00915ABA">
        <w:rPr>
          <w:rFonts w:cs="Arial"/>
          <w:b/>
          <w:bCs/>
        </w:rPr>
        <w:t>Roles and Responsibilities</w:t>
      </w:r>
      <w:r>
        <w:rPr>
          <w:rFonts w:cs="Arial"/>
          <w:b/>
          <w:bCs/>
        </w:rPr>
        <w:t xml:space="preserve"> for Transition</w:t>
      </w:r>
      <w:bookmarkEnd w:id="96"/>
    </w:p>
    <w:p w:rsidR="00111D34" w:rsidRDefault="00111D34" w:rsidP="00320CEC">
      <w:pPr>
        <w:pStyle w:val="ListParagraph"/>
        <w:rPr>
          <w:rFonts w:cs="Arial"/>
          <w:lang w:eastAsia="ja-JP"/>
        </w:rPr>
      </w:pPr>
    </w:p>
    <w:tbl>
      <w:tblPr>
        <w:tblStyle w:val="TableGrid"/>
        <w:tblW w:w="9720" w:type="dxa"/>
        <w:tblLook w:val="04A0" w:firstRow="1" w:lastRow="0" w:firstColumn="1" w:lastColumn="0" w:noHBand="0" w:noVBand="1"/>
      </w:tblPr>
      <w:tblGrid>
        <w:gridCol w:w="5598"/>
        <w:gridCol w:w="990"/>
        <w:gridCol w:w="1620"/>
        <w:gridCol w:w="1512"/>
      </w:tblGrid>
      <w:tr w:rsidR="00D7529A" w:rsidRPr="008C4292" w:rsidTr="00D7529A">
        <w:trPr>
          <w:tblHeader/>
        </w:trPr>
        <w:tc>
          <w:tcPr>
            <w:tcW w:w="5598" w:type="dxa"/>
            <w:shd w:val="clear" w:color="auto" w:fill="548DD4" w:themeFill="text2" w:themeFillTint="99"/>
            <w:vAlign w:val="bottom"/>
          </w:tcPr>
          <w:p w:rsidR="00D7529A" w:rsidRPr="008C4292" w:rsidRDefault="00D7529A" w:rsidP="00D7529A">
            <w:pPr>
              <w:jc w:val="center"/>
              <w:rPr>
                <w:rFonts w:cs="Arial"/>
                <w:b/>
                <w:bCs/>
                <w:color w:val="FFFFFF" w:themeColor="background1"/>
                <w:sz w:val="20"/>
              </w:rPr>
            </w:pPr>
          </w:p>
          <w:p w:rsidR="00D7529A" w:rsidRPr="008C4292" w:rsidRDefault="00D7529A" w:rsidP="00D7529A">
            <w:pPr>
              <w:jc w:val="center"/>
              <w:rPr>
                <w:rFonts w:cs="Arial"/>
                <w:b/>
                <w:bCs/>
                <w:color w:val="FFFFFF" w:themeColor="background1"/>
                <w:sz w:val="20"/>
              </w:rPr>
            </w:pPr>
            <w:r>
              <w:rPr>
                <w:rFonts w:cs="Arial"/>
                <w:b/>
                <w:bCs/>
                <w:color w:val="FFFFFF" w:themeColor="background1"/>
                <w:sz w:val="20"/>
              </w:rPr>
              <w:t xml:space="preserve">Rollback Transition </w:t>
            </w:r>
            <w:r w:rsidRPr="008C4292">
              <w:rPr>
                <w:rFonts w:cs="Arial"/>
                <w:b/>
                <w:bCs/>
                <w:color w:val="FFFFFF" w:themeColor="background1"/>
                <w:sz w:val="20"/>
              </w:rPr>
              <w:t>Roles and Responsibilities</w:t>
            </w:r>
          </w:p>
        </w:tc>
        <w:tc>
          <w:tcPr>
            <w:tcW w:w="990" w:type="dxa"/>
            <w:shd w:val="clear" w:color="auto" w:fill="548DD4" w:themeFill="text2" w:themeFillTint="99"/>
            <w:vAlign w:val="bottom"/>
          </w:tcPr>
          <w:p w:rsidR="00D7529A" w:rsidRPr="008C4292" w:rsidRDefault="00D7529A" w:rsidP="00D7529A">
            <w:pPr>
              <w:jc w:val="center"/>
              <w:rPr>
                <w:rFonts w:cs="Arial"/>
                <w:b/>
                <w:bCs/>
                <w:color w:val="FFFFFF" w:themeColor="background1"/>
                <w:sz w:val="20"/>
              </w:rPr>
            </w:pPr>
            <w:r w:rsidRPr="008C4292">
              <w:rPr>
                <w:rFonts w:cs="Arial"/>
                <w:b/>
                <w:bCs/>
                <w:color w:val="FFFFFF" w:themeColor="background1"/>
                <w:sz w:val="20"/>
              </w:rPr>
              <w:t>Agency</w:t>
            </w:r>
          </w:p>
        </w:tc>
        <w:tc>
          <w:tcPr>
            <w:tcW w:w="1620" w:type="dxa"/>
            <w:shd w:val="clear" w:color="auto" w:fill="548DD4" w:themeFill="text2" w:themeFillTint="99"/>
            <w:vAlign w:val="bottom"/>
          </w:tcPr>
          <w:p w:rsidR="00D7529A" w:rsidRPr="008C4292" w:rsidRDefault="00D7529A" w:rsidP="00D7529A">
            <w:pPr>
              <w:jc w:val="center"/>
              <w:rPr>
                <w:rFonts w:cs="Arial"/>
                <w:b/>
                <w:bCs/>
                <w:color w:val="FFFFFF" w:themeColor="background1"/>
                <w:sz w:val="20"/>
              </w:rPr>
            </w:pPr>
            <w:r>
              <w:rPr>
                <w:rFonts w:cs="Arial"/>
                <w:b/>
                <w:bCs/>
                <w:color w:val="FFFFFF" w:themeColor="background1"/>
                <w:sz w:val="20"/>
              </w:rPr>
              <w:t>Connections II</w:t>
            </w:r>
          </w:p>
          <w:p w:rsidR="00D7529A" w:rsidRPr="008C4292" w:rsidRDefault="00D7529A" w:rsidP="00D7529A">
            <w:pPr>
              <w:jc w:val="center"/>
              <w:rPr>
                <w:rFonts w:cs="Arial"/>
                <w:b/>
                <w:bCs/>
                <w:color w:val="FFFFFF" w:themeColor="background1"/>
                <w:sz w:val="20"/>
              </w:rPr>
            </w:pPr>
            <w:r w:rsidRPr="008C4292">
              <w:rPr>
                <w:rFonts w:cs="Arial"/>
                <w:b/>
                <w:bCs/>
                <w:color w:val="FFFFFF" w:themeColor="background1"/>
                <w:sz w:val="20"/>
              </w:rPr>
              <w:t>Contractor</w:t>
            </w:r>
          </w:p>
        </w:tc>
        <w:tc>
          <w:tcPr>
            <w:tcW w:w="1512" w:type="dxa"/>
            <w:shd w:val="clear" w:color="auto" w:fill="548DD4" w:themeFill="text2" w:themeFillTint="99"/>
            <w:vAlign w:val="bottom"/>
          </w:tcPr>
          <w:p w:rsidR="00D7529A" w:rsidRPr="008C4292" w:rsidRDefault="00D7529A" w:rsidP="00D7529A">
            <w:pPr>
              <w:jc w:val="center"/>
              <w:rPr>
                <w:rFonts w:cs="Arial"/>
                <w:b/>
                <w:bCs/>
                <w:color w:val="FFFFFF" w:themeColor="background1"/>
                <w:sz w:val="20"/>
              </w:rPr>
            </w:pPr>
          </w:p>
          <w:p w:rsidR="00D7529A" w:rsidRPr="008C4292" w:rsidRDefault="00D7529A" w:rsidP="00D7529A">
            <w:pPr>
              <w:jc w:val="center"/>
              <w:rPr>
                <w:rFonts w:cs="Arial"/>
                <w:b/>
                <w:bCs/>
                <w:color w:val="FFFFFF" w:themeColor="background1"/>
                <w:sz w:val="20"/>
              </w:rPr>
            </w:pPr>
            <w:r>
              <w:rPr>
                <w:rFonts w:cs="Arial"/>
                <w:b/>
                <w:bCs/>
                <w:color w:val="FFFFFF" w:themeColor="background1"/>
                <w:sz w:val="20"/>
              </w:rPr>
              <w:t>Third Party Contractor</w:t>
            </w:r>
          </w:p>
        </w:tc>
      </w:tr>
      <w:tr w:rsidR="00D7529A" w:rsidRPr="008C4292" w:rsidTr="00D7529A">
        <w:tc>
          <w:tcPr>
            <w:tcW w:w="5598" w:type="dxa"/>
          </w:tcPr>
          <w:p w:rsidR="00D7529A" w:rsidRPr="00D7529A" w:rsidRDefault="002216D3" w:rsidP="00475F9A">
            <w:pPr>
              <w:numPr>
                <w:ilvl w:val="0"/>
                <w:numId w:val="108"/>
              </w:numPr>
              <w:ind w:left="216" w:hanging="216"/>
              <w:rPr>
                <w:rFonts w:cs="Arial"/>
                <w:sz w:val="20"/>
              </w:rPr>
            </w:pPr>
            <w:r>
              <w:rPr>
                <w:rFonts w:cs="Arial"/>
                <w:sz w:val="20"/>
              </w:rPr>
              <w:t xml:space="preserve">The </w:t>
            </w:r>
            <w:proofErr w:type="spellStart"/>
            <w:r>
              <w:rPr>
                <w:rFonts w:cs="Arial"/>
              </w:rPr>
              <w:t>offeror’s</w:t>
            </w:r>
            <w:proofErr w:type="spellEnd"/>
            <w:r w:rsidRPr="00D7529A">
              <w:rPr>
                <w:rFonts w:cs="Arial"/>
                <w:sz w:val="20"/>
              </w:rPr>
              <w:t xml:space="preserve"> </w:t>
            </w:r>
            <w:r w:rsidR="00D7529A" w:rsidRPr="00D7529A">
              <w:rPr>
                <w:rFonts w:cs="Arial"/>
                <w:sz w:val="20"/>
              </w:rPr>
              <w:t>Transition Team will have a lead role during exit transition.</w:t>
            </w:r>
          </w:p>
          <w:p w:rsidR="00D7529A" w:rsidRDefault="00D7529A" w:rsidP="00475F9A">
            <w:pPr>
              <w:numPr>
                <w:ilvl w:val="0"/>
                <w:numId w:val="108"/>
              </w:numPr>
              <w:ind w:left="216" w:hanging="216"/>
              <w:rPr>
                <w:rFonts w:cs="Arial"/>
              </w:rPr>
            </w:pPr>
            <w:r w:rsidRPr="00D7529A">
              <w:rPr>
                <w:rFonts w:cs="Arial"/>
                <w:sz w:val="20"/>
              </w:rPr>
              <w:t xml:space="preserve">It will be the responsibility of </w:t>
            </w:r>
            <w:r w:rsidR="002216D3">
              <w:rPr>
                <w:rFonts w:cs="Arial"/>
                <w:sz w:val="20"/>
              </w:rPr>
              <w:t xml:space="preserve">the </w:t>
            </w:r>
            <w:proofErr w:type="spellStart"/>
            <w:r w:rsidR="002216D3">
              <w:rPr>
                <w:rFonts w:cs="Arial"/>
              </w:rPr>
              <w:t>offeror’s</w:t>
            </w:r>
            <w:proofErr w:type="spellEnd"/>
            <w:r w:rsidR="002216D3" w:rsidRPr="00D7529A">
              <w:rPr>
                <w:rFonts w:cs="Arial"/>
                <w:sz w:val="20"/>
              </w:rPr>
              <w:t xml:space="preserve"> </w:t>
            </w:r>
            <w:r w:rsidRPr="00D7529A">
              <w:rPr>
                <w:rFonts w:cs="Arial"/>
                <w:sz w:val="20"/>
              </w:rPr>
              <w:t xml:space="preserve">Transition Team PM to draft specific </w:t>
            </w:r>
            <w:r w:rsidR="00884E49">
              <w:rPr>
                <w:rFonts w:cs="Arial"/>
                <w:sz w:val="20"/>
              </w:rPr>
              <w:t>r</w:t>
            </w:r>
            <w:r w:rsidR="00214CBB">
              <w:rPr>
                <w:rFonts w:cs="Arial"/>
                <w:sz w:val="20"/>
              </w:rPr>
              <w:t>ollback</w:t>
            </w:r>
            <w:r>
              <w:rPr>
                <w:rFonts w:cs="Arial"/>
                <w:sz w:val="20"/>
              </w:rPr>
              <w:t xml:space="preserve"> plan</w:t>
            </w:r>
            <w:r w:rsidR="00884E49">
              <w:rPr>
                <w:rFonts w:cs="Arial"/>
                <w:sz w:val="20"/>
              </w:rPr>
              <w:t>s</w:t>
            </w:r>
            <w:r w:rsidR="00214CBB">
              <w:rPr>
                <w:rFonts w:cs="Arial"/>
                <w:sz w:val="20"/>
              </w:rPr>
              <w:t xml:space="preserve"> </w:t>
            </w:r>
            <w:r w:rsidRPr="00D7529A">
              <w:rPr>
                <w:rFonts w:cs="Arial"/>
                <w:sz w:val="20"/>
              </w:rPr>
              <w:t>based upon: the specifics of the</w:t>
            </w:r>
            <w:r>
              <w:rPr>
                <w:rFonts w:cs="Arial"/>
                <w:sz w:val="20"/>
              </w:rPr>
              <w:t xml:space="preserve"> service or</w:t>
            </w:r>
            <w:r w:rsidRPr="00D7529A">
              <w:rPr>
                <w:rFonts w:cs="Arial"/>
                <w:sz w:val="20"/>
              </w:rPr>
              <w:t xml:space="preserve"> technology to be implemented, the design of the solution, the detailed implementation plan and the specific Agency requirements of </w:t>
            </w:r>
            <w:r w:rsidR="00214CBB">
              <w:rPr>
                <w:rFonts w:cs="Arial"/>
                <w:sz w:val="20"/>
              </w:rPr>
              <w:t>the rollback</w:t>
            </w:r>
            <w:r w:rsidRPr="00D7529A">
              <w:rPr>
                <w:rFonts w:cs="Arial"/>
                <w:sz w:val="20"/>
              </w:rPr>
              <w:t xml:space="preserve"> strategy</w:t>
            </w:r>
            <w:r w:rsidRPr="00A73D56">
              <w:rPr>
                <w:rFonts w:cs="Arial"/>
              </w:rPr>
              <w:t xml:space="preserve">.  </w:t>
            </w:r>
          </w:p>
          <w:p w:rsidR="00D7529A" w:rsidRPr="008C4292" w:rsidRDefault="00D7529A" w:rsidP="00D7529A">
            <w:pPr>
              <w:ind w:left="216"/>
              <w:rPr>
                <w:rFonts w:cs="Arial"/>
                <w:b/>
                <w:bCs/>
                <w:sz w:val="20"/>
              </w:rPr>
            </w:pPr>
          </w:p>
        </w:tc>
        <w:tc>
          <w:tcPr>
            <w:tcW w:w="990" w:type="dxa"/>
          </w:tcPr>
          <w:p w:rsidR="00D7529A" w:rsidRPr="008C4292" w:rsidRDefault="00D7529A" w:rsidP="00445479">
            <w:pPr>
              <w:jc w:val="center"/>
              <w:rPr>
                <w:rFonts w:cs="Arial"/>
                <w:b/>
                <w:bCs/>
                <w:sz w:val="20"/>
              </w:rPr>
            </w:pPr>
          </w:p>
        </w:tc>
        <w:tc>
          <w:tcPr>
            <w:tcW w:w="1620" w:type="dxa"/>
          </w:tcPr>
          <w:p w:rsidR="00D7529A" w:rsidRPr="008C4292" w:rsidRDefault="00D7529A" w:rsidP="00D7529A">
            <w:pPr>
              <w:autoSpaceDE w:val="0"/>
              <w:autoSpaceDN w:val="0"/>
              <w:adjustRightInd w:val="0"/>
              <w:jc w:val="center"/>
              <w:rPr>
                <w:rFonts w:cs="Arial"/>
                <w:b/>
                <w:sz w:val="20"/>
              </w:rPr>
            </w:pPr>
            <w:r w:rsidRPr="008C4292">
              <w:rPr>
                <w:rFonts w:cs="Arial"/>
                <w:b/>
                <w:sz w:val="20"/>
              </w:rPr>
              <w:t>X</w:t>
            </w:r>
          </w:p>
          <w:p w:rsidR="00D7529A" w:rsidRPr="008C4292" w:rsidRDefault="00D7529A" w:rsidP="00445479">
            <w:pPr>
              <w:jc w:val="center"/>
              <w:rPr>
                <w:rFonts w:cs="Arial"/>
                <w:b/>
                <w:bCs/>
                <w:sz w:val="20"/>
              </w:rPr>
            </w:pPr>
          </w:p>
        </w:tc>
        <w:tc>
          <w:tcPr>
            <w:tcW w:w="1512" w:type="dxa"/>
          </w:tcPr>
          <w:p w:rsidR="00D7529A" w:rsidRPr="008C4292" w:rsidRDefault="00D7529A" w:rsidP="00D7529A">
            <w:pPr>
              <w:autoSpaceDE w:val="0"/>
              <w:autoSpaceDN w:val="0"/>
              <w:adjustRightInd w:val="0"/>
              <w:jc w:val="center"/>
              <w:rPr>
                <w:rFonts w:cs="Arial"/>
                <w:b/>
                <w:bCs/>
                <w:sz w:val="20"/>
              </w:rPr>
            </w:pPr>
          </w:p>
        </w:tc>
      </w:tr>
      <w:tr w:rsidR="00D7529A" w:rsidRPr="008C4292" w:rsidTr="00D7529A">
        <w:tc>
          <w:tcPr>
            <w:tcW w:w="5598" w:type="dxa"/>
          </w:tcPr>
          <w:p w:rsidR="00D7529A" w:rsidRPr="00D7529A" w:rsidRDefault="00D7529A" w:rsidP="00475F9A">
            <w:pPr>
              <w:numPr>
                <w:ilvl w:val="1"/>
                <w:numId w:val="109"/>
              </w:numPr>
              <w:ind w:left="216" w:hanging="216"/>
              <w:rPr>
                <w:rFonts w:cs="Arial"/>
                <w:sz w:val="20"/>
              </w:rPr>
            </w:pPr>
            <w:r w:rsidRPr="00D7529A">
              <w:rPr>
                <w:rFonts w:cs="Arial"/>
                <w:sz w:val="20"/>
              </w:rPr>
              <w:t xml:space="preserve">It will be the responsibility of the Agency to provide a primary Government POC (point of contact) that will serve as a liaison with Agency engineers and Agency decision makers. It will also be the responsibility of the Agency to verify that the incumbent service provider is present and be cooperative during the rollback planning activities.  </w:t>
            </w:r>
          </w:p>
          <w:p w:rsidR="00D7529A" w:rsidRPr="00D7529A" w:rsidRDefault="00D7529A" w:rsidP="00475F9A">
            <w:pPr>
              <w:numPr>
                <w:ilvl w:val="1"/>
                <w:numId w:val="109"/>
              </w:numPr>
              <w:ind w:left="216" w:hanging="216"/>
              <w:rPr>
                <w:rFonts w:cs="Arial"/>
                <w:sz w:val="20"/>
              </w:rPr>
            </w:pPr>
            <w:r w:rsidRPr="00D7529A">
              <w:rPr>
                <w:rFonts w:cs="Arial"/>
                <w:sz w:val="20"/>
              </w:rPr>
              <w:t>The Agency will review and approve</w:t>
            </w:r>
            <w:r w:rsidR="00741E7F">
              <w:rPr>
                <w:rFonts w:cs="Arial"/>
                <w:sz w:val="20"/>
              </w:rPr>
              <w:t xml:space="preserve"> the</w:t>
            </w:r>
            <w:r w:rsidR="00214CBB">
              <w:rPr>
                <w:rFonts w:cs="Arial"/>
                <w:sz w:val="20"/>
              </w:rPr>
              <w:t xml:space="preserve"> R</w:t>
            </w:r>
            <w:r w:rsidRPr="00D7529A">
              <w:rPr>
                <w:rFonts w:cs="Arial"/>
                <w:sz w:val="20"/>
              </w:rPr>
              <w:t xml:space="preserve">ollback </w:t>
            </w:r>
            <w:r w:rsidR="00214CBB">
              <w:rPr>
                <w:rFonts w:cs="Arial"/>
                <w:sz w:val="20"/>
              </w:rPr>
              <w:t>P</w:t>
            </w:r>
            <w:r w:rsidRPr="00D7529A">
              <w:rPr>
                <w:rFonts w:cs="Arial"/>
                <w:sz w:val="20"/>
              </w:rPr>
              <w:t>lan, obtain additional technical support if needed, and provide</w:t>
            </w:r>
            <w:r w:rsidR="00884E49">
              <w:rPr>
                <w:rFonts w:cs="Arial"/>
                <w:sz w:val="20"/>
              </w:rPr>
              <w:t xml:space="preserve"> an</w:t>
            </w:r>
            <w:r w:rsidRPr="00D7529A">
              <w:rPr>
                <w:rFonts w:cs="Arial"/>
                <w:sz w:val="20"/>
              </w:rPr>
              <w:t xml:space="preserve"> Agency POC (Agency decision maker) </w:t>
            </w:r>
            <w:r w:rsidR="00884E49">
              <w:rPr>
                <w:rFonts w:cs="Arial"/>
                <w:sz w:val="20"/>
              </w:rPr>
              <w:t>who will act as</w:t>
            </w:r>
            <w:r w:rsidR="00884E49" w:rsidRPr="00D7529A">
              <w:rPr>
                <w:rFonts w:cs="Arial"/>
                <w:sz w:val="20"/>
              </w:rPr>
              <w:t xml:space="preserve"> </w:t>
            </w:r>
            <w:r w:rsidRPr="00D7529A">
              <w:rPr>
                <w:rFonts w:cs="Arial"/>
                <w:sz w:val="20"/>
              </w:rPr>
              <w:t>liaison with incumbent</w:t>
            </w:r>
            <w:r>
              <w:rPr>
                <w:rFonts w:cs="Arial"/>
                <w:sz w:val="20"/>
              </w:rPr>
              <w:t xml:space="preserve"> service provider</w:t>
            </w:r>
            <w:r w:rsidRPr="00D7529A">
              <w:rPr>
                <w:rFonts w:cs="Arial"/>
                <w:sz w:val="20"/>
              </w:rPr>
              <w:t>.</w:t>
            </w:r>
          </w:p>
          <w:p w:rsidR="00D7529A" w:rsidRDefault="00D7529A" w:rsidP="003A0A06">
            <w:pPr>
              <w:autoSpaceDE w:val="0"/>
              <w:autoSpaceDN w:val="0"/>
              <w:adjustRightInd w:val="0"/>
              <w:ind w:left="216" w:hanging="216"/>
              <w:rPr>
                <w:rFonts w:cs="Arial"/>
                <w:sz w:val="20"/>
              </w:rPr>
            </w:pPr>
          </w:p>
        </w:tc>
        <w:tc>
          <w:tcPr>
            <w:tcW w:w="990" w:type="dxa"/>
          </w:tcPr>
          <w:p w:rsidR="00D7529A" w:rsidRPr="008C4292" w:rsidRDefault="00D7529A" w:rsidP="00445479">
            <w:pPr>
              <w:jc w:val="center"/>
              <w:rPr>
                <w:rFonts w:cs="Arial"/>
                <w:b/>
                <w:bCs/>
                <w:sz w:val="20"/>
              </w:rPr>
            </w:pPr>
            <w:r w:rsidRPr="008C4292">
              <w:rPr>
                <w:rFonts w:cs="Arial"/>
                <w:b/>
                <w:sz w:val="20"/>
              </w:rPr>
              <w:t>X</w:t>
            </w:r>
          </w:p>
        </w:tc>
        <w:tc>
          <w:tcPr>
            <w:tcW w:w="1620" w:type="dxa"/>
          </w:tcPr>
          <w:p w:rsidR="00D7529A" w:rsidRPr="008C4292" w:rsidRDefault="00D7529A" w:rsidP="00445479">
            <w:pPr>
              <w:jc w:val="center"/>
              <w:rPr>
                <w:rFonts w:cs="Arial"/>
                <w:b/>
                <w:bCs/>
                <w:sz w:val="20"/>
              </w:rPr>
            </w:pPr>
          </w:p>
        </w:tc>
        <w:tc>
          <w:tcPr>
            <w:tcW w:w="1512" w:type="dxa"/>
          </w:tcPr>
          <w:p w:rsidR="00D7529A" w:rsidRPr="008C4292" w:rsidRDefault="00D7529A" w:rsidP="00445479">
            <w:pPr>
              <w:autoSpaceDE w:val="0"/>
              <w:autoSpaceDN w:val="0"/>
              <w:adjustRightInd w:val="0"/>
              <w:jc w:val="center"/>
              <w:rPr>
                <w:rFonts w:cs="Arial"/>
                <w:b/>
                <w:sz w:val="20"/>
              </w:rPr>
            </w:pPr>
          </w:p>
        </w:tc>
      </w:tr>
      <w:tr w:rsidR="00D7529A" w:rsidRPr="008C4292" w:rsidTr="00D7529A">
        <w:tc>
          <w:tcPr>
            <w:tcW w:w="5598" w:type="dxa"/>
          </w:tcPr>
          <w:p w:rsidR="003A0A06" w:rsidRPr="003A0A06" w:rsidRDefault="003A0A06" w:rsidP="00475F9A">
            <w:pPr>
              <w:numPr>
                <w:ilvl w:val="0"/>
                <w:numId w:val="110"/>
              </w:numPr>
              <w:ind w:left="216" w:hanging="216"/>
              <w:rPr>
                <w:rFonts w:cs="Arial"/>
                <w:sz w:val="20"/>
              </w:rPr>
            </w:pPr>
            <w:r w:rsidRPr="003A0A06">
              <w:rPr>
                <w:rFonts w:cs="Arial"/>
                <w:sz w:val="20"/>
              </w:rPr>
              <w:t>It will be the responsibility of the incu</w:t>
            </w:r>
            <w:r w:rsidR="00214CBB">
              <w:rPr>
                <w:rFonts w:cs="Arial"/>
                <w:sz w:val="20"/>
              </w:rPr>
              <w:t>mbent to be present during the exit t</w:t>
            </w:r>
            <w:r w:rsidRPr="003A0A06">
              <w:rPr>
                <w:rFonts w:cs="Arial"/>
                <w:sz w:val="20"/>
              </w:rPr>
              <w:t xml:space="preserve">ransition or </w:t>
            </w:r>
            <w:r w:rsidR="00214CBB">
              <w:rPr>
                <w:rFonts w:cs="Arial"/>
                <w:sz w:val="20"/>
              </w:rPr>
              <w:t>r</w:t>
            </w:r>
            <w:r w:rsidRPr="003A0A06">
              <w:rPr>
                <w:rFonts w:cs="Arial"/>
                <w:sz w:val="20"/>
              </w:rPr>
              <w:t xml:space="preserve">ollback planning and to sign-off on agreed upon specific activities.  </w:t>
            </w:r>
          </w:p>
          <w:p w:rsidR="003A0A06" w:rsidRDefault="003A0A06" w:rsidP="00475F9A">
            <w:pPr>
              <w:numPr>
                <w:ilvl w:val="0"/>
                <w:numId w:val="110"/>
              </w:numPr>
              <w:ind w:left="216" w:hanging="216"/>
              <w:rPr>
                <w:rFonts w:cs="Arial"/>
              </w:rPr>
            </w:pPr>
            <w:r w:rsidRPr="003A0A06">
              <w:rPr>
                <w:rFonts w:cs="Arial"/>
                <w:sz w:val="20"/>
              </w:rPr>
              <w:t xml:space="preserve">The incumbent role is to provide technical support and sign-off on agreement (Only the Agency can require Incumbent to sign off on the transition procedures and </w:t>
            </w:r>
            <w:r w:rsidR="00214CBB">
              <w:rPr>
                <w:rFonts w:cs="Arial"/>
                <w:sz w:val="20"/>
              </w:rPr>
              <w:t>Rollback</w:t>
            </w:r>
            <w:r w:rsidRPr="003A0A06">
              <w:rPr>
                <w:rFonts w:cs="Arial"/>
                <w:sz w:val="20"/>
              </w:rPr>
              <w:t xml:space="preserve"> </w:t>
            </w:r>
            <w:r w:rsidR="00214CBB">
              <w:rPr>
                <w:rFonts w:cs="Arial"/>
                <w:sz w:val="20"/>
              </w:rPr>
              <w:t>P</w:t>
            </w:r>
            <w:r w:rsidRPr="003A0A06">
              <w:rPr>
                <w:rFonts w:cs="Arial"/>
                <w:sz w:val="20"/>
              </w:rPr>
              <w:t>lan</w:t>
            </w:r>
            <w:r>
              <w:rPr>
                <w:rFonts w:cs="Arial"/>
              </w:rPr>
              <w:t>)</w:t>
            </w:r>
            <w:r w:rsidRPr="00A73D56">
              <w:rPr>
                <w:rFonts w:cs="Arial"/>
              </w:rPr>
              <w:t>.</w:t>
            </w:r>
          </w:p>
          <w:p w:rsidR="00D7529A" w:rsidRDefault="00D7529A" w:rsidP="003A0A06">
            <w:pPr>
              <w:autoSpaceDE w:val="0"/>
              <w:autoSpaceDN w:val="0"/>
              <w:adjustRightInd w:val="0"/>
              <w:ind w:left="216" w:hanging="216"/>
              <w:rPr>
                <w:rFonts w:cs="Arial"/>
                <w:sz w:val="20"/>
              </w:rPr>
            </w:pPr>
          </w:p>
        </w:tc>
        <w:tc>
          <w:tcPr>
            <w:tcW w:w="990" w:type="dxa"/>
          </w:tcPr>
          <w:p w:rsidR="00D7529A" w:rsidRPr="008C4292" w:rsidRDefault="00D7529A" w:rsidP="00445479">
            <w:pPr>
              <w:jc w:val="center"/>
              <w:rPr>
                <w:rFonts w:cs="Arial"/>
                <w:b/>
                <w:bCs/>
                <w:sz w:val="20"/>
              </w:rPr>
            </w:pPr>
          </w:p>
        </w:tc>
        <w:tc>
          <w:tcPr>
            <w:tcW w:w="1620" w:type="dxa"/>
          </w:tcPr>
          <w:p w:rsidR="00D7529A" w:rsidRPr="008C4292" w:rsidRDefault="00D7529A" w:rsidP="00445479">
            <w:pPr>
              <w:jc w:val="center"/>
              <w:rPr>
                <w:rFonts w:cs="Arial"/>
                <w:b/>
                <w:bCs/>
                <w:sz w:val="20"/>
              </w:rPr>
            </w:pPr>
          </w:p>
        </w:tc>
        <w:tc>
          <w:tcPr>
            <w:tcW w:w="1512" w:type="dxa"/>
          </w:tcPr>
          <w:p w:rsidR="00D7529A" w:rsidRPr="008C4292" w:rsidRDefault="003A0A06" w:rsidP="00445479">
            <w:pPr>
              <w:autoSpaceDE w:val="0"/>
              <w:autoSpaceDN w:val="0"/>
              <w:adjustRightInd w:val="0"/>
              <w:jc w:val="center"/>
              <w:rPr>
                <w:rFonts w:cs="Arial"/>
                <w:b/>
                <w:sz w:val="20"/>
              </w:rPr>
            </w:pPr>
            <w:r w:rsidRPr="008C4292">
              <w:rPr>
                <w:rFonts w:cs="Arial"/>
                <w:b/>
                <w:sz w:val="20"/>
              </w:rPr>
              <w:t>X</w:t>
            </w:r>
          </w:p>
        </w:tc>
      </w:tr>
    </w:tbl>
    <w:p w:rsidR="00D7529A" w:rsidRDefault="00D7529A" w:rsidP="00320CEC">
      <w:pPr>
        <w:pStyle w:val="ListParagraph"/>
        <w:rPr>
          <w:rFonts w:cs="Arial"/>
          <w:lang w:eastAsia="ja-JP"/>
        </w:rPr>
      </w:pPr>
    </w:p>
    <w:p w:rsidR="006167B9" w:rsidRDefault="006167B9" w:rsidP="001D4E64">
      <w:pPr>
        <w:spacing w:after="200" w:line="276" w:lineRule="auto"/>
      </w:pPr>
    </w:p>
    <w:p w:rsidR="001D4E64" w:rsidRPr="001D4E64" w:rsidRDefault="001D4E64" w:rsidP="00573788">
      <w:pPr>
        <w:pStyle w:val="Heading2"/>
        <w:rPr>
          <w:color w:val="auto"/>
        </w:rPr>
      </w:pPr>
      <w:bookmarkStart w:id="97" w:name="_Toc413072655"/>
      <w:r w:rsidRPr="001D4E64">
        <w:rPr>
          <w:color w:val="auto"/>
        </w:rPr>
        <w:t xml:space="preserve">Task </w:t>
      </w:r>
      <w:r w:rsidR="00B30CEB">
        <w:rPr>
          <w:color w:val="auto"/>
        </w:rPr>
        <w:t>8</w:t>
      </w:r>
      <w:r w:rsidRPr="001D4E64">
        <w:rPr>
          <w:color w:val="auto"/>
        </w:rPr>
        <w:t>: Handoff to Maintenance (Lifecycle) Management</w:t>
      </w:r>
      <w:bookmarkEnd w:id="97"/>
    </w:p>
    <w:p w:rsidR="006167B9" w:rsidRDefault="006167B9" w:rsidP="001D4E64">
      <w:pPr>
        <w:spacing w:after="200" w:line="276" w:lineRule="auto"/>
      </w:pPr>
    </w:p>
    <w:p w:rsidR="00B30CEB" w:rsidRPr="000E5B9F" w:rsidRDefault="00B30CEB" w:rsidP="00573788">
      <w:pPr>
        <w:pStyle w:val="Heading3"/>
      </w:pPr>
      <w:bookmarkStart w:id="98" w:name="_Toc413072656"/>
      <w:r>
        <w:t xml:space="preserve">Sub-task 1: Provide Support </w:t>
      </w:r>
      <w:r w:rsidR="00EE3F1D">
        <w:t>d</w:t>
      </w:r>
      <w:r>
        <w:t>uring Turnover</w:t>
      </w:r>
      <w:bookmarkEnd w:id="98"/>
      <w:r w:rsidRPr="000E5B9F">
        <w:t xml:space="preserve"> </w:t>
      </w:r>
    </w:p>
    <w:p w:rsidR="00B30CEB" w:rsidRDefault="00B30CEB" w:rsidP="001D4E64">
      <w:pPr>
        <w:spacing w:after="200" w:line="276" w:lineRule="auto"/>
      </w:pPr>
    </w:p>
    <w:p w:rsidR="00C30BE9" w:rsidRDefault="00C30BE9" w:rsidP="001D4E64">
      <w:pPr>
        <w:spacing w:after="200" w:line="276" w:lineRule="auto"/>
      </w:pPr>
      <w:r w:rsidRPr="00874916">
        <w:t xml:space="preserve">The </w:t>
      </w:r>
      <w:proofErr w:type="spellStart"/>
      <w:r w:rsidR="00741E7F">
        <w:t>offeror</w:t>
      </w:r>
      <w:proofErr w:type="spellEnd"/>
      <w:r w:rsidR="00741E7F" w:rsidRPr="00874916">
        <w:t xml:space="preserve"> </w:t>
      </w:r>
      <w:r>
        <w:t>shall provide support during</w:t>
      </w:r>
      <w:r w:rsidR="00B30CEB">
        <w:t xml:space="preserve"> turnover and</w:t>
      </w:r>
      <w:r>
        <w:t xml:space="preserve"> handoff of the newly transitioned or installed services as outlined under this section.</w:t>
      </w:r>
    </w:p>
    <w:p w:rsidR="006167B9" w:rsidRPr="00D4202B" w:rsidRDefault="006167B9" w:rsidP="00475F9A">
      <w:pPr>
        <w:pStyle w:val="bullet"/>
        <w:numPr>
          <w:ilvl w:val="0"/>
          <w:numId w:val="83"/>
        </w:numPr>
        <w:jc w:val="left"/>
        <w:rPr>
          <w:rFonts w:ascii="Arial" w:hAnsi="Arial" w:cs="Arial"/>
        </w:rPr>
      </w:pPr>
      <w:r>
        <w:rPr>
          <w:rFonts w:ascii="Arial" w:hAnsi="Arial" w:cs="Arial"/>
        </w:rPr>
        <w:t>Th</w:t>
      </w:r>
      <w:r w:rsidR="00357956">
        <w:rPr>
          <w:rFonts w:ascii="Arial" w:hAnsi="Arial" w:cs="Arial"/>
        </w:rPr>
        <w:t xml:space="preserve">e </w:t>
      </w:r>
      <w:proofErr w:type="spellStart"/>
      <w:r w:rsidR="00741E7F">
        <w:rPr>
          <w:rFonts w:ascii="Arial" w:hAnsi="Arial" w:cs="Arial"/>
        </w:rPr>
        <w:t>offeror</w:t>
      </w:r>
      <w:proofErr w:type="spellEnd"/>
      <w:r w:rsidR="00741E7F">
        <w:rPr>
          <w:rFonts w:ascii="Arial" w:hAnsi="Arial" w:cs="Arial"/>
        </w:rPr>
        <w:t xml:space="preserve"> </w:t>
      </w:r>
      <w:r w:rsidR="00357956">
        <w:rPr>
          <w:rFonts w:ascii="Arial" w:hAnsi="Arial" w:cs="Arial"/>
        </w:rPr>
        <w:t xml:space="preserve">shall perform </w:t>
      </w:r>
      <w:r>
        <w:rPr>
          <w:rFonts w:ascii="Arial" w:hAnsi="Arial" w:cs="Arial"/>
        </w:rPr>
        <w:t xml:space="preserve">tasks </w:t>
      </w:r>
      <w:r w:rsidR="00357956">
        <w:rPr>
          <w:rFonts w:ascii="Arial" w:hAnsi="Arial" w:cs="Arial"/>
        </w:rPr>
        <w:t xml:space="preserve">that </w:t>
      </w:r>
      <w:r>
        <w:rPr>
          <w:rFonts w:ascii="Arial" w:hAnsi="Arial" w:cs="Arial"/>
        </w:rPr>
        <w:t xml:space="preserve">involve </w:t>
      </w:r>
      <w:r w:rsidR="00357956">
        <w:rPr>
          <w:rFonts w:ascii="Arial" w:hAnsi="Arial" w:cs="Arial"/>
        </w:rPr>
        <w:t xml:space="preserve">handoff </w:t>
      </w:r>
      <w:r>
        <w:rPr>
          <w:rFonts w:ascii="Arial" w:hAnsi="Arial" w:cs="Arial"/>
        </w:rPr>
        <w:t>activities to t</w:t>
      </w:r>
      <w:r w:rsidRPr="00D4202B">
        <w:rPr>
          <w:rFonts w:ascii="Arial" w:hAnsi="Arial" w:cs="Arial"/>
        </w:rPr>
        <w:t xml:space="preserve">ransition </w:t>
      </w:r>
      <w:r>
        <w:rPr>
          <w:rFonts w:ascii="Arial" w:hAnsi="Arial" w:cs="Arial"/>
        </w:rPr>
        <w:t xml:space="preserve">the new service </w:t>
      </w:r>
      <w:r w:rsidRPr="00D4202B">
        <w:rPr>
          <w:rFonts w:ascii="Arial" w:hAnsi="Arial" w:cs="Arial"/>
        </w:rPr>
        <w:t xml:space="preserve">to </w:t>
      </w:r>
      <w:r w:rsidR="00357956">
        <w:rPr>
          <w:rFonts w:ascii="Arial" w:hAnsi="Arial" w:cs="Arial"/>
        </w:rPr>
        <w:t xml:space="preserve">the Agency’s </w:t>
      </w:r>
      <w:r w:rsidRPr="00D4202B">
        <w:rPr>
          <w:rFonts w:ascii="Arial" w:hAnsi="Arial" w:cs="Arial"/>
        </w:rPr>
        <w:t xml:space="preserve">Program Service Management </w:t>
      </w:r>
      <w:r w:rsidR="00357956">
        <w:rPr>
          <w:rFonts w:ascii="Arial" w:hAnsi="Arial" w:cs="Arial"/>
        </w:rPr>
        <w:t xml:space="preserve">office </w:t>
      </w:r>
      <w:r>
        <w:rPr>
          <w:rFonts w:ascii="Arial" w:hAnsi="Arial" w:cs="Arial"/>
        </w:rPr>
        <w:t xml:space="preserve">(lifecycle management </w:t>
      </w:r>
      <w:r w:rsidR="00357956">
        <w:rPr>
          <w:rFonts w:ascii="Arial" w:hAnsi="Arial" w:cs="Arial"/>
        </w:rPr>
        <w:t xml:space="preserve">phase </w:t>
      </w:r>
      <w:r>
        <w:rPr>
          <w:rFonts w:ascii="Arial" w:hAnsi="Arial" w:cs="Arial"/>
        </w:rPr>
        <w:t>of the newly installed service or platform)</w:t>
      </w:r>
    </w:p>
    <w:p w:rsidR="006167B9" w:rsidRPr="00D4202B" w:rsidRDefault="00357956" w:rsidP="00475F9A">
      <w:pPr>
        <w:pStyle w:val="bullet"/>
        <w:numPr>
          <w:ilvl w:val="0"/>
          <w:numId w:val="83"/>
        </w:numPr>
        <w:jc w:val="left"/>
        <w:rPr>
          <w:rFonts w:ascii="Arial" w:hAnsi="Arial" w:cs="Arial"/>
        </w:rPr>
      </w:pPr>
      <w:r>
        <w:rPr>
          <w:rFonts w:ascii="Arial" w:hAnsi="Arial" w:cs="Arial"/>
        </w:rPr>
        <w:lastRenderedPageBreak/>
        <w:t xml:space="preserve">The </w:t>
      </w:r>
      <w:proofErr w:type="spellStart"/>
      <w:r w:rsidR="00741E7F">
        <w:rPr>
          <w:rFonts w:ascii="Arial" w:hAnsi="Arial" w:cs="Arial"/>
        </w:rPr>
        <w:t>offeror</w:t>
      </w:r>
      <w:proofErr w:type="spellEnd"/>
      <w:r w:rsidR="00741E7F">
        <w:rPr>
          <w:rFonts w:ascii="Arial" w:hAnsi="Arial" w:cs="Arial"/>
        </w:rPr>
        <w:t xml:space="preserve"> </w:t>
      </w:r>
      <w:r>
        <w:rPr>
          <w:rFonts w:ascii="Arial" w:hAnsi="Arial" w:cs="Arial"/>
        </w:rPr>
        <w:t xml:space="preserve">shall facilitate </w:t>
      </w:r>
      <w:r w:rsidR="00741E7F">
        <w:rPr>
          <w:rFonts w:ascii="Arial" w:hAnsi="Arial" w:cs="Arial"/>
        </w:rPr>
        <w:t xml:space="preserve">a </w:t>
      </w:r>
      <w:r>
        <w:rPr>
          <w:rFonts w:ascii="Arial" w:hAnsi="Arial" w:cs="Arial"/>
        </w:rPr>
        <w:t>f</w:t>
      </w:r>
      <w:r w:rsidR="006167B9" w:rsidRPr="00D4202B">
        <w:rPr>
          <w:rFonts w:ascii="Arial" w:hAnsi="Arial" w:cs="Arial"/>
        </w:rPr>
        <w:t xml:space="preserve">ormal handoff meeting </w:t>
      </w:r>
      <w:r w:rsidR="006167B9">
        <w:rPr>
          <w:rFonts w:ascii="Arial" w:hAnsi="Arial" w:cs="Arial"/>
        </w:rPr>
        <w:t>for the n</w:t>
      </w:r>
      <w:r w:rsidR="006167B9" w:rsidRPr="00D4202B">
        <w:rPr>
          <w:rFonts w:ascii="Arial" w:hAnsi="Arial" w:cs="Arial"/>
        </w:rPr>
        <w:t xml:space="preserve">ew environment to </w:t>
      </w:r>
      <w:r w:rsidR="006167B9">
        <w:rPr>
          <w:rFonts w:ascii="Arial" w:hAnsi="Arial" w:cs="Arial"/>
        </w:rPr>
        <w:t xml:space="preserve">be managed and maintained by the </w:t>
      </w:r>
      <w:r w:rsidR="006167B9" w:rsidRPr="00D4202B">
        <w:rPr>
          <w:rFonts w:ascii="Arial" w:hAnsi="Arial" w:cs="Arial"/>
        </w:rPr>
        <w:t xml:space="preserve">responsible entities. </w:t>
      </w:r>
      <w:r w:rsidR="006167B9">
        <w:rPr>
          <w:rFonts w:ascii="Arial" w:hAnsi="Arial" w:cs="Arial"/>
        </w:rPr>
        <w:t>The a</w:t>
      </w:r>
      <w:r w:rsidR="006167B9" w:rsidRPr="00D4202B">
        <w:rPr>
          <w:rFonts w:ascii="Arial" w:hAnsi="Arial" w:cs="Arial"/>
        </w:rPr>
        <w:t xml:space="preserve">ttendees </w:t>
      </w:r>
      <w:r w:rsidR="006167B9">
        <w:rPr>
          <w:rFonts w:ascii="Arial" w:hAnsi="Arial" w:cs="Arial"/>
        </w:rPr>
        <w:t xml:space="preserve">at this handoff meeting </w:t>
      </w:r>
      <w:r w:rsidR="006167B9" w:rsidRPr="00D4202B">
        <w:rPr>
          <w:rFonts w:ascii="Arial" w:hAnsi="Arial" w:cs="Arial"/>
        </w:rPr>
        <w:t xml:space="preserve">will include the </w:t>
      </w:r>
      <w:r w:rsidR="006167B9">
        <w:rPr>
          <w:rFonts w:ascii="Arial" w:hAnsi="Arial" w:cs="Arial"/>
        </w:rPr>
        <w:t>Agency</w:t>
      </w:r>
      <w:r w:rsidR="006167B9" w:rsidRPr="00D4202B">
        <w:rPr>
          <w:rFonts w:ascii="Arial" w:hAnsi="Arial" w:cs="Arial"/>
        </w:rPr>
        <w:t xml:space="preserve">, </w:t>
      </w:r>
      <w:r w:rsidR="006167B9">
        <w:rPr>
          <w:rFonts w:ascii="Arial" w:hAnsi="Arial" w:cs="Arial"/>
        </w:rPr>
        <w:t xml:space="preserve">the </w:t>
      </w:r>
      <w:proofErr w:type="spellStart"/>
      <w:r w:rsidR="00741E7F">
        <w:rPr>
          <w:rFonts w:ascii="Arial" w:hAnsi="Arial" w:cs="Arial"/>
        </w:rPr>
        <w:t>offeror</w:t>
      </w:r>
      <w:proofErr w:type="spellEnd"/>
      <w:r w:rsidR="00741E7F">
        <w:rPr>
          <w:rFonts w:ascii="Arial" w:hAnsi="Arial" w:cs="Arial"/>
        </w:rPr>
        <w:t xml:space="preserve"> </w:t>
      </w:r>
      <w:r w:rsidR="006167B9" w:rsidRPr="00D4202B">
        <w:rPr>
          <w:rFonts w:ascii="Arial" w:hAnsi="Arial" w:cs="Arial"/>
        </w:rPr>
        <w:t>Transition Team</w:t>
      </w:r>
      <w:r w:rsidR="006167B9">
        <w:rPr>
          <w:rFonts w:ascii="Arial" w:hAnsi="Arial" w:cs="Arial"/>
        </w:rPr>
        <w:t>,</w:t>
      </w:r>
      <w:r w:rsidR="006167B9" w:rsidRPr="00D4202B">
        <w:rPr>
          <w:rFonts w:ascii="Arial" w:hAnsi="Arial" w:cs="Arial"/>
        </w:rPr>
        <w:t xml:space="preserve"> PMO and Account Team.</w:t>
      </w:r>
    </w:p>
    <w:p w:rsidR="00EE3F1D" w:rsidRDefault="006167B9" w:rsidP="00475F9A">
      <w:pPr>
        <w:pStyle w:val="bullet"/>
        <w:numPr>
          <w:ilvl w:val="0"/>
          <w:numId w:val="83"/>
        </w:numPr>
        <w:jc w:val="left"/>
        <w:rPr>
          <w:rFonts w:ascii="Arial" w:hAnsi="Arial" w:cs="Arial"/>
        </w:rPr>
      </w:pPr>
      <w:r>
        <w:rPr>
          <w:rFonts w:ascii="Arial" w:hAnsi="Arial" w:cs="Arial"/>
        </w:rPr>
        <w:t xml:space="preserve">The </w:t>
      </w:r>
      <w:proofErr w:type="spellStart"/>
      <w:r w:rsidR="00741E7F">
        <w:rPr>
          <w:rFonts w:ascii="Arial" w:hAnsi="Arial" w:cs="Arial"/>
        </w:rPr>
        <w:t>offeror</w:t>
      </w:r>
      <w:proofErr w:type="spellEnd"/>
      <w:r w:rsidR="00741E7F">
        <w:rPr>
          <w:rFonts w:ascii="Arial" w:hAnsi="Arial" w:cs="Arial"/>
        </w:rPr>
        <w:t xml:space="preserve"> </w:t>
      </w:r>
      <w:r w:rsidR="00357956">
        <w:rPr>
          <w:rFonts w:ascii="Arial" w:hAnsi="Arial" w:cs="Arial"/>
        </w:rPr>
        <w:t>shall</w:t>
      </w:r>
      <w:r>
        <w:rPr>
          <w:rFonts w:ascii="Arial" w:hAnsi="Arial" w:cs="Arial"/>
        </w:rPr>
        <w:t xml:space="preserve"> also s</w:t>
      </w:r>
      <w:r w:rsidRPr="00D4202B">
        <w:rPr>
          <w:rFonts w:ascii="Arial" w:hAnsi="Arial" w:cs="Arial"/>
        </w:rPr>
        <w:t xml:space="preserve">chedule regular stewardship meetings </w:t>
      </w:r>
      <w:r w:rsidR="00EE3F1D">
        <w:rPr>
          <w:rFonts w:ascii="Arial" w:hAnsi="Arial" w:cs="Arial"/>
        </w:rPr>
        <w:t>for a period of time at the discretion of the Agency to perform validation and verification of invoices to ascertain the services ordered are correctly billed to the government.</w:t>
      </w:r>
    </w:p>
    <w:p w:rsidR="006167B9" w:rsidRDefault="006167B9" w:rsidP="001D4E64">
      <w:pPr>
        <w:spacing w:after="200" w:line="276" w:lineRule="auto"/>
      </w:pPr>
    </w:p>
    <w:p w:rsidR="001D4E64" w:rsidRPr="001D4E64" w:rsidRDefault="001D4E64" w:rsidP="00573788">
      <w:pPr>
        <w:pStyle w:val="Heading2"/>
        <w:rPr>
          <w:color w:val="auto"/>
        </w:rPr>
      </w:pPr>
      <w:bookmarkStart w:id="99" w:name="_Toc413072657"/>
      <w:r w:rsidRPr="001D4E64">
        <w:rPr>
          <w:color w:val="auto"/>
        </w:rPr>
        <w:t xml:space="preserve">Task </w:t>
      </w:r>
      <w:r w:rsidR="00B30CEB">
        <w:rPr>
          <w:color w:val="auto"/>
        </w:rPr>
        <w:t>9</w:t>
      </w:r>
      <w:r w:rsidRPr="001D4E64">
        <w:rPr>
          <w:color w:val="auto"/>
        </w:rPr>
        <w:t>: Transition Deliverables</w:t>
      </w:r>
      <w:bookmarkEnd w:id="99"/>
    </w:p>
    <w:p w:rsidR="00B37E7D" w:rsidRDefault="00B37E7D" w:rsidP="006167B9">
      <w:pPr>
        <w:jc w:val="both"/>
      </w:pPr>
    </w:p>
    <w:tbl>
      <w:tblPr>
        <w:tblStyle w:val="TableGrid"/>
        <w:tblW w:w="0" w:type="auto"/>
        <w:shd w:val="clear" w:color="auto" w:fill="DAEEF3" w:themeFill="accent5" w:themeFillTint="33"/>
        <w:tblLook w:val="04A0" w:firstRow="1" w:lastRow="0" w:firstColumn="1" w:lastColumn="0" w:noHBand="0" w:noVBand="1"/>
      </w:tblPr>
      <w:tblGrid>
        <w:gridCol w:w="9576"/>
      </w:tblGrid>
      <w:tr w:rsidR="00B30CEB" w:rsidTr="00B30CEB">
        <w:tc>
          <w:tcPr>
            <w:tcW w:w="9576" w:type="dxa"/>
            <w:shd w:val="clear" w:color="auto" w:fill="DAEEF3" w:themeFill="accent5" w:themeFillTint="33"/>
          </w:tcPr>
          <w:p w:rsidR="00B30CEB" w:rsidRDefault="00B30CEB" w:rsidP="006167B9">
            <w:pPr>
              <w:jc w:val="both"/>
              <w:rPr>
                <w:sz w:val="20"/>
              </w:rPr>
            </w:pPr>
          </w:p>
          <w:p w:rsidR="00B56301" w:rsidRDefault="00B30CEB" w:rsidP="00CE4CD4">
            <w:pPr>
              <w:rPr>
                <w:sz w:val="20"/>
              </w:rPr>
            </w:pPr>
            <w:r>
              <w:rPr>
                <w:sz w:val="20"/>
              </w:rPr>
              <w:t>Successful transition requires managing and controlling</w:t>
            </w:r>
            <w:r w:rsidR="00686D6D">
              <w:rPr>
                <w:sz w:val="20"/>
              </w:rPr>
              <w:t xml:space="preserve"> different types of </w:t>
            </w:r>
            <w:r w:rsidR="00CE4CD4">
              <w:rPr>
                <w:sz w:val="20"/>
              </w:rPr>
              <w:t xml:space="preserve">various information </w:t>
            </w:r>
            <w:r w:rsidR="00686D6D">
              <w:rPr>
                <w:sz w:val="20"/>
              </w:rPr>
              <w:t xml:space="preserve">and data </w:t>
            </w:r>
            <w:r w:rsidR="00CE4CD4">
              <w:rPr>
                <w:sz w:val="20"/>
              </w:rPr>
              <w:t>to track transition activities, processes and procedures</w:t>
            </w:r>
            <w:r w:rsidR="00686D6D">
              <w:rPr>
                <w:sz w:val="20"/>
              </w:rPr>
              <w:t xml:space="preserve"> and to measure performance</w:t>
            </w:r>
            <w:r w:rsidR="00CE4CD4">
              <w:rPr>
                <w:sz w:val="20"/>
              </w:rPr>
              <w:t xml:space="preserve">. </w:t>
            </w:r>
          </w:p>
          <w:p w:rsidR="00B56301" w:rsidRDefault="00B56301" w:rsidP="00CE4CD4">
            <w:pPr>
              <w:rPr>
                <w:sz w:val="20"/>
              </w:rPr>
            </w:pPr>
          </w:p>
          <w:p w:rsidR="00B30CEB" w:rsidRDefault="00B56301" w:rsidP="00CE4CD4">
            <w:pPr>
              <w:rPr>
                <w:sz w:val="20"/>
              </w:rPr>
            </w:pPr>
            <w:r>
              <w:rPr>
                <w:sz w:val="20"/>
              </w:rPr>
              <w:t>T</w:t>
            </w:r>
            <w:r w:rsidR="00CE4CD4">
              <w:rPr>
                <w:sz w:val="20"/>
              </w:rPr>
              <w:t xml:space="preserve">ransition deliverable </w:t>
            </w:r>
            <w:r w:rsidR="00884E49">
              <w:rPr>
                <w:sz w:val="20"/>
              </w:rPr>
              <w:t xml:space="preserve">examples are provided </w:t>
            </w:r>
            <w:r>
              <w:rPr>
                <w:sz w:val="20"/>
              </w:rPr>
              <w:t xml:space="preserve">in this section </w:t>
            </w:r>
            <w:r w:rsidR="00884E49">
              <w:rPr>
                <w:sz w:val="20"/>
              </w:rPr>
              <w:t>to help</w:t>
            </w:r>
            <w:r>
              <w:rPr>
                <w:sz w:val="20"/>
              </w:rPr>
              <w:t xml:space="preserve"> the Agency </w:t>
            </w:r>
            <w:r w:rsidR="00884E49">
              <w:rPr>
                <w:sz w:val="20"/>
              </w:rPr>
              <w:t>determine, based on the level of detail required for their particular situation, which deliverables are needed.</w:t>
            </w:r>
            <w:r w:rsidR="00CE4CD4">
              <w:rPr>
                <w:sz w:val="20"/>
              </w:rPr>
              <w:t xml:space="preserve"> I</w:t>
            </w:r>
            <w:r w:rsidR="00B30CEB" w:rsidRPr="00B30CEB">
              <w:rPr>
                <w:sz w:val="20"/>
              </w:rPr>
              <w:t>t is the Agency</w:t>
            </w:r>
            <w:r w:rsidR="00741E7F">
              <w:rPr>
                <w:sz w:val="20"/>
              </w:rPr>
              <w:t>’s decision as</w:t>
            </w:r>
            <w:r w:rsidR="00B30CEB" w:rsidRPr="00B30CEB">
              <w:rPr>
                <w:sz w:val="20"/>
              </w:rPr>
              <w:t xml:space="preserve"> to which deliverables </w:t>
            </w:r>
            <w:r w:rsidR="00CE4CD4">
              <w:rPr>
                <w:sz w:val="20"/>
              </w:rPr>
              <w:t xml:space="preserve">are applicable or </w:t>
            </w:r>
            <w:r w:rsidR="00B30CEB" w:rsidRPr="00B30CEB">
              <w:rPr>
                <w:sz w:val="20"/>
              </w:rPr>
              <w:t>meet their needs; the</w:t>
            </w:r>
            <w:r w:rsidR="00CE4CD4">
              <w:rPr>
                <w:sz w:val="20"/>
              </w:rPr>
              <w:t xml:space="preserve"> Agency </w:t>
            </w:r>
            <w:r w:rsidR="00B30CEB" w:rsidRPr="00B30CEB">
              <w:rPr>
                <w:sz w:val="20"/>
              </w:rPr>
              <w:t xml:space="preserve">may </w:t>
            </w:r>
            <w:r w:rsidR="00CE4CD4">
              <w:rPr>
                <w:sz w:val="20"/>
              </w:rPr>
              <w:t xml:space="preserve">require the </w:t>
            </w:r>
            <w:proofErr w:type="spellStart"/>
            <w:r w:rsidR="00B63600" w:rsidRPr="00B63600">
              <w:rPr>
                <w:sz w:val="20"/>
              </w:rPr>
              <w:t>offeror</w:t>
            </w:r>
            <w:proofErr w:type="spellEnd"/>
            <w:r w:rsidR="00B63600">
              <w:rPr>
                <w:sz w:val="20"/>
              </w:rPr>
              <w:t xml:space="preserve"> </w:t>
            </w:r>
            <w:r w:rsidR="00CE4CD4">
              <w:rPr>
                <w:sz w:val="20"/>
              </w:rPr>
              <w:t>to provide only specific ones or all of the deliverables.</w:t>
            </w:r>
          </w:p>
          <w:p w:rsidR="00B30CEB" w:rsidRPr="00B30CEB" w:rsidRDefault="00B30CEB" w:rsidP="006167B9">
            <w:pPr>
              <w:jc w:val="both"/>
              <w:rPr>
                <w:sz w:val="20"/>
              </w:rPr>
            </w:pPr>
          </w:p>
        </w:tc>
      </w:tr>
    </w:tbl>
    <w:p w:rsidR="00867BCF" w:rsidRPr="000E5B9F" w:rsidRDefault="00867BCF" w:rsidP="00867BCF">
      <w:pPr>
        <w:pStyle w:val="Heading3"/>
      </w:pPr>
      <w:bookmarkStart w:id="100" w:name="_Toc413072658"/>
      <w:r>
        <w:t>Sub-task 1: Develop and Maintain Transition Deliverables</w:t>
      </w:r>
      <w:bookmarkEnd w:id="100"/>
      <w:r w:rsidRPr="000E5B9F">
        <w:t xml:space="preserve"> </w:t>
      </w:r>
    </w:p>
    <w:p w:rsidR="00B30CEB" w:rsidRDefault="00B30CEB" w:rsidP="006167B9">
      <w:pPr>
        <w:jc w:val="both"/>
      </w:pPr>
    </w:p>
    <w:p w:rsidR="00CB2870" w:rsidRDefault="00867BCF" w:rsidP="00B30CEB">
      <w:pPr>
        <w:rPr>
          <w:rFonts w:cs="Arial"/>
        </w:rPr>
      </w:pPr>
      <w:r>
        <w:rPr>
          <w:rFonts w:cs="Arial"/>
        </w:rPr>
        <w:t>T</w:t>
      </w:r>
      <w:r w:rsidR="00CB2870">
        <w:rPr>
          <w:rFonts w:cs="Arial"/>
        </w:rPr>
        <w:t xml:space="preserve">he </w:t>
      </w:r>
      <w:proofErr w:type="spellStart"/>
      <w:r w:rsidR="00741E7F">
        <w:rPr>
          <w:rFonts w:cs="Arial"/>
        </w:rPr>
        <w:t>offeror</w:t>
      </w:r>
      <w:proofErr w:type="spellEnd"/>
      <w:r w:rsidR="00741E7F">
        <w:rPr>
          <w:rFonts w:cs="Arial"/>
        </w:rPr>
        <w:t xml:space="preserve"> </w:t>
      </w:r>
      <w:r w:rsidR="00CE4CD4">
        <w:rPr>
          <w:rFonts w:cs="Arial"/>
        </w:rPr>
        <w:t>shall</w:t>
      </w:r>
      <w:r w:rsidR="00CB2870" w:rsidRPr="00CA76A9">
        <w:rPr>
          <w:rFonts w:cs="Arial"/>
        </w:rPr>
        <w:t xml:space="preserve"> </w:t>
      </w:r>
      <w:r>
        <w:rPr>
          <w:rFonts w:cs="Arial"/>
        </w:rPr>
        <w:t>develop and provide</w:t>
      </w:r>
      <w:r w:rsidR="00CE4CD4">
        <w:rPr>
          <w:rFonts w:cs="Arial"/>
        </w:rPr>
        <w:t xml:space="preserve"> the following transition deliverables and reports:</w:t>
      </w:r>
    </w:p>
    <w:p w:rsidR="00CB2870" w:rsidRDefault="00CB2870" w:rsidP="006167B9">
      <w:pPr>
        <w:ind w:left="1440"/>
        <w:rPr>
          <w:rFonts w:cs="Arial"/>
        </w:rPr>
      </w:pPr>
    </w:p>
    <w:p w:rsidR="006167B9" w:rsidRDefault="006167B9" w:rsidP="00475F9A">
      <w:pPr>
        <w:numPr>
          <w:ilvl w:val="1"/>
          <w:numId w:val="84"/>
        </w:numPr>
        <w:rPr>
          <w:rFonts w:cs="Arial"/>
        </w:rPr>
      </w:pPr>
      <w:r w:rsidRPr="00CA76A9">
        <w:rPr>
          <w:rFonts w:cs="Arial"/>
        </w:rPr>
        <w:t>PIP (</w:t>
      </w:r>
      <w:r w:rsidR="00884E49">
        <w:rPr>
          <w:rFonts w:cs="Arial"/>
        </w:rPr>
        <w:t>P</w:t>
      </w:r>
      <w:r w:rsidRPr="00CA76A9">
        <w:rPr>
          <w:rFonts w:cs="Arial"/>
        </w:rPr>
        <w:t xml:space="preserve">roject </w:t>
      </w:r>
      <w:r w:rsidR="00884E49">
        <w:rPr>
          <w:rFonts w:cs="Arial"/>
        </w:rPr>
        <w:t>I</w:t>
      </w:r>
      <w:r w:rsidRPr="00CA76A9">
        <w:rPr>
          <w:rFonts w:cs="Arial"/>
        </w:rPr>
        <w:t xml:space="preserve">mplementation </w:t>
      </w:r>
      <w:r w:rsidR="00884E49">
        <w:rPr>
          <w:rFonts w:cs="Arial"/>
        </w:rPr>
        <w:t>P</w:t>
      </w:r>
      <w:r w:rsidRPr="00CA76A9">
        <w:rPr>
          <w:rFonts w:cs="Arial"/>
        </w:rPr>
        <w:t xml:space="preserve">lan) with </w:t>
      </w:r>
      <w:r>
        <w:rPr>
          <w:rFonts w:cs="Arial"/>
        </w:rPr>
        <w:t>target milestones.</w:t>
      </w:r>
    </w:p>
    <w:p w:rsidR="00456DF0" w:rsidRDefault="00456DF0" w:rsidP="00475F9A">
      <w:pPr>
        <w:numPr>
          <w:ilvl w:val="1"/>
          <w:numId w:val="84"/>
        </w:numPr>
        <w:rPr>
          <w:rFonts w:cs="Arial"/>
        </w:rPr>
      </w:pPr>
      <w:r>
        <w:rPr>
          <w:rFonts w:cs="Arial"/>
        </w:rPr>
        <w:t>Transition Inventory Report</w:t>
      </w:r>
    </w:p>
    <w:p w:rsidR="006167B9" w:rsidRDefault="006167B9" w:rsidP="00475F9A">
      <w:pPr>
        <w:numPr>
          <w:ilvl w:val="1"/>
          <w:numId w:val="84"/>
        </w:numPr>
        <w:rPr>
          <w:rFonts w:cs="Arial"/>
        </w:rPr>
      </w:pPr>
      <w:r w:rsidRPr="00401830">
        <w:rPr>
          <w:rFonts w:cs="Arial"/>
        </w:rPr>
        <w:t>Final Agency Level Transition Plan (ALTP) &amp; Work Breakdown Structure (WBS)</w:t>
      </w:r>
    </w:p>
    <w:p w:rsidR="00D20F56" w:rsidRDefault="00D20F56" w:rsidP="00475F9A">
      <w:pPr>
        <w:numPr>
          <w:ilvl w:val="1"/>
          <w:numId w:val="84"/>
        </w:numPr>
        <w:rPr>
          <w:rFonts w:cs="Arial"/>
        </w:rPr>
      </w:pPr>
      <w:r>
        <w:rPr>
          <w:rFonts w:cs="Arial"/>
        </w:rPr>
        <w:t>Cutover Plans</w:t>
      </w:r>
    </w:p>
    <w:p w:rsidR="00984737" w:rsidRPr="00401830" w:rsidRDefault="00984737" w:rsidP="00475F9A">
      <w:pPr>
        <w:numPr>
          <w:ilvl w:val="1"/>
          <w:numId w:val="84"/>
        </w:numPr>
        <w:rPr>
          <w:rFonts w:cs="Arial"/>
        </w:rPr>
      </w:pPr>
      <w:r>
        <w:rPr>
          <w:rFonts w:cs="Arial"/>
        </w:rPr>
        <w:t>Rollback Plan</w:t>
      </w:r>
    </w:p>
    <w:p w:rsidR="006167B9" w:rsidRPr="00401830" w:rsidRDefault="006167B9" w:rsidP="00475F9A">
      <w:pPr>
        <w:numPr>
          <w:ilvl w:val="1"/>
          <w:numId w:val="84"/>
        </w:numPr>
        <w:rPr>
          <w:rFonts w:cs="Arial"/>
        </w:rPr>
      </w:pPr>
      <w:r w:rsidRPr="00401830">
        <w:rPr>
          <w:rFonts w:cs="Arial"/>
        </w:rPr>
        <w:t xml:space="preserve">Project Specific Transition Plans (PSTP) - if requested by </w:t>
      </w:r>
      <w:r>
        <w:rPr>
          <w:rFonts w:cs="Arial"/>
        </w:rPr>
        <w:t>Agency</w:t>
      </w:r>
    </w:p>
    <w:p w:rsidR="006167B9" w:rsidRPr="00401830" w:rsidRDefault="006167B9" w:rsidP="00475F9A">
      <w:pPr>
        <w:numPr>
          <w:ilvl w:val="2"/>
          <w:numId w:val="84"/>
        </w:numPr>
        <w:rPr>
          <w:rFonts w:cs="Arial"/>
        </w:rPr>
      </w:pPr>
      <w:r w:rsidRPr="00401830">
        <w:rPr>
          <w:rFonts w:cs="Arial"/>
        </w:rPr>
        <w:t>Transition Planning Report (how many transitions planned per week)</w:t>
      </w:r>
    </w:p>
    <w:p w:rsidR="006167B9" w:rsidRPr="00401830" w:rsidRDefault="006167B9" w:rsidP="00475F9A">
      <w:pPr>
        <w:numPr>
          <w:ilvl w:val="2"/>
          <w:numId w:val="84"/>
        </w:numPr>
        <w:rPr>
          <w:rFonts w:cs="Arial"/>
        </w:rPr>
      </w:pPr>
      <w:r w:rsidRPr="00401830">
        <w:rPr>
          <w:rFonts w:cs="Arial"/>
        </w:rPr>
        <w:t>Transition Execution Report (</w:t>
      </w:r>
      <w:r w:rsidR="00C81D95">
        <w:rPr>
          <w:rFonts w:cs="Arial"/>
        </w:rPr>
        <w:t>h</w:t>
      </w:r>
      <w:r w:rsidR="00C81D95" w:rsidRPr="00401830">
        <w:rPr>
          <w:rFonts w:cs="Arial"/>
        </w:rPr>
        <w:t xml:space="preserve">ow </w:t>
      </w:r>
      <w:r w:rsidRPr="00401830">
        <w:rPr>
          <w:rFonts w:cs="Arial"/>
        </w:rPr>
        <w:t>many Transitions executed per week)</w:t>
      </w:r>
    </w:p>
    <w:p w:rsidR="006167B9" w:rsidRPr="00401830" w:rsidRDefault="006167B9" w:rsidP="00475F9A">
      <w:pPr>
        <w:numPr>
          <w:ilvl w:val="2"/>
          <w:numId w:val="84"/>
        </w:numPr>
        <w:rPr>
          <w:rFonts w:cs="Arial"/>
        </w:rPr>
      </w:pPr>
      <w:r w:rsidRPr="00401830">
        <w:rPr>
          <w:rFonts w:cs="Arial"/>
        </w:rPr>
        <w:t>Identify blocked or delayed orders and escalate - if necessary.</w:t>
      </w:r>
    </w:p>
    <w:p w:rsidR="006167B9" w:rsidRDefault="006167B9" w:rsidP="00475F9A">
      <w:pPr>
        <w:numPr>
          <w:ilvl w:val="2"/>
          <w:numId w:val="84"/>
        </w:numPr>
        <w:rPr>
          <w:rFonts w:cs="Arial"/>
        </w:rPr>
      </w:pPr>
      <w:r w:rsidRPr="00401830">
        <w:rPr>
          <w:rFonts w:cs="Arial"/>
        </w:rPr>
        <w:t>Go/No Go notices within 72 hours of test and turn-up</w:t>
      </w:r>
    </w:p>
    <w:p w:rsidR="006167B9" w:rsidRPr="00401830" w:rsidRDefault="006167B9" w:rsidP="00475F9A">
      <w:pPr>
        <w:numPr>
          <w:ilvl w:val="1"/>
          <w:numId w:val="84"/>
        </w:numPr>
        <w:rPr>
          <w:rFonts w:cs="Arial"/>
        </w:rPr>
      </w:pPr>
      <w:r w:rsidRPr="00811223">
        <w:rPr>
          <w:rFonts w:cs="Arial"/>
        </w:rPr>
        <w:t>Transition Plan Work Breakdown Structure (WBS)</w:t>
      </w:r>
    </w:p>
    <w:p w:rsidR="006167B9" w:rsidRDefault="006167B9" w:rsidP="00475F9A">
      <w:pPr>
        <w:numPr>
          <w:ilvl w:val="1"/>
          <w:numId w:val="84"/>
        </w:numPr>
        <w:rPr>
          <w:rFonts w:cs="Arial"/>
        </w:rPr>
      </w:pPr>
      <w:r w:rsidRPr="00401830">
        <w:rPr>
          <w:rFonts w:cs="Arial"/>
        </w:rPr>
        <w:t>Test and Acceptance plan</w:t>
      </w:r>
    </w:p>
    <w:p w:rsidR="006167B9" w:rsidRDefault="006167B9" w:rsidP="00475F9A">
      <w:pPr>
        <w:numPr>
          <w:ilvl w:val="2"/>
          <w:numId w:val="84"/>
        </w:numPr>
        <w:rPr>
          <w:rFonts w:cs="Arial"/>
        </w:rPr>
      </w:pPr>
      <w:r>
        <w:rPr>
          <w:rFonts w:cs="Arial"/>
        </w:rPr>
        <w:t>Test Plan</w:t>
      </w:r>
    </w:p>
    <w:p w:rsidR="006167B9" w:rsidRPr="00401830" w:rsidRDefault="006167B9" w:rsidP="00475F9A">
      <w:pPr>
        <w:numPr>
          <w:ilvl w:val="2"/>
          <w:numId w:val="84"/>
        </w:numPr>
        <w:rPr>
          <w:rFonts w:cs="Arial"/>
        </w:rPr>
      </w:pPr>
      <w:r w:rsidRPr="00401830">
        <w:rPr>
          <w:rFonts w:cs="Arial"/>
        </w:rPr>
        <w:t>Acceptance Plan/</w:t>
      </w:r>
      <w:r>
        <w:rPr>
          <w:rFonts w:cs="Arial"/>
        </w:rPr>
        <w:t>Agency</w:t>
      </w:r>
      <w:r w:rsidRPr="00401830">
        <w:rPr>
          <w:rFonts w:cs="Arial"/>
        </w:rPr>
        <w:t xml:space="preserve"> Sign-off</w:t>
      </w:r>
    </w:p>
    <w:p w:rsidR="006167B9" w:rsidRPr="00401830" w:rsidRDefault="006167B9" w:rsidP="00475F9A">
      <w:pPr>
        <w:numPr>
          <w:ilvl w:val="1"/>
          <w:numId w:val="84"/>
        </w:numPr>
        <w:rPr>
          <w:rFonts w:cs="Arial"/>
        </w:rPr>
      </w:pPr>
      <w:r w:rsidRPr="00401830">
        <w:rPr>
          <w:rFonts w:cs="Arial"/>
        </w:rPr>
        <w:t>Project Closeout and Lessons Learned</w:t>
      </w:r>
    </w:p>
    <w:p w:rsidR="006167B9" w:rsidRPr="00401830" w:rsidRDefault="006167B9" w:rsidP="00475F9A">
      <w:pPr>
        <w:numPr>
          <w:ilvl w:val="2"/>
          <w:numId w:val="84"/>
        </w:numPr>
        <w:rPr>
          <w:rFonts w:cs="Arial"/>
        </w:rPr>
      </w:pPr>
      <w:r w:rsidRPr="00401830">
        <w:rPr>
          <w:rFonts w:cs="Arial"/>
        </w:rPr>
        <w:t>Report actual cost vs. proposed cost</w:t>
      </w:r>
    </w:p>
    <w:p w:rsidR="006167B9" w:rsidRPr="00401830" w:rsidRDefault="006167B9" w:rsidP="00475F9A">
      <w:pPr>
        <w:numPr>
          <w:ilvl w:val="2"/>
          <w:numId w:val="84"/>
        </w:numPr>
        <w:rPr>
          <w:rFonts w:cs="Arial"/>
        </w:rPr>
      </w:pPr>
      <w:r>
        <w:rPr>
          <w:rFonts w:cs="Arial"/>
        </w:rPr>
        <w:t xml:space="preserve">Document </w:t>
      </w:r>
      <w:r w:rsidRPr="00401830">
        <w:rPr>
          <w:rFonts w:cs="Arial"/>
        </w:rPr>
        <w:t>Lessons Learned</w:t>
      </w:r>
    </w:p>
    <w:p w:rsidR="006167B9" w:rsidRPr="00401830" w:rsidRDefault="006167B9" w:rsidP="00475F9A">
      <w:pPr>
        <w:numPr>
          <w:ilvl w:val="2"/>
          <w:numId w:val="84"/>
        </w:numPr>
        <w:rPr>
          <w:rFonts w:cs="Arial"/>
        </w:rPr>
      </w:pPr>
      <w:r w:rsidRPr="00401830">
        <w:rPr>
          <w:rFonts w:cs="Arial"/>
        </w:rPr>
        <w:t>Coordinate project hand-over to Operations.</w:t>
      </w:r>
    </w:p>
    <w:p w:rsidR="006167B9" w:rsidRDefault="006167B9" w:rsidP="00475F9A">
      <w:pPr>
        <w:numPr>
          <w:ilvl w:val="1"/>
          <w:numId w:val="84"/>
        </w:numPr>
        <w:rPr>
          <w:rFonts w:cs="Arial"/>
        </w:rPr>
      </w:pPr>
      <w:r>
        <w:rPr>
          <w:rFonts w:cs="Arial"/>
        </w:rPr>
        <w:t>Verification Plan</w:t>
      </w:r>
    </w:p>
    <w:p w:rsidR="006167B9" w:rsidRPr="00CA76A9" w:rsidRDefault="006167B9" w:rsidP="00475F9A">
      <w:pPr>
        <w:numPr>
          <w:ilvl w:val="2"/>
          <w:numId w:val="84"/>
        </w:numPr>
        <w:rPr>
          <w:rFonts w:cs="Arial"/>
        </w:rPr>
      </w:pPr>
      <w:r w:rsidRPr="00401830">
        <w:rPr>
          <w:rFonts w:cs="Arial"/>
        </w:rPr>
        <w:t>Verify that billing is operational</w:t>
      </w:r>
      <w:r>
        <w:rPr>
          <w:rFonts w:cs="Arial"/>
        </w:rPr>
        <w:t xml:space="preserve">; </w:t>
      </w:r>
      <w:proofErr w:type="spellStart"/>
      <w:r w:rsidR="00741E7F">
        <w:rPr>
          <w:rFonts w:cs="Arial"/>
        </w:rPr>
        <w:t>offeror</w:t>
      </w:r>
      <w:proofErr w:type="spellEnd"/>
      <w:r w:rsidR="00741E7F" w:rsidRPr="00401830">
        <w:rPr>
          <w:rFonts w:cs="Arial"/>
        </w:rPr>
        <w:t xml:space="preserve"> </w:t>
      </w:r>
      <w:r w:rsidRPr="00401830">
        <w:rPr>
          <w:rFonts w:cs="Arial"/>
        </w:rPr>
        <w:t xml:space="preserve">participate in First Bill Review with </w:t>
      </w:r>
      <w:r>
        <w:rPr>
          <w:rFonts w:cs="Arial"/>
        </w:rPr>
        <w:t>operations/billing dept</w:t>
      </w:r>
      <w:r w:rsidRPr="00401830">
        <w:rPr>
          <w:rFonts w:cs="Arial"/>
        </w:rPr>
        <w:t>.</w:t>
      </w:r>
    </w:p>
    <w:p w:rsidR="006167B9" w:rsidRDefault="006167B9" w:rsidP="006167B9"/>
    <w:p w:rsidR="00952138" w:rsidRDefault="00952138" w:rsidP="00573788">
      <w:pPr>
        <w:pStyle w:val="Heading1"/>
        <w:rPr>
          <w:color w:val="auto"/>
        </w:rPr>
      </w:pPr>
      <w:bookmarkStart w:id="101" w:name="_Toc384967984"/>
      <w:bookmarkStart w:id="102" w:name="_Toc413072659"/>
      <w:r w:rsidRPr="00612EF5">
        <w:rPr>
          <w:color w:val="auto"/>
        </w:rPr>
        <w:lastRenderedPageBreak/>
        <w:t>Staffing and Personnel Requirements</w:t>
      </w:r>
      <w:bookmarkEnd w:id="101"/>
      <w:bookmarkEnd w:id="102"/>
    </w:p>
    <w:p w:rsidR="00952138" w:rsidRDefault="00952138" w:rsidP="00952138"/>
    <w:tbl>
      <w:tblPr>
        <w:tblStyle w:val="TableGrid"/>
        <w:tblW w:w="0" w:type="auto"/>
        <w:shd w:val="clear" w:color="auto" w:fill="FFFFD5"/>
        <w:tblLook w:val="04A0" w:firstRow="1" w:lastRow="0" w:firstColumn="1" w:lastColumn="0" w:noHBand="0" w:noVBand="1"/>
      </w:tblPr>
      <w:tblGrid>
        <w:gridCol w:w="9576"/>
      </w:tblGrid>
      <w:tr w:rsidR="00952138" w:rsidTr="0017287F">
        <w:tc>
          <w:tcPr>
            <w:tcW w:w="9576" w:type="dxa"/>
            <w:shd w:val="clear" w:color="auto" w:fill="FFFFD5"/>
          </w:tcPr>
          <w:p w:rsidR="00952138" w:rsidRDefault="00952138" w:rsidP="0017287F"/>
          <w:p w:rsidR="00952138" w:rsidRPr="004F1CC0" w:rsidRDefault="00952138" w:rsidP="0017287F">
            <w:pPr>
              <w:rPr>
                <w:sz w:val="20"/>
              </w:rPr>
            </w:pPr>
            <w:r w:rsidRPr="004F1CC0">
              <w:rPr>
                <w:sz w:val="20"/>
              </w:rPr>
              <w:t xml:space="preserve">This is where the Agency provides staffing requirements and labor types needed in support of the </w:t>
            </w:r>
            <w:r w:rsidR="002C4152">
              <w:rPr>
                <w:sz w:val="20"/>
              </w:rPr>
              <w:t>Managed Network transition</w:t>
            </w:r>
            <w:r w:rsidRPr="004F1CC0">
              <w:rPr>
                <w:sz w:val="20"/>
              </w:rPr>
              <w:t>.</w:t>
            </w:r>
          </w:p>
          <w:p w:rsidR="00952138" w:rsidRDefault="00952138" w:rsidP="0017287F"/>
        </w:tc>
      </w:tr>
    </w:tbl>
    <w:p w:rsidR="00952138" w:rsidRPr="00FD6990" w:rsidRDefault="00952138" w:rsidP="00952138">
      <w:pPr>
        <w:spacing w:before="120" w:after="120"/>
      </w:pPr>
    </w:p>
    <w:p w:rsidR="00602214" w:rsidRDefault="00952138" w:rsidP="00136D7A">
      <w:pPr>
        <w:spacing w:before="120" w:after="120"/>
        <w:rPr>
          <w:rFonts w:cs="Arial"/>
        </w:rPr>
      </w:pPr>
      <w:r w:rsidRPr="008D0EF4">
        <w:rPr>
          <w:rFonts w:cs="Arial"/>
        </w:rPr>
        <w:t>The requirement</w:t>
      </w:r>
      <w:r>
        <w:rPr>
          <w:rFonts w:cs="Arial"/>
        </w:rPr>
        <w:t xml:space="preserve"> under this solicitation</w:t>
      </w:r>
      <w:r w:rsidRPr="008D0EF4">
        <w:rPr>
          <w:rFonts w:cs="Arial"/>
        </w:rPr>
        <w:t xml:space="preserve"> seeks </w:t>
      </w:r>
      <w:r>
        <w:rPr>
          <w:rFonts w:cs="Arial"/>
        </w:rPr>
        <w:t xml:space="preserve">the </w:t>
      </w:r>
      <w:r w:rsidRPr="008D0EF4">
        <w:rPr>
          <w:rFonts w:cs="Arial"/>
        </w:rPr>
        <w:t xml:space="preserve">support and expertise from Connections II </w:t>
      </w:r>
      <w:proofErr w:type="spellStart"/>
      <w:r w:rsidR="002C4152">
        <w:rPr>
          <w:rFonts w:cs="Arial"/>
        </w:rPr>
        <w:t>offerors</w:t>
      </w:r>
      <w:proofErr w:type="spellEnd"/>
      <w:r w:rsidR="002C4152" w:rsidRPr="008D0EF4">
        <w:rPr>
          <w:rFonts w:cs="Arial"/>
        </w:rPr>
        <w:t xml:space="preserve"> </w:t>
      </w:r>
      <w:r w:rsidRPr="008D0EF4">
        <w:rPr>
          <w:rFonts w:cs="Arial"/>
        </w:rPr>
        <w:t xml:space="preserve">to carry out </w:t>
      </w:r>
      <w:r>
        <w:rPr>
          <w:rFonts w:cs="Arial"/>
        </w:rPr>
        <w:t>the Agency’s</w:t>
      </w:r>
      <w:r w:rsidRPr="008D0EF4">
        <w:rPr>
          <w:rFonts w:cs="Arial"/>
        </w:rPr>
        <w:t xml:space="preserve"> </w:t>
      </w:r>
      <w:r w:rsidR="002C4152">
        <w:rPr>
          <w:rFonts w:cs="Arial"/>
        </w:rPr>
        <w:t>Net</w:t>
      </w:r>
      <w:r w:rsidR="00716610">
        <w:rPr>
          <w:rFonts w:cs="Arial"/>
        </w:rPr>
        <w:t>w</w:t>
      </w:r>
      <w:r w:rsidR="002C4152">
        <w:rPr>
          <w:rFonts w:cs="Arial"/>
        </w:rPr>
        <w:t>ork Transition</w:t>
      </w:r>
      <w:r w:rsidRPr="008D0EF4">
        <w:rPr>
          <w:rFonts w:cs="Arial"/>
        </w:rPr>
        <w:t xml:space="preserve"> </w:t>
      </w:r>
      <w:r w:rsidR="00716610">
        <w:rPr>
          <w:rFonts w:cs="Arial"/>
        </w:rPr>
        <w:t xml:space="preserve">support </w:t>
      </w:r>
      <w:r w:rsidRPr="008D0EF4">
        <w:rPr>
          <w:rFonts w:cs="Arial"/>
        </w:rPr>
        <w:t xml:space="preserve">project from start to finish. </w:t>
      </w:r>
      <w:proofErr w:type="spellStart"/>
      <w:r w:rsidRPr="008D0EF4">
        <w:rPr>
          <w:rFonts w:cs="Arial"/>
        </w:rPr>
        <w:t>Offerors</w:t>
      </w:r>
      <w:proofErr w:type="spellEnd"/>
      <w:r w:rsidRPr="008D0EF4">
        <w:rPr>
          <w:rFonts w:cs="Arial"/>
        </w:rPr>
        <w:t xml:space="preserve"> </w:t>
      </w:r>
      <w:r>
        <w:rPr>
          <w:rFonts w:cs="Arial"/>
        </w:rPr>
        <w:t xml:space="preserve">shall </w:t>
      </w:r>
      <w:r w:rsidRPr="008D0EF4">
        <w:rPr>
          <w:rFonts w:cs="Arial"/>
        </w:rPr>
        <w:t xml:space="preserve">propose </w:t>
      </w:r>
      <w:r>
        <w:rPr>
          <w:rFonts w:cs="Arial"/>
        </w:rPr>
        <w:t xml:space="preserve">adequate staffing to meet the requirements for </w:t>
      </w:r>
      <w:r w:rsidR="002C4152">
        <w:rPr>
          <w:rFonts w:cs="Arial"/>
        </w:rPr>
        <w:t xml:space="preserve">telecommunications </w:t>
      </w:r>
      <w:r w:rsidR="005868C7">
        <w:rPr>
          <w:rFonts w:cs="Arial"/>
        </w:rPr>
        <w:t xml:space="preserve">network </w:t>
      </w:r>
      <w:r w:rsidRPr="008D0EF4">
        <w:rPr>
          <w:rFonts w:cs="Arial"/>
        </w:rPr>
        <w:t xml:space="preserve">specialists </w:t>
      </w:r>
      <w:r>
        <w:rPr>
          <w:rFonts w:cs="Arial"/>
        </w:rPr>
        <w:t xml:space="preserve">and engineering support </w:t>
      </w:r>
      <w:r w:rsidRPr="008D0EF4">
        <w:rPr>
          <w:rFonts w:cs="Arial"/>
        </w:rPr>
        <w:t xml:space="preserve">to guide the Agency through the </w:t>
      </w:r>
      <w:r w:rsidR="002C4152">
        <w:rPr>
          <w:rFonts w:cs="Arial"/>
        </w:rPr>
        <w:t>transition</w:t>
      </w:r>
      <w:r>
        <w:rPr>
          <w:rFonts w:cs="Arial"/>
        </w:rPr>
        <w:t xml:space="preserve">. </w:t>
      </w:r>
      <w:bookmarkStart w:id="103" w:name="_Toc384967985"/>
    </w:p>
    <w:p w:rsidR="008E2A8A" w:rsidRDefault="008E2A8A" w:rsidP="00136D7A">
      <w:pPr>
        <w:spacing w:before="120" w:after="120"/>
        <w:rPr>
          <w:rFonts w:cs="Arial"/>
        </w:rPr>
      </w:pPr>
    </w:p>
    <w:p w:rsidR="00952138" w:rsidRPr="008E2A8A" w:rsidRDefault="00952138" w:rsidP="00573788">
      <w:pPr>
        <w:spacing w:before="120" w:after="120"/>
        <w:outlineLvl w:val="0"/>
        <w:rPr>
          <w:b/>
        </w:rPr>
      </w:pPr>
      <w:bookmarkStart w:id="104" w:name="_Toc413072660"/>
      <w:r w:rsidRPr="008E2A8A">
        <w:rPr>
          <w:b/>
        </w:rPr>
        <w:t>Labor Types</w:t>
      </w:r>
      <w:bookmarkEnd w:id="103"/>
      <w:bookmarkEnd w:id="104"/>
    </w:p>
    <w:p w:rsidR="00952138" w:rsidRPr="00C15C3C" w:rsidRDefault="00952138" w:rsidP="00952138">
      <w:pPr>
        <w:spacing w:before="120" w:after="120"/>
        <w:rPr>
          <w:rFonts w:cs="Arial"/>
        </w:rPr>
      </w:pPr>
      <w:r w:rsidRPr="00B70838">
        <w:rPr>
          <w:rFonts w:cs="Arial"/>
        </w:rPr>
        <w:t xml:space="preserve">The </w:t>
      </w:r>
      <w:proofErr w:type="spellStart"/>
      <w:r w:rsidRPr="00B70838">
        <w:rPr>
          <w:rFonts w:cs="Arial"/>
        </w:rPr>
        <w:t>offeror</w:t>
      </w:r>
      <w:proofErr w:type="spellEnd"/>
      <w:r w:rsidRPr="00B70838">
        <w:rPr>
          <w:rFonts w:cs="Arial"/>
        </w:rPr>
        <w:t xml:space="preserve"> shall pro</w:t>
      </w:r>
      <w:r>
        <w:rPr>
          <w:rFonts w:cs="Arial"/>
        </w:rPr>
        <w:t>vide</w:t>
      </w:r>
      <w:r w:rsidRPr="00B70838">
        <w:rPr>
          <w:rFonts w:cs="Arial"/>
        </w:rPr>
        <w:t xml:space="preserve"> Labor Types for both professional and technical expertise that fully meet the requirements </w:t>
      </w:r>
      <w:r w:rsidR="008E2A8A">
        <w:rPr>
          <w:rFonts w:cs="Arial"/>
        </w:rPr>
        <w:t>for</w:t>
      </w:r>
      <w:r>
        <w:rPr>
          <w:rFonts w:cs="Arial"/>
        </w:rPr>
        <w:t xml:space="preserve"> all </w:t>
      </w:r>
      <w:r w:rsidR="008E2A8A">
        <w:rPr>
          <w:rFonts w:cs="Arial"/>
        </w:rPr>
        <w:t xml:space="preserve">the </w:t>
      </w:r>
      <w:r>
        <w:rPr>
          <w:rFonts w:cs="Arial"/>
        </w:rPr>
        <w:t xml:space="preserve">tasks in support of the </w:t>
      </w:r>
      <w:r w:rsidR="002C4152">
        <w:rPr>
          <w:rFonts w:cs="Arial"/>
        </w:rPr>
        <w:t xml:space="preserve">requirements </w:t>
      </w:r>
      <w:r>
        <w:rPr>
          <w:rFonts w:cs="Arial"/>
        </w:rPr>
        <w:t>specified in this SOW</w:t>
      </w:r>
      <w:r w:rsidRPr="00C15C3C">
        <w:rPr>
          <w:rFonts w:cs="Arial"/>
        </w:rPr>
        <w:t xml:space="preserve">, including the analysis, planning, design, specification, </w:t>
      </w:r>
      <w:r w:rsidR="002C4152">
        <w:rPr>
          <w:rFonts w:cs="Arial"/>
        </w:rPr>
        <w:t xml:space="preserve">and </w:t>
      </w:r>
      <w:r w:rsidRPr="00C15C3C">
        <w:rPr>
          <w:rFonts w:cs="Arial"/>
        </w:rPr>
        <w:t xml:space="preserve">implementation, of </w:t>
      </w:r>
      <w:r>
        <w:rPr>
          <w:rFonts w:cs="Arial"/>
        </w:rPr>
        <w:t xml:space="preserve">required </w:t>
      </w:r>
      <w:r w:rsidR="002C4152">
        <w:rPr>
          <w:rFonts w:cs="Arial"/>
        </w:rPr>
        <w:t xml:space="preserve">transition </w:t>
      </w:r>
      <w:r w:rsidRPr="00C15C3C">
        <w:rPr>
          <w:rFonts w:cs="Arial"/>
        </w:rPr>
        <w:t>services</w:t>
      </w:r>
      <w:r>
        <w:rPr>
          <w:rFonts w:cs="Arial"/>
        </w:rPr>
        <w:t>.</w:t>
      </w:r>
      <w:r w:rsidRPr="00C15C3C">
        <w:rPr>
          <w:rFonts w:cs="Arial"/>
        </w:rPr>
        <w:t xml:space="preserve">  </w:t>
      </w:r>
    </w:p>
    <w:p w:rsidR="00952138" w:rsidRPr="00AE5805" w:rsidRDefault="00952138" w:rsidP="00952138"/>
    <w:p w:rsidR="00952138" w:rsidRPr="00AE5805" w:rsidRDefault="00952138" w:rsidP="00952138"/>
    <w:p w:rsidR="00952138" w:rsidRPr="00E93A12" w:rsidRDefault="00952138" w:rsidP="00573788">
      <w:pPr>
        <w:pStyle w:val="Heading2"/>
        <w:rPr>
          <w:color w:val="auto"/>
        </w:rPr>
      </w:pPr>
      <w:bookmarkStart w:id="105" w:name="_Toc384967986"/>
      <w:bookmarkStart w:id="106" w:name="_Toc413072661"/>
      <w:r w:rsidRPr="00E93A12">
        <w:rPr>
          <w:color w:val="auto"/>
        </w:rPr>
        <w:t>Personnel Requirements</w:t>
      </w:r>
      <w:bookmarkEnd w:id="105"/>
      <w:bookmarkEnd w:id="106"/>
      <w:r w:rsidRPr="00E93A12">
        <w:rPr>
          <w:color w:val="auto"/>
        </w:rPr>
        <w:t xml:space="preserve"> </w:t>
      </w:r>
    </w:p>
    <w:p w:rsidR="00952138" w:rsidRPr="00FE11ED" w:rsidRDefault="00952138" w:rsidP="00952138"/>
    <w:p w:rsidR="00952138" w:rsidRPr="00C15C3C" w:rsidRDefault="00952138" w:rsidP="00952138">
      <w:pPr>
        <w:rPr>
          <w:rFonts w:cs="Arial"/>
        </w:rPr>
      </w:pPr>
      <w:r w:rsidRPr="00C15C3C">
        <w:rPr>
          <w:rFonts w:cs="Arial"/>
        </w:rPr>
        <w:t xml:space="preserve">The </w:t>
      </w:r>
      <w:proofErr w:type="spellStart"/>
      <w:r w:rsidRPr="00C15C3C">
        <w:rPr>
          <w:rFonts w:cs="Arial"/>
        </w:rPr>
        <w:t>offeror</w:t>
      </w:r>
      <w:proofErr w:type="spellEnd"/>
      <w:r w:rsidRPr="00C15C3C">
        <w:rPr>
          <w:rFonts w:cs="Arial"/>
        </w:rPr>
        <w:t xml:space="preserve"> has ultimate responsibility for managing the tasks, for achieving the performance results in each of the task areas, and for determining the appropriate staffing pattern in support of its technical approach.  </w:t>
      </w:r>
    </w:p>
    <w:p w:rsidR="00952138" w:rsidRPr="00C15C3C" w:rsidRDefault="00952138" w:rsidP="00D11B24">
      <w:pPr>
        <w:pStyle w:val="StyleB1x"/>
        <w:numPr>
          <w:ilvl w:val="3"/>
          <w:numId w:val="19"/>
        </w:numPr>
        <w:rPr>
          <w:rFonts w:ascii="Arial" w:hAnsi="Arial" w:cs="Arial"/>
          <w:color w:val="auto"/>
          <w:sz w:val="22"/>
          <w:szCs w:val="22"/>
        </w:rPr>
      </w:pPr>
      <w:r w:rsidRPr="00C15C3C">
        <w:rPr>
          <w:rFonts w:ascii="Arial" w:hAnsi="Arial" w:cs="Arial"/>
          <w:color w:val="auto"/>
          <w:sz w:val="22"/>
          <w:szCs w:val="22"/>
        </w:rPr>
        <w:t xml:space="preserve">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shall provide experienced personnel to perform the required services. The Government and 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understand and agree that the services to be delivered are non-personal services. </w:t>
      </w:r>
    </w:p>
    <w:p w:rsidR="00952138" w:rsidRPr="00C15C3C" w:rsidRDefault="00952138" w:rsidP="00D11B24">
      <w:pPr>
        <w:pStyle w:val="StyleB1x"/>
        <w:numPr>
          <w:ilvl w:val="3"/>
          <w:numId w:val="19"/>
        </w:numPr>
        <w:rPr>
          <w:rFonts w:ascii="Arial" w:hAnsi="Arial" w:cs="Arial"/>
          <w:color w:val="auto"/>
          <w:sz w:val="22"/>
          <w:szCs w:val="22"/>
        </w:rPr>
      </w:pP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personnel shall conform to standards of conduct and code of ethics, which are consistent with those applicable to Government employees.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personnel shall obtain authorization to have access to Agency support sites and Government facilities, and shall obtain Common Access Cards (CAC) for computer access.</w:t>
      </w:r>
    </w:p>
    <w:p w:rsidR="00952138" w:rsidRPr="00C15C3C" w:rsidRDefault="00952138" w:rsidP="00D11B24">
      <w:pPr>
        <w:pStyle w:val="StyleB1x"/>
        <w:numPr>
          <w:ilvl w:val="3"/>
          <w:numId w:val="19"/>
        </w:numPr>
        <w:rPr>
          <w:rFonts w:ascii="Arial" w:hAnsi="Arial" w:cs="Arial"/>
          <w:color w:val="auto"/>
          <w:sz w:val="22"/>
          <w:szCs w:val="22"/>
        </w:rPr>
      </w:pPr>
      <w:r w:rsidRPr="00C15C3C">
        <w:rPr>
          <w:rFonts w:ascii="Arial" w:hAnsi="Arial" w:cs="Arial"/>
          <w:color w:val="auto"/>
          <w:sz w:val="22"/>
          <w:szCs w:val="22"/>
        </w:rPr>
        <w:t xml:space="preserve">All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employees must be fluent in spoken and written English.</w:t>
      </w:r>
    </w:p>
    <w:p w:rsidR="00952138" w:rsidRPr="00B63600" w:rsidRDefault="00952138" w:rsidP="00B63600">
      <w:pPr>
        <w:pStyle w:val="StyleB1x"/>
        <w:numPr>
          <w:ilvl w:val="3"/>
          <w:numId w:val="19"/>
        </w:numPr>
        <w:rPr>
          <w:rFonts w:ascii="Arial" w:hAnsi="Arial" w:cs="Arial"/>
          <w:color w:val="auto"/>
          <w:sz w:val="22"/>
          <w:szCs w:val="22"/>
        </w:rPr>
      </w:pPr>
      <w:r w:rsidRPr="00B63600">
        <w:rPr>
          <w:rFonts w:ascii="Arial" w:hAnsi="Arial" w:cs="Arial"/>
          <w:color w:val="auto"/>
          <w:sz w:val="22"/>
          <w:szCs w:val="22"/>
        </w:rPr>
        <w:t xml:space="preserve">Background Checks: All </w:t>
      </w:r>
      <w:proofErr w:type="spellStart"/>
      <w:r w:rsidR="00B63600" w:rsidRPr="00B63600">
        <w:rPr>
          <w:rFonts w:ascii="Arial" w:hAnsi="Arial" w:cs="Arial"/>
          <w:color w:val="auto"/>
          <w:sz w:val="22"/>
          <w:szCs w:val="22"/>
        </w:rPr>
        <w:t>offeror</w:t>
      </w:r>
      <w:proofErr w:type="spellEnd"/>
      <w:r w:rsidR="00B63600">
        <w:rPr>
          <w:rFonts w:ascii="Arial" w:hAnsi="Arial" w:cs="Arial"/>
          <w:color w:val="auto"/>
          <w:sz w:val="22"/>
          <w:szCs w:val="22"/>
        </w:rPr>
        <w:t xml:space="preserve"> </w:t>
      </w:r>
      <w:r w:rsidRPr="00B63600">
        <w:rPr>
          <w:rFonts w:ascii="Arial" w:hAnsi="Arial" w:cs="Arial"/>
          <w:color w:val="auto"/>
          <w:sz w:val="22"/>
          <w:szCs w:val="22"/>
        </w:rPr>
        <w:t xml:space="preserve">employees must submit a </w:t>
      </w:r>
      <w:hyperlink r:id="rId9" w:history="1">
        <w:r w:rsidRPr="00265E69">
          <w:rPr>
            <w:rStyle w:val="Hyperlink"/>
            <w:rFonts w:ascii="Arial" w:hAnsi="Arial" w:cs="Arial"/>
            <w:sz w:val="22"/>
            <w:szCs w:val="22"/>
          </w:rPr>
          <w:t>Questionnaire for National Security Positions (</w:t>
        </w:r>
        <w:r w:rsidR="00265E69" w:rsidRPr="00265E69">
          <w:rPr>
            <w:rStyle w:val="Hyperlink"/>
            <w:rFonts w:ascii="Arial" w:hAnsi="Arial" w:cs="Arial"/>
            <w:sz w:val="22"/>
            <w:szCs w:val="22"/>
          </w:rPr>
          <w:t>Standard Form 86 (</w:t>
        </w:r>
        <w:r w:rsidRPr="00265E69">
          <w:rPr>
            <w:rStyle w:val="Hyperlink"/>
            <w:rFonts w:ascii="Arial" w:hAnsi="Arial" w:cs="Arial"/>
            <w:sz w:val="22"/>
            <w:szCs w:val="22"/>
          </w:rPr>
          <w:t>SF86</w:t>
        </w:r>
        <w:r w:rsidR="00265E69" w:rsidRPr="00265E69">
          <w:rPr>
            <w:rStyle w:val="Hyperlink"/>
            <w:rFonts w:ascii="Arial" w:hAnsi="Arial" w:cs="Arial"/>
            <w:sz w:val="22"/>
            <w:szCs w:val="22"/>
          </w:rPr>
          <w:t>)</w:t>
        </w:r>
        <w:r w:rsidRPr="00265E69">
          <w:rPr>
            <w:rStyle w:val="Hyperlink"/>
            <w:rFonts w:ascii="Arial" w:hAnsi="Arial" w:cs="Arial"/>
            <w:sz w:val="22"/>
            <w:szCs w:val="22"/>
          </w:rPr>
          <w:t>)</w:t>
        </w:r>
      </w:hyperlink>
      <w:r w:rsidRPr="00B63600">
        <w:rPr>
          <w:rFonts w:ascii="Arial" w:hAnsi="Arial" w:cs="Arial"/>
          <w:color w:val="auto"/>
          <w:sz w:val="22"/>
          <w:szCs w:val="22"/>
        </w:rPr>
        <w:t xml:space="preserve"> to the [Agency] Personnel Security Manager. A favorable SF-86 is required before gaining access to a U.S. Government LAN.  The </w:t>
      </w:r>
      <w:proofErr w:type="spellStart"/>
      <w:r w:rsidRPr="00B63600">
        <w:rPr>
          <w:rFonts w:ascii="Arial" w:hAnsi="Arial" w:cs="Arial"/>
          <w:color w:val="auto"/>
          <w:sz w:val="22"/>
          <w:szCs w:val="22"/>
        </w:rPr>
        <w:t>offeror</w:t>
      </w:r>
      <w:proofErr w:type="spellEnd"/>
      <w:r w:rsidRPr="00B63600">
        <w:rPr>
          <w:rFonts w:ascii="Arial" w:hAnsi="Arial" w:cs="Arial"/>
          <w:color w:val="auto"/>
          <w:sz w:val="22"/>
          <w:szCs w:val="22"/>
        </w:rPr>
        <w:t xml:space="preserve">, when notified of an unfavorable determination by the Government, shall withdraw the employee from consideration from working under the order. </w:t>
      </w:r>
    </w:p>
    <w:p w:rsidR="00952138" w:rsidRPr="00C15C3C" w:rsidRDefault="00952138" w:rsidP="00D11B24">
      <w:pPr>
        <w:pStyle w:val="StyleB1x"/>
        <w:numPr>
          <w:ilvl w:val="3"/>
          <w:numId w:val="19"/>
        </w:numPr>
        <w:rPr>
          <w:rFonts w:ascii="Arial" w:hAnsi="Arial" w:cs="Arial"/>
          <w:color w:val="auto"/>
          <w:sz w:val="22"/>
          <w:szCs w:val="22"/>
        </w:rPr>
      </w:pPr>
      <w:r w:rsidRPr="00C15C3C">
        <w:rPr>
          <w:rFonts w:ascii="Arial" w:hAnsi="Arial" w:cs="Arial"/>
          <w:color w:val="auto"/>
          <w:sz w:val="22"/>
          <w:szCs w:val="22"/>
        </w:rPr>
        <w:t xml:space="preserve">The </w:t>
      </w:r>
      <w:r w:rsidR="00265E69">
        <w:rPr>
          <w:rFonts w:ascii="Arial" w:hAnsi="Arial" w:cs="Arial"/>
          <w:color w:val="auto"/>
          <w:sz w:val="22"/>
          <w:szCs w:val="22"/>
        </w:rPr>
        <w:t>C</w:t>
      </w:r>
      <w:r w:rsidRPr="00C15C3C">
        <w:rPr>
          <w:rFonts w:ascii="Arial" w:hAnsi="Arial" w:cs="Arial"/>
          <w:color w:val="auto"/>
          <w:sz w:val="22"/>
          <w:szCs w:val="22"/>
        </w:rPr>
        <w:t xml:space="preserve">ontracting </w:t>
      </w:r>
      <w:r w:rsidR="00265E69">
        <w:rPr>
          <w:rFonts w:ascii="Arial" w:hAnsi="Arial" w:cs="Arial"/>
          <w:color w:val="auto"/>
          <w:sz w:val="22"/>
          <w:szCs w:val="22"/>
        </w:rPr>
        <w:t>O</w:t>
      </w:r>
      <w:r w:rsidRPr="00C15C3C">
        <w:rPr>
          <w:rFonts w:ascii="Arial" w:hAnsi="Arial" w:cs="Arial"/>
          <w:color w:val="auto"/>
          <w:sz w:val="22"/>
          <w:szCs w:val="22"/>
        </w:rPr>
        <w:t xml:space="preserve">fficer may require 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to remove from the job site any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employee who is identified as a potential threat to the health, safety, security, general well-being or operational mission of the installation and its population.</w:t>
      </w:r>
    </w:p>
    <w:p w:rsidR="00952138" w:rsidRPr="00C15C3C" w:rsidRDefault="00952138" w:rsidP="00D11B24">
      <w:pPr>
        <w:pStyle w:val="StyleB1x"/>
        <w:numPr>
          <w:ilvl w:val="3"/>
          <w:numId w:val="19"/>
        </w:numPr>
        <w:rPr>
          <w:rFonts w:ascii="Arial" w:hAnsi="Arial" w:cs="Arial"/>
          <w:color w:val="auto"/>
          <w:sz w:val="22"/>
          <w:szCs w:val="22"/>
        </w:rPr>
      </w:pPr>
      <w:r w:rsidRPr="00C15C3C">
        <w:rPr>
          <w:rFonts w:ascii="Arial" w:hAnsi="Arial" w:cs="Arial"/>
          <w:color w:val="auto"/>
          <w:sz w:val="22"/>
          <w:szCs w:val="22"/>
        </w:rPr>
        <w:lastRenderedPageBreak/>
        <w:t xml:space="preserve">In order to ensure a smooth and orderly startup of work, it is essential that the key personnel specified in the </w:t>
      </w:r>
      <w:proofErr w:type="spellStart"/>
      <w:r w:rsidRPr="00C15C3C">
        <w:rPr>
          <w:rFonts w:ascii="Arial" w:hAnsi="Arial" w:cs="Arial"/>
          <w:color w:val="auto"/>
          <w:sz w:val="22"/>
          <w:szCs w:val="22"/>
        </w:rPr>
        <w:t>offeror's</w:t>
      </w:r>
      <w:proofErr w:type="spellEnd"/>
      <w:r w:rsidRPr="00C15C3C">
        <w:rPr>
          <w:rFonts w:ascii="Arial" w:hAnsi="Arial" w:cs="Arial"/>
          <w:color w:val="auto"/>
          <w:sz w:val="22"/>
          <w:szCs w:val="22"/>
        </w:rPr>
        <w:t xml:space="preserve"> proposal be available on the effective date of the order. If these personnel are not made available at that time, 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must notify the </w:t>
      </w:r>
      <w:r w:rsidR="00265E69">
        <w:rPr>
          <w:rFonts w:ascii="Arial" w:hAnsi="Arial" w:cs="Arial"/>
          <w:color w:val="auto"/>
          <w:sz w:val="22"/>
          <w:szCs w:val="22"/>
        </w:rPr>
        <w:t>C</w:t>
      </w:r>
      <w:r w:rsidRPr="00C15C3C">
        <w:rPr>
          <w:rFonts w:ascii="Arial" w:hAnsi="Arial" w:cs="Arial"/>
          <w:color w:val="auto"/>
          <w:sz w:val="22"/>
          <w:szCs w:val="22"/>
        </w:rPr>
        <w:t xml:space="preserve">ontracting </w:t>
      </w:r>
      <w:r w:rsidR="00265E69">
        <w:rPr>
          <w:rFonts w:ascii="Arial" w:hAnsi="Arial" w:cs="Arial"/>
          <w:color w:val="auto"/>
          <w:sz w:val="22"/>
          <w:szCs w:val="22"/>
        </w:rPr>
        <w:t>O</w:t>
      </w:r>
      <w:r w:rsidRPr="00C15C3C">
        <w:rPr>
          <w:rFonts w:ascii="Arial" w:hAnsi="Arial" w:cs="Arial"/>
          <w:color w:val="auto"/>
          <w:sz w:val="22"/>
          <w:szCs w:val="22"/>
        </w:rPr>
        <w:t xml:space="preserve">fficer and show cause. If 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does not show cause, 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may be subject to default action.</w:t>
      </w:r>
    </w:p>
    <w:p w:rsidR="00952138" w:rsidRDefault="00952138" w:rsidP="00D11B24">
      <w:pPr>
        <w:pStyle w:val="StyleB1x"/>
        <w:numPr>
          <w:ilvl w:val="3"/>
          <w:numId w:val="19"/>
        </w:numPr>
        <w:rPr>
          <w:rFonts w:ascii="Arial" w:hAnsi="Arial" w:cs="Arial"/>
          <w:color w:val="auto"/>
          <w:sz w:val="22"/>
          <w:szCs w:val="22"/>
        </w:rPr>
      </w:pPr>
      <w:r w:rsidRPr="00C15C3C">
        <w:rPr>
          <w:rFonts w:ascii="Arial" w:hAnsi="Arial" w:cs="Arial"/>
          <w:color w:val="auto"/>
          <w:sz w:val="22"/>
          <w:szCs w:val="22"/>
        </w:rPr>
        <w:t xml:space="preserve">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-supplied personnel are employees of 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and under the administrative control and supervision of 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through its personnel, shall perform the tasks prescribed herein. 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must select, supervise, and exercise control and direction over its employees (including sub</w:t>
      </w:r>
      <w:r>
        <w:rPr>
          <w:rFonts w:ascii="Arial" w:hAnsi="Arial" w:cs="Arial"/>
          <w:color w:val="auto"/>
          <w:sz w:val="22"/>
          <w:szCs w:val="22"/>
        </w:rPr>
        <w:t>contractors</w:t>
      </w:r>
      <w:r w:rsidRPr="00C15C3C">
        <w:rPr>
          <w:rFonts w:ascii="Arial" w:hAnsi="Arial" w:cs="Arial"/>
          <w:color w:val="auto"/>
          <w:sz w:val="22"/>
          <w:szCs w:val="22"/>
        </w:rPr>
        <w:t xml:space="preserve">) under this order. The Government shall not exercise any supervision or control over 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in its performance of contractual services under this order. The </w:t>
      </w:r>
      <w:proofErr w:type="spellStart"/>
      <w:r w:rsidRPr="00C15C3C">
        <w:rPr>
          <w:rFonts w:ascii="Arial" w:hAnsi="Arial" w:cs="Arial"/>
          <w:color w:val="auto"/>
          <w:sz w:val="22"/>
          <w:szCs w:val="22"/>
        </w:rPr>
        <w:t>offeror</w:t>
      </w:r>
      <w:proofErr w:type="spellEnd"/>
      <w:r w:rsidRPr="00C15C3C">
        <w:rPr>
          <w:rFonts w:ascii="Arial" w:hAnsi="Arial" w:cs="Arial"/>
          <w:color w:val="auto"/>
          <w:sz w:val="22"/>
          <w:szCs w:val="22"/>
        </w:rPr>
        <w:t xml:space="preserve"> is accountable to the Government for the action of its personnel.</w:t>
      </w:r>
    </w:p>
    <w:p w:rsidR="00952138" w:rsidRDefault="00952138" w:rsidP="00952138">
      <w:pPr>
        <w:pStyle w:val="StyleB1x"/>
        <w:numPr>
          <w:ilvl w:val="0"/>
          <w:numId w:val="0"/>
        </w:numPr>
        <w:rPr>
          <w:rFonts w:ascii="Arial" w:hAnsi="Arial" w:cs="Arial"/>
          <w:color w:val="auto"/>
          <w:sz w:val="22"/>
          <w:szCs w:val="22"/>
        </w:rPr>
      </w:pPr>
    </w:p>
    <w:p w:rsidR="00952138" w:rsidRDefault="00952138" w:rsidP="00952138">
      <w:pPr>
        <w:pStyle w:val="StyleB1x"/>
        <w:numPr>
          <w:ilvl w:val="0"/>
          <w:numId w:val="0"/>
        </w:numPr>
        <w:rPr>
          <w:rFonts w:ascii="Arial" w:hAnsi="Arial" w:cs="Arial"/>
          <w:color w:val="auto"/>
          <w:sz w:val="22"/>
          <w:szCs w:val="22"/>
        </w:rPr>
      </w:pPr>
      <w:r>
        <w:rPr>
          <w:rFonts w:ascii="Arial" w:hAnsi="Arial" w:cs="Arial"/>
          <w:color w:val="auto"/>
          <w:sz w:val="22"/>
          <w:szCs w:val="22"/>
        </w:rPr>
        <w:t xml:space="preserve">A description of qualifications, skills, and education level for the proposed staffing and personnel requirements is </w:t>
      </w:r>
      <w:r w:rsidRPr="00D36D15">
        <w:rPr>
          <w:rFonts w:ascii="Arial" w:hAnsi="Arial" w:cs="Arial"/>
          <w:color w:val="auto"/>
          <w:sz w:val="22"/>
          <w:szCs w:val="22"/>
        </w:rPr>
        <w:t xml:space="preserve">provided </w:t>
      </w:r>
      <w:r w:rsidRPr="00A06E1C">
        <w:rPr>
          <w:rFonts w:ascii="Arial" w:hAnsi="Arial" w:cs="Arial"/>
          <w:color w:val="auto"/>
          <w:sz w:val="22"/>
          <w:szCs w:val="22"/>
        </w:rPr>
        <w:t xml:space="preserve">in </w:t>
      </w:r>
      <w:r w:rsidR="00A06E1C" w:rsidRPr="00C94F9A">
        <w:rPr>
          <w:rFonts w:ascii="Arial" w:hAnsi="Arial" w:cs="Arial"/>
          <w:color w:val="auto"/>
          <w:sz w:val="22"/>
          <w:szCs w:val="22"/>
        </w:rPr>
        <w:t>section J.1 of the Connections II contract</w:t>
      </w:r>
      <w:r w:rsidRPr="00A06E1C">
        <w:rPr>
          <w:rFonts w:ascii="Arial" w:hAnsi="Arial" w:cs="Arial"/>
          <w:color w:val="auto"/>
          <w:sz w:val="22"/>
          <w:szCs w:val="22"/>
        </w:rPr>
        <w:t>.</w:t>
      </w:r>
      <w:r w:rsidR="00C94F9A">
        <w:rPr>
          <w:rFonts w:ascii="Arial" w:hAnsi="Arial" w:cs="Arial"/>
          <w:color w:val="auto"/>
          <w:sz w:val="22"/>
          <w:szCs w:val="22"/>
        </w:rPr>
        <w:t xml:space="preserve"> The </w:t>
      </w:r>
      <w:proofErr w:type="spellStart"/>
      <w:r w:rsidR="00B63600" w:rsidRPr="00B63600">
        <w:rPr>
          <w:rFonts w:ascii="Arial" w:hAnsi="Arial" w:cs="Arial"/>
          <w:color w:val="auto"/>
          <w:sz w:val="22"/>
          <w:szCs w:val="22"/>
        </w:rPr>
        <w:t>offeror</w:t>
      </w:r>
      <w:proofErr w:type="spellEnd"/>
      <w:r w:rsidR="00B63600">
        <w:rPr>
          <w:rFonts w:ascii="Arial" w:hAnsi="Arial" w:cs="Arial"/>
          <w:color w:val="auto"/>
          <w:sz w:val="22"/>
          <w:szCs w:val="22"/>
        </w:rPr>
        <w:t xml:space="preserve"> </w:t>
      </w:r>
      <w:r w:rsidR="00C94F9A">
        <w:rPr>
          <w:rFonts w:ascii="Arial" w:hAnsi="Arial" w:cs="Arial"/>
          <w:color w:val="auto"/>
          <w:sz w:val="22"/>
          <w:szCs w:val="22"/>
        </w:rPr>
        <w:t xml:space="preserve">shall propose additional skills and labor categories as needed to meet the requirements. </w:t>
      </w:r>
    </w:p>
    <w:p w:rsidR="003C4758" w:rsidRDefault="003C4758" w:rsidP="00952138">
      <w:pPr>
        <w:pStyle w:val="StyleB1x"/>
        <w:numPr>
          <w:ilvl w:val="0"/>
          <w:numId w:val="0"/>
        </w:numPr>
        <w:rPr>
          <w:rFonts w:ascii="Arial" w:hAnsi="Arial" w:cs="Arial"/>
          <w:color w:val="auto"/>
          <w:sz w:val="22"/>
          <w:szCs w:val="22"/>
        </w:rPr>
      </w:pPr>
    </w:p>
    <w:p w:rsidR="003C4758" w:rsidRDefault="003C4758" w:rsidP="00573788">
      <w:pPr>
        <w:pStyle w:val="Heading3"/>
      </w:pPr>
      <w:bookmarkStart w:id="107" w:name="_Toc387521381"/>
      <w:bookmarkStart w:id="108" w:name="_Toc413072662"/>
      <w:r w:rsidRPr="00A16E88">
        <w:t>Contractor Personnel Security Requirements</w:t>
      </w:r>
      <w:bookmarkEnd w:id="107"/>
      <w:bookmarkEnd w:id="108"/>
    </w:p>
    <w:p w:rsidR="003C4758" w:rsidRDefault="003C4758" w:rsidP="003C4758">
      <w:pPr>
        <w:pStyle w:val="StyleB1x"/>
        <w:numPr>
          <w:ilvl w:val="0"/>
          <w:numId w:val="0"/>
        </w:numPr>
        <w:ind w:left="720"/>
        <w:rPr>
          <w:rFonts w:ascii="Arial" w:hAnsi="Arial" w:cs="Arial"/>
          <w:color w:val="auto"/>
          <w:sz w:val="22"/>
          <w:szCs w:val="22"/>
        </w:rPr>
      </w:pPr>
    </w:p>
    <w:p w:rsidR="003C4758" w:rsidRPr="00A44590" w:rsidRDefault="003C4758" w:rsidP="00B63600">
      <w:pPr>
        <w:pStyle w:val="StyleB1x"/>
        <w:numPr>
          <w:ilvl w:val="0"/>
          <w:numId w:val="45"/>
        </w:numPr>
        <w:rPr>
          <w:rFonts w:ascii="Arial" w:hAnsi="Arial" w:cs="Arial"/>
          <w:color w:val="auto"/>
          <w:sz w:val="22"/>
          <w:szCs w:val="22"/>
        </w:rPr>
      </w:pPr>
      <w:r w:rsidRPr="00A44590">
        <w:rPr>
          <w:rFonts w:ascii="Arial" w:hAnsi="Arial" w:cs="Arial"/>
          <w:color w:val="auto"/>
          <w:sz w:val="22"/>
          <w:szCs w:val="22"/>
        </w:rPr>
        <w:t xml:space="preserve">The Government may require security clearances for performance of this contract. The </w:t>
      </w:r>
      <w:proofErr w:type="spellStart"/>
      <w:r w:rsidR="00B63600">
        <w:rPr>
          <w:rFonts w:ascii="Arial" w:hAnsi="Arial" w:cs="Arial"/>
          <w:color w:val="auto"/>
          <w:sz w:val="22"/>
          <w:szCs w:val="22"/>
        </w:rPr>
        <w:t>Offeror</w:t>
      </w:r>
      <w:proofErr w:type="spellEnd"/>
      <w:r w:rsidR="00B63600" w:rsidRPr="00A44590">
        <w:rPr>
          <w:rFonts w:ascii="Arial" w:hAnsi="Arial" w:cs="Arial"/>
          <w:color w:val="auto"/>
          <w:sz w:val="22"/>
          <w:szCs w:val="22"/>
        </w:rPr>
        <w:t xml:space="preserve"> </w:t>
      </w:r>
      <w:r w:rsidRPr="00A44590">
        <w:rPr>
          <w:rFonts w:ascii="Arial" w:hAnsi="Arial" w:cs="Arial"/>
          <w:color w:val="auto"/>
          <w:sz w:val="22"/>
          <w:szCs w:val="22"/>
        </w:rPr>
        <w:t xml:space="preserve">must obtain these clearances before beginning work on the contract (Agency will not allow </w:t>
      </w:r>
      <w:proofErr w:type="spellStart"/>
      <w:r w:rsidR="00B63600" w:rsidRPr="00B63600">
        <w:rPr>
          <w:rFonts w:ascii="Arial" w:hAnsi="Arial" w:cs="Arial"/>
          <w:color w:val="auto"/>
          <w:sz w:val="22"/>
          <w:szCs w:val="22"/>
        </w:rPr>
        <w:t>offeror</w:t>
      </w:r>
      <w:proofErr w:type="spellEnd"/>
      <w:r w:rsidR="00B63600">
        <w:rPr>
          <w:rFonts w:ascii="Arial" w:hAnsi="Arial" w:cs="Arial"/>
          <w:color w:val="auto"/>
          <w:sz w:val="22"/>
          <w:szCs w:val="22"/>
        </w:rPr>
        <w:t xml:space="preserve"> </w:t>
      </w:r>
      <w:r w:rsidRPr="00A44590">
        <w:rPr>
          <w:rFonts w:ascii="Arial" w:hAnsi="Arial" w:cs="Arial"/>
          <w:color w:val="auto"/>
          <w:sz w:val="22"/>
          <w:szCs w:val="22"/>
        </w:rPr>
        <w:t xml:space="preserve">employees without clearance in any of its facilities). The </w:t>
      </w:r>
      <w:proofErr w:type="spellStart"/>
      <w:r w:rsidR="00B63600" w:rsidRPr="00B63600">
        <w:rPr>
          <w:rFonts w:ascii="Arial" w:hAnsi="Arial" w:cs="Arial"/>
          <w:color w:val="auto"/>
          <w:sz w:val="22"/>
          <w:szCs w:val="22"/>
        </w:rPr>
        <w:t>offeror</w:t>
      </w:r>
      <w:proofErr w:type="spellEnd"/>
      <w:r w:rsidR="00B63600">
        <w:rPr>
          <w:rFonts w:ascii="Arial" w:hAnsi="Arial" w:cs="Arial"/>
          <w:color w:val="auto"/>
          <w:sz w:val="22"/>
          <w:szCs w:val="22"/>
        </w:rPr>
        <w:t xml:space="preserve"> </w:t>
      </w:r>
      <w:r w:rsidRPr="00A44590">
        <w:rPr>
          <w:rFonts w:ascii="Arial" w:hAnsi="Arial" w:cs="Arial"/>
          <w:color w:val="auto"/>
          <w:sz w:val="22"/>
          <w:szCs w:val="22"/>
        </w:rPr>
        <w:t xml:space="preserve">must obtain these clearances by using the </w:t>
      </w:r>
      <w:proofErr w:type="spellStart"/>
      <w:r w:rsidRPr="00A44590">
        <w:rPr>
          <w:rFonts w:ascii="Arial" w:hAnsi="Arial" w:cs="Arial"/>
          <w:color w:val="auto"/>
          <w:sz w:val="22"/>
          <w:szCs w:val="22"/>
        </w:rPr>
        <w:t>eQIP</w:t>
      </w:r>
      <w:proofErr w:type="spellEnd"/>
      <w:r w:rsidRPr="00A44590">
        <w:rPr>
          <w:rFonts w:ascii="Arial" w:hAnsi="Arial" w:cs="Arial"/>
          <w:color w:val="auto"/>
          <w:sz w:val="22"/>
          <w:szCs w:val="22"/>
        </w:rPr>
        <w:t xml:space="preserve"> system. If satisfactory security arrangements cannot be made with the </w:t>
      </w:r>
      <w:proofErr w:type="spellStart"/>
      <w:r w:rsidR="00B63600" w:rsidRPr="00B63600">
        <w:rPr>
          <w:rFonts w:ascii="Arial" w:hAnsi="Arial" w:cs="Arial"/>
          <w:color w:val="auto"/>
          <w:sz w:val="22"/>
          <w:szCs w:val="22"/>
        </w:rPr>
        <w:t>offeror</w:t>
      </w:r>
      <w:proofErr w:type="spellEnd"/>
      <w:r w:rsidRPr="00A44590">
        <w:rPr>
          <w:rFonts w:ascii="Arial" w:hAnsi="Arial" w:cs="Arial"/>
          <w:color w:val="auto"/>
          <w:sz w:val="22"/>
          <w:szCs w:val="22"/>
        </w:rPr>
        <w:t>, the required services must be obtained from other sources.</w:t>
      </w:r>
    </w:p>
    <w:p w:rsidR="003C4758" w:rsidRPr="00A44590" w:rsidRDefault="003C4758" w:rsidP="004B224C">
      <w:pPr>
        <w:pStyle w:val="StyleB1x"/>
        <w:numPr>
          <w:ilvl w:val="0"/>
          <w:numId w:val="45"/>
        </w:numPr>
        <w:rPr>
          <w:rFonts w:ascii="Arial" w:hAnsi="Arial" w:cs="Arial"/>
          <w:color w:val="auto"/>
          <w:sz w:val="22"/>
          <w:szCs w:val="22"/>
        </w:rPr>
      </w:pPr>
      <w:r w:rsidRPr="00A44590">
        <w:rPr>
          <w:rFonts w:ascii="Arial" w:hAnsi="Arial" w:cs="Arial"/>
          <w:color w:val="auto"/>
          <w:sz w:val="22"/>
          <w:szCs w:val="22"/>
        </w:rPr>
        <w:t xml:space="preserve">The level of classified access required will be indicated on </w:t>
      </w:r>
      <w:r w:rsidRPr="006456B2">
        <w:rPr>
          <w:rFonts w:ascii="Arial" w:hAnsi="Arial" w:cs="Arial"/>
          <w:b/>
          <w:color w:val="auto"/>
          <w:sz w:val="22"/>
          <w:szCs w:val="22"/>
        </w:rPr>
        <w:t>DD-254</w:t>
      </w:r>
      <w:r w:rsidRPr="00A44590">
        <w:rPr>
          <w:rFonts w:ascii="Arial" w:hAnsi="Arial" w:cs="Arial"/>
          <w:color w:val="auto"/>
          <w:sz w:val="22"/>
          <w:szCs w:val="22"/>
        </w:rPr>
        <w:t xml:space="preserve"> or other appropriate form incorporated into each request requiring access to classified information. Contractors are required to have background investigations for suitability if they occupy positions of trust (e.g., systems administration) even if they do NOT have access to classified information.</w:t>
      </w:r>
    </w:p>
    <w:p w:rsidR="003C4758" w:rsidRPr="00A44590" w:rsidRDefault="003C4758" w:rsidP="004B224C">
      <w:pPr>
        <w:pStyle w:val="StyleB1x"/>
        <w:numPr>
          <w:ilvl w:val="0"/>
          <w:numId w:val="45"/>
        </w:numPr>
        <w:rPr>
          <w:rFonts w:ascii="Arial" w:hAnsi="Arial" w:cs="Arial"/>
          <w:color w:val="auto"/>
          <w:sz w:val="22"/>
          <w:szCs w:val="22"/>
        </w:rPr>
      </w:pPr>
      <w:r w:rsidRPr="00A44590">
        <w:rPr>
          <w:rFonts w:ascii="Arial" w:hAnsi="Arial" w:cs="Arial"/>
          <w:color w:val="auto"/>
          <w:sz w:val="22"/>
          <w:szCs w:val="22"/>
        </w:rPr>
        <w:t xml:space="preserve">Necessary facility and/or staff clearances must be in place prior to start of work on the contract </w:t>
      </w:r>
    </w:p>
    <w:p w:rsidR="003C4758" w:rsidRPr="00A44590" w:rsidRDefault="003C4758" w:rsidP="004B224C">
      <w:pPr>
        <w:pStyle w:val="StyleB1x"/>
        <w:numPr>
          <w:ilvl w:val="0"/>
          <w:numId w:val="45"/>
        </w:numPr>
        <w:rPr>
          <w:rFonts w:ascii="Arial" w:hAnsi="Arial" w:cs="Arial"/>
          <w:color w:val="auto"/>
          <w:sz w:val="22"/>
          <w:szCs w:val="22"/>
        </w:rPr>
      </w:pPr>
      <w:r w:rsidRPr="00A44590">
        <w:rPr>
          <w:rFonts w:ascii="Arial" w:hAnsi="Arial" w:cs="Arial"/>
          <w:color w:val="auto"/>
          <w:sz w:val="22"/>
          <w:szCs w:val="22"/>
        </w:rPr>
        <w:t>Contractors are responsible for the security, integrity and appropriate authorized use of their systems interfacing with the Government and or used for the transaction of any and all Government business. The Government, through the Government's Contracting Officer, may require the use or modification of security and/or secure communications technologies related to Government systems access and use.</w:t>
      </w:r>
    </w:p>
    <w:p w:rsidR="003C4758" w:rsidRPr="003C4758" w:rsidRDefault="003C4758" w:rsidP="004B224C">
      <w:pPr>
        <w:pStyle w:val="StyleB1x"/>
        <w:numPr>
          <w:ilvl w:val="0"/>
          <w:numId w:val="45"/>
        </w:numPr>
        <w:rPr>
          <w:rFonts w:ascii="Arial" w:hAnsi="Arial" w:cs="Arial"/>
          <w:color w:val="auto"/>
          <w:sz w:val="22"/>
          <w:szCs w:val="22"/>
        </w:rPr>
      </w:pPr>
      <w:r w:rsidRPr="00A44590">
        <w:rPr>
          <w:rFonts w:ascii="Arial" w:hAnsi="Arial" w:cs="Arial"/>
          <w:color w:val="auto"/>
          <w:sz w:val="22"/>
          <w:szCs w:val="22"/>
        </w:rPr>
        <w:t>The Government, at its discretion, may suspend or terminate the access and/or use of any or all Government access and systems for conducting business with any/or all Contractors when a security or other electronic access, use or misuse issue gives cause for such action. The suspension or termination may last until such time as the Government determines that the situation has been corrected or no longer exists.</w:t>
      </w:r>
    </w:p>
    <w:p w:rsidR="00952138" w:rsidRDefault="00952138" w:rsidP="00573788">
      <w:pPr>
        <w:pStyle w:val="Heading3"/>
        <w:ind w:left="720" w:hanging="720"/>
      </w:pPr>
      <w:bookmarkStart w:id="109" w:name="_Toc384967987"/>
      <w:bookmarkStart w:id="110" w:name="_Toc384967988"/>
      <w:bookmarkStart w:id="111" w:name="_Toc413072663"/>
      <w:bookmarkEnd w:id="109"/>
      <w:r w:rsidRPr="00D77FEB">
        <w:lastRenderedPageBreak/>
        <w:t>Special Qualifications and Certifications</w:t>
      </w:r>
      <w:bookmarkEnd w:id="110"/>
      <w:bookmarkEnd w:id="111"/>
      <w:r w:rsidRPr="00D77FEB">
        <w:t xml:space="preserve"> </w:t>
      </w:r>
    </w:p>
    <w:p w:rsidR="00952138" w:rsidRDefault="00952138" w:rsidP="00952138"/>
    <w:p w:rsidR="00952138" w:rsidRDefault="00952138" w:rsidP="00952138">
      <w:r w:rsidRPr="00D77FEB">
        <w:t xml:space="preserve">The </w:t>
      </w:r>
      <w:proofErr w:type="spellStart"/>
      <w:r w:rsidRPr="00D77FEB">
        <w:t>offeror</w:t>
      </w:r>
      <w:proofErr w:type="spellEnd"/>
      <w:r w:rsidRPr="00D77FEB">
        <w:t xml:space="preserve"> shall ensure that its employees have all required professional certifications and licenses (current and valid) for each applicable task and labor type category before commencement of work. </w:t>
      </w:r>
    </w:p>
    <w:p w:rsidR="00952138" w:rsidRDefault="00952138" w:rsidP="00952138"/>
    <w:p w:rsidR="00952138" w:rsidRDefault="00952138" w:rsidP="00952138">
      <w:r w:rsidRPr="00D77FEB">
        <w:t xml:space="preserve">The </w:t>
      </w:r>
      <w:proofErr w:type="spellStart"/>
      <w:r w:rsidRPr="00D77FEB">
        <w:t>offeror’s</w:t>
      </w:r>
      <w:proofErr w:type="spellEnd"/>
      <w:r w:rsidRPr="00D77FEB">
        <w:t xml:space="preserve"> personnel shall </w:t>
      </w:r>
      <w:r>
        <w:t xml:space="preserve">meet the minimum qualifications and certifications and education level as summarized and identified in </w:t>
      </w:r>
      <w:r w:rsidR="00A06E1C" w:rsidRPr="00014F35">
        <w:rPr>
          <w:rFonts w:cs="Arial"/>
        </w:rPr>
        <w:t>section J.1 of the Connections II contract</w:t>
      </w:r>
      <w:r>
        <w:rPr>
          <w:rFonts w:cs="Arial"/>
          <w:b/>
        </w:rPr>
        <w:t xml:space="preserve">. </w:t>
      </w:r>
    </w:p>
    <w:p w:rsidR="00952138" w:rsidRDefault="00952138" w:rsidP="00952138"/>
    <w:p w:rsidR="00952138" w:rsidRPr="00C94F9A" w:rsidRDefault="00952138" w:rsidP="00952138">
      <w:pPr>
        <w:rPr>
          <w:rFonts w:cs="Arial"/>
          <w:color w:val="E36C0A" w:themeColor="accent6" w:themeShade="BF"/>
        </w:rPr>
      </w:pPr>
      <w:r w:rsidRPr="00C94F9A">
        <w:rPr>
          <w:rFonts w:cs="Arial"/>
          <w:color w:val="E36C0A" w:themeColor="accent6" w:themeShade="BF"/>
        </w:rPr>
        <w:t>[Agency may add Agency-specific requirements here]</w:t>
      </w:r>
    </w:p>
    <w:p w:rsidR="00952138" w:rsidRPr="00612EF5" w:rsidRDefault="00952138" w:rsidP="00573788">
      <w:pPr>
        <w:pStyle w:val="Heading1"/>
        <w:rPr>
          <w:color w:val="auto"/>
        </w:rPr>
      </w:pPr>
      <w:bookmarkStart w:id="112" w:name="_Toc384967989"/>
      <w:bookmarkStart w:id="113" w:name="_Toc413072664"/>
      <w:r w:rsidRPr="00612EF5">
        <w:rPr>
          <w:color w:val="auto"/>
        </w:rPr>
        <w:t>Travel and Other Direct Costs (ODC</w:t>
      </w:r>
      <w:r>
        <w:rPr>
          <w:color w:val="auto"/>
        </w:rPr>
        <w:t>)</w:t>
      </w:r>
      <w:r w:rsidRPr="00612EF5">
        <w:rPr>
          <w:color w:val="auto"/>
        </w:rPr>
        <w:t xml:space="preserve"> / </w:t>
      </w:r>
      <w:r>
        <w:rPr>
          <w:color w:val="auto"/>
        </w:rPr>
        <w:t>(</w:t>
      </w:r>
      <w:r w:rsidRPr="00612EF5">
        <w:rPr>
          <w:color w:val="auto"/>
        </w:rPr>
        <w:t>Un-priced Items)</w:t>
      </w:r>
      <w:bookmarkEnd w:id="112"/>
      <w:bookmarkEnd w:id="113"/>
    </w:p>
    <w:p w:rsidR="00952138" w:rsidRPr="00E93A12" w:rsidRDefault="00952138" w:rsidP="00573788">
      <w:pPr>
        <w:pStyle w:val="Heading2"/>
        <w:rPr>
          <w:color w:val="auto"/>
        </w:rPr>
      </w:pPr>
      <w:bookmarkStart w:id="114" w:name="_Toc384967990"/>
      <w:bookmarkStart w:id="115" w:name="_Toc413072665"/>
      <w:r w:rsidRPr="00E93A12">
        <w:rPr>
          <w:color w:val="auto"/>
        </w:rPr>
        <w:t>Travel</w:t>
      </w:r>
      <w:bookmarkEnd w:id="114"/>
      <w:bookmarkEnd w:id="115"/>
    </w:p>
    <w:p w:rsidR="00952138" w:rsidRDefault="00952138" w:rsidP="00952138">
      <w:pPr>
        <w:rPr>
          <w:rFonts w:cs="Arial"/>
          <w:b/>
        </w:rPr>
      </w:pPr>
    </w:p>
    <w:p w:rsidR="00952138" w:rsidRPr="009F5F53" w:rsidRDefault="00952138" w:rsidP="00952138">
      <w:pPr>
        <w:rPr>
          <w:rFonts w:cs="Arial"/>
        </w:rPr>
      </w:pPr>
      <w:r w:rsidRPr="00EB298E">
        <w:t xml:space="preserve">The </w:t>
      </w:r>
      <w:proofErr w:type="spellStart"/>
      <w:r w:rsidR="00B63600" w:rsidRPr="00B63600">
        <w:t>offeror</w:t>
      </w:r>
      <w:proofErr w:type="spellEnd"/>
      <w:r w:rsidR="00B63600">
        <w:t xml:space="preserve"> </w:t>
      </w:r>
      <w:r w:rsidRPr="00EB298E">
        <w:t xml:space="preserve">shall comply with the </w:t>
      </w:r>
      <w:r w:rsidRPr="00EB298E">
        <w:rPr>
          <w:rFonts w:cs="Arial"/>
        </w:rPr>
        <w:t>Travel and Per Diem</w:t>
      </w:r>
      <w:r w:rsidRPr="00EB298E">
        <w:t xml:space="preserve"> requirements</w:t>
      </w:r>
      <w:r w:rsidRPr="00EB298E">
        <w:rPr>
          <w:rFonts w:cs="Arial"/>
        </w:rPr>
        <w:t xml:space="preserve"> as described in Section G.5.1.2 of the Connections II contract including conditions and limitations applying to travel associated with work performed under this SOW</w:t>
      </w:r>
      <w:r>
        <w:rPr>
          <w:rFonts w:cs="Arial"/>
        </w:rPr>
        <w:t xml:space="preserve">. </w:t>
      </w:r>
    </w:p>
    <w:p w:rsidR="00952138" w:rsidRDefault="00952138" w:rsidP="00952138">
      <w:pPr>
        <w:rPr>
          <w:rFonts w:cs="Arial"/>
          <w:b/>
        </w:rPr>
      </w:pPr>
    </w:p>
    <w:p w:rsidR="00952138" w:rsidRDefault="00952138" w:rsidP="00952138">
      <w:pPr>
        <w:rPr>
          <w:rFonts w:cs="Arial"/>
        </w:rPr>
      </w:pPr>
      <w:r w:rsidRPr="00C15C3C">
        <w:rPr>
          <w:rFonts w:cs="Arial"/>
          <w:b/>
        </w:rPr>
        <w:t>Local Vicinity</w:t>
      </w:r>
      <w:r w:rsidRPr="00C15C3C">
        <w:rPr>
          <w:rFonts w:cs="Arial"/>
        </w:rPr>
        <w:t>: If travel within the local vicinity is required, travel reimbursements for local travel are not authorized; neither is the use of a Government vehicle.</w:t>
      </w:r>
    </w:p>
    <w:p w:rsidR="00952138" w:rsidRPr="00C15C3C" w:rsidRDefault="00952138" w:rsidP="00952138">
      <w:pPr>
        <w:rPr>
          <w:rFonts w:cs="Arial"/>
        </w:rPr>
      </w:pPr>
    </w:p>
    <w:p w:rsidR="00952138" w:rsidRPr="00C15C3C" w:rsidRDefault="00952138" w:rsidP="00952138">
      <w:pPr>
        <w:rPr>
          <w:rFonts w:cs="Arial"/>
        </w:rPr>
      </w:pPr>
      <w:r w:rsidRPr="00C15C3C">
        <w:rPr>
          <w:rFonts w:cs="Arial"/>
          <w:b/>
        </w:rPr>
        <w:t>Distance Travel</w:t>
      </w:r>
      <w:r w:rsidRPr="00C15C3C">
        <w:rPr>
          <w:rFonts w:cs="Arial"/>
        </w:rPr>
        <w:t xml:space="preserve">: If travel outside the local vicinity is required, costs incurred by </w:t>
      </w:r>
      <w:proofErr w:type="spellStart"/>
      <w:r w:rsidRPr="00C15C3C">
        <w:rPr>
          <w:rFonts w:cs="Arial"/>
        </w:rPr>
        <w:t>offeror</w:t>
      </w:r>
      <w:proofErr w:type="spellEnd"/>
      <w:r w:rsidRPr="00C15C3C">
        <w:rPr>
          <w:rFonts w:cs="Arial"/>
        </w:rPr>
        <w:t xml:space="preserve"> personnel for travel, including costs of lodging, other subsistence, and incidental expenses, shall be considered reasonable and allowable only to the extent that they do not exceed the rates and amounts set by the Federal Travel Regulations. See </w:t>
      </w:r>
      <w:r w:rsidRPr="00C15C3C">
        <w:rPr>
          <w:rFonts w:cs="Arial"/>
          <w:b/>
        </w:rPr>
        <w:t>FAR 31.205-46(a</w:t>
      </w:r>
      <w:proofErr w:type="gramStart"/>
      <w:r w:rsidR="00046064" w:rsidRPr="00C15C3C">
        <w:rPr>
          <w:rFonts w:cs="Arial"/>
          <w:b/>
        </w:rPr>
        <w:t>)(</w:t>
      </w:r>
      <w:proofErr w:type="gramEnd"/>
      <w:r w:rsidRPr="00C15C3C">
        <w:rPr>
          <w:rFonts w:cs="Arial"/>
          <w:b/>
        </w:rPr>
        <w:t>2</w:t>
      </w:r>
      <w:r w:rsidR="00046064" w:rsidRPr="00C15C3C">
        <w:rPr>
          <w:rFonts w:cs="Arial"/>
          <w:b/>
        </w:rPr>
        <w:t>)(</w:t>
      </w:r>
      <w:proofErr w:type="spellStart"/>
      <w:r w:rsidRPr="00C15C3C">
        <w:rPr>
          <w:rFonts w:cs="Arial"/>
          <w:b/>
        </w:rPr>
        <w:t>i</w:t>
      </w:r>
      <w:proofErr w:type="spellEnd"/>
      <w:r w:rsidRPr="00C15C3C">
        <w:rPr>
          <w:rFonts w:cs="Arial"/>
          <w:b/>
        </w:rPr>
        <w:t>)</w:t>
      </w:r>
      <w:r w:rsidRPr="00C15C3C">
        <w:rPr>
          <w:rFonts w:cs="Arial"/>
        </w:rPr>
        <w:t>.</w:t>
      </w:r>
    </w:p>
    <w:p w:rsidR="00952138" w:rsidRDefault="00952138" w:rsidP="00952138">
      <w:pPr>
        <w:rPr>
          <w:rFonts w:cs="Arial"/>
        </w:rPr>
      </w:pPr>
    </w:p>
    <w:p w:rsidR="00952138" w:rsidRPr="00C15C3C" w:rsidRDefault="00952138" w:rsidP="00952138">
      <w:pPr>
        <w:rPr>
          <w:rFonts w:cs="Arial"/>
        </w:rPr>
      </w:pPr>
      <w:r w:rsidRPr="00C15C3C">
        <w:rPr>
          <w:rFonts w:cs="Arial"/>
        </w:rPr>
        <w:t xml:space="preserve">As part of the Price Proposal, the </w:t>
      </w:r>
      <w:proofErr w:type="spellStart"/>
      <w:r>
        <w:rPr>
          <w:rFonts w:cs="Arial"/>
        </w:rPr>
        <w:t>Offeror</w:t>
      </w:r>
      <w:proofErr w:type="spellEnd"/>
      <w:r w:rsidRPr="00C15C3C">
        <w:rPr>
          <w:rFonts w:cs="Arial"/>
        </w:rPr>
        <w:t xml:space="preserve"> shall provide any anticipated travel costs, to include origination, destination, and the number of trips, number of persons, and a breakdown of lodging, meals, transportation and related costs. </w:t>
      </w:r>
    </w:p>
    <w:p w:rsidR="00952138" w:rsidRDefault="00952138" w:rsidP="00952138">
      <w:pPr>
        <w:rPr>
          <w:rFonts w:cs="Arial"/>
        </w:rPr>
      </w:pPr>
    </w:p>
    <w:p w:rsidR="00952138" w:rsidRPr="00C15C3C" w:rsidRDefault="00952138" w:rsidP="00952138">
      <w:pPr>
        <w:rPr>
          <w:rFonts w:cs="Arial"/>
        </w:rPr>
      </w:pPr>
      <w:r w:rsidRPr="00C15C3C">
        <w:rPr>
          <w:rFonts w:cs="Arial"/>
        </w:rPr>
        <w:t xml:space="preserve">Prior written approval by the [Agency] </w:t>
      </w:r>
      <w:r w:rsidR="00A20C58">
        <w:rPr>
          <w:rFonts w:cs="Arial"/>
        </w:rPr>
        <w:t>C</w:t>
      </w:r>
      <w:r w:rsidRPr="00C15C3C">
        <w:rPr>
          <w:rFonts w:cs="Arial"/>
        </w:rPr>
        <w:t xml:space="preserve">ontracting </w:t>
      </w:r>
      <w:r w:rsidR="00A20C58">
        <w:rPr>
          <w:rFonts w:cs="Arial"/>
        </w:rPr>
        <w:t>O</w:t>
      </w:r>
      <w:r w:rsidRPr="00C15C3C">
        <w:rPr>
          <w:rFonts w:cs="Arial"/>
        </w:rPr>
        <w:t xml:space="preserve">fficer is required for all travel directly and identifiably funded by the [Agency] under this order. The </w:t>
      </w:r>
      <w:proofErr w:type="spellStart"/>
      <w:r>
        <w:rPr>
          <w:rFonts w:cs="Arial"/>
        </w:rPr>
        <w:t>Offeror</w:t>
      </w:r>
      <w:proofErr w:type="spellEnd"/>
      <w:r w:rsidRPr="00C15C3C">
        <w:rPr>
          <w:rFonts w:cs="Arial"/>
        </w:rPr>
        <w:t xml:space="preserve"> shall therefore present to the </w:t>
      </w:r>
      <w:r w:rsidR="00A20C58">
        <w:rPr>
          <w:rFonts w:cs="Arial"/>
        </w:rPr>
        <w:t>C</w:t>
      </w:r>
      <w:r w:rsidRPr="00C15C3C">
        <w:rPr>
          <w:rFonts w:cs="Arial"/>
        </w:rPr>
        <w:t xml:space="preserve">ontracting </w:t>
      </w:r>
      <w:r w:rsidR="00A20C58">
        <w:rPr>
          <w:rFonts w:cs="Arial"/>
        </w:rPr>
        <w:t>O</w:t>
      </w:r>
      <w:r w:rsidRPr="00C15C3C">
        <w:rPr>
          <w:rFonts w:cs="Arial"/>
        </w:rPr>
        <w:t xml:space="preserve">fficer an itinerary for each planned trip, showing the name of the traveler, purpose of the trip, origin/destination (and intervening stops), and dates of travel, as far in advance of the proposed travel as possible, but in no event less than three weeks before travel is planned to commence. </w:t>
      </w:r>
    </w:p>
    <w:p w:rsidR="00952138" w:rsidRDefault="00952138" w:rsidP="00952138">
      <w:pPr>
        <w:rPr>
          <w:rFonts w:cs="Arial"/>
        </w:rPr>
      </w:pPr>
    </w:p>
    <w:p w:rsidR="00B97E23" w:rsidRDefault="00952138" w:rsidP="00B97E23">
      <w:r w:rsidRPr="00C15C3C">
        <w:rPr>
          <w:rFonts w:cs="Arial"/>
        </w:rPr>
        <w:t>For cost effectiveness, economy class travel must be used on all official travel funded under this Task</w:t>
      </w:r>
      <w:r>
        <w:rPr>
          <w:rFonts w:cs="Arial"/>
        </w:rPr>
        <w:t xml:space="preserve"> </w:t>
      </w:r>
      <w:r w:rsidRPr="00C15C3C">
        <w:rPr>
          <w:rFonts w:cs="Arial"/>
        </w:rPr>
        <w:t>Order. Business class travel should only be used under exceptional circumstances.</w:t>
      </w:r>
      <w:r w:rsidR="00B97E23">
        <w:rPr>
          <w:rFonts w:cs="Arial"/>
        </w:rPr>
        <w:t xml:space="preserve"> </w:t>
      </w:r>
      <w:r w:rsidR="00B97E23" w:rsidRPr="00F000CC">
        <w:t>Use of a Government vehicle for distance travel is not authorized.</w:t>
      </w:r>
    </w:p>
    <w:p w:rsidR="00952138" w:rsidRPr="00C15C3C" w:rsidRDefault="00952138" w:rsidP="00952138">
      <w:pPr>
        <w:rPr>
          <w:rFonts w:cs="Arial"/>
        </w:rPr>
      </w:pPr>
    </w:p>
    <w:p w:rsidR="00952138" w:rsidRPr="00E93A12" w:rsidRDefault="00952138" w:rsidP="00573788">
      <w:pPr>
        <w:pStyle w:val="Heading2"/>
        <w:rPr>
          <w:color w:val="auto"/>
        </w:rPr>
      </w:pPr>
      <w:bookmarkStart w:id="116" w:name="_Toc384967991"/>
      <w:bookmarkStart w:id="117" w:name="_Toc413072666"/>
      <w:r w:rsidRPr="00E93A12">
        <w:rPr>
          <w:color w:val="auto"/>
        </w:rPr>
        <w:t>Other Direct Cost (ODC</w:t>
      </w:r>
      <w:r>
        <w:rPr>
          <w:color w:val="auto"/>
        </w:rPr>
        <w:t>)</w:t>
      </w:r>
      <w:r w:rsidRPr="00E93A12">
        <w:rPr>
          <w:color w:val="auto"/>
        </w:rPr>
        <w:t>/ Un-priced Items</w:t>
      </w:r>
      <w:bookmarkEnd w:id="116"/>
      <w:bookmarkEnd w:id="117"/>
    </w:p>
    <w:p w:rsidR="00952138" w:rsidRDefault="00952138" w:rsidP="00952138">
      <w:pPr>
        <w:rPr>
          <w:rFonts w:cs="Arial"/>
        </w:rPr>
      </w:pPr>
    </w:p>
    <w:p w:rsidR="00952138" w:rsidRDefault="00952138" w:rsidP="00952138">
      <w:pPr>
        <w:rPr>
          <w:rFonts w:cs="Arial"/>
        </w:rPr>
      </w:pPr>
      <w:r>
        <w:rPr>
          <w:rFonts w:cs="Arial"/>
        </w:rPr>
        <w:lastRenderedPageBreak/>
        <w:t>O</w:t>
      </w:r>
      <w:r w:rsidRPr="00D57B56">
        <w:rPr>
          <w:rFonts w:cs="Arial"/>
        </w:rPr>
        <w:t>ther direct costs</w:t>
      </w:r>
      <w:r>
        <w:rPr>
          <w:rFonts w:cs="Arial"/>
        </w:rPr>
        <w:t xml:space="preserve"> proposed (</w:t>
      </w:r>
      <w:r w:rsidRPr="00D57B56">
        <w:rPr>
          <w:rFonts w:cs="Arial"/>
        </w:rPr>
        <w:t>e.g. travel, per diem, etc.</w:t>
      </w:r>
      <w:r>
        <w:rPr>
          <w:rFonts w:cs="Arial"/>
        </w:rPr>
        <w:t>)</w:t>
      </w:r>
      <w:r w:rsidRPr="00D57B56">
        <w:rPr>
          <w:rFonts w:cs="Arial"/>
        </w:rPr>
        <w:t>, which are considered necessary for the completion of the work</w:t>
      </w:r>
      <w:r>
        <w:rPr>
          <w:rFonts w:cs="Arial"/>
        </w:rPr>
        <w:t>, shall provide</w:t>
      </w:r>
      <w:r w:rsidRPr="00D57B56">
        <w:rPr>
          <w:rFonts w:cs="Arial"/>
        </w:rPr>
        <w:t xml:space="preserve"> sufficient information to establish the basis for the estimate of such cost</w:t>
      </w:r>
      <w:r>
        <w:rPr>
          <w:rFonts w:cs="Arial"/>
        </w:rPr>
        <w:t>.</w:t>
      </w:r>
    </w:p>
    <w:p w:rsidR="00952138" w:rsidRDefault="00952138" w:rsidP="00952138">
      <w:pPr>
        <w:rPr>
          <w:rFonts w:cs="Arial"/>
        </w:rPr>
      </w:pPr>
    </w:p>
    <w:p w:rsidR="00952138" w:rsidRPr="00C15C3C" w:rsidRDefault="00952138" w:rsidP="00952138">
      <w:pPr>
        <w:rPr>
          <w:rFonts w:cs="Arial"/>
        </w:rPr>
      </w:pPr>
      <w:r w:rsidRPr="00C15C3C">
        <w:rPr>
          <w:rFonts w:cs="Arial"/>
        </w:rPr>
        <w:t xml:space="preserve">The </w:t>
      </w:r>
      <w:proofErr w:type="spellStart"/>
      <w:r>
        <w:rPr>
          <w:rFonts w:cs="Arial"/>
        </w:rPr>
        <w:t>Offeror</w:t>
      </w:r>
      <w:proofErr w:type="spellEnd"/>
      <w:r w:rsidRPr="00C15C3C">
        <w:rPr>
          <w:rFonts w:cs="Arial"/>
        </w:rPr>
        <w:t xml:space="preserve"> shall</w:t>
      </w:r>
      <w:r>
        <w:rPr>
          <w:rFonts w:cs="Arial"/>
        </w:rPr>
        <w:t xml:space="preserve"> p</w:t>
      </w:r>
      <w:r w:rsidRPr="00C15C3C">
        <w:rPr>
          <w:rFonts w:cs="Arial"/>
        </w:rPr>
        <w:t xml:space="preserve">rovide a breakdown for un-priced items </w:t>
      </w:r>
      <w:r>
        <w:rPr>
          <w:rFonts w:cs="Arial"/>
        </w:rPr>
        <w:t>and/or</w:t>
      </w:r>
      <w:r w:rsidRPr="00C15C3C">
        <w:rPr>
          <w:rFonts w:cs="Arial"/>
        </w:rPr>
        <w:t xml:space="preserve"> Other Direct Costs (ODCs) in the Price Proposal. The breakdown shall identify any “open market” items.</w:t>
      </w:r>
      <w:r>
        <w:rPr>
          <w:rFonts w:cs="Arial"/>
        </w:rPr>
        <w:t xml:space="preserve"> The </w:t>
      </w:r>
      <w:r w:rsidRPr="00C15C3C">
        <w:rPr>
          <w:rFonts w:cs="Arial"/>
          <w:b/>
          <w:i/>
        </w:rPr>
        <w:t>Attachment E – Equipment</w:t>
      </w:r>
      <w:r w:rsidRPr="00656E16">
        <w:rPr>
          <w:rFonts w:cs="Arial"/>
          <w:b/>
          <w:i/>
        </w:rPr>
        <w:t xml:space="preserve"> </w:t>
      </w:r>
      <w:r w:rsidRPr="00C15C3C">
        <w:rPr>
          <w:rFonts w:cs="Arial"/>
          <w:b/>
          <w:i/>
        </w:rPr>
        <w:t>Support, Warranty and Inventory</w:t>
      </w:r>
      <w:r w:rsidRPr="00C15C3C">
        <w:rPr>
          <w:rFonts w:cs="Arial"/>
        </w:rPr>
        <w:t xml:space="preserve"> </w:t>
      </w:r>
      <w:r>
        <w:rPr>
          <w:rFonts w:cs="Arial"/>
        </w:rPr>
        <w:t xml:space="preserve">is provided for the </w:t>
      </w:r>
      <w:proofErr w:type="spellStart"/>
      <w:r>
        <w:rPr>
          <w:rFonts w:cs="Arial"/>
        </w:rPr>
        <w:t>offeror</w:t>
      </w:r>
      <w:proofErr w:type="spellEnd"/>
      <w:r>
        <w:rPr>
          <w:rFonts w:cs="Arial"/>
        </w:rPr>
        <w:t xml:space="preserve"> </w:t>
      </w:r>
      <w:r w:rsidRPr="00C15C3C">
        <w:rPr>
          <w:rFonts w:cs="Arial"/>
        </w:rPr>
        <w:t xml:space="preserve">to store and track equipment records by the task order number. The [Agency] may also task the </w:t>
      </w:r>
      <w:proofErr w:type="spellStart"/>
      <w:r>
        <w:rPr>
          <w:rFonts w:cs="Arial"/>
        </w:rPr>
        <w:t>Offeror</w:t>
      </w:r>
      <w:proofErr w:type="spellEnd"/>
      <w:r w:rsidRPr="00C15C3C">
        <w:rPr>
          <w:rFonts w:cs="Arial"/>
        </w:rPr>
        <w:t xml:space="preserve"> to store additional information in this file. </w:t>
      </w:r>
    </w:p>
    <w:p w:rsidR="00952138" w:rsidRPr="00612EF5" w:rsidRDefault="00952138" w:rsidP="00573788">
      <w:pPr>
        <w:pStyle w:val="Heading1"/>
        <w:rPr>
          <w:color w:val="auto"/>
        </w:rPr>
      </w:pPr>
      <w:bookmarkStart w:id="118" w:name="_Toc384967992"/>
      <w:bookmarkStart w:id="119" w:name="_Toc413072667"/>
      <w:r w:rsidRPr="00612EF5">
        <w:rPr>
          <w:color w:val="auto"/>
        </w:rPr>
        <w:t>Materials, Equipment and Facilities</w:t>
      </w:r>
      <w:bookmarkEnd w:id="118"/>
      <w:bookmarkEnd w:id="119"/>
    </w:p>
    <w:p w:rsidR="00952138" w:rsidRDefault="00952138" w:rsidP="00952138"/>
    <w:p w:rsidR="00952138" w:rsidRDefault="00952138" w:rsidP="00952138">
      <w:pPr>
        <w:spacing w:before="120" w:after="120"/>
      </w:pPr>
      <w:r w:rsidRPr="00522831">
        <w:t xml:space="preserve">The </w:t>
      </w:r>
      <w:proofErr w:type="spellStart"/>
      <w:r w:rsidRPr="00522831">
        <w:t>offeror</w:t>
      </w:r>
      <w:proofErr w:type="spellEnd"/>
      <w:r w:rsidRPr="00522831">
        <w:t xml:space="preserve"> shall meet and comply with the baseline general requirements for the management, maintenance, and handling of equipment and equipment services as described in </w:t>
      </w:r>
      <w:r w:rsidRPr="007B3922">
        <w:rPr>
          <w:b/>
        </w:rPr>
        <w:t>Section C.2.1 General Requirements</w:t>
      </w:r>
      <w:r w:rsidRPr="00522831">
        <w:t xml:space="preserve"> of the Connections II contract.</w:t>
      </w:r>
      <w:r>
        <w:t xml:space="preserve"> </w:t>
      </w:r>
    </w:p>
    <w:p w:rsidR="00952138" w:rsidRPr="00E93A12" w:rsidRDefault="00952138" w:rsidP="00573788">
      <w:pPr>
        <w:pStyle w:val="Heading2"/>
        <w:rPr>
          <w:color w:val="auto"/>
        </w:rPr>
      </w:pPr>
      <w:bookmarkStart w:id="120" w:name="_Toc384967993"/>
      <w:bookmarkStart w:id="121" w:name="_Toc413072668"/>
      <w:r>
        <w:rPr>
          <w:color w:val="auto"/>
        </w:rPr>
        <w:t>Equipment Warranty and Inventory</w:t>
      </w:r>
      <w:bookmarkEnd w:id="120"/>
      <w:bookmarkEnd w:id="121"/>
    </w:p>
    <w:p w:rsidR="00952138" w:rsidRDefault="00952138" w:rsidP="00952138">
      <w:pPr>
        <w:spacing w:before="120" w:after="120"/>
      </w:pPr>
      <w:r>
        <w:t xml:space="preserve">Agency-specific requirements for equipment and facilities may be provided for each individual task. In addition, the </w:t>
      </w:r>
      <w:proofErr w:type="spellStart"/>
      <w:r>
        <w:t>offeror</w:t>
      </w:r>
      <w:proofErr w:type="spellEnd"/>
      <w:r>
        <w:t xml:space="preserve"> shall:</w:t>
      </w:r>
    </w:p>
    <w:p w:rsidR="00952138" w:rsidRPr="00C15C3C" w:rsidRDefault="00952138" w:rsidP="00D11B24">
      <w:pPr>
        <w:pStyle w:val="StyleB1x"/>
        <w:numPr>
          <w:ilvl w:val="0"/>
          <w:numId w:val="29"/>
        </w:numPr>
        <w:rPr>
          <w:rFonts w:ascii="Arial" w:hAnsi="Arial" w:cs="Arial"/>
          <w:color w:val="auto"/>
          <w:sz w:val="22"/>
          <w:szCs w:val="22"/>
        </w:rPr>
      </w:pPr>
      <w:r w:rsidRPr="00C15C3C">
        <w:rPr>
          <w:rFonts w:ascii="Arial" w:hAnsi="Arial" w:cs="Arial"/>
          <w:color w:val="auto"/>
          <w:sz w:val="22"/>
          <w:szCs w:val="22"/>
        </w:rPr>
        <w:t xml:space="preserve">Comply with </w:t>
      </w:r>
      <w:r w:rsidRPr="00C15C3C">
        <w:rPr>
          <w:rFonts w:ascii="Arial" w:hAnsi="Arial" w:cs="Arial"/>
          <w:b/>
          <w:color w:val="auto"/>
          <w:sz w:val="22"/>
          <w:szCs w:val="22"/>
        </w:rPr>
        <w:t>Section C.2.1.9: Warranty Service</w:t>
      </w:r>
      <w:r w:rsidRPr="00C15C3C">
        <w:rPr>
          <w:rFonts w:ascii="Arial" w:hAnsi="Arial" w:cs="Arial"/>
          <w:color w:val="auto"/>
          <w:sz w:val="22"/>
          <w:szCs w:val="22"/>
        </w:rPr>
        <w:t xml:space="preserve"> of the Connections II contract to provide, at no additional cost to the Government, a minimum one-year system warranty, or the warranty provided by the Original Equipment Manufacturer (OEM) whichever is longer, for all hardware and software purchased under this order.</w:t>
      </w:r>
    </w:p>
    <w:p w:rsidR="00952138" w:rsidRDefault="00952138" w:rsidP="00D11B24">
      <w:pPr>
        <w:pStyle w:val="StyleB1x"/>
        <w:numPr>
          <w:ilvl w:val="0"/>
          <w:numId w:val="29"/>
        </w:numPr>
        <w:rPr>
          <w:rFonts w:ascii="Arial" w:hAnsi="Arial" w:cs="Arial"/>
          <w:color w:val="auto"/>
          <w:sz w:val="22"/>
          <w:szCs w:val="22"/>
        </w:rPr>
      </w:pPr>
      <w:r w:rsidRPr="00C15C3C">
        <w:rPr>
          <w:rFonts w:ascii="Arial" w:hAnsi="Arial" w:cs="Arial"/>
          <w:color w:val="auto"/>
          <w:sz w:val="22"/>
          <w:szCs w:val="22"/>
        </w:rPr>
        <w:t xml:space="preserve">Comply with </w:t>
      </w:r>
      <w:r w:rsidRPr="00C15C3C">
        <w:rPr>
          <w:rFonts w:ascii="Arial" w:hAnsi="Arial" w:cs="Arial"/>
          <w:b/>
          <w:color w:val="auto"/>
          <w:sz w:val="22"/>
          <w:szCs w:val="22"/>
        </w:rPr>
        <w:t>Section C.3.6: Inventory Management</w:t>
      </w:r>
      <w:r w:rsidRPr="00C15C3C">
        <w:rPr>
          <w:rFonts w:ascii="Arial" w:hAnsi="Arial" w:cs="Arial"/>
          <w:color w:val="auto"/>
          <w:sz w:val="22"/>
          <w:szCs w:val="22"/>
        </w:rPr>
        <w:t xml:space="preserve"> of the Connections II contract to establish and maintain an Inventory File of equipment, equipment warranty, and maintenance services purchased under each of the Tasks. Each record of this file shall include the OEM’s name and contact number, the maintenance </w:t>
      </w:r>
      <w:proofErr w:type="spellStart"/>
      <w:r>
        <w:rPr>
          <w:rFonts w:ascii="Arial" w:hAnsi="Arial" w:cs="Arial"/>
          <w:color w:val="auto"/>
          <w:sz w:val="22"/>
          <w:szCs w:val="22"/>
        </w:rPr>
        <w:t>offeror</w:t>
      </w:r>
      <w:r w:rsidRPr="00C15C3C">
        <w:rPr>
          <w:rFonts w:ascii="Arial" w:hAnsi="Arial" w:cs="Arial"/>
          <w:color w:val="auto"/>
          <w:sz w:val="22"/>
          <w:szCs w:val="22"/>
        </w:rPr>
        <w:t>’s</w:t>
      </w:r>
      <w:proofErr w:type="spellEnd"/>
      <w:r w:rsidRPr="00C15C3C">
        <w:rPr>
          <w:rFonts w:ascii="Arial" w:hAnsi="Arial" w:cs="Arial"/>
          <w:color w:val="auto"/>
          <w:sz w:val="22"/>
          <w:szCs w:val="22"/>
        </w:rPr>
        <w:t xml:space="preserve"> name and local repair number, the date of acceptance, the date maintenance was performed (if available), a description of the maintenance action (if available), and the date that the warranty ends.</w:t>
      </w:r>
    </w:p>
    <w:p w:rsidR="00952138" w:rsidRDefault="00952138" w:rsidP="00952138">
      <w:pPr>
        <w:pStyle w:val="StyleB1x"/>
        <w:numPr>
          <w:ilvl w:val="0"/>
          <w:numId w:val="0"/>
        </w:numPr>
        <w:spacing w:before="0" w:after="0"/>
        <w:rPr>
          <w:rFonts w:ascii="Arial" w:hAnsi="Arial" w:cs="Arial"/>
          <w:b/>
          <w:i/>
          <w:color w:val="auto"/>
          <w:sz w:val="22"/>
          <w:szCs w:val="22"/>
        </w:rPr>
      </w:pPr>
    </w:p>
    <w:p w:rsidR="00952138" w:rsidRDefault="00952138" w:rsidP="00952138">
      <w:pPr>
        <w:pStyle w:val="StyleB1x"/>
        <w:numPr>
          <w:ilvl w:val="0"/>
          <w:numId w:val="0"/>
        </w:numPr>
        <w:spacing w:before="0" w:after="0"/>
        <w:rPr>
          <w:rFonts w:ascii="Arial" w:hAnsi="Arial" w:cs="Arial"/>
          <w:color w:val="auto"/>
          <w:sz w:val="22"/>
          <w:szCs w:val="22"/>
        </w:rPr>
      </w:pPr>
      <w:r w:rsidRPr="000851C8">
        <w:rPr>
          <w:rFonts w:ascii="Arial" w:hAnsi="Arial" w:cs="Arial"/>
          <w:b/>
          <w:i/>
          <w:color w:val="auto"/>
          <w:sz w:val="22"/>
          <w:szCs w:val="22"/>
        </w:rPr>
        <w:t>Attachment E – Equipment Support</w:t>
      </w:r>
      <w:r>
        <w:rPr>
          <w:rFonts w:ascii="Arial" w:hAnsi="Arial" w:cs="Arial"/>
          <w:b/>
          <w:i/>
          <w:color w:val="auto"/>
          <w:sz w:val="22"/>
          <w:szCs w:val="22"/>
        </w:rPr>
        <w:t>,</w:t>
      </w:r>
      <w:r w:rsidRPr="000851C8">
        <w:rPr>
          <w:rFonts w:ascii="Arial" w:hAnsi="Arial" w:cs="Arial"/>
          <w:b/>
          <w:i/>
          <w:color w:val="auto"/>
          <w:sz w:val="22"/>
          <w:szCs w:val="22"/>
        </w:rPr>
        <w:t xml:space="preserve"> Warranty</w:t>
      </w:r>
      <w:r>
        <w:rPr>
          <w:rFonts w:ascii="Arial" w:hAnsi="Arial" w:cs="Arial"/>
          <w:b/>
          <w:i/>
          <w:color w:val="auto"/>
          <w:sz w:val="22"/>
          <w:szCs w:val="22"/>
        </w:rPr>
        <w:t xml:space="preserve"> </w:t>
      </w:r>
      <w:r w:rsidR="00046064">
        <w:rPr>
          <w:rFonts w:ascii="Arial" w:hAnsi="Arial" w:cs="Arial"/>
          <w:b/>
          <w:i/>
          <w:color w:val="auto"/>
          <w:sz w:val="22"/>
          <w:szCs w:val="22"/>
        </w:rPr>
        <w:t xml:space="preserve">and </w:t>
      </w:r>
      <w:r w:rsidR="00046064" w:rsidRPr="000851C8">
        <w:rPr>
          <w:rFonts w:ascii="Arial" w:hAnsi="Arial" w:cs="Arial"/>
          <w:b/>
          <w:i/>
          <w:color w:val="auto"/>
          <w:sz w:val="22"/>
          <w:szCs w:val="22"/>
        </w:rPr>
        <w:t>Inventory</w:t>
      </w:r>
      <w:r w:rsidRPr="000851C8">
        <w:rPr>
          <w:rFonts w:ascii="Arial" w:hAnsi="Arial" w:cs="Arial"/>
          <w:color w:val="auto"/>
          <w:sz w:val="22"/>
          <w:szCs w:val="22"/>
        </w:rPr>
        <w:t xml:space="preserve"> is provided for the </w:t>
      </w:r>
      <w:proofErr w:type="spellStart"/>
      <w:r w:rsidRPr="000851C8">
        <w:rPr>
          <w:rFonts w:ascii="Arial" w:hAnsi="Arial" w:cs="Arial"/>
          <w:color w:val="auto"/>
          <w:sz w:val="22"/>
          <w:szCs w:val="22"/>
        </w:rPr>
        <w:t>offeror</w:t>
      </w:r>
      <w:proofErr w:type="spellEnd"/>
      <w:r w:rsidRPr="000851C8">
        <w:rPr>
          <w:rFonts w:ascii="Arial" w:hAnsi="Arial" w:cs="Arial"/>
          <w:color w:val="auto"/>
          <w:sz w:val="22"/>
          <w:szCs w:val="22"/>
        </w:rPr>
        <w:t xml:space="preserve"> to store and track equipment records by the task order number. The </w:t>
      </w:r>
      <w:r w:rsidRPr="000851C8">
        <w:rPr>
          <w:rFonts w:ascii="Arial" w:hAnsi="Arial" w:cs="Arial"/>
          <w:color w:val="E36C0A" w:themeColor="accent6" w:themeShade="BF"/>
          <w:sz w:val="22"/>
          <w:szCs w:val="22"/>
        </w:rPr>
        <w:t xml:space="preserve">[Agency] </w:t>
      </w:r>
      <w:r w:rsidRPr="000851C8">
        <w:rPr>
          <w:rFonts w:ascii="Arial" w:hAnsi="Arial" w:cs="Arial"/>
          <w:color w:val="auto"/>
          <w:sz w:val="22"/>
          <w:szCs w:val="22"/>
        </w:rPr>
        <w:t xml:space="preserve">may also task the </w:t>
      </w:r>
      <w:proofErr w:type="spellStart"/>
      <w:r w:rsidRPr="000851C8">
        <w:rPr>
          <w:rFonts w:ascii="Arial" w:hAnsi="Arial" w:cs="Arial"/>
          <w:color w:val="auto"/>
          <w:sz w:val="22"/>
          <w:szCs w:val="22"/>
        </w:rPr>
        <w:t>Offeror</w:t>
      </w:r>
      <w:proofErr w:type="spellEnd"/>
      <w:r w:rsidRPr="000851C8">
        <w:rPr>
          <w:rFonts w:ascii="Arial" w:hAnsi="Arial" w:cs="Arial"/>
          <w:color w:val="auto"/>
          <w:sz w:val="22"/>
          <w:szCs w:val="22"/>
        </w:rPr>
        <w:t xml:space="preserve"> to store additional information in this file.</w:t>
      </w:r>
    </w:p>
    <w:p w:rsidR="00952138" w:rsidRPr="00C15C3C" w:rsidRDefault="00952138" w:rsidP="00952138">
      <w:pPr>
        <w:pStyle w:val="StyleB1x"/>
        <w:numPr>
          <w:ilvl w:val="0"/>
          <w:numId w:val="0"/>
        </w:numPr>
        <w:ind w:left="720" w:hanging="360"/>
        <w:rPr>
          <w:rFonts w:ascii="Arial" w:hAnsi="Arial" w:cs="Arial"/>
          <w:color w:val="auto"/>
          <w:sz w:val="22"/>
          <w:szCs w:val="22"/>
        </w:rPr>
      </w:pPr>
    </w:p>
    <w:p w:rsidR="00952138" w:rsidRPr="00E93A12" w:rsidRDefault="00952138" w:rsidP="00573788">
      <w:pPr>
        <w:pStyle w:val="Heading2"/>
        <w:rPr>
          <w:color w:val="auto"/>
        </w:rPr>
      </w:pPr>
      <w:bookmarkStart w:id="122" w:name="_Toc384967994"/>
      <w:bookmarkStart w:id="123" w:name="_Toc413072669"/>
      <w:r w:rsidRPr="00E93A12">
        <w:rPr>
          <w:color w:val="auto"/>
        </w:rPr>
        <w:t>Government-Furnished</w:t>
      </w:r>
      <w:bookmarkEnd w:id="122"/>
      <w:bookmarkEnd w:id="123"/>
    </w:p>
    <w:p w:rsidR="00952138" w:rsidRDefault="00952138" w:rsidP="00952138"/>
    <w:p w:rsidR="00952138" w:rsidRDefault="00952138" w:rsidP="00952138">
      <w:r>
        <w:t xml:space="preserve">Government Furnished Property (GFP) which includes Government Furnished Material (GFM), Government Furnished Information (GFI), and Government Furnished Equipment (GFE) may be provided and shall be identified in the individual task order. The </w:t>
      </w:r>
      <w:proofErr w:type="spellStart"/>
      <w:r>
        <w:t>offeror</w:t>
      </w:r>
      <w:proofErr w:type="spellEnd"/>
      <w:r>
        <w:t xml:space="preserve"> shall be responsible for conducting all necessary examinations, inspections, maintenance, and tests upon receipt.</w:t>
      </w:r>
    </w:p>
    <w:p w:rsidR="00952138" w:rsidRDefault="00952138" w:rsidP="00952138"/>
    <w:p w:rsidR="00952138" w:rsidRDefault="00952138" w:rsidP="00573788">
      <w:pPr>
        <w:pStyle w:val="Heading4"/>
      </w:pPr>
      <w:bookmarkStart w:id="124" w:name="_Toc384967995"/>
      <w:bookmarkStart w:id="125" w:name="_Toc413072670"/>
      <w:r w:rsidRPr="00E757F8">
        <w:lastRenderedPageBreak/>
        <w:t>Government Furnished Equipment (GFE)</w:t>
      </w:r>
      <w:bookmarkEnd w:id="124"/>
      <w:bookmarkEnd w:id="125"/>
    </w:p>
    <w:p w:rsidR="00952138" w:rsidRDefault="00952138" w:rsidP="00952138"/>
    <w:p w:rsidR="00952138" w:rsidRDefault="00952138" w:rsidP="00952138">
      <w:r w:rsidRPr="00E757F8">
        <w:t xml:space="preserve">Upon the award and placement of each task order, Government Furnished Equipment (GFE) may be made available by the </w:t>
      </w:r>
      <w:r>
        <w:rPr>
          <w:rFonts w:cs="Arial"/>
          <w:color w:val="E36C0A" w:themeColor="accent6" w:themeShade="BF"/>
        </w:rPr>
        <w:t>[Agency]</w:t>
      </w:r>
      <w:r w:rsidRPr="00E757F8">
        <w:t xml:space="preserve"> for use by the </w:t>
      </w:r>
      <w:proofErr w:type="spellStart"/>
      <w:r w:rsidRPr="00E757F8">
        <w:t>offeror</w:t>
      </w:r>
      <w:proofErr w:type="spellEnd"/>
      <w:r w:rsidRPr="00E757F8">
        <w:t xml:space="preserve"> to support the tasks.  The </w:t>
      </w:r>
      <w:proofErr w:type="spellStart"/>
      <w:r w:rsidRPr="00E757F8">
        <w:t>offeror</w:t>
      </w:r>
      <w:proofErr w:type="spellEnd"/>
      <w:r w:rsidRPr="00E757F8">
        <w:t xml:space="preserve"> shall use GFE to provide support services as mutually agreed upon by the </w:t>
      </w:r>
      <w:proofErr w:type="spellStart"/>
      <w:r w:rsidRPr="00E757F8">
        <w:t>offeror</w:t>
      </w:r>
      <w:proofErr w:type="spellEnd"/>
      <w:r w:rsidRPr="00E757F8">
        <w:t xml:space="preserve"> and Agency. The </w:t>
      </w:r>
      <w:proofErr w:type="spellStart"/>
      <w:r w:rsidRPr="00E757F8">
        <w:t>offeror</w:t>
      </w:r>
      <w:proofErr w:type="spellEnd"/>
      <w:r w:rsidRPr="00E757F8">
        <w:t xml:space="preserve"> shall evaluate all equipment as the Agency directs.</w:t>
      </w:r>
    </w:p>
    <w:p w:rsidR="00952138" w:rsidRDefault="00952138" w:rsidP="00952138"/>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952138" w:rsidRPr="00D853DA" w:rsidRDefault="00952138" w:rsidP="00952138">
      <w:pPr>
        <w:rPr>
          <w:color w:val="E36C0A" w:themeColor="accent6" w:themeShade="BF"/>
        </w:rPr>
      </w:pPr>
    </w:p>
    <w:p w:rsidR="00952138" w:rsidRDefault="00952138" w:rsidP="00573788">
      <w:pPr>
        <w:pStyle w:val="Heading4"/>
      </w:pPr>
      <w:bookmarkStart w:id="126" w:name="_Toc384967996"/>
      <w:bookmarkStart w:id="127" w:name="_Toc413072671"/>
      <w:r w:rsidRPr="00D853DA">
        <w:t>Government Furnished Information (GFI)</w:t>
      </w:r>
      <w:bookmarkEnd w:id="126"/>
      <w:bookmarkEnd w:id="127"/>
    </w:p>
    <w:p w:rsidR="00952138" w:rsidRPr="005C6EED" w:rsidRDefault="00952138" w:rsidP="00952138"/>
    <w:p w:rsidR="00952138" w:rsidRDefault="00952138" w:rsidP="00952138">
      <w:r w:rsidRPr="00D853DA">
        <w:t xml:space="preserve">Site floor plans, specifications, and references will be provided by the COR. Site drawings, cable run sheets and complete technical documentation generated by the </w:t>
      </w:r>
      <w:proofErr w:type="spellStart"/>
      <w:r>
        <w:t>offeror</w:t>
      </w:r>
      <w:proofErr w:type="spellEnd"/>
      <w:r w:rsidRPr="00D853DA">
        <w:t xml:space="preserve">, as well as documentation that was provided to the </w:t>
      </w:r>
      <w:proofErr w:type="spellStart"/>
      <w:r>
        <w:t>offeror</w:t>
      </w:r>
      <w:proofErr w:type="spellEnd"/>
      <w:r w:rsidRPr="00D853DA">
        <w:t xml:space="preserve"> by the COR or </w:t>
      </w:r>
      <w:r w:rsidR="00984737">
        <w:t>technical point of contact</w:t>
      </w:r>
      <w:r w:rsidR="00984737" w:rsidRPr="00D853DA">
        <w:t xml:space="preserve"> </w:t>
      </w:r>
      <w:r w:rsidRPr="00D853DA">
        <w:t xml:space="preserve">shall be delivered </w:t>
      </w:r>
      <w:r w:rsidR="00984737">
        <w:t>no later than</w:t>
      </w:r>
      <w:r w:rsidR="00984737" w:rsidRPr="00D853DA">
        <w:t xml:space="preserve"> </w:t>
      </w:r>
      <w:r w:rsidRPr="00D853DA">
        <w:t xml:space="preserve">thirty (30) work days to </w:t>
      </w:r>
      <w:r>
        <w:rPr>
          <w:color w:val="E36C0A" w:themeColor="accent6" w:themeShade="BF"/>
        </w:rPr>
        <w:t>[Agency]</w:t>
      </w:r>
      <w:r w:rsidRPr="00D853DA">
        <w:t>’s POC following the completion of the project.</w:t>
      </w:r>
    </w:p>
    <w:p w:rsidR="00952138" w:rsidRDefault="00952138" w:rsidP="00952138"/>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952138" w:rsidRDefault="00952138" w:rsidP="00952138"/>
    <w:p w:rsidR="00952138" w:rsidRPr="00E93A12" w:rsidRDefault="00952138" w:rsidP="00573788">
      <w:pPr>
        <w:pStyle w:val="Heading2"/>
        <w:rPr>
          <w:color w:val="auto"/>
        </w:rPr>
      </w:pPr>
      <w:bookmarkStart w:id="128" w:name="_Toc384967997"/>
      <w:bookmarkStart w:id="129" w:name="_Toc413072672"/>
      <w:r w:rsidRPr="00E93A12">
        <w:rPr>
          <w:color w:val="auto"/>
        </w:rPr>
        <w:t>Contractor-Furnished</w:t>
      </w:r>
      <w:bookmarkEnd w:id="128"/>
      <w:bookmarkEnd w:id="129"/>
    </w:p>
    <w:p w:rsidR="00952138" w:rsidRDefault="003B1932" w:rsidP="00573788">
      <w:pPr>
        <w:pStyle w:val="Heading4"/>
      </w:pPr>
      <w:bookmarkStart w:id="130" w:name="_Toc384967998"/>
      <w:bookmarkStart w:id="131" w:name="_Toc413072673"/>
      <w:r>
        <w:t>Contractor</w:t>
      </w:r>
      <w:r w:rsidRPr="00D853DA">
        <w:t xml:space="preserve"> </w:t>
      </w:r>
      <w:r w:rsidR="00952138" w:rsidRPr="00D853DA">
        <w:t>Furnished Equipment</w:t>
      </w:r>
      <w:r w:rsidR="00952138">
        <w:t xml:space="preserve"> (CFE)</w:t>
      </w:r>
      <w:bookmarkEnd w:id="130"/>
      <w:bookmarkEnd w:id="131"/>
    </w:p>
    <w:p w:rsidR="00952138" w:rsidRPr="005C6EED" w:rsidRDefault="00952138" w:rsidP="00952138"/>
    <w:p w:rsidR="00952138" w:rsidRDefault="00952138" w:rsidP="00952138">
      <w:r w:rsidRPr="00D853DA">
        <w:t xml:space="preserve">All material and equipment identified on the network design package to accomplish this task will be furnished by the </w:t>
      </w:r>
      <w:proofErr w:type="spellStart"/>
      <w:r>
        <w:t>offeror</w:t>
      </w:r>
      <w:proofErr w:type="spellEnd"/>
      <w:r w:rsidRPr="00D853DA">
        <w:t xml:space="preserve">. The </w:t>
      </w:r>
      <w:proofErr w:type="spellStart"/>
      <w:r>
        <w:t>offeror</w:t>
      </w:r>
      <w:proofErr w:type="spellEnd"/>
      <w:r w:rsidRPr="00D853DA">
        <w:t xml:space="preserve"> will purchase, ship, move, store, inventory, and handle installation ma</w:t>
      </w:r>
      <w:r>
        <w:t>terial that is identified as CFE</w:t>
      </w:r>
      <w:r w:rsidRPr="00D853DA">
        <w:t>. Excess materials and prescribed spares shall be turned over to the COR at the completion of the project. Material turned over at the completion of the project shall be thoroughly documented including description, part numbers, and quantities.</w:t>
      </w:r>
    </w:p>
    <w:p w:rsidR="00952138" w:rsidRDefault="00952138" w:rsidP="00952138"/>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952138" w:rsidRDefault="00952138" w:rsidP="00952138"/>
    <w:p w:rsidR="00952138" w:rsidRDefault="003B1932" w:rsidP="00573788">
      <w:pPr>
        <w:pStyle w:val="Heading4"/>
      </w:pPr>
      <w:bookmarkStart w:id="132" w:name="_Toc384967999"/>
      <w:bookmarkStart w:id="133" w:name="_Toc413072674"/>
      <w:r>
        <w:t>Contractor</w:t>
      </w:r>
      <w:r w:rsidRPr="00D853DA">
        <w:t xml:space="preserve"> </w:t>
      </w:r>
      <w:r w:rsidR="00952138" w:rsidRPr="00D853DA">
        <w:t xml:space="preserve">Furnished </w:t>
      </w:r>
      <w:r w:rsidR="00952138">
        <w:t>Items (CFI)</w:t>
      </w:r>
      <w:bookmarkEnd w:id="132"/>
      <w:bookmarkEnd w:id="133"/>
    </w:p>
    <w:p w:rsidR="00952138" w:rsidRDefault="00952138" w:rsidP="00952138"/>
    <w:p w:rsidR="00952138" w:rsidRDefault="00952138" w:rsidP="00952138">
      <w:r>
        <w:t xml:space="preserve">The </w:t>
      </w:r>
      <w:proofErr w:type="spellStart"/>
      <w:r>
        <w:t>offeror</w:t>
      </w:r>
      <w:proofErr w:type="spellEnd"/>
      <w:r>
        <w:t xml:space="preserve"> shall identify in their proposal any items to be furnished during the performance of this task order.</w:t>
      </w:r>
    </w:p>
    <w:p w:rsidR="00952138" w:rsidRDefault="00952138" w:rsidP="00952138"/>
    <w:p w:rsidR="00952138" w:rsidRPr="00E93A12" w:rsidRDefault="00952138" w:rsidP="00573788">
      <w:pPr>
        <w:pStyle w:val="Heading2"/>
        <w:rPr>
          <w:color w:val="auto"/>
        </w:rPr>
      </w:pPr>
      <w:bookmarkStart w:id="134" w:name="_Toc384968000"/>
      <w:bookmarkStart w:id="135" w:name="_Toc413072675"/>
      <w:r w:rsidRPr="00E93A12">
        <w:rPr>
          <w:color w:val="auto"/>
        </w:rPr>
        <w:t>Facilities</w:t>
      </w:r>
      <w:bookmarkEnd w:id="134"/>
      <w:bookmarkEnd w:id="135"/>
    </w:p>
    <w:tbl>
      <w:tblPr>
        <w:tblStyle w:val="TableGrid"/>
        <w:tblpPr w:leftFromText="180" w:rightFromText="180" w:vertAnchor="text" w:horzAnchor="margin" w:tblpY="133"/>
        <w:tblW w:w="0" w:type="auto"/>
        <w:shd w:val="clear" w:color="auto" w:fill="FFFFD5"/>
        <w:tblLook w:val="04A0" w:firstRow="1" w:lastRow="0" w:firstColumn="1" w:lastColumn="0" w:noHBand="0" w:noVBand="1"/>
      </w:tblPr>
      <w:tblGrid>
        <w:gridCol w:w="9576"/>
      </w:tblGrid>
      <w:tr w:rsidR="00952138" w:rsidTr="00EF0B86">
        <w:tc>
          <w:tcPr>
            <w:tcW w:w="9576" w:type="dxa"/>
            <w:shd w:val="clear" w:color="auto" w:fill="FFFFD5"/>
          </w:tcPr>
          <w:p w:rsidR="00952138" w:rsidRDefault="00952138" w:rsidP="0017287F"/>
          <w:p w:rsidR="00952138" w:rsidRPr="004F1CC0" w:rsidRDefault="00952138" w:rsidP="0017287F">
            <w:pPr>
              <w:rPr>
                <w:sz w:val="20"/>
              </w:rPr>
            </w:pPr>
            <w:r w:rsidRPr="004F1CC0">
              <w:rPr>
                <w:sz w:val="20"/>
              </w:rPr>
              <w:t>This section may be remove</w:t>
            </w:r>
            <w:r w:rsidR="00A20C58">
              <w:rPr>
                <w:sz w:val="20"/>
              </w:rPr>
              <w:t>d</w:t>
            </w:r>
            <w:r w:rsidRPr="004F1CC0">
              <w:rPr>
                <w:sz w:val="20"/>
              </w:rPr>
              <w:t xml:space="preserve"> if the requirements under this sub-section do not apply to this SOW. </w:t>
            </w:r>
          </w:p>
        </w:tc>
      </w:tr>
    </w:tbl>
    <w:p w:rsidR="00952138" w:rsidRDefault="00952138" w:rsidP="00952138"/>
    <w:p w:rsidR="00952138" w:rsidRDefault="00952138" w:rsidP="00573788">
      <w:pPr>
        <w:pStyle w:val="Heading4"/>
      </w:pPr>
      <w:bookmarkStart w:id="136" w:name="_Toc384968001"/>
      <w:bookmarkStart w:id="137" w:name="_Toc413072676"/>
      <w:r>
        <w:t>Contractor Facilities</w:t>
      </w:r>
      <w:bookmarkEnd w:id="136"/>
      <w:bookmarkEnd w:id="137"/>
    </w:p>
    <w:p w:rsidR="00952138" w:rsidRDefault="00952138" w:rsidP="00952138"/>
    <w:p w:rsidR="00952138" w:rsidRDefault="00952138" w:rsidP="00952138"/>
    <w:p w:rsidR="00952138" w:rsidRDefault="00952138" w:rsidP="00952138">
      <w:r w:rsidRPr="005A6EF5">
        <w:t xml:space="preserve">Except for those items and services specifically stated </w:t>
      </w:r>
      <w:r>
        <w:t xml:space="preserve">above </w:t>
      </w:r>
      <w:r w:rsidRPr="005A6EF5">
        <w:t xml:space="preserve">in </w:t>
      </w:r>
      <w:r>
        <w:t xml:space="preserve">Section </w:t>
      </w:r>
      <w:r w:rsidR="00984737">
        <w:t>5.2</w:t>
      </w:r>
      <w:r w:rsidR="00C42C91">
        <w:t xml:space="preserve"> </w:t>
      </w:r>
      <w:r w:rsidRPr="005A6EF5">
        <w:t xml:space="preserve">as Government-Furnished, the </w:t>
      </w:r>
      <w:proofErr w:type="spellStart"/>
      <w:r w:rsidR="003B1932">
        <w:t>offeror</w:t>
      </w:r>
      <w:proofErr w:type="spellEnd"/>
      <w:r w:rsidR="003B1932" w:rsidRPr="005A6EF5">
        <w:t xml:space="preserve"> </w:t>
      </w:r>
      <w:r w:rsidRPr="005A6EF5">
        <w:t>shall furnish everything needed to perform this Contract according to all its terms and conditions as stated in specific sections of this SOW.  Such property includes, but is not limited to, facilities, equipment, material, supplies, repair parts, vehicles, data processing equipment, safety clothing, identification system camera and badges, and timekeeping system and facilities.</w:t>
      </w:r>
    </w:p>
    <w:p w:rsidR="00952138" w:rsidRDefault="00952138" w:rsidP="00952138"/>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952138" w:rsidRDefault="00952138" w:rsidP="00952138"/>
    <w:p w:rsidR="00952138" w:rsidRDefault="00952138" w:rsidP="00573788">
      <w:pPr>
        <w:pStyle w:val="Heading4"/>
      </w:pPr>
      <w:bookmarkStart w:id="138" w:name="_Toc384968002"/>
      <w:bookmarkStart w:id="139" w:name="_Toc413072677"/>
      <w:r>
        <w:t>Government Facilities</w:t>
      </w:r>
      <w:bookmarkEnd w:id="138"/>
      <w:bookmarkEnd w:id="139"/>
    </w:p>
    <w:p w:rsidR="00952138" w:rsidRDefault="00952138" w:rsidP="00952138"/>
    <w:p w:rsidR="00952138" w:rsidRDefault="00952138" w:rsidP="00952138">
      <w:pPr>
        <w:spacing w:before="120" w:after="120"/>
      </w:pPr>
      <w:r w:rsidRPr="004B11EA">
        <w:t>To the extent it is available and is technically adequate, government facilities shall be used within the Government buildings</w:t>
      </w:r>
      <w:r>
        <w:t xml:space="preserve"> and support locations identified by the Agency in </w:t>
      </w:r>
      <w:r w:rsidRPr="004B11EA">
        <w:rPr>
          <w:b/>
          <w:i/>
        </w:rPr>
        <w:t xml:space="preserve">Appendix </w:t>
      </w:r>
      <w:r w:rsidR="007C7B4B">
        <w:rPr>
          <w:b/>
          <w:i/>
        </w:rPr>
        <w:t>B</w:t>
      </w:r>
      <w:r w:rsidRPr="004B11EA">
        <w:rPr>
          <w:b/>
          <w:i/>
        </w:rPr>
        <w:t xml:space="preserve"> – Support Locations</w:t>
      </w:r>
      <w:r w:rsidRPr="004B11EA">
        <w:t xml:space="preserve">. </w:t>
      </w:r>
    </w:p>
    <w:p w:rsidR="00952138" w:rsidRDefault="00952138" w:rsidP="00952138">
      <w:pPr>
        <w:spacing w:before="120" w:after="120"/>
      </w:pPr>
    </w:p>
    <w:p w:rsidR="00952138" w:rsidRDefault="00952138" w:rsidP="00952138">
      <w:pPr>
        <w:spacing w:before="120" w:after="120"/>
      </w:pPr>
      <w:r w:rsidRPr="004B11EA">
        <w:t xml:space="preserve">Where </w:t>
      </w:r>
      <w:proofErr w:type="spellStart"/>
      <w:r w:rsidR="007C7B4B">
        <w:t>offeror</w:t>
      </w:r>
      <w:proofErr w:type="spellEnd"/>
      <w:r w:rsidR="007C7B4B" w:rsidRPr="004B11EA">
        <w:t xml:space="preserve"> </w:t>
      </w:r>
      <w:r w:rsidRPr="004B11EA">
        <w:t>equipment is requir</w:t>
      </w:r>
      <w:r>
        <w:t>ed at the site, the Government will</w:t>
      </w:r>
      <w:r w:rsidRPr="004B11EA">
        <w:t xml:space="preserve"> provide space, power, </w:t>
      </w:r>
      <w:r w:rsidR="00D20F56">
        <w:t xml:space="preserve">and </w:t>
      </w:r>
      <w:r w:rsidRPr="004B11EA">
        <w:t xml:space="preserve">HVAC. To the extent that uninterrupted power is available and required, it </w:t>
      </w:r>
      <w:r w:rsidR="007C7B4B">
        <w:t>will</w:t>
      </w:r>
      <w:r w:rsidR="007C7B4B" w:rsidRPr="004B11EA">
        <w:t xml:space="preserve"> </w:t>
      </w:r>
      <w:r w:rsidRPr="004B11EA">
        <w:t xml:space="preserve">be provided to the </w:t>
      </w:r>
      <w:proofErr w:type="spellStart"/>
      <w:r w:rsidR="007C7B4B">
        <w:t>offeror</w:t>
      </w:r>
      <w:proofErr w:type="spellEnd"/>
      <w:r w:rsidR="007C7B4B" w:rsidRPr="004B11EA">
        <w:t xml:space="preserve"> </w:t>
      </w:r>
      <w:r w:rsidRPr="004B11EA">
        <w:t>by the Government.  GFE may be used to satisfy this requirement if it is available.</w:t>
      </w:r>
    </w:p>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952138" w:rsidRDefault="00952138" w:rsidP="00952138">
      <w:pPr>
        <w:spacing w:before="120" w:after="120"/>
      </w:pPr>
    </w:p>
    <w:p w:rsidR="00952138" w:rsidRDefault="00952138" w:rsidP="00573788">
      <w:pPr>
        <w:pStyle w:val="Heading4"/>
      </w:pPr>
      <w:bookmarkStart w:id="140" w:name="_Toc384968003"/>
      <w:bookmarkStart w:id="141" w:name="_Toc413072678"/>
      <w:r>
        <w:t>Incidental Construction</w:t>
      </w:r>
      <w:bookmarkEnd w:id="140"/>
      <w:bookmarkEnd w:id="141"/>
    </w:p>
    <w:p w:rsidR="00952138" w:rsidRDefault="00952138" w:rsidP="00952138"/>
    <w:tbl>
      <w:tblPr>
        <w:tblStyle w:val="TableGrid"/>
        <w:tblW w:w="0" w:type="auto"/>
        <w:shd w:val="clear" w:color="auto" w:fill="FFFFD5"/>
        <w:tblLook w:val="04A0" w:firstRow="1" w:lastRow="0" w:firstColumn="1" w:lastColumn="0" w:noHBand="0" w:noVBand="1"/>
      </w:tblPr>
      <w:tblGrid>
        <w:gridCol w:w="9576"/>
      </w:tblGrid>
      <w:tr w:rsidR="00952138" w:rsidTr="00EF0B86">
        <w:tc>
          <w:tcPr>
            <w:tcW w:w="9576" w:type="dxa"/>
            <w:shd w:val="clear" w:color="auto" w:fill="FFFFD5"/>
          </w:tcPr>
          <w:p w:rsidR="00952138" w:rsidRDefault="00952138" w:rsidP="0017287F"/>
          <w:p w:rsidR="00952138" w:rsidRPr="004F1CC0" w:rsidRDefault="00952138" w:rsidP="0017287F">
            <w:pPr>
              <w:rPr>
                <w:sz w:val="20"/>
              </w:rPr>
            </w:pPr>
            <w:r w:rsidRPr="004F1CC0">
              <w:rPr>
                <w:sz w:val="20"/>
              </w:rPr>
              <w:t xml:space="preserve">Requirements for incidental and non-severable construction may be removed if it does not apply to this SOW. </w:t>
            </w:r>
          </w:p>
          <w:p w:rsidR="00952138" w:rsidRPr="004F1CC0" w:rsidRDefault="00952138" w:rsidP="0017287F">
            <w:pPr>
              <w:rPr>
                <w:sz w:val="20"/>
              </w:rPr>
            </w:pPr>
          </w:p>
          <w:p w:rsidR="00952138" w:rsidRPr="004F1CC0" w:rsidRDefault="00952138" w:rsidP="0017287F">
            <w:pPr>
              <w:rPr>
                <w:sz w:val="20"/>
              </w:rPr>
            </w:pPr>
            <w:r w:rsidRPr="004F1CC0">
              <w:rPr>
                <w:sz w:val="20"/>
              </w:rPr>
              <w:t>The modification of a facility or space, raised flooring, alteration, addition or any construction work performed must not be a standalone task but rather it is incidental to the task order under this SOW and not a major task on its own.</w:t>
            </w:r>
          </w:p>
          <w:p w:rsidR="00952138" w:rsidRPr="004F1CC0" w:rsidRDefault="00952138" w:rsidP="0017287F">
            <w:pPr>
              <w:rPr>
                <w:sz w:val="20"/>
              </w:rPr>
            </w:pPr>
          </w:p>
          <w:p w:rsidR="00952138" w:rsidRDefault="00952138" w:rsidP="0017287F">
            <w:r w:rsidRPr="004F1CC0">
              <w:rPr>
                <w:sz w:val="20"/>
              </w:rPr>
              <w:t>Agency may add incidental and non-severable construction requirements here specific to their needs to support the solution.</w:t>
            </w:r>
            <w:r>
              <w:t xml:space="preserve"> </w:t>
            </w:r>
          </w:p>
        </w:tc>
      </w:tr>
    </w:tbl>
    <w:p w:rsidR="00952138" w:rsidRDefault="00952138" w:rsidP="00952138"/>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952138" w:rsidRPr="0002008A" w:rsidRDefault="00952138" w:rsidP="00952138"/>
    <w:p w:rsidR="00D20F56" w:rsidRPr="00612EF5" w:rsidRDefault="00D20F56" w:rsidP="00D20F56">
      <w:pPr>
        <w:pStyle w:val="Heading1"/>
        <w:rPr>
          <w:color w:val="auto"/>
        </w:rPr>
      </w:pPr>
      <w:bookmarkStart w:id="142" w:name="_Toc402776766"/>
      <w:bookmarkStart w:id="143" w:name="_Toc413072679"/>
      <w:bookmarkStart w:id="144" w:name="_Toc384968004"/>
      <w:r w:rsidRPr="00612EF5">
        <w:rPr>
          <w:color w:val="auto"/>
        </w:rPr>
        <w:t>Invoice Requirements</w:t>
      </w:r>
      <w:bookmarkEnd w:id="142"/>
      <w:bookmarkEnd w:id="143"/>
    </w:p>
    <w:p w:rsidR="00D20F56" w:rsidRPr="00E432ED" w:rsidRDefault="00D20F56" w:rsidP="00D20F56">
      <w:pPr>
        <w:rPr>
          <w:rFonts w:ascii="Calibri" w:hAnsi="Calibri" w:cs="Calibri"/>
        </w:rPr>
      </w:pPr>
    </w:p>
    <w:p w:rsidR="00D20F56" w:rsidRPr="00E432ED" w:rsidRDefault="00D20F56" w:rsidP="00D20F56">
      <w:pPr>
        <w:spacing w:before="120" w:after="120"/>
      </w:pPr>
      <w:r w:rsidRPr="00E432ED">
        <w:t xml:space="preserve">The </w:t>
      </w:r>
      <w:proofErr w:type="spellStart"/>
      <w:r>
        <w:t>offeror</w:t>
      </w:r>
      <w:proofErr w:type="spellEnd"/>
      <w:r w:rsidRPr="005A6EF5">
        <w:t xml:space="preserve"> </w:t>
      </w:r>
      <w:r w:rsidRPr="00E432ED">
        <w:t xml:space="preserve">shall meet and comply with the Billing and Invoice requirements as described in </w:t>
      </w:r>
      <w:r w:rsidRPr="008615F4">
        <w:rPr>
          <w:b/>
        </w:rPr>
        <w:t>Sections C.3.4 Billing, G.5.1 General Billing Requirements, and G.6 Payment of Bills</w:t>
      </w:r>
      <w:r w:rsidRPr="00E432ED">
        <w:t xml:space="preserve"> of the Connections II contract. The baseline requirements for Connections II contract for Invoicing and Billing including the handling of Associated Government Fee, approval for payment of </w:t>
      </w:r>
      <w:r w:rsidRPr="00E432ED">
        <w:lastRenderedPageBreak/>
        <w:t>supplies/services, resolution of billing disputes, and the option for Agency to pay by electronic funds transfer shall apply.</w:t>
      </w:r>
    </w:p>
    <w:p w:rsidR="00D20F56" w:rsidRPr="00E93A12" w:rsidRDefault="00D20F56" w:rsidP="00D20F56">
      <w:pPr>
        <w:pStyle w:val="Heading2"/>
        <w:rPr>
          <w:color w:val="auto"/>
        </w:rPr>
      </w:pPr>
      <w:bookmarkStart w:id="145" w:name="_Toc381192850"/>
      <w:bookmarkStart w:id="146" w:name="_Toc381376392"/>
      <w:bookmarkStart w:id="147" w:name="_Toc381377278"/>
      <w:bookmarkStart w:id="148" w:name="_Toc381796001"/>
      <w:bookmarkStart w:id="149" w:name="_Toc381962229"/>
      <w:bookmarkStart w:id="150" w:name="_Toc382225446"/>
      <w:bookmarkStart w:id="151" w:name="_Toc382240005"/>
      <w:bookmarkStart w:id="152" w:name="_Toc382242854"/>
      <w:bookmarkStart w:id="153" w:name="_Toc382242987"/>
      <w:bookmarkStart w:id="154" w:name="_Toc382243083"/>
      <w:bookmarkStart w:id="155" w:name="_Toc382315526"/>
      <w:bookmarkStart w:id="156" w:name="_Toc382317154"/>
      <w:bookmarkStart w:id="157" w:name="_Toc382318539"/>
      <w:bookmarkStart w:id="158" w:name="_Toc387450512"/>
      <w:bookmarkStart w:id="159" w:name="_Toc387516513"/>
      <w:bookmarkStart w:id="160" w:name="_Toc387517323"/>
      <w:bookmarkStart w:id="161" w:name="_Toc387517440"/>
      <w:bookmarkStart w:id="162" w:name="_Toc387517543"/>
      <w:bookmarkStart w:id="163" w:name="_Toc387517941"/>
      <w:bookmarkStart w:id="164" w:name="_Toc387520827"/>
      <w:bookmarkStart w:id="165" w:name="_Toc387521399"/>
      <w:bookmarkStart w:id="166" w:name="_Toc378948422"/>
      <w:bookmarkStart w:id="167" w:name="_Toc379304968"/>
      <w:bookmarkStart w:id="168" w:name="_Toc379562782"/>
      <w:bookmarkStart w:id="169" w:name="_Toc379906766"/>
      <w:bookmarkStart w:id="170" w:name="_Toc379907151"/>
      <w:bookmarkStart w:id="171" w:name="_Toc379972728"/>
      <w:bookmarkStart w:id="172" w:name="_Toc379985678"/>
      <w:bookmarkStart w:id="173" w:name="_Toc381192851"/>
      <w:bookmarkStart w:id="174" w:name="_Toc381376393"/>
      <w:bookmarkStart w:id="175" w:name="_Toc381377279"/>
      <w:bookmarkStart w:id="176" w:name="_Toc381796002"/>
      <w:bookmarkStart w:id="177" w:name="_Toc381962230"/>
      <w:bookmarkStart w:id="178" w:name="_Toc382225447"/>
      <w:bookmarkStart w:id="179" w:name="_Toc382240006"/>
      <w:bookmarkStart w:id="180" w:name="_Toc382242855"/>
      <w:bookmarkStart w:id="181" w:name="_Toc382242988"/>
      <w:bookmarkStart w:id="182" w:name="_Toc382243084"/>
      <w:bookmarkStart w:id="183" w:name="_Toc382315527"/>
      <w:bookmarkStart w:id="184" w:name="_Toc382317155"/>
      <w:bookmarkStart w:id="185" w:name="_Toc382318540"/>
      <w:bookmarkStart w:id="186" w:name="_Toc384968006"/>
      <w:bookmarkStart w:id="187" w:name="_Toc387450513"/>
      <w:bookmarkStart w:id="188" w:name="_Toc387516514"/>
      <w:bookmarkStart w:id="189" w:name="_Toc387517324"/>
      <w:bookmarkStart w:id="190" w:name="_Toc387517441"/>
      <w:bookmarkStart w:id="191" w:name="_Toc387517544"/>
      <w:bookmarkStart w:id="192" w:name="_Toc387517942"/>
      <w:bookmarkStart w:id="193" w:name="_Toc387520828"/>
      <w:bookmarkStart w:id="194" w:name="_Toc387521400"/>
      <w:bookmarkStart w:id="195" w:name="_Toc378948423"/>
      <w:bookmarkStart w:id="196" w:name="_Toc379304969"/>
      <w:bookmarkStart w:id="197" w:name="_Toc379562783"/>
      <w:bookmarkStart w:id="198" w:name="_Toc379906767"/>
      <w:bookmarkStart w:id="199" w:name="_Toc379907152"/>
      <w:bookmarkStart w:id="200" w:name="_Toc379972729"/>
      <w:bookmarkStart w:id="201" w:name="_Toc379985679"/>
      <w:bookmarkStart w:id="202" w:name="_Toc381192852"/>
      <w:bookmarkStart w:id="203" w:name="_Toc381376394"/>
      <w:bookmarkStart w:id="204" w:name="_Toc381377280"/>
      <w:bookmarkStart w:id="205" w:name="_Toc381796003"/>
      <w:bookmarkStart w:id="206" w:name="_Toc381962231"/>
      <w:bookmarkStart w:id="207" w:name="_Toc382225448"/>
      <w:bookmarkStart w:id="208" w:name="_Toc382240007"/>
      <w:bookmarkStart w:id="209" w:name="_Toc382242856"/>
      <w:bookmarkStart w:id="210" w:name="_Toc382242989"/>
      <w:bookmarkStart w:id="211" w:name="_Toc382243085"/>
      <w:bookmarkStart w:id="212" w:name="_Toc382315528"/>
      <w:bookmarkStart w:id="213" w:name="_Toc382317156"/>
      <w:bookmarkStart w:id="214" w:name="_Toc382318541"/>
      <w:bookmarkStart w:id="215" w:name="_Toc384968007"/>
      <w:bookmarkStart w:id="216" w:name="_Toc387450514"/>
      <w:bookmarkStart w:id="217" w:name="_Toc387516515"/>
      <w:bookmarkStart w:id="218" w:name="_Toc387517325"/>
      <w:bookmarkStart w:id="219" w:name="_Toc387517442"/>
      <w:bookmarkStart w:id="220" w:name="_Toc387517545"/>
      <w:bookmarkStart w:id="221" w:name="_Toc387517943"/>
      <w:bookmarkStart w:id="222" w:name="_Toc387520829"/>
      <w:bookmarkStart w:id="223" w:name="_Toc387521401"/>
      <w:bookmarkStart w:id="224" w:name="_Toc378948424"/>
      <w:bookmarkStart w:id="225" w:name="_Toc379304970"/>
      <w:bookmarkStart w:id="226" w:name="_Toc379562784"/>
      <w:bookmarkStart w:id="227" w:name="_Toc379906768"/>
      <w:bookmarkStart w:id="228" w:name="_Toc379907153"/>
      <w:bookmarkStart w:id="229" w:name="_Toc379972730"/>
      <w:bookmarkStart w:id="230" w:name="_Toc379985680"/>
      <w:bookmarkStart w:id="231" w:name="_Toc381192853"/>
      <w:bookmarkStart w:id="232" w:name="_Toc381376395"/>
      <w:bookmarkStart w:id="233" w:name="_Toc381377281"/>
      <w:bookmarkStart w:id="234" w:name="_Toc381796004"/>
      <w:bookmarkStart w:id="235" w:name="_Toc381962232"/>
      <w:bookmarkStart w:id="236" w:name="_Toc382225449"/>
      <w:bookmarkStart w:id="237" w:name="_Toc382240008"/>
      <w:bookmarkStart w:id="238" w:name="_Toc382242857"/>
      <w:bookmarkStart w:id="239" w:name="_Toc382242990"/>
      <w:bookmarkStart w:id="240" w:name="_Toc382243086"/>
      <w:bookmarkStart w:id="241" w:name="_Toc382315529"/>
      <w:bookmarkStart w:id="242" w:name="_Toc382317157"/>
      <w:bookmarkStart w:id="243" w:name="_Toc382318542"/>
      <w:bookmarkStart w:id="244" w:name="_Toc384968008"/>
      <w:bookmarkStart w:id="245" w:name="_Toc387450515"/>
      <w:bookmarkStart w:id="246" w:name="_Toc387516516"/>
      <w:bookmarkStart w:id="247" w:name="_Toc387517326"/>
      <w:bookmarkStart w:id="248" w:name="_Toc387517443"/>
      <w:bookmarkStart w:id="249" w:name="_Toc387517546"/>
      <w:bookmarkStart w:id="250" w:name="_Toc387517944"/>
      <w:bookmarkStart w:id="251" w:name="_Toc387520830"/>
      <w:bookmarkStart w:id="252" w:name="_Toc387521402"/>
      <w:bookmarkStart w:id="253" w:name="_Toc378948425"/>
      <w:bookmarkStart w:id="254" w:name="_Toc379304971"/>
      <w:bookmarkStart w:id="255" w:name="_Toc379562785"/>
      <w:bookmarkStart w:id="256" w:name="_Toc379906769"/>
      <w:bookmarkStart w:id="257" w:name="_Toc379907154"/>
      <w:bookmarkStart w:id="258" w:name="_Toc379972731"/>
      <w:bookmarkStart w:id="259" w:name="_Toc379985681"/>
      <w:bookmarkStart w:id="260" w:name="_Toc381192854"/>
      <w:bookmarkStart w:id="261" w:name="_Toc381376396"/>
      <w:bookmarkStart w:id="262" w:name="_Toc381377282"/>
      <w:bookmarkStart w:id="263" w:name="_Toc381796005"/>
      <w:bookmarkStart w:id="264" w:name="_Toc381962233"/>
      <w:bookmarkStart w:id="265" w:name="_Toc382225450"/>
      <w:bookmarkStart w:id="266" w:name="_Toc382240009"/>
      <w:bookmarkStart w:id="267" w:name="_Toc382242858"/>
      <w:bookmarkStart w:id="268" w:name="_Toc382242991"/>
      <w:bookmarkStart w:id="269" w:name="_Toc382243087"/>
      <w:bookmarkStart w:id="270" w:name="_Toc382315530"/>
      <w:bookmarkStart w:id="271" w:name="_Toc382317158"/>
      <w:bookmarkStart w:id="272" w:name="_Toc382318543"/>
      <w:bookmarkStart w:id="273" w:name="_Toc384968009"/>
      <w:bookmarkStart w:id="274" w:name="_Toc387450516"/>
      <w:bookmarkStart w:id="275" w:name="_Toc387516517"/>
      <w:bookmarkStart w:id="276" w:name="_Toc387517327"/>
      <w:bookmarkStart w:id="277" w:name="_Toc387517444"/>
      <w:bookmarkStart w:id="278" w:name="_Toc387517547"/>
      <w:bookmarkStart w:id="279" w:name="_Toc387517945"/>
      <w:bookmarkStart w:id="280" w:name="_Toc387520831"/>
      <w:bookmarkStart w:id="281" w:name="_Toc387521403"/>
      <w:bookmarkStart w:id="282" w:name="_Toc381192855"/>
      <w:bookmarkStart w:id="283" w:name="_Toc381376397"/>
      <w:bookmarkStart w:id="284" w:name="_Toc381377283"/>
      <w:bookmarkStart w:id="285" w:name="_Toc381796006"/>
      <w:bookmarkStart w:id="286" w:name="_Toc381962234"/>
      <w:bookmarkStart w:id="287" w:name="_Toc382225451"/>
      <w:bookmarkStart w:id="288" w:name="_Toc382240010"/>
      <w:bookmarkStart w:id="289" w:name="_Toc382242859"/>
      <w:bookmarkStart w:id="290" w:name="_Toc382242992"/>
      <w:bookmarkStart w:id="291" w:name="_Toc382243088"/>
      <w:bookmarkStart w:id="292" w:name="_Toc382315531"/>
      <w:bookmarkStart w:id="293" w:name="_Toc382317159"/>
      <w:bookmarkStart w:id="294" w:name="_Toc382318544"/>
      <w:bookmarkStart w:id="295" w:name="_Toc387450517"/>
      <w:bookmarkStart w:id="296" w:name="_Toc387516518"/>
      <w:bookmarkStart w:id="297" w:name="_Toc387517328"/>
      <w:bookmarkStart w:id="298" w:name="_Toc387517445"/>
      <w:bookmarkStart w:id="299" w:name="_Toc387517548"/>
      <w:bookmarkStart w:id="300" w:name="_Toc387517946"/>
      <w:bookmarkStart w:id="301" w:name="_Toc387520832"/>
      <w:bookmarkStart w:id="302" w:name="_Toc387521404"/>
      <w:bookmarkStart w:id="303" w:name="_Toc402776767"/>
      <w:bookmarkStart w:id="304" w:name="_Toc413072680"/>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r w:rsidRPr="00E93A12">
        <w:rPr>
          <w:color w:val="auto"/>
        </w:rPr>
        <w:t>Detail Billing Requirements</w:t>
      </w:r>
      <w:bookmarkEnd w:id="303"/>
      <w:bookmarkEnd w:id="304"/>
    </w:p>
    <w:p w:rsidR="00D20F56" w:rsidRPr="00E432ED" w:rsidRDefault="00D20F56" w:rsidP="00D20F56">
      <w:pPr>
        <w:spacing w:before="120" w:after="120"/>
      </w:pPr>
      <w:r w:rsidRPr="00E432ED">
        <w:t xml:space="preserve">The </w:t>
      </w:r>
      <w:proofErr w:type="spellStart"/>
      <w:r w:rsidRPr="00E432ED">
        <w:t>offeror</w:t>
      </w:r>
      <w:proofErr w:type="spellEnd"/>
      <w:r w:rsidRPr="00E432ED">
        <w:t xml:space="preserve"> shall comply with the detail billing requirements defined in </w:t>
      </w:r>
      <w:r w:rsidRPr="008615F4">
        <w:rPr>
          <w:b/>
        </w:rPr>
        <w:t>Section C.3.4</w:t>
      </w:r>
      <w:r w:rsidRPr="00E432ED">
        <w:t xml:space="preserve"> and the general billing requirements in </w:t>
      </w:r>
      <w:r w:rsidRPr="008615F4">
        <w:rPr>
          <w:b/>
        </w:rPr>
        <w:t>Section G.5</w:t>
      </w:r>
      <w:r w:rsidRPr="00E432ED">
        <w:t xml:space="preserve"> of the Connections II contract when submitting a proper bill for each order.</w:t>
      </w:r>
    </w:p>
    <w:p w:rsidR="00D20F56" w:rsidRPr="00E93A12" w:rsidRDefault="00D20F56" w:rsidP="00D20F56">
      <w:pPr>
        <w:pStyle w:val="Heading2"/>
        <w:rPr>
          <w:color w:val="auto"/>
        </w:rPr>
      </w:pPr>
      <w:bookmarkStart w:id="305" w:name="_Toc402776768"/>
      <w:bookmarkStart w:id="306" w:name="_Toc413072681"/>
      <w:r w:rsidRPr="00E93A12">
        <w:rPr>
          <w:color w:val="auto"/>
        </w:rPr>
        <w:t>Invoice Address, Data Format and Delivery Method</w:t>
      </w:r>
      <w:bookmarkEnd w:id="305"/>
      <w:bookmarkEnd w:id="306"/>
    </w:p>
    <w:p w:rsidR="00D20F56" w:rsidRPr="00E432ED" w:rsidRDefault="00D20F56" w:rsidP="00D20F56">
      <w:pPr>
        <w:spacing w:before="120" w:after="120"/>
      </w:pPr>
      <w:r w:rsidRPr="00E432ED">
        <w:t xml:space="preserve">The </w:t>
      </w:r>
      <w:proofErr w:type="spellStart"/>
      <w:r>
        <w:t>offeror</w:t>
      </w:r>
      <w:proofErr w:type="spellEnd"/>
      <w:r w:rsidRPr="005A6EF5">
        <w:t xml:space="preserve"> </w:t>
      </w:r>
      <w:r w:rsidRPr="00E432ED">
        <w:t xml:space="preserve">shall be capable of directly billing each customer at the address given by the Agency in the order and shall also have the capability to centrally bill designated customers through GSA. The baseline requirements for direct and centralized billing as defined </w:t>
      </w:r>
      <w:r w:rsidRPr="008615F4">
        <w:rPr>
          <w:b/>
        </w:rPr>
        <w:t xml:space="preserve">Section C.3.4 </w:t>
      </w:r>
      <w:r w:rsidRPr="00E432ED">
        <w:t>of the Connections II contract shall apply.</w:t>
      </w:r>
    </w:p>
    <w:p w:rsidR="00D20F56" w:rsidRPr="00E432ED" w:rsidRDefault="00D20F56" w:rsidP="00D20F56">
      <w:pPr>
        <w:pStyle w:val="Heading3"/>
      </w:pPr>
      <w:bookmarkStart w:id="307" w:name="_Toc402776769"/>
      <w:bookmarkStart w:id="308" w:name="_Toc413072682"/>
      <w:r w:rsidRPr="00E432ED">
        <w:t>Invoice Address</w:t>
      </w:r>
      <w:bookmarkEnd w:id="307"/>
      <w:bookmarkEnd w:id="308"/>
    </w:p>
    <w:p w:rsidR="00D20F56" w:rsidRPr="00E432ED" w:rsidRDefault="00D20F56" w:rsidP="00D20F56">
      <w:pPr>
        <w:spacing w:before="120" w:after="120"/>
      </w:pPr>
      <w:r w:rsidRPr="00E432ED">
        <w:t xml:space="preserve">The </w:t>
      </w:r>
      <w:proofErr w:type="spellStart"/>
      <w:r>
        <w:t>offeror</w:t>
      </w:r>
      <w:proofErr w:type="spellEnd"/>
      <w:r w:rsidRPr="005A6EF5">
        <w:t xml:space="preserve"> </w:t>
      </w:r>
      <w:r w:rsidRPr="00E432ED">
        <w:t xml:space="preserve">shall send invoices directly to the address (electronic mail or postal/physical address) designated by the Agency’s authorized Ordering Entity. This address will be determined at the time the order is placed.  </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7FA90"/>
        <w:tblCellMar>
          <w:left w:w="0" w:type="dxa"/>
          <w:right w:w="0" w:type="dxa"/>
        </w:tblCellMar>
        <w:tblLook w:val="04A0" w:firstRow="1" w:lastRow="0" w:firstColumn="1" w:lastColumn="0" w:noHBand="0" w:noVBand="1"/>
      </w:tblPr>
      <w:tblGrid>
        <w:gridCol w:w="9576"/>
      </w:tblGrid>
      <w:tr w:rsidR="00D20F56" w:rsidRPr="00E432ED" w:rsidTr="00AE4700">
        <w:tc>
          <w:tcPr>
            <w:tcW w:w="9576" w:type="dxa"/>
            <w:shd w:val="clear" w:color="auto" w:fill="F7FA90"/>
            <w:tcMar>
              <w:top w:w="0" w:type="dxa"/>
              <w:left w:w="108" w:type="dxa"/>
              <w:bottom w:w="0" w:type="dxa"/>
              <w:right w:w="108" w:type="dxa"/>
            </w:tcMar>
          </w:tcPr>
          <w:p w:rsidR="00D20F56" w:rsidRPr="00E432ED" w:rsidRDefault="00D20F56" w:rsidP="00AE4700">
            <w:pPr>
              <w:rPr>
                <w:rFonts w:cs="Arial"/>
                <w:sz w:val="20"/>
                <w:szCs w:val="20"/>
              </w:rPr>
            </w:pPr>
          </w:p>
          <w:p w:rsidR="00D20F56" w:rsidRPr="00233AC4" w:rsidRDefault="00D20F56" w:rsidP="00AE4700">
            <w:pPr>
              <w:rPr>
                <w:rFonts w:cs="Arial"/>
                <w:sz w:val="20"/>
                <w:szCs w:val="20"/>
              </w:rPr>
            </w:pPr>
            <w:r w:rsidRPr="00233AC4">
              <w:rPr>
                <w:rFonts w:cs="Arial"/>
                <w:sz w:val="20"/>
                <w:szCs w:val="20"/>
              </w:rPr>
              <w:t>An Agency can receive invoices by electronic (email method), hard copy, or both. Suggested Requirements:</w:t>
            </w:r>
          </w:p>
          <w:p w:rsidR="00D20F56" w:rsidRPr="00E432ED" w:rsidRDefault="00D20F56" w:rsidP="00AE4700">
            <w:pPr>
              <w:rPr>
                <w:rFonts w:cs="Arial"/>
                <w:sz w:val="20"/>
                <w:szCs w:val="20"/>
              </w:rPr>
            </w:pPr>
          </w:p>
          <w:p w:rsidR="00D20F56" w:rsidRPr="00E432ED" w:rsidRDefault="00D20F56" w:rsidP="00AE4700">
            <w:pPr>
              <w:spacing w:before="120" w:after="120"/>
              <w:rPr>
                <w:rFonts w:cs="Arial"/>
                <w:sz w:val="20"/>
                <w:szCs w:val="20"/>
              </w:rPr>
            </w:pPr>
            <w:r w:rsidRPr="00E432ED">
              <w:rPr>
                <w:rFonts w:cs="Arial"/>
                <w:sz w:val="20"/>
                <w:szCs w:val="20"/>
              </w:rPr>
              <w:t xml:space="preserve">The </w:t>
            </w:r>
            <w:proofErr w:type="spellStart"/>
            <w:r w:rsidRPr="00E432ED">
              <w:rPr>
                <w:rFonts w:cs="Arial"/>
                <w:sz w:val="20"/>
                <w:szCs w:val="20"/>
              </w:rPr>
              <w:t>offeror</w:t>
            </w:r>
            <w:proofErr w:type="spellEnd"/>
            <w:r w:rsidRPr="00E432ED">
              <w:rPr>
                <w:rFonts w:cs="Arial"/>
                <w:sz w:val="20"/>
                <w:szCs w:val="20"/>
              </w:rPr>
              <w:t xml:space="preserve"> shall provide the signed original invoice via email:</w:t>
            </w:r>
          </w:p>
          <w:p w:rsidR="00D20F56" w:rsidRPr="00E432ED" w:rsidRDefault="00D20F56" w:rsidP="00AE4700">
            <w:pPr>
              <w:spacing w:before="120" w:after="120"/>
              <w:ind w:left="720"/>
              <w:rPr>
                <w:rFonts w:cs="Arial"/>
                <w:sz w:val="20"/>
                <w:szCs w:val="20"/>
              </w:rPr>
            </w:pPr>
            <w:r w:rsidRPr="00E432ED">
              <w:rPr>
                <w:rFonts w:cs="Arial"/>
                <w:color w:val="E36C0A"/>
                <w:sz w:val="20"/>
                <w:szCs w:val="20"/>
              </w:rPr>
              <w:t xml:space="preserve">[Agency provide email </w:t>
            </w:r>
            <w:r>
              <w:rPr>
                <w:rFonts w:cs="Arial"/>
                <w:color w:val="E36C0A"/>
                <w:sz w:val="20"/>
                <w:szCs w:val="20"/>
              </w:rPr>
              <w:t xml:space="preserve">address </w:t>
            </w:r>
            <w:r w:rsidRPr="00E432ED">
              <w:rPr>
                <w:rFonts w:cs="Arial"/>
                <w:color w:val="E36C0A"/>
                <w:sz w:val="20"/>
                <w:szCs w:val="20"/>
              </w:rPr>
              <w:t>here</w:t>
            </w:r>
            <w:r w:rsidRPr="00E432ED">
              <w:rPr>
                <w:rFonts w:cs="Arial"/>
                <w:sz w:val="20"/>
                <w:szCs w:val="20"/>
              </w:rPr>
              <w:t>]</w:t>
            </w:r>
          </w:p>
          <w:p w:rsidR="00D20F56" w:rsidRPr="00E432ED" w:rsidRDefault="00D20F56" w:rsidP="00AE4700">
            <w:pPr>
              <w:rPr>
                <w:rFonts w:cs="Arial"/>
                <w:sz w:val="20"/>
                <w:szCs w:val="20"/>
              </w:rPr>
            </w:pPr>
            <w:r w:rsidRPr="00E432ED">
              <w:rPr>
                <w:rFonts w:cs="Arial"/>
                <w:sz w:val="20"/>
                <w:szCs w:val="20"/>
              </w:rPr>
              <w:t xml:space="preserve">The </w:t>
            </w:r>
            <w:proofErr w:type="spellStart"/>
            <w:r w:rsidRPr="00E432ED">
              <w:rPr>
                <w:rFonts w:cs="Arial"/>
                <w:sz w:val="20"/>
                <w:szCs w:val="20"/>
              </w:rPr>
              <w:t>offeror</w:t>
            </w:r>
            <w:proofErr w:type="spellEnd"/>
            <w:r w:rsidRPr="00E432ED">
              <w:rPr>
                <w:rFonts w:cs="Arial"/>
                <w:sz w:val="20"/>
                <w:szCs w:val="20"/>
              </w:rPr>
              <w:t xml:space="preserve"> shall also provide via postal/physical address an additional copy of the invoice to the Contracting Officer and COR or provide [</w:t>
            </w:r>
            <w:r w:rsidRPr="00E432ED">
              <w:rPr>
                <w:rFonts w:cs="Arial"/>
                <w:color w:val="E36C0A"/>
                <w:sz w:val="20"/>
                <w:szCs w:val="20"/>
              </w:rPr>
              <w:t>n</w:t>
            </w:r>
            <w:r w:rsidRPr="00E432ED">
              <w:rPr>
                <w:rFonts w:cs="Arial"/>
                <w:sz w:val="20"/>
                <w:szCs w:val="20"/>
              </w:rPr>
              <w:t>] copies of the signed original to:</w:t>
            </w:r>
          </w:p>
          <w:p w:rsidR="00D20F56" w:rsidRPr="00E432ED" w:rsidRDefault="00D20F56" w:rsidP="00AE4700">
            <w:pPr>
              <w:rPr>
                <w:rFonts w:cs="Arial"/>
                <w:sz w:val="20"/>
                <w:szCs w:val="20"/>
              </w:rPr>
            </w:pPr>
          </w:p>
          <w:p w:rsidR="00D20F56" w:rsidRPr="00E432ED" w:rsidRDefault="00D20F56" w:rsidP="00AE4700">
            <w:pPr>
              <w:ind w:left="720"/>
              <w:rPr>
                <w:rFonts w:cs="Arial"/>
                <w:color w:val="E36C0A"/>
                <w:sz w:val="20"/>
                <w:szCs w:val="20"/>
              </w:rPr>
            </w:pPr>
            <w:r w:rsidRPr="00E432ED">
              <w:rPr>
                <w:rFonts w:cs="Arial"/>
                <w:color w:val="E36C0A"/>
                <w:sz w:val="20"/>
                <w:szCs w:val="20"/>
              </w:rPr>
              <w:t>Name of Agency Department</w:t>
            </w:r>
          </w:p>
          <w:p w:rsidR="00D20F56" w:rsidRPr="00E432ED" w:rsidRDefault="00D20F56" w:rsidP="00AE4700">
            <w:pPr>
              <w:ind w:left="720"/>
              <w:rPr>
                <w:rFonts w:cs="Arial"/>
                <w:color w:val="E36C0A"/>
                <w:sz w:val="20"/>
                <w:szCs w:val="20"/>
              </w:rPr>
            </w:pPr>
            <w:r w:rsidRPr="00E432ED">
              <w:rPr>
                <w:rFonts w:cs="Arial"/>
                <w:color w:val="E36C0A"/>
                <w:sz w:val="20"/>
                <w:szCs w:val="20"/>
              </w:rPr>
              <w:t>POC Name/Position and Title</w:t>
            </w:r>
          </w:p>
          <w:p w:rsidR="00D20F56" w:rsidRPr="00E432ED" w:rsidRDefault="00D20F56" w:rsidP="00AE4700">
            <w:pPr>
              <w:ind w:left="720"/>
              <w:rPr>
                <w:rFonts w:cs="Arial"/>
                <w:color w:val="E36C0A"/>
                <w:sz w:val="20"/>
                <w:szCs w:val="20"/>
              </w:rPr>
            </w:pPr>
            <w:r w:rsidRPr="00E432ED">
              <w:rPr>
                <w:rFonts w:cs="Arial"/>
                <w:color w:val="E36C0A"/>
                <w:sz w:val="20"/>
                <w:szCs w:val="20"/>
              </w:rPr>
              <w:t>Email</w:t>
            </w:r>
          </w:p>
          <w:p w:rsidR="00D20F56" w:rsidRPr="00E432ED" w:rsidRDefault="00D20F56" w:rsidP="00AE4700">
            <w:pPr>
              <w:ind w:left="720"/>
              <w:rPr>
                <w:rFonts w:cs="Arial"/>
                <w:color w:val="E36C0A"/>
                <w:sz w:val="20"/>
                <w:szCs w:val="20"/>
              </w:rPr>
            </w:pPr>
            <w:r w:rsidRPr="00E432ED">
              <w:rPr>
                <w:rFonts w:cs="Arial"/>
                <w:color w:val="E36C0A"/>
                <w:sz w:val="20"/>
                <w:szCs w:val="20"/>
              </w:rPr>
              <w:t>Mailing Address</w:t>
            </w:r>
          </w:p>
          <w:p w:rsidR="00D20F56" w:rsidRPr="00E432ED" w:rsidRDefault="00D20F56" w:rsidP="00AE4700">
            <w:pPr>
              <w:ind w:left="720"/>
              <w:rPr>
                <w:rFonts w:cs="Arial"/>
                <w:color w:val="E36C0A"/>
                <w:sz w:val="20"/>
                <w:szCs w:val="20"/>
              </w:rPr>
            </w:pPr>
            <w:r w:rsidRPr="00E432ED">
              <w:rPr>
                <w:rFonts w:cs="Arial"/>
                <w:color w:val="E36C0A"/>
                <w:sz w:val="20"/>
                <w:szCs w:val="20"/>
              </w:rPr>
              <w:t>Street, City, Zip</w:t>
            </w:r>
          </w:p>
          <w:p w:rsidR="00D20F56" w:rsidRPr="00E432ED" w:rsidRDefault="00D20F56" w:rsidP="00AE4700">
            <w:pPr>
              <w:rPr>
                <w:rFonts w:cs="Arial"/>
              </w:rPr>
            </w:pPr>
          </w:p>
          <w:p w:rsidR="00D20F56" w:rsidRPr="00E432ED" w:rsidRDefault="00D20F56" w:rsidP="00AE4700">
            <w:pPr>
              <w:rPr>
                <w:rFonts w:ascii="Calibri" w:hAnsi="Calibri" w:cs="Calibri"/>
              </w:rPr>
            </w:pPr>
            <w:r w:rsidRPr="00E432ED">
              <w:rPr>
                <w:rFonts w:ascii="Calibri" w:hAnsi="Calibri" w:cs="Calibri"/>
              </w:rPr>
              <w:t xml:space="preserve">Inquiries regarding payment of invoices should be directed to </w:t>
            </w:r>
            <w:r w:rsidRPr="00E432ED">
              <w:rPr>
                <w:rFonts w:ascii="Calibri" w:hAnsi="Calibri" w:cs="Calibri"/>
                <w:color w:val="E36C0A"/>
              </w:rPr>
              <w:t xml:space="preserve">[Agency provide email </w:t>
            </w:r>
            <w:r>
              <w:rPr>
                <w:rFonts w:ascii="Calibri" w:hAnsi="Calibri" w:cs="Calibri"/>
                <w:color w:val="E36C0A"/>
              </w:rPr>
              <w:t xml:space="preserve">address </w:t>
            </w:r>
            <w:r w:rsidRPr="00E432ED">
              <w:rPr>
                <w:rFonts w:ascii="Calibri" w:hAnsi="Calibri" w:cs="Calibri"/>
                <w:color w:val="E36C0A"/>
              </w:rPr>
              <w:t>here</w:t>
            </w:r>
            <w:r w:rsidRPr="00E432ED">
              <w:rPr>
                <w:rFonts w:ascii="Calibri" w:hAnsi="Calibri" w:cs="Calibri"/>
              </w:rPr>
              <w:t>]</w:t>
            </w:r>
          </w:p>
          <w:p w:rsidR="00D20F56" w:rsidRPr="00E432ED" w:rsidRDefault="00D20F56" w:rsidP="00AE4700">
            <w:pPr>
              <w:rPr>
                <w:rFonts w:cs="Arial"/>
              </w:rPr>
            </w:pPr>
          </w:p>
        </w:tc>
      </w:tr>
    </w:tbl>
    <w:p w:rsidR="00D20F56" w:rsidRPr="0010630D" w:rsidRDefault="00D20F56" w:rsidP="00D20F56">
      <w:pPr>
        <w:pStyle w:val="Heading3"/>
      </w:pPr>
      <w:bookmarkStart w:id="309" w:name="_Toc402776770"/>
      <w:bookmarkStart w:id="310" w:name="_Toc413072683"/>
      <w:r w:rsidRPr="0010630D">
        <w:t>Invoice Submission</w:t>
      </w:r>
      <w:bookmarkEnd w:id="309"/>
      <w:bookmarkEnd w:id="310"/>
    </w:p>
    <w:p w:rsidR="00D20F56" w:rsidRPr="00845B47" w:rsidRDefault="00D20F56" w:rsidP="00D20F56">
      <w:pPr>
        <w:pStyle w:val="Noblisbodytext"/>
        <w:rPr>
          <w:rFonts w:ascii="Arial" w:hAnsi="Arial" w:cs="Arial"/>
          <w:sz w:val="22"/>
          <w:szCs w:val="22"/>
        </w:rPr>
      </w:pPr>
      <w:bookmarkStart w:id="311" w:name="_Toc402776771"/>
      <w:r w:rsidRPr="00845B47">
        <w:rPr>
          <w:rFonts w:ascii="Arial" w:hAnsi="Arial" w:cs="Arial"/>
          <w:sz w:val="22"/>
          <w:szCs w:val="22"/>
        </w:rPr>
        <w:t xml:space="preserve">The </w:t>
      </w:r>
      <w:proofErr w:type="spellStart"/>
      <w:r w:rsidRPr="00845B47">
        <w:rPr>
          <w:rFonts w:ascii="Arial" w:hAnsi="Arial" w:cs="Arial"/>
          <w:sz w:val="22"/>
          <w:szCs w:val="22"/>
        </w:rPr>
        <w:t>offeror</w:t>
      </w:r>
      <w:proofErr w:type="spellEnd"/>
      <w:r w:rsidRPr="00845B47">
        <w:rPr>
          <w:rFonts w:ascii="Arial" w:hAnsi="Arial" w:cs="Arial"/>
          <w:sz w:val="22"/>
          <w:szCs w:val="22"/>
        </w:rPr>
        <w:t xml:space="preserve"> shall comply with the detail billing requirements defined in Section C.3.4 and the general billing requirements in Section G.5 of the Connections II contract when submitting a proper bill for each order.</w:t>
      </w:r>
    </w:p>
    <w:p w:rsidR="00D20F56" w:rsidRPr="00845B47" w:rsidRDefault="00D20F56" w:rsidP="00D20F56">
      <w:pPr>
        <w:pStyle w:val="Noblisbodytext"/>
        <w:rPr>
          <w:rFonts w:cs="Arial"/>
        </w:rPr>
      </w:pPr>
      <w:r w:rsidRPr="00845B47">
        <w:rPr>
          <w:rFonts w:ascii="Arial" w:hAnsi="Arial" w:cs="Arial"/>
          <w:sz w:val="22"/>
          <w:szCs w:val="22"/>
        </w:rPr>
        <w:t>A proper invoice must include the following items:</w:t>
      </w:r>
    </w:p>
    <w:p w:rsidR="00D20F56" w:rsidRPr="00845B47" w:rsidRDefault="00D20F56" w:rsidP="00D20F56">
      <w:r w:rsidRPr="00845B47">
        <w:t>1. Contractor name and address</w:t>
      </w:r>
    </w:p>
    <w:p w:rsidR="00D20F56" w:rsidRPr="00845B47" w:rsidRDefault="00D20F56" w:rsidP="00D20F56">
      <w:r w:rsidRPr="00845B47">
        <w:t>2. Contractor representative</w:t>
      </w:r>
    </w:p>
    <w:p w:rsidR="00D20F56" w:rsidRPr="00845B47" w:rsidRDefault="00D20F56" w:rsidP="00D20F56">
      <w:r w:rsidRPr="00845B47">
        <w:t>3. Contract number</w:t>
      </w:r>
    </w:p>
    <w:p w:rsidR="00D20F56" w:rsidRPr="00845B47" w:rsidRDefault="00D20F56" w:rsidP="00D20F56">
      <w:r w:rsidRPr="00845B47">
        <w:t>4. Order number(s)</w:t>
      </w:r>
    </w:p>
    <w:p w:rsidR="00D20F56" w:rsidRPr="00845B47" w:rsidRDefault="00D20F56" w:rsidP="00D20F56">
      <w:r w:rsidRPr="00845B47">
        <w:lastRenderedPageBreak/>
        <w:t>5. Accounting Control Transaction (ACT) number (assigned by the OCO on the order)</w:t>
      </w:r>
    </w:p>
    <w:p w:rsidR="00D20F56" w:rsidRPr="00845B47" w:rsidRDefault="00D20F56" w:rsidP="00D20F56">
      <w:r w:rsidRPr="00845B47">
        <w:t xml:space="preserve">6. Period of performance (month services performed for work request orders, month </w:t>
      </w:r>
    </w:p>
    <w:p w:rsidR="00D20F56" w:rsidRPr="00845B47" w:rsidRDefault="00D20F56" w:rsidP="00D20F56">
      <w:proofErr w:type="gramStart"/>
      <w:r w:rsidRPr="00845B47">
        <w:t>deliverable</w:t>
      </w:r>
      <w:proofErr w:type="gramEnd"/>
      <w:r w:rsidRPr="00845B47">
        <w:t xml:space="preserve"> completed for fixed price orders)</w:t>
      </w:r>
    </w:p>
    <w:p w:rsidR="00D20F56" w:rsidRPr="00845B47" w:rsidRDefault="00D20F56" w:rsidP="00D20F56">
      <w:r w:rsidRPr="00845B47">
        <w:t>7. Bill number</w:t>
      </w:r>
    </w:p>
    <w:p w:rsidR="00D20F56" w:rsidRPr="00845B47" w:rsidRDefault="00D20F56" w:rsidP="00D20F56">
      <w:r w:rsidRPr="00845B47">
        <w:t>8. Customer’s name and address</w:t>
      </w:r>
    </w:p>
    <w:p w:rsidR="00D20F56" w:rsidRPr="00845B47" w:rsidRDefault="00D20F56" w:rsidP="00D20F56">
      <w:r w:rsidRPr="00845B47">
        <w:t xml:space="preserve">9. For Fixed Price Orders, products delivered and accepted, listed by deliverable number; </w:t>
      </w:r>
    </w:p>
    <w:p w:rsidR="00D20F56" w:rsidRPr="00845B47" w:rsidRDefault="00D20F56" w:rsidP="00D20F56">
      <w:proofErr w:type="gramStart"/>
      <w:r w:rsidRPr="00845B47">
        <w:t>for</w:t>
      </w:r>
      <w:proofErr w:type="gramEnd"/>
      <w:r w:rsidRPr="00845B47">
        <w:t xml:space="preserve"> Time and Materials orders, labor charges accepted during the period of performance</w:t>
      </w:r>
    </w:p>
    <w:p w:rsidR="00D20F56" w:rsidRPr="00845B47" w:rsidRDefault="00D20F56" w:rsidP="00D20F56">
      <w:r w:rsidRPr="00845B47">
        <w:t>10. Travel and per diem charges</w:t>
      </w:r>
    </w:p>
    <w:p w:rsidR="00D20F56" w:rsidRPr="00845B47" w:rsidRDefault="00D20F56" w:rsidP="00D20F56">
      <w:r w:rsidRPr="00845B47">
        <w:t>11. Total billed amount</w:t>
      </w:r>
    </w:p>
    <w:p w:rsidR="00D20F56" w:rsidRPr="00845B47" w:rsidRDefault="00D20F56" w:rsidP="00D20F56">
      <w:r w:rsidRPr="00845B47">
        <w:t>12. Prompt payment discount offered (if applicable)</w:t>
      </w:r>
    </w:p>
    <w:p w:rsidR="00D20F56" w:rsidRDefault="00D20F56" w:rsidP="00D20F56">
      <w:pPr>
        <w:pStyle w:val="Heading3"/>
      </w:pPr>
      <w:bookmarkStart w:id="312" w:name="_Toc413072684"/>
      <w:r>
        <w:t xml:space="preserve">Billing Cycle </w:t>
      </w:r>
      <w:r w:rsidRPr="0010630D">
        <w:t xml:space="preserve">and </w:t>
      </w:r>
      <w:r>
        <w:t>Data Elements</w:t>
      </w:r>
      <w:bookmarkEnd w:id="311"/>
      <w:bookmarkEnd w:id="312"/>
      <w:r>
        <w:t xml:space="preserve"> </w:t>
      </w:r>
    </w:p>
    <w:p w:rsidR="00D20F56" w:rsidRPr="00BA48AA" w:rsidRDefault="00D20F56" w:rsidP="00D20F56"/>
    <w:p w:rsidR="00D20F56" w:rsidRDefault="00AE4700" w:rsidP="00D20F56">
      <w:r w:rsidRPr="00AE4700">
        <w:t xml:space="preserve">The </w:t>
      </w:r>
      <w:proofErr w:type="spellStart"/>
      <w:r w:rsidRPr="00AE4700">
        <w:t>offeror</w:t>
      </w:r>
      <w:proofErr w:type="spellEnd"/>
      <w:r w:rsidRPr="00AE4700">
        <w:t xml:space="preserve"> shall invoice on a monthly basis.  The invoice shall include the period of performance covered by the invoice.   All labor, equipment, equipment services and unpriced items (other direct costs) shall be reported, and shall be provided for the current billing month and in total from project inception to date.  If subcontracting is proposed, one consolidated invoice from the prime contractor shall be submitted in accordance with other terms and conditions of the RFQ.​</w:t>
      </w:r>
    </w:p>
    <w:p w:rsidR="00AE4700" w:rsidRPr="00E432ED" w:rsidRDefault="00AE4700" w:rsidP="00D20F56">
      <w:pPr>
        <w:rPr>
          <w:rFonts w:ascii="Calibri" w:hAnsi="Calibri" w:cs="Calibri"/>
          <w:sz w:val="24"/>
          <w:szCs w:val="24"/>
        </w:rPr>
      </w:pPr>
    </w:p>
    <w:tbl>
      <w:tblPr>
        <w:tblStyle w:val="TableGrid1"/>
        <w:tblW w:w="0" w:type="auto"/>
        <w:shd w:val="clear" w:color="auto" w:fill="F7FA90"/>
        <w:tblLook w:val="04A0" w:firstRow="1" w:lastRow="0" w:firstColumn="1" w:lastColumn="0" w:noHBand="0" w:noVBand="1"/>
      </w:tblPr>
      <w:tblGrid>
        <w:gridCol w:w="9576"/>
      </w:tblGrid>
      <w:tr w:rsidR="00D20F56" w:rsidRPr="00E432ED" w:rsidTr="00AE4700">
        <w:tc>
          <w:tcPr>
            <w:tcW w:w="9576" w:type="dxa"/>
            <w:shd w:val="clear" w:color="auto" w:fill="F7FA90"/>
          </w:tcPr>
          <w:p w:rsidR="00D20F56" w:rsidRDefault="00D20F56" w:rsidP="00AE4700">
            <w:pPr>
              <w:rPr>
                <w:rFonts w:cs="Arial"/>
                <w:b/>
                <w:color w:val="FF0000"/>
                <w:sz w:val="20"/>
                <w:szCs w:val="20"/>
              </w:rPr>
            </w:pPr>
          </w:p>
          <w:p w:rsidR="00D20F56" w:rsidRPr="00233AC4" w:rsidRDefault="00D20F56" w:rsidP="00AE4700">
            <w:pPr>
              <w:rPr>
                <w:rFonts w:cs="Arial"/>
                <w:sz w:val="20"/>
                <w:szCs w:val="20"/>
              </w:rPr>
            </w:pPr>
            <w:r w:rsidRPr="00233AC4">
              <w:rPr>
                <w:rFonts w:cs="Arial"/>
                <w:sz w:val="20"/>
                <w:szCs w:val="20"/>
              </w:rPr>
              <w:t xml:space="preserve">The Agency has option to specify the format and agency-specific data elements for invoice content. </w:t>
            </w:r>
          </w:p>
          <w:p w:rsidR="00D20F56" w:rsidRPr="00233AC4" w:rsidRDefault="00D20F56" w:rsidP="00AE4700">
            <w:pPr>
              <w:rPr>
                <w:rFonts w:cs="Arial"/>
                <w:sz w:val="20"/>
                <w:szCs w:val="20"/>
              </w:rPr>
            </w:pPr>
            <w:r w:rsidRPr="00233AC4">
              <w:rPr>
                <w:rFonts w:cs="Arial"/>
                <w:sz w:val="20"/>
                <w:szCs w:val="20"/>
              </w:rPr>
              <w:t>Suggested Requirements:</w:t>
            </w:r>
          </w:p>
          <w:p w:rsidR="00D20F56" w:rsidRPr="00E432ED" w:rsidRDefault="00D20F56" w:rsidP="00AE4700">
            <w:pPr>
              <w:rPr>
                <w:rFonts w:ascii="Calibri" w:hAnsi="Calibri" w:cs="Calibri"/>
                <w:sz w:val="24"/>
                <w:szCs w:val="24"/>
              </w:rPr>
            </w:pPr>
          </w:p>
          <w:p w:rsidR="00D20F56" w:rsidRPr="00901334" w:rsidRDefault="00D20F56" w:rsidP="00AE4700">
            <w:pPr>
              <w:rPr>
                <w:rFonts w:cs="Arial"/>
                <w:sz w:val="20"/>
                <w:szCs w:val="20"/>
              </w:rPr>
            </w:pPr>
            <w:r w:rsidRPr="00901334">
              <w:rPr>
                <w:rFonts w:cs="Arial"/>
                <w:sz w:val="20"/>
                <w:szCs w:val="20"/>
              </w:rPr>
              <w:t xml:space="preserve">The </w:t>
            </w:r>
            <w:proofErr w:type="spellStart"/>
            <w:r w:rsidRPr="00901334">
              <w:rPr>
                <w:rFonts w:cs="Arial"/>
                <w:sz w:val="20"/>
                <w:szCs w:val="20"/>
              </w:rPr>
              <w:t>offeror</w:t>
            </w:r>
            <w:proofErr w:type="spellEnd"/>
            <w:r w:rsidRPr="00901334">
              <w:rPr>
                <w:rFonts w:cs="Arial"/>
                <w:sz w:val="20"/>
                <w:szCs w:val="20"/>
              </w:rPr>
              <w:t xml:space="preserve"> shall provide the invoice data in spreadsheet form with the following detailed information.  The listing shall include separate columns and totals for the current invoice period and the project to date. The following data elements shall be provided on the Invoice, at a minimum:</w:t>
            </w:r>
          </w:p>
          <w:p w:rsidR="00D20F56" w:rsidRPr="00901334" w:rsidRDefault="00D20F56" w:rsidP="00AE4700">
            <w:pPr>
              <w:rPr>
                <w:rFonts w:cs="Arial"/>
                <w:sz w:val="20"/>
                <w:szCs w:val="20"/>
              </w:rPr>
            </w:pPr>
          </w:p>
          <w:p w:rsidR="00D20F56" w:rsidRPr="00901334" w:rsidRDefault="00D20F56" w:rsidP="00D20F56">
            <w:pPr>
              <w:numPr>
                <w:ilvl w:val="0"/>
                <w:numId w:val="31"/>
              </w:numPr>
              <w:rPr>
                <w:rFonts w:cs="Arial"/>
                <w:sz w:val="20"/>
                <w:szCs w:val="20"/>
              </w:rPr>
            </w:pPr>
            <w:r w:rsidRPr="00901334">
              <w:rPr>
                <w:rFonts w:cs="Arial"/>
                <w:sz w:val="20"/>
                <w:szCs w:val="20"/>
              </w:rPr>
              <w:t xml:space="preserve">Labor Type (Employee) </w:t>
            </w:r>
          </w:p>
          <w:p w:rsidR="00D20F56" w:rsidRPr="00901334" w:rsidRDefault="00D20F56" w:rsidP="00D20F56">
            <w:pPr>
              <w:numPr>
                <w:ilvl w:val="0"/>
                <w:numId w:val="31"/>
              </w:numPr>
              <w:rPr>
                <w:rFonts w:cs="Arial"/>
                <w:sz w:val="20"/>
                <w:szCs w:val="20"/>
              </w:rPr>
            </w:pPr>
            <w:r w:rsidRPr="00901334">
              <w:rPr>
                <w:rFonts w:cs="Arial"/>
                <w:sz w:val="20"/>
                <w:szCs w:val="20"/>
              </w:rPr>
              <w:t>CONNECTIONS II labor category</w:t>
            </w:r>
          </w:p>
          <w:p w:rsidR="00D20F56" w:rsidRPr="00901334" w:rsidRDefault="00D20F56" w:rsidP="00D20F56">
            <w:pPr>
              <w:numPr>
                <w:ilvl w:val="0"/>
                <w:numId w:val="31"/>
              </w:numPr>
              <w:rPr>
                <w:rFonts w:cs="Arial"/>
                <w:sz w:val="20"/>
                <w:szCs w:val="20"/>
              </w:rPr>
            </w:pPr>
            <w:r w:rsidRPr="00901334">
              <w:rPr>
                <w:rFonts w:cs="Arial"/>
                <w:sz w:val="20"/>
                <w:szCs w:val="20"/>
              </w:rPr>
              <w:t>Monthly and total cumulative hours worked</w:t>
            </w:r>
          </w:p>
          <w:p w:rsidR="00D20F56" w:rsidRPr="00901334" w:rsidRDefault="00D20F56" w:rsidP="00D20F56">
            <w:pPr>
              <w:numPr>
                <w:ilvl w:val="0"/>
                <w:numId w:val="31"/>
              </w:numPr>
              <w:rPr>
                <w:rFonts w:cs="Arial"/>
                <w:sz w:val="20"/>
                <w:szCs w:val="20"/>
              </w:rPr>
            </w:pPr>
            <w:r w:rsidRPr="00901334">
              <w:rPr>
                <w:rFonts w:cs="Arial"/>
                <w:sz w:val="20"/>
                <w:szCs w:val="20"/>
              </w:rPr>
              <w:t>Burdened hourly labor rate</w:t>
            </w:r>
          </w:p>
          <w:p w:rsidR="00D20F56" w:rsidRPr="00901334" w:rsidRDefault="00D20F56" w:rsidP="00D20F56">
            <w:pPr>
              <w:numPr>
                <w:ilvl w:val="0"/>
                <w:numId w:val="31"/>
              </w:numPr>
              <w:rPr>
                <w:rFonts w:cs="Arial"/>
                <w:sz w:val="20"/>
                <w:szCs w:val="20"/>
              </w:rPr>
            </w:pPr>
            <w:r w:rsidRPr="00901334">
              <w:rPr>
                <w:rFonts w:cs="Arial"/>
                <w:sz w:val="20"/>
                <w:szCs w:val="20"/>
              </w:rPr>
              <w:t>Cost incurred not billed</w:t>
            </w:r>
          </w:p>
          <w:p w:rsidR="00D20F56" w:rsidRPr="00E432ED" w:rsidRDefault="00D20F56" w:rsidP="00AE4700">
            <w:pPr>
              <w:rPr>
                <w:rFonts w:ascii="Calibri" w:hAnsi="Calibri" w:cs="Calibri"/>
                <w:sz w:val="24"/>
                <w:szCs w:val="24"/>
              </w:rPr>
            </w:pPr>
          </w:p>
        </w:tc>
      </w:tr>
    </w:tbl>
    <w:p w:rsidR="00D20F56" w:rsidRDefault="00D20F56" w:rsidP="00D20F56">
      <w:pPr>
        <w:pStyle w:val="Heading3"/>
      </w:pPr>
      <w:bookmarkStart w:id="313" w:name="_Toc402776772"/>
      <w:bookmarkStart w:id="314" w:name="_Toc413072685"/>
      <w:r w:rsidRPr="0010630D">
        <w:t>Electronic Funds Transfer (EFT)</w:t>
      </w:r>
      <w:bookmarkEnd w:id="313"/>
      <w:bookmarkEnd w:id="314"/>
      <w:r w:rsidRPr="0010630D">
        <w:t xml:space="preserve"> </w:t>
      </w:r>
    </w:p>
    <w:p w:rsidR="00D20F56" w:rsidRPr="0010630D" w:rsidRDefault="00D20F56" w:rsidP="00D20F56"/>
    <w:tbl>
      <w:tblPr>
        <w:tblStyle w:val="TableGrid"/>
        <w:tblW w:w="0" w:type="auto"/>
        <w:shd w:val="clear" w:color="auto" w:fill="F7FA90"/>
        <w:tblLook w:val="04A0" w:firstRow="1" w:lastRow="0" w:firstColumn="1" w:lastColumn="0" w:noHBand="0" w:noVBand="1"/>
      </w:tblPr>
      <w:tblGrid>
        <w:gridCol w:w="9576"/>
      </w:tblGrid>
      <w:tr w:rsidR="00D20F56" w:rsidTr="00AE4700">
        <w:tc>
          <w:tcPr>
            <w:tcW w:w="9576" w:type="dxa"/>
            <w:shd w:val="clear" w:color="auto" w:fill="F7FA90"/>
          </w:tcPr>
          <w:p w:rsidR="00D20F56" w:rsidRPr="00E432ED" w:rsidRDefault="00D20F56" w:rsidP="00AE4700">
            <w:pPr>
              <w:rPr>
                <w:rFonts w:cs="Arial"/>
                <w:b/>
                <w:color w:val="FF0000"/>
                <w:sz w:val="20"/>
              </w:rPr>
            </w:pPr>
          </w:p>
          <w:p w:rsidR="00D20F56" w:rsidRPr="00901334" w:rsidRDefault="00D20F56" w:rsidP="00AE4700">
            <w:pPr>
              <w:rPr>
                <w:rFonts w:cs="Arial"/>
                <w:sz w:val="20"/>
              </w:rPr>
            </w:pPr>
            <w:r w:rsidRPr="00901334">
              <w:rPr>
                <w:rFonts w:cs="Arial"/>
                <w:sz w:val="20"/>
              </w:rPr>
              <w:t xml:space="preserve">Agency has option to specify the method of delivery for invoice and payments. </w:t>
            </w:r>
          </w:p>
          <w:p w:rsidR="00D20F56" w:rsidRPr="00901334" w:rsidRDefault="00D20F56" w:rsidP="00AE4700">
            <w:pPr>
              <w:rPr>
                <w:rFonts w:cs="Arial"/>
                <w:sz w:val="20"/>
              </w:rPr>
            </w:pPr>
            <w:r w:rsidRPr="00901334">
              <w:rPr>
                <w:rFonts w:cs="Arial"/>
                <w:sz w:val="20"/>
              </w:rPr>
              <w:t>Insert additional agency-specific requirements here.</w:t>
            </w:r>
          </w:p>
          <w:p w:rsidR="00D20F56" w:rsidRPr="00901334" w:rsidRDefault="00D20F56" w:rsidP="00AE4700">
            <w:pPr>
              <w:rPr>
                <w:rFonts w:cs="Arial"/>
                <w:sz w:val="20"/>
              </w:rPr>
            </w:pPr>
            <w:r w:rsidRPr="00901334">
              <w:rPr>
                <w:rFonts w:cs="Arial"/>
                <w:sz w:val="20"/>
              </w:rPr>
              <w:t xml:space="preserve"> </w:t>
            </w:r>
          </w:p>
          <w:p w:rsidR="00D20F56" w:rsidRDefault="00D20F56" w:rsidP="00AE4700">
            <w:r w:rsidRPr="00901334">
              <w:rPr>
                <w:rFonts w:cs="Arial"/>
                <w:sz w:val="20"/>
              </w:rPr>
              <w:t>Below is a standard ‘boilerplate” requirements for EFT.</w:t>
            </w:r>
          </w:p>
        </w:tc>
      </w:tr>
    </w:tbl>
    <w:p w:rsidR="00D20F56" w:rsidRDefault="00D20F56" w:rsidP="00D20F56">
      <w:pPr>
        <w:spacing w:before="120" w:after="120"/>
      </w:pPr>
    </w:p>
    <w:p w:rsidR="00D20F56" w:rsidRPr="00E432ED" w:rsidRDefault="00D20F56" w:rsidP="00D20F56">
      <w:pPr>
        <w:spacing w:before="120" w:after="120"/>
      </w:pPr>
      <w:r w:rsidRPr="00E432ED">
        <w:t xml:space="preserve">The </w:t>
      </w:r>
      <w:proofErr w:type="spellStart"/>
      <w:r>
        <w:t>offeror</w:t>
      </w:r>
      <w:proofErr w:type="spellEnd"/>
      <w:r w:rsidRPr="005A6EF5">
        <w:t xml:space="preserve"> </w:t>
      </w:r>
      <w:r w:rsidRPr="00E432ED">
        <w:t xml:space="preserve">shall cooperate with the government to allow payment of bills via Electronic Funds Transfer (EFT) to the extent feasible in accordance with </w:t>
      </w:r>
      <w:r w:rsidRPr="008615F4">
        <w:rPr>
          <w:b/>
        </w:rPr>
        <w:t xml:space="preserve">Section G.6.3 Use of Electronic Funds Transfer </w:t>
      </w:r>
      <w:r w:rsidRPr="00E432ED">
        <w:t>of the Connections II contract.</w:t>
      </w:r>
    </w:p>
    <w:p w:rsidR="00D20F56" w:rsidRPr="00E93A12" w:rsidRDefault="00D20F56" w:rsidP="00D20F56">
      <w:pPr>
        <w:pStyle w:val="Heading2"/>
        <w:rPr>
          <w:color w:val="auto"/>
        </w:rPr>
      </w:pPr>
      <w:bookmarkStart w:id="315" w:name="_Toc402776773"/>
      <w:bookmarkStart w:id="316" w:name="_Toc413072686"/>
      <w:r w:rsidRPr="00E93A12">
        <w:rPr>
          <w:color w:val="auto"/>
        </w:rPr>
        <w:lastRenderedPageBreak/>
        <w:t>Billing for Other Direct Costs (ODCs) or Unpriced Item</w:t>
      </w:r>
      <w:bookmarkEnd w:id="315"/>
      <w:bookmarkEnd w:id="316"/>
    </w:p>
    <w:p w:rsidR="00D20F56" w:rsidRPr="00E432ED" w:rsidRDefault="00D20F56" w:rsidP="00D20F56">
      <w:r w:rsidRPr="00E432ED">
        <w:t xml:space="preserve">The </w:t>
      </w:r>
      <w:proofErr w:type="spellStart"/>
      <w:r>
        <w:t>offeror</w:t>
      </w:r>
      <w:proofErr w:type="spellEnd"/>
      <w:r w:rsidRPr="005A6EF5">
        <w:t xml:space="preserve"> </w:t>
      </w:r>
      <w:r w:rsidRPr="00E432ED">
        <w:t xml:space="preserve">may invoice monthly on the basis of cost incurred for ODC or unpriced item.  The invoice shall include the period of performance covered by the invoice and the item number and title.  </w:t>
      </w:r>
    </w:p>
    <w:p w:rsidR="00D20F56" w:rsidRPr="00E432ED" w:rsidRDefault="00D20F56" w:rsidP="00D20F56">
      <w:pPr>
        <w:rPr>
          <w:rFonts w:ascii="Calibri" w:hAnsi="Calibri" w:cs="Calibri"/>
          <w:sz w:val="24"/>
          <w:szCs w:val="24"/>
        </w:rPr>
      </w:pPr>
    </w:p>
    <w:tbl>
      <w:tblPr>
        <w:tblStyle w:val="TableGrid1"/>
        <w:tblW w:w="0" w:type="auto"/>
        <w:shd w:val="clear" w:color="auto" w:fill="F7FA90"/>
        <w:tblLook w:val="04A0" w:firstRow="1" w:lastRow="0" w:firstColumn="1" w:lastColumn="0" w:noHBand="0" w:noVBand="1"/>
      </w:tblPr>
      <w:tblGrid>
        <w:gridCol w:w="9576"/>
      </w:tblGrid>
      <w:tr w:rsidR="00D20F56" w:rsidRPr="00E432ED" w:rsidTr="00AE4700">
        <w:tc>
          <w:tcPr>
            <w:tcW w:w="9576" w:type="dxa"/>
            <w:shd w:val="clear" w:color="auto" w:fill="F7FA90"/>
          </w:tcPr>
          <w:p w:rsidR="00D20F56" w:rsidRPr="00E432ED" w:rsidRDefault="00D20F56" w:rsidP="00AE4700">
            <w:pPr>
              <w:rPr>
                <w:rFonts w:cs="Arial"/>
                <w:b/>
                <w:color w:val="FF0000"/>
                <w:sz w:val="20"/>
                <w:szCs w:val="20"/>
              </w:rPr>
            </w:pPr>
          </w:p>
          <w:p w:rsidR="00D20F56" w:rsidRPr="00901334" w:rsidRDefault="00D20F56" w:rsidP="00AE4700">
            <w:pPr>
              <w:rPr>
                <w:rFonts w:cs="Arial"/>
                <w:sz w:val="20"/>
                <w:szCs w:val="20"/>
              </w:rPr>
            </w:pPr>
            <w:r w:rsidRPr="00901334">
              <w:rPr>
                <w:rFonts w:cs="Arial"/>
                <w:sz w:val="20"/>
                <w:szCs w:val="20"/>
              </w:rPr>
              <w:t xml:space="preserve">Agency has option to specify the format and agency-specific data elements for ODC and unpriced items. </w:t>
            </w:r>
          </w:p>
          <w:p w:rsidR="00D20F56" w:rsidRPr="00901334" w:rsidRDefault="00D20F56" w:rsidP="00AE4700">
            <w:pPr>
              <w:rPr>
                <w:rFonts w:cs="Arial"/>
                <w:sz w:val="20"/>
                <w:szCs w:val="20"/>
              </w:rPr>
            </w:pPr>
            <w:r w:rsidRPr="00901334">
              <w:rPr>
                <w:rFonts w:cs="Arial"/>
                <w:sz w:val="20"/>
                <w:szCs w:val="20"/>
              </w:rPr>
              <w:t>Suggested Requirements:</w:t>
            </w:r>
          </w:p>
          <w:p w:rsidR="00D20F56" w:rsidRPr="00901334" w:rsidRDefault="00D20F56" w:rsidP="00AE4700">
            <w:pPr>
              <w:rPr>
                <w:rFonts w:cs="Arial"/>
                <w:b/>
                <w:color w:val="FF0000"/>
                <w:sz w:val="20"/>
                <w:szCs w:val="20"/>
              </w:rPr>
            </w:pPr>
          </w:p>
          <w:p w:rsidR="00D20F56" w:rsidRPr="00901334" w:rsidRDefault="00D20F56" w:rsidP="00AE4700">
            <w:pPr>
              <w:rPr>
                <w:rFonts w:cs="Arial"/>
                <w:sz w:val="20"/>
                <w:szCs w:val="20"/>
              </w:rPr>
            </w:pPr>
            <w:r w:rsidRPr="00901334">
              <w:rPr>
                <w:rFonts w:cs="Arial"/>
                <w:sz w:val="20"/>
                <w:szCs w:val="20"/>
              </w:rPr>
              <w:t xml:space="preserve">The </w:t>
            </w:r>
            <w:proofErr w:type="spellStart"/>
            <w:r w:rsidRPr="00901334">
              <w:rPr>
                <w:rFonts w:cs="Arial"/>
                <w:sz w:val="20"/>
                <w:szCs w:val="20"/>
              </w:rPr>
              <w:t>offeror</w:t>
            </w:r>
            <w:proofErr w:type="spellEnd"/>
            <w:r w:rsidRPr="00901334">
              <w:rPr>
                <w:rFonts w:cs="Arial"/>
                <w:sz w:val="20"/>
                <w:szCs w:val="20"/>
              </w:rPr>
              <w:t xml:space="preserve"> shall provide the following detailed information for each invoice submitted, as applicable.  Spreadsheet submissions, in MS Excel format, are required.</w:t>
            </w:r>
          </w:p>
          <w:p w:rsidR="00D20F56" w:rsidRPr="00901334" w:rsidRDefault="00D20F56" w:rsidP="00AE4700">
            <w:pPr>
              <w:rPr>
                <w:rFonts w:cs="Arial"/>
                <w:sz w:val="20"/>
                <w:szCs w:val="20"/>
              </w:rPr>
            </w:pPr>
          </w:p>
          <w:p w:rsidR="00D20F56" w:rsidRPr="00901334" w:rsidRDefault="00D20F56" w:rsidP="00D20F56">
            <w:pPr>
              <w:numPr>
                <w:ilvl w:val="0"/>
                <w:numId w:val="32"/>
              </w:numPr>
              <w:rPr>
                <w:rFonts w:cs="Arial"/>
                <w:sz w:val="20"/>
                <w:szCs w:val="20"/>
              </w:rPr>
            </w:pPr>
            <w:r w:rsidRPr="00901334">
              <w:rPr>
                <w:rFonts w:cs="Arial"/>
                <w:sz w:val="20"/>
                <w:szCs w:val="20"/>
              </w:rPr>
              <w:t>ODCs or unpriced items purchased</w:t>
            </w:r>
          </w:p>
          <w:p w:rsidR="00D20F56" w:rsidRPr="00901334" w:rsidRDefault="00D20F56" w:rsidP="00D20F56">
            <w:pPr>
              <w:numPr>
                <w:ilvl w:val="0"/>
                <w:numId w:val="32"/>
              </w:numPr>
              <w:rPr>
                <w:rFonts w:cs="Arial"/>
                <w:sz w:val="20"/>
                <w:szCs w:val="20"/>
              </w:rPr>
            </w:pPr>
            <w:r w:rsidRPr="00901334">
              <w:rPr>
                <w:rFonts w:cs="Arial"/>
                <w:sz w:val="20"/>
                <w:szCs w:val="20"/>
              </w:rPr>
              <w:t>Date delivery accepted by the Government</w:t>
            </w:r>
          </w:p>
          <w:p w:rsidR="00D20F56" w:rsidRPr="00901334" w:rsidRDefault="00D20F56" w:rsidP="00D20F56">
            <w:pPr>
              <w:numPr>
                <w:ilvl w:val="0"/>
                <w:numId w:val="32"/>
              </w:numPr>
              <w:rPr>
                <w:rFonts w:cs="Arial"/>
                <w:sz w:val="20"/>
                <w:szCs w:val="20"/>
              </w:rPr>
            </w:pPr>
            <w:r w:rsidRPr="00901334">
              <w:rPr>
                <w:rFonts w:cs="Arial"/>
                <w:sz w:val="20"/>
                <w:szCs w:val="20"/>
              </w:rPr>
              <w:t>ODC or unpriced item number</w:t>
            </w:r>
          </w:p>
          <w:p w:rsidR="00D20F56" w:rsidRPr="00901334" w:rsidRDefault="00D20F56" w:rsidP="00D20F56">
            <w:pPr>
              <w:numPr>
                <w:ilvl w:val="0"/>
                <w:numId w:val="32"/>
              </w:numPr>
              <w:rPr>
                <w:rFonts w:cs="Arial"/>
                <w:sz w:val="20"/>
                <w:szCs w:val="20"/>
              </w:rPr>
            </w:pPr>
            <w:r w:rsidRPr="00901334">
              <w:rPr>
                <w:rFonts w:cs="Arial"/>
                <w:sz w:val="20"/>
                <w:szCs w:val="20"/>
              </w:rPr>
              <w:t>Project to date totals</w:t>
            </w:r>
          </w:p>
          <w:p w:rsidR="00D20F56" w:rsidRPr="00901334" w:rsidRDefault="00D20F56" w:rsidP="00D20F56">
            <w:pPr>
              <w:numPr>
                <w:ilvl w:val="0"/>
                <w:numId w:val="32"/>
              </w:numPr>
              <w:rPr>
                <w:rFonts w:cs="Arial"/>
                <w:sz w:val="20"/>
                <w:szCs w:val="20"/>
              </w:rPr>
            </w:pPr>
            <w:r w:rsidRPr="00901334">
              <w:rPr>
                <w:rFonts w:cs="Arial"/>
                <w:sz w:val="20"/>
                <w:szCs w:val="20"/>
              </w:rPr>
              <w:t>Cost incurred not billed</w:t>
            </w:r>
          </w:p>
          <w:p w:rsidR="00D20F56" w:rsidRPr="00901334" w:rsidRDefault="00D20F56" w:rsidP="00D20F56">
            <w:pPr>
              <w:numPr>
                <w:ilvl w:val="0"/>
                <w:numId w:val="32"/>
              </w:numPr>
              <w:rPr>
                <w:rFonts w:cs="Arial"/>
                <w:sz w:val="20"/>
                <w:szCs w:val="20"/>
              </w:rPr>
            </w:pPr>
            <w:r w:rsidRPr="00901334">
              <w:rPr>
                <w:rFonts w:cs="Arial"/>
                <w:sz w:val="20"/>
                <w:szCs w:val="20"/>
              </w:rPr>
              <w:t>Remaining balance of each item</w:t>
            </w:r>
          </w:p>
          <w:p w:rsidR="00D20F56" w:rsidRPr="00E432ED" w:rsidRDefault="00D20F56" w:rsidP="00AE4700">
            <w:pPr>
              <w:rPr>
                <w:rFonts w:ascii="Calibri" w:hAnsi="Calibri" w:cs="Calibri"/>
                <w:sz w:val="24"/>
                <w:szCs w:val="24"/>
              </w:rPr>
            </w:pPr>
          </w:p>
        </w:tc>
      </w:tr>
    </w:tbl>
    <w:p w:rsidR="00D20F56" w:rsidRDefault="00D20F56" w:rsidP="00D20F56">
      <w:pPr>
        <w:pStyle w:val="Heading3"/>
      </w:pPr>
      <w:bookmarkStart w:id="317" w:name="_Toc402776774"/>
      <w:bookmarkStart w:id="318" w:name="_Toc413072687"/>
      <w:r w:rsidRPr="004F1437">
        <w:t>Invoice for Travel Expenses</w:t>
      </w:r>
      <w:bookmarkEnd w:id="317"/>
      <w:bookmarkEnd w:id="318"/>
    </w:p>
    <w:p w:rsidR="00D20F56" w:rsidRPr="004F1437" w:rsidRDefault="00D20F56" w:rsidP="00D20F56"/>
    <w:p w:rsidR="00D20F56" w:rsidRPr="00E432ED" w:rsidRDefault="00D20F56" w:rsidP="00D20F56">
      <w:r w:rsidRPr="00E432ED">
        <w:t xml:space="preserve">The </w:t>
      </w:r>
      <w:proofErr w:type="spellStart"/>
      <w:r>
        <w:rPr>
          <w:sz w:val="20"/>
        </w:rPr>
        <w:t>offeror</w:t>
      </w:r>
      <w:proofErr w:type="spellEnd"/>
      <w:r w:rsidRPr="00E432ED">
        <w:t xml:space="preserve"> may invoice monthly on the basis of cost incurred for cost of travel comparable with the </w:t>
      </w:r>
      <w:r w:rsidRPr="00AA32E2">
        <w:t>Joint Travel Regulations/Federal Travel Regulation (JTR/FTR)</w:t>
      </w:r>
      <w:r w:rsidRPr="00E432ED">
        <w:t>.  Long distance travel is defined as travel over 50 miles.  The invoice shall include the period of performance covered by the invoice, and the CLIN number and title.  Separate worksheets, in MS Excel format, shall be submitted for travel.</w:t>
      </w:r>
    </w:p>
    <w:p w:rsidR="00D20F56" w:rsidRPr="00E432ED" w:rsidRDefault="00D20F56" w:rsidP="00D20F56">
      <w:pPr>
        <w:rPr>
          <w:rFonts w:ascii="Calibri" w:hAnsi="Calibri" w:cs="Calibri"/>
          <w:sz w:val="24"/>
          <w:szCs w:val="24"/>
        </w:rPr>
      </w:pPr>
    </w:p>
    <w:tbl>
      <w:tblPr>
        <w:tblStyle w:val="TableGrid1"/>
        <w:tblW w:w="0" w:type="auto"/>
        <w:shd w:val="clear" w:color="auto" w:fill="F7FA90"/>
        <w:tblLook w:val="04A0" w:firstRow="1" w:lastRow="0" w:firstColumn="1" w:lastColumn="0" w:noHBand="0" w:noVBand="1"/>
      </w:tblPr>
      <w:tblGrid>
        <w:gridCol w:w="9576"/>
      </w:tblGrid>
      <w:tr w:rsidR="00D20F56" w:rsidRPr="00E432ED" w:rsidTr="00AE4700">
        <w:tc>
          <w:tcPr>
            <w:tcW w:w="9576" w:type="dxa"/>
            <w:shd w:val="clear" w:color="auto" w:fill="F7FA90"/>
          </w:tcPr>
          <w:p w:rsidR="00D20F56" w:rsidRPr="00E432ED" w:rsidRDefault="00D20F56" w:rsidP="00AE4700">
            <w:pPr>
              <w:rPr>
                <w:rFonts w:cs="Arial"/>
                <w:b/>
                <w:color w:val="FF0000"/>
                <w:sz w:val="20"/>
                <w:szCs w:val="20"/>
              </w:rPr>
            </w:pPr>
          </w:p>
          <w:p w:rsidR="00D20F56" w:rsidRPr="00901334" w:rsidRDefault="00D20F56" w:rsidP="00AE4700">
            <w:pPr>
              <w:rPr>
                <w:rFonts w:cs="Arial"/>
                <w:sz w:val="20"/>
                <w:szCs w:val="20"/>
              </w:rPr>
            </w:pPr>
            <w:r w:rsidRPr="00901334">
              <w:rPr>
                <w:rFonts w:cs="Arial"/>
                <w:sz w:val="20"/>
                <w:szCs w:val="20"/>
              </w:rPr>
              <w:t>Agency has option to specify the format and agency-specific data elements for submitting Travel charges. Suggested Requirements:</w:t>
            </w:r>
          </w:p>
          <w:p w:rsidR="00D20F56" w:rsidRPr="00901334" w:rsidRDefault="00D20F56" w:rsidP="00AE4700">
            <w:pPr>
              <w:rPr>
                <w:rFonts w:cs="Arial"/>
                <w:sz w:val="20"/>
                <w:szCs w:val="20"/>
              </w:rPr>
            </w:pPr>
          </w:p>
          <w:p w:rsidR="00D20F56" w:rsidRPr="00901334" w:rsidRDefault="00D20F56" w:rsidP="00AE4700">
            <w:pPr>
              <w:rPr>
                <w:rFonts w:cs="Arial"/>
                <w:sz w:val="20"/>
                <w:szCs w:val="20"/>
              </w:rPr>
            </w:pPr>
            <w:r w:rsidRPr="00901334">
              <w:rPr>
                <w:rFonts w:cs="Arial"/>
                <w:sz w:val="20"/>
                <w:szCs w:val="20"/>
              </w:rPr>
              <w:t xml:space="preserve">The </w:t>
            </w:r>
            <w:proofErr w:type="spellStart"/>
            <w:r w:rsidRPr="00901334">
              <w:rPr>
                <w:rFonts w:cs="Arial"/>
                <w:sz w:val="20"/>
                <w:szCs w:val="20"/>
              </w:rPr>
              <w:t>offeror</w:t>
            </w:r>
            <w:proofErr w:type="spellEnd"/>
            <w:r w:rsidRPr="00901334">
              <w:rPr>
                <w:rFonts w:cs="Arial"/>
                <w:sz w:val="20"/>
                <w:szCs w:val="20"/>
              </w:rPr>
              <w:t xml:space="preserve"> shall provide the following detailed information for each invoice submitted for travel expenses. The Total Cost for Travel shall identify all current travel on the project and their total CLIN/Task costs billed.  The listing shall include separate columns and totals for the current invoice period and the project to date:</w:t>
            </w:r>
          </w:p>
          <w:p w:rsidR="00D20F56" w:rsidRPr="00901334" w:rsidRDefault="00D20F56" w:rsidP="00AE4700">
            <w:pPr>
              <w:rPr>
                <w:rFonts w:cs="Arial"/>
                <w:sz w:val="20"/>
                <w:szCs w:val="20"/>
              </w:rPr>
            </w:pPr>
          </w:p>
          <w:p w:rsidR="00D20F56" w:rsidRPr="00901334" w:rsidRDefault="00D20F56" w:rsidP="00D20F56">
            <w:pPr>
              <w:numPr>
                <w:ilvl w:val="0"/>
                <w:numId w:val="30"/>
              </w:numPr>
              <w:rPr>
                <w:rFonts w:cs="Arial"/>
                <w:sz w:val="20"/>
                <w:szCs w:val="20"/>
              </w:rPr>
            </w:pPr>
            <w:r w:rsidRPr="00901334">
              <w:rPr>
                <w:rFonts w:cs="Arial"/>
                <w:sz w:val="20"/>
                <w:szCs w:val="20"/>
              </w:rPr>
              <w:t>Travel Authorization Request identifier, approver name, and approval date</w:t>
            </w:r>
          </w:p>
          <w:p w:rsidR="00D20F56" w:rsidRPr="00901334" w:rsidRDefault="00D20F56" w:rsidP="00D20F56">
            <w:pPr>
              <w:numPr>
                <w:ilvl w:val="0"/>
                <w:numId w:val="30"/>
              </w:numPr>
              <w:rPr>
                <w:rFonts w:cs="Arial"/>
                <w:sz w:val="20"/>
                <w:szCs w:val="20"/>
              </w:rPr>
            </w:pPr>
            <w:r w:rsidRPr="00901334">
              <w:rPr>
                <w:rFonts w:cs="Arial"/>
                <w:sz w:val="20"/>
                <w:szCs w:val="20"/>
              </w:rPr>
              <w:t>Current invoice period</w:t>
            </w:r>
          </w:p>
          <w:p w:rsidR="00D20F56" w:rsidRPr="00901334" w:rsidRDefault="00D20F56" w:rsidP="00D20F56">
            <w:pPr>
              <w:numPr>
                <w:ilvl w:val="0"/>
                <w:numId w:val="30"/>
              </w:numPr>
              <w:rPr>
                <w:rFonts w:cs="Arial"/>
                <w:sz w:val="20"/>
                <w:szCs w:val="20"/>
              </w:rPr>
            </w:pPr>
            <w:r w:rsidRPr="00901334">
              <w:rPr>
                <w:rFonts w:cs="Arial"/>
                <w:sz w:val="20"/>
                <w:szCs w:val="20"/>
              </w:rPr>
              <w:t>Names of persons traveling</w:t>
            </w:r>
          </w:p>
          <w:p w:rsidR="00D20F56" w:rsidRPr="00901334" w:rsidRDefault="00D20F56" w:rsidP="00D20F56">
            <w:pPr>
              <w:numPr>
                <w:ilvl w:val="0"/>
                <w:numId w:val="30"/>
              </w:numPr>
              <w:rPr>
                <w:rFonts w:cs="Arial"/>
                <w:sz w:val="20"/>
                <w:szCs w:val="20"/>
              </w:rPr>
            </w:pPr>
            <w:r w:rsidRPr="00901334">
              <w:rPr>
                <w:rFonts w:cs="Arial"/>
                <w:sz w:val="20"/>
                <w:szCs w:val="20"/>
              </w:rPr>
              <w:t>Number of travel days</w:t>
            </w:r>
          </w:p>
          <w:p w:rsidR="00D20F56" w:rsidRPr="00901334" w:rsidRDefault="00D20F56" w:rsidP="00D20F56">
            <w:pPr>
              <w:numPr>
                <w:ilvl w:val="0"/>
                <w:numId w:val="30"/>
              </w:numPr>
              <w:rPr>
                <w:rFonts w:cs="Arial"/>
                <w:sz w:val="20"/>
                <w:szCs w:val="20"/>
              </w:rPr>
            </w:pPr>
            <w:r w:rsidRPr="00901334">
              <w:rPr>
                <w:rFonts w:cs="Arial"/>
                <w:sz w:val="20"/>
                <w:szCs w:val="20"/>
              </w:rPr>
              <w:t>Dates of travel</w:t>
            </w:r>
          </w:p>
          <w:p w:rsidR="00D20F56" w:rsidRPr="00901334" w:rsidRDefault="00D20F56" w:rsidP="00D20F56">
            <w:pPr>
              <w:numPr>
                <w:ilvl w:val="0"/>
                <w:numId w:val="30"/>
              </w:numPr>
              <w:rPr>
                <w:rFonts w:cs="Arial"/>
                <w:sz w:val="20"/>
                <w:szCs w:val="20"/>
              </w:rPr>
            </w:pPr>
            <w:r w:rsidRPr="00901334">
              <w:rPr>
                <w:rFonts w:cs="Arial"/>
                <w:sz w:val="20"/>
                <w:szCs w:val="20"/>
              </w:rPr>
              <w:t>Number of days per diem charged</w:t>
            </w:r>
          </w:p>
          <w:p w:rsidR="00D20F56" w:rsidRPr="00901334" w:rsidRDefault="00D20F56" w:rsidP="00D20F56">
            <w:pPr>
              <w:numPr>
                <w:ilvl w:val="0"/>
                <w:numId w:val="30"/>
              </w:numPr>
              <w:rPr>
                <w:rFonts w:cs="Arial"/>
                <w:sz w:val="20"/>
                <w:szCs w:val="20"/>
              </w:rPr>
            </w:pPr>
            <w:r w:rsidRPr="00901334">
              <w:rPr>
                <w:rFonts w:cs="Arial"/>
                <w:sz w:val="20"/>
                <w:szCs w:val="20"/>
              </w:rPr>
              <w:t>Per diem rate used</w:t>
            </w:r>
          </w:p>
          <w:p w:rsidR="00D20F56" w:rsidRPr="00901334" w:rsidRDefault="00D20F56" w:rsidP="00D20F56">
            <w:pPr>
              <w:numPr>
                <w:ilvl w:val="0"/>
                <w:numId w:val="30"/>
              </w:numPr>
              <w:rPr>
                <w:rFonts w:cs="Arial"/>
                <w:sz w:val="20"/>
                <w:szCs w:val="20"/>
              </w:rPr>
            </w:pPr>
            <w:r w:rsidRPr="00901334">
              <w:rPr>
                <w:rFonts w:cs="Arial"/>
                <w:sz w:val="20"/>
                <w:szCs w:val="20"/>
              </w:rPr>
              <w:t>Total per diem charged</w:t>
            </w:r>
          </w:p>
          <w:p w:rsidR="00D20F56" w:rsidRPr="00901334" w:rsidRDefault="00D20F56" w:rsidP="00D20F56">
            <w:pPr>
              <w:numPr>
                <w:ilvl w:val="0"/>
                <w:numId w:val="30"/>
              </w:numPr>
              <w:rPr>
                <w:rFonts w:cs="Arial"/>
                <w:sz w:val="20"/>
                <w:szCs w:val="20"/>
              </w:rPr>
            </w:pPr>
            <w:r w:rsidRPr="00901334">
              <w:rPr>
                <w:rFonts w:cs="Arial"/>
                <w:sz w:val="20"/>
                <w:szCs w:val="20"/>
              </w:rPr>
              <w:t>Transportation costs (rental car, air fare, etc.)</w:t>
            </w:r>
          </w:p>
          <w:p w:rsidR="00D20F56" w:rsidRPr="00901334" w:rsidRDefault="00D20F56" w:rsidP="00D20F56">
            <w:pPr>
              <w:numPr>
                <w:ilvl w:val="0"/>
                <w:numId w:val="30"/>
              </w:numPr>
              <w:rPr>
                <w:rFonts w:cs="Arial"/>
                <w:sz w:val="20"/>
                <w:szCs w:val="20"/>
              </w:rPr>
            </w:pPr>
            <w:r w:rsidRPr="00901334">
              <w:rPr>
                <w:rFonts w:cs="Arial"/>
                <w:sz w:val="20"/>
                <w:szCs w:val="20"/>
              </w:rPr>
              <w:t>Total charges</w:t>
            </w:r>
          </w:p>
          <w:p w:rsidR="00D20F56" w:rsidRPr="00901334" w:rsidRDefault="00D20F56" w:rsidP="00D20F56">
            <w:pPr>
              <w:numPr>
                <w:ilvl w:val="0"/>
                <w:numId w:val="30"/>
              </w:numPr>
              <w:rPr>
                <w:rFonts w:cs="Arial"/>
                <w:sz w:val="20"/>
                <w:szCs w:val="20"/>
              </w:rPr>
            </w:pPr>
            <w:r w:rsidRPr="00901334">
              <w:rPr>
                <w:rFonts w:cs="Arial"/>
                <w:sz w:val="20"/>
                <w:szCs w:val="20"/>
              </w:rPr>
              <w:t>Explanation of variances exceeding 10% of the approved versus actual costs</w:t>
            </w:r>
          </w:p>
          <w:p w:rsidR="00D20F56" w:rsidRPr="00901334" w:rsidRDefault="00D20F56" w:rsidP="00D20F56">
            <w:pPr>
              <w:numPr>
                <w:ilvl w:val="0"/>
                <w:numId w:val="30"/>
              </w:numPr>
              <w:rPr>
                <w:rFonts w:cs="Arial"/>
                <w:sz w:val="20"/>
                <w:szCs w:val="20"/>
              </w:rPr>
            </w:pPr>
            <w:r w:rsidRPr="00901334">
              <w:rPr>
                <w:rFonts w:cs="Arial"/>
                <w:sz w:val="20"/>
                <w:szCs w:val="20"/>
              </w:rPr>
              <w:t xml:space="preserve">Indirect Handling Rate. </w:t>
            </w:r>
          </w:p>
          <w:p w:rsidR="00D20F56" w:rsidRPr="00E432ED" w:rsidRDefault="00D20F56" w:rsidP="00AE4700">
            <w:pPr>
              <w:rPr>
                <w:rFonts w:ascii="Calibri" w:hAnsi="Calibri" w:cs="Calibri"/>
                <w:sz w:val="24"/>
                <w:szCs w:val="24"/>
              </w:rPr>
            </w:pPr>
          </w:p>
        </w:tc>
      </w:tr>
    </w:tbl>
    <w:p w:rsidR="00D20F56" w:rsidRPr="00E432ED" w:rsidRDefault="00D20F56" w:rsidP="00D20F56">
      <w:pPr>
        <w:rPr>
          <w:rFonts w:ascii="Calibri" w:hAnsi="Calibri" w:cs="Calibri"/>
          <w:sz w:val="24"/>
          <w:szCs w:val="24"/>
        </w:rPr>
      </w:pPr>
    </w:p>
    <w:p w:rsidR="00D20F56" w:rsidRPr="00A10B7D" w:rsidRDefault="00D20F56" w:rsidP="00D20F56">
      <w:pPr>
        <w:rPr>
          <w:rFonts w:cs="Arial"/>
          <w:color w:val="E36C0A" w:themeColor="accent6" w:themeShade="BF"/>
          <w:sz w:val="20"/>
          <w:szCs w:val="20"/>
        </w:rPr>
      </w:pPr>
      <w:r w:rsidRPr="00A10B7D">
        <w:rPr>
          <w:rFonts w:cs="Arial"/>
          <w:color w:val="E36C0A" w:themeColor="accent6" w:themeShade="BF"/>
          <w:sz w:val="20"/>
          <w:szCs w:val="20"/>
        </w:rPr>
        <w:t>[Agency may add Agency-specific billing and invoice payment processing requirements here]</w:t>
      </w:r>
    </w:p>
    <w:p w:rsidR="00D20F56" w:rsidRPr="006C7F7A" w:rsidRDefault="00D20F56" w:rsidP="00D20F56">
      <w:pPr>
        <w:pStyle w:val="Heading1"/>
        <w:rPr>
          <w:color w:val="auto"/>
        </w:rPr>
      </w:pPr>
      <w:bookmarkStart w:id="319" w:name="_Toc378948421"/>
      <w:bookmarkStart w:id="320" w:name="_Toc379304967"/>
      <w:bookmarkStart w:id="321" w:name="_Toc379562781"/>
      <w:bookmarkStart w:id="322" w:name="_Toc379906765"/>
      <w:bookmarkStart w:id="323" w:name="_Toc379907150"/>
      <w:bookmarkStart w:id="324" w:name="_Toc379972727"/>
      <w:bookmarkStart w:id="325" w:name="_Toc379985677"/>
      <w:bookmarkStart w:id="326" w:name="_Toc384968005"/>
      <w:bookmarkStart w:id="327" w:name="_Toc385263280"/>
      <w:bookmarkStart w:id="328" w:name="_Toc385263405"/>
      <w:bookmarkStart w:id="329" w:name="_Toc385599584"/>
      <w:bookmarkStart w:id="330" w:name="_Toc385958536"/>
      <w:bookmarkStart w:id="331" w:name="_Toc385958663"/>
      <w:bookmarkStart w:id="332" w:name="_Toc386109586"/>
      <w:bookmarkStart w:id="333" w:name="_Toc386109712"/>
      <w:bookmarkStart w:id="334" w:name="_Toc386192419"/>
      <w:bookmarkStart w:id="335" w:name="_Toc386192536"/>
      <w:bookmarkStart w:id="336" w:name="_Toc386204657"/>
      <w:bookmarkStart w:id="337" w:name="_Toc386210272"/>
      <w:bookmarkStart w:id="338" w:name="_Toc386210709"/>
      <w:bookmarkStart w:id="339" w:name="_Toc386456031"/>
      <w:bookmarkStart w:id="340" w:name="_Toc386458570"/>
      <w:bookmarkStart w:id="341" w:name="_Toc386464745"/>
      <w:bookmarkStart w:id="342" w:name="_Toc386464868"/>
      <w:bookmarkStart w:id="343" w:name="_Toc386467174"/>
      <w:bookmarkStart w:id="344" w:name="_Toc386468001"/>
      <w:bookmarkStart w:id="345" w:name="_Toc387078146"/>
      <w:bookmarkStart w:id="346" w:name="_Toc387651498"/>
      <w:bookmarkStart w:id="347" w:name="_Toc388625206"/>
      <w:bookmarkStart w:id="348" w:name="_Toc388625329"/>
      <w:bookmarkStart w:id="349" w:name="_Toc390945827"/>
      <w:bookmarkStart w:id="350" w:name="_Toc391030910"/>
      <w:bookmarkStart w:id="351" w:name="_Toc391049800"/>
      <w:bookmarkStart w:id="352" w:name="_Toc391293073"/>
      <w:bookmarkStart w:id="353" w:name="_Toc391301900"/>
      <w:bookmarkStart w:id="354" w:name="_Toc391311149"/>
      <w:bookmarkStart w:id="355" w:name="_Toc391311264"/>
      <w:bookmarkStart w:id="356" w:name="_Toc378948426"/>
      <w:bookmarkStart w:id="357" w:name="_Toc379304972"/>
      <w:bookmarkStart w:id="358" w:name="_Toc379562786"/>
      <w:bookmarkStart w:id="359" w:name="_Toc379906770"/>
      <w:bookmarkStart w:id="360" w:name="_Toc379907155"/>
      <w:bookmarkStart w:id="361" w:name="_Toc379972732"/>
      <w:bookmarkStart w:id="362" w:name="_Toc379985682"/>
      <w:bookmarkStart w:id="363" w:name="_Toc384968010"/>
      <w:bookmarkStart w:id="364" w:name="_Toc385263285"/>
      <w:bookmarkStart w:id="365" w:name="_Toc385263410"/>
      <w:bookmarkStart w:id="366" w:name="_Toc385599589"/>
      <w:bookmarkStart w:id="367" w:name="_Toc385958541"/>
      <w:bookmarkStart w:id="368" w:name="_Toc385958668"/>
      <w:bookmarkStart w:id="369" w:name="_Toc386109591"/>
      <w:bookmarkStart w:id="370" w:name="_Toc386109717"/>
      <w:bookmarkStart w:id="371" w:name="_Toc386192424"/>
      <w:bookmarkStart w:id="372" w:name="_Toc386192541"/>
      <w:bookmarkStart w:id="373" w:name="_Toc386204662"/>
      <w:bookmarkStart w:id="374" w:name="_Toc386210277"/>
      <w:bookmarkStart w:id="375" w:name="_Toc386210714"/>
      <w:bookmarkStart w:id="376" w:name="_Toc386456036"/>
      <w:bookmarkStart w:id="377" w:name="_Toc386458575"/>
      <w:bookmarkStart w:id="378" w:name="_Toc386464750"/>
      <w:bookmarkStart w:id="379" w:name="_Toc386464873"/>
      <w:bookmarkStart w:id="380" w:name="_Toc386467179"/>
      <w:bookmarkStart w:id="381" w:name="_Toc386468006"/>
      <w:bookmarkStart w:id="382" w:name="_Toc387078151"/>
      <w:bookmarkStart w:id="383" w:name="_Toc387651503"/>
      <w:bookmarkStart w:id="384" w:name="_Toc388625211"/>
      <w:bookmarkStart w:id="385" w:name="_Toc388625334"/>
      <w:bookmarkStart w:id="386" w:name="_Toc390945832"/>
      <w:bookmarkStart w:id="387" w:name="_Toc391030915"/>
      <w:bookmarkStart w:id="388" w:name="_Toc391049805"/>
      <w:bookmarkStart w:id="389" w:name="_Toc391293078"/>
      <w:bookmarkStart w:id="390" w:name="_Toc391301905"/>
      <w:bookmarkStart w:id="391" w:name="_Toc391311154"/>
      <w:bookmarkStart w:id="392" w:name="_Toc391311269"/>
      <w:bookmarkStart w:id="393" w:name="_Toc402776775"/>
      <w:bookmarkStart w:id="394" w:name="_Toc413072688"/>
      <w:bookmarkStart w:id="395" w:name="_Toc384968019"/>
      <w:bookmarkEnd w:id="144"/>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C729BE">
        <w:rPr>
          <w:color w:val="auto"/>
        </w:rPr>
        <w:t>Electronic and Information Technology Accessibility Standards (Section 508)</w:t>
      </w:r>
      <w:bookmarkEnd w:id="393"/>
      <w:bookmarkEnd w:id="394"/>
    </w:p>
    <w:p w:rsidR="00D20F56" w:rsidRDefault="00D20F56" w:rsidP="00D20F56"/>
    <w:p w:rsidR="00D20F56" w:rsidRPr="000E2D8D" w:rsidRDefault="00D20F56" w:rsidP="00D20F56">
      <w:pPr>
        <w:rPr>
          <w:rFonts w:asciiTheme="minorHAnsi" w:hAnsiTheme="minorHAnsi"/>
        </w:rPr>
      </w:pPr>
      <w:r w:rsidRPr="000E2D8D">
        <w:rPr>
          <w:rFonts w:asciiTheme="minorHAnsi" w:hAnsiTheme="minorHAnsi"/>
        </w:rPr>
        <w:t xml:space="preserve">All Electronic and Information Technology (EIT) procured through this task order must meet the applicable accessibility standards at 36 CFR 1194, unless an Agency exception to this requirement exists. The Section 508 Standards Summary is viewable at: </w:t>
      </w:r>
      <w:hyperlink r:id="rId10" w:anchor="technical" w:history="1">
        <w:r w:rsidRPr="000E2D8D">
          <w:rPr>
            <w:rStyle w:val="Hyperlink"/>
            <w:rFonts w:asciiTheme="minorHAnsi" w:hAnsiTheme="minorHAnsi"/>
          </w:rPr>
          <w:t>https://www.section508.gov/index.cfm?fuseAction=stdsSum#technical</w:t>
        </w:r>
      </w:hyperlink>
      <w:r w:rsidRPr="000E2D8D">
        <w:rPr>
          <w:rFonts w:asciiTheme="minorHAnsi" w:hAnsiTheme="minorHAnsi"/>
        </w:rPr>
        <w:t>.</w:t>
      </w:r>
    </w:p>
    <w:p w:rsidR="00D20F56" w:rsidRPr="000E2D8D" w:rsidRDefault="00D20F56" w:rsidP="00D20F56">
      <w:pPr>
        <w:rPr>
          <w:rFonts w:asciiTheme="minorHAnsi" w:hAnsiTheme="minorHAnsi"/>
        </w:rPr>
      </w:pPr>
    </w:p>
    <w:p w:rsidR="00D20F56" w:rsidRPr="000E2D8D" w:rsidRDefault="00D20F56" w:rsidP="00D20F56">
      <w:pPr>
        <w:rPr>
          <w:rFonts w:asciiTheme="minorHAnsi" w:hAnsiTheme="minorHAnsi"/>
        </w:rPr>
      </w:pPr>
      <w:r w:rsidRPr="000E2D8D">
        <w:rPr>
          <w:rFonts w:asciiTheme="minorHAnsi" w:hAnsiTheme="minorHAnsi"/>
        </w:rPr>
        <w:t xml:space="preserve">The </w:t>
      </w:r>
      <w:proofErr w:type="spellStart"/>
      <w:r w:rsidRPr="000E2D8D">
        <w:rPr>
          <w:rFonts w:asciiTheme="minorHAnsi" w:hAnsiTheme="minorHAnsi"/>
        </w:rPr>
        <w:t>offeror</w:t>
      </w:r>
      <w:proofErr w:type="spellEnd"/>
      <w:r w:rsidRPr="000E2D8D">
        <w:rPr>
          <w:rFonts w:asciiTheme="minorHAnsi" w:hAnsiTheme="minorHAnsi"/>
        </w:rPr>
        <w:t xml:space="preserve"> shall indicate for each line item in the schedule whether each product or service is compliant or noncompliant with the accessibility standards at 36 CFR 1194. Further, the proposal must indicate where full details of compliance can be found (e.g., the </w:t>
      </w:r>
      <w:proofErr w:type="spellStart"/>
      <w:r w:rsidRPr="000E2D8D">
        <w:rPr>
          <w:rFonts w:asciiTheme="minorHAnsi" w:hAnsiTheme="minorHAnsi"/>
        </w:rPr>
        <w:t>offeror's</w:t>
      </w:r>
      <w:proofErr w:type="spellEnd"/>
      <w:r w:rsidRPr="000E2D8D">
        <w:rPr>
          <w:rFonts w:asciiTheme="minorHAnsi" w:hAnsiTheme="minorHAnsi"/>
        </w:rPr>
        <w:t xml:space="preserve"> website or other exact location).</w:t>
      </w:r>
    </w:p>
    <w:p w:rsidR="00952138" w:rsidRPr="006C7F7A" w:rsidRDefault="00952138" w:rsidP="00573788">
      <w:pPr>
        <w:pStyle w:val="Heading1"/>
        <w:rPr>
          <w:color w:val="auto"/>
        </w:rPr>
      </w:pPr>
      <w:bookmarkStart w:id="396" w:name="_Toc384968020"/>
      <w:bookmarkStart w:id="397" w:name="_Toc413072689"/>
      <w:bookmarkEnd w:id="395"/>
      <w:r w:rsidRPr="006C7F7A">
        <w:rPr>
          <w:color w:val="auto"/>
        </w:rPr>
        <w:t>Proposal Instruction</w:t>
      </w:r>
      <w:r>
        <w:rPr>
          <w:color w:val="auto"/>
        </w:rPr>
        <w:t>s</w:t>
      </w:r>
      <w:bookmarkEnd w:id="396"/>
      <w:bookmarkEnd w:id="397"/>
    </w:p>
    <w:p w:rsidR="00952138" w:rsidRDefault="00952138" w:rsidP="00952138"/>
    <w:p w:rsidR="00952138" w:rsidRDefault="00884E49" w:rsidP="00952138">
      <w:proofErr w:type="spellStart"/>
      <w:r>
        <w:rPr>
          <w:rFonts w:cs="Arial"/>
          <w:bCs/>
          <w:color w:val="E36C0A" w:themeColor="accent6" w:themeShade="BF"/>
        </w:rPr>
        <w:t>O</w:t>
      </w:r>
      <w:r w:rsidR="00952138" w:rsidRPr="00C26ABE">
        <w:t>fferors</w:t>
      </w:r>
      <w:proofErr w:type="spellEnd"/>
      <w:r w:rsidR="00952138" w:rsidRPr="00C26ABE">
        <w:t xml:space="preserve"> are expected to review, understand, and comply with all aspects of this Statement of Work. All proposals received by the closing date and time will be evaluated in accordance with the Evaluation Criteria in </w:t>
      </w:r>
      <w:r w:rsidR="00952138" w:rsidRPr="00444CD2">
        <w:rPr>
          <w:b/>
        </w:rPr>
        <w:t xml:space="preserve">Section </w:t>
      </w:r>
      <w:r w:rsidR="00F33CCB">
        <w:rPr>
          <w:b/>
        </w:rPr>
        <w:t>9</w:t>
      </w:r>
      <w:r w:rsidR="00952138" w:rsidRPr="00444CD2">
        <w:rPr>
          <w:b/>
        </w:rPr>
        <w:t xml:space="preserve">.0: Evaluation Factors </w:t>
      </w:r>
      <w:r w:rsidR="00F33CCB">
        <w:rPr>
          <w:b/>
        </w:rPr>
        <w:t xml:space="preserve">and Basis </w:t>
      </w:r>
      <w:r w:rsidR="00952138" w:rsidRPr="00444CD2">
        <w:rPr>
          <w:b/>
        </w:rPr>
        <w:t>for Award</w:t>
      </w:r>
      <w:r w:rsidR="00952138" w:rsidRPr="002F345A">
        <w:t>.</w:t>
      </w:r>
    </w:p>
    <w:p w:rsidR="00952138" w:rsidRDefault="00952138" w:rsidP="00952138"/>
    <w:p w:rsidR="00952138" w:rsidRDefault="00952138" w:rsidP="00952138">
      <w:r>
        <w:t xml:space="preserve">Questions and clarifications concerning this solicitation shall be submitted in writing via email to: </w:t>
      </w:r>
      <w:r w:rsidRPr="00F41801">
        <w:rPr>
          <w:highlight w:val="yellow"/>
          <w:bdr w:val="single" w:sz="4" w:space="0" w:color="auto"/>
        </w:rPr>
        <w:t>name and email address</w:t>
      </w:r>
      <w:r>
        <w:t xml:space="preserve">, no later than </w:t>
      </w:r>
      <w:r w:rsidRPr="00F41801">
        <w:rPr>
          <w:highlight w:val="yellow"/>
          <w:bdr w:val="single" w:sz="4" w:space="0" w:color="auto"/>
        </w:rPr>
        <w:t>Q&amp;A Closing Date (MM/DD/YYYY)</w:t>
      </w:r>
      <w:r>
        <w:t>.</w:t>
      </w:r>
    </w:p>
    <w:p w:rsidR="00952138" w:rsidRPr="00F5644E" w:rsidRDefault="00952138" w:rsidP="00573788">
      <w:pPr>
        <w:pStyle w:val="Heading2"/>
        <w:rPr>
          <w:color w:val="auto"/>
        </w:rPr>
      </w:pPr>
      <w:bookmarkStart w:id="398" w:name="_Toc384968021"/>
      <w:bookmarkStart w:id="399" w:name="_Toc413072690"/>
      <w:r w:rsidRPr="00F5644E">
        <w:rPr>
          <w:color w:val="auto"/>
        </w:rPr>
        <w:t>Solicitation Closing Date and Time</w:t>
      </w:r>
      <w:bookmarkEnd w:id="398"/>
      <w:bookmarkEnd w:id="399"/>
    </w:p>
    <w:p w:rsidR="00952138" w:rsidRDefault="00952138" w:rsidP="00952138"/>
    <w:p w:rsidR="00952138" w:rsidRPr="00A52FCD" w:rsidRDefault="00952138" w:rsidP="00952138">
      <w:pPr>
        <w:rPr>
          <w:rFonts w:cs="Arial"/>
          <w:bCs/>
        </w:rPr>
      </w:pPr>
      <w:r w:rsidRPr="00A52FCD">
        <w:rPr>
          <w:rFonts w:cs="Arial"/>
          <w:bCs/>
        </w:rPr>
        <w:t xml:space="preserve">All proposals received by the deadline will be reviewed for responsiveness to the specifications outlined in these guidelines and the proposal format. Proposals which are submitted late or are incomplete run the risk of not being considered in the review process.  </w:t>
      </w:r>
    </w:p>
    <w:p w:rsidR="00952138" w:rsidRPr="00A52FCD" w:rsidRDefault="00952138" w:rsidP="00952138">
      <w:pPr>
        <w:rPr>
          <w:rFonts w:cs="Arial"/>
          <w:bCs/>
        </w:rPr>
      </w:pPr>
    </w:p>
    <w:p w:rsidR="00952138" w:rsidRPr="00A52FCD" w:rsidRDefault="00952138" w:rsidP="00952138">
      <w:pPr>
        <w:rPr>
          <w:rFonts w:cs="Arial"/>
          <w:bCs/>
        </w:rPr>
      </w:pPr>
      <w:r w:rsidRPr="00A52FCD">
        <w:rPr>
          <w:rFonts w:cs="Arial"/>
          <w:bCs/>
        </w:rPr>
        <w:t xml:space="preserve">The proposals should be prepared according to the structural format set forth below. Proposals must be received at the place designated and by the due date specified herein, and must be considered valid for a period of </w:t>
      </w:r>
      <w:r w:rsidRPr="00A52FCD">
        <w:rPr>
          <w:rFonts w:cs="Arial"/>
          <w:bCs/>
          <w:color w:val="E36C0A" w:themeColor="accent6" w:themeShade="BF"/>
          <w:highlight w:val="yellow"/>
        </w:rPr>
        <w:t>[120]</w:t>
      </w:r>
      <w:r w:rsidRPr="00A52FCD">
        <w:rPr>
          <w:rFonts w:cs="Arial"/>
          <w:bCs/>
        </w:rPr>
        <w:t xml:space="preserve"> calendar days from the solicitation closing date.  </w:t>
      </w:r>
    </w:p>
    <w:p w:rsidR="00952138" w:rsidRDefault="00952138" w:rsidP="00952138"/>
    <w:p w:rsidR="00952138" w:rsidRPr="00A52FCD" w:rsidRDefault="00952138" w:rsidP="00952138"/>
    <w:p w:rsidR="00952138" w:rsidRPr="00AC5826" w:rsidRDefault="00952138" w:rsidP="00952138">
      <w:pPr>
        <w:rPr>
          <w:rFonts w:cs="Arial"/>
          <w:bCs/>
          <w:color w:val="E36C0A" w:themeColor="accent6" w:themeShade="BF"/>
        </w:rPr>
      </w:pPr>
      <w:r>
        <w:rPr>
          <w:rFonts w:cs="Arial"/>
          <w:bCs/>
        </w:rPr>
        <w:t xml:space="preserve">PROPOSALS </w:t>
      </w:r>
      <w:r w:rsidRPr="00AC5826">
        <w:rPr>
          <w:rFonts w:cs="Arial"/>
          <w:bCs/>
        </w:rPr>
        <w:t xml:space="preserve">MUST BE RECEIVED ON OR BEFORE </w:t>
      </w:r>
      <w:r>
        <w:rPr>
          <w:rFonts w:cs="Arial"/>
          <w:bCs/>
          <w:color w:val="E36C0A" w:themeColor="accent6" w:themeShade="BF"/>
        </w:rPr>
        <w:t>[</w:t>
      </w:r>
      <w:r w:rsidRPr="007F4A86">
        <w:rPr>
          <w:rFonts w:cs="Arial"/>
          <w:bCs/>
          <w:color w:val="FF0000"/>
        </w:rPr>
        <w:t>3:00 PM EDT</w:t>
      </w:r>
      <w:r>
        <w:rPr>
          <w:rFonts w:cs="Arial"/>
          <w:bCs/>
          <w:color w:val="E36C0A" w:themeColor="accent6" w:themeShade="BF"/>
        </w:rPr>
        <w:t>]</w:t>
      </w:r>
      <w:r w:rsidRPr="00937E58">
        <w:rPr>
          <w:rFonts w:cs="Arial"/>
          <w:bCs/>
          <w:color w:val="E36C0A" w:themeColor="accent6" w:themeShade="BF"/>
        </w:rPr>
        <w:t xml:space="preserve"> </w:t>
      </w:r>
      <w:r w:rsidRPr="00AC5826">
        <w:rPr>
          <w:rFonts w:cs="Arial"/>
          <w:bCs/>
        </w:rPr>
        <w:t xml:space="preserve">ON </w:t>
      </w:r>
      <w:r w:rsidRPr="00AC5826">
        <w:rPr>
          <w:rFonts w:cs="Arial"/>
          <w:bCs/>
          <w:color w:val="E36C0A" w:themeColor="accent6" w:themeShade="BF"/>
        </w:rPr>
        <w:t>&lt;&lt;</w:t>
      </w:r>
      <w:proofErr w:type="spellStart"/>
      <w:r>
        <w:rPr>
          <w:rFonts w:cs="Arial"/>
          <w:bCs/>
          <w:color w:val="E36C0A" w:themeColor="accent6" w:themeShade="BF"/>
        </w:rPr>
        <w:t>RFP_Closing_Date</w:t>
      </w:r>
      <w:proofErr w:type="spellEnd"/>
      <w:r w:rsidRPr="00AC5826">
        <w:rPr>
          <w:rFonts w:cs="Arial"/>
          <w:bCs/>
          <w:color w:val="E36C0A" w:themeColor="accent6" w:themeShade="BF"/>
        </w:rPr>
        <w:t>&gt;&gt;.</w:t>
      </w:r>
    </w:p>
    <w:p w:rsidR="00952138" w:rsidRDefault="00952138" w:rsidP="00952138"/>
    <w:p w:rsidR="00952138" w:rsidRDefault="00952138" w:rsidP="00952138">
      <w:pPr>
        <w:rPr>
          <w:rFonts w:cs="Arial"/>
        </w:rPr>
      </w:pPr>
      <w:r>
        <w:rPr>
          <w:rFonts w:cs="Arial"/>
        </w:rPr>
        <w:t xml:space="preserve">Any proposal </w:t>
      </w:r>
      <w:r w:rsidRPr="007A4224">
        <w:rPr>
          <w:rFonts w:cs="Arial"/>
        </w:rPr>
        <w:t xml:space="preserve">received </w:t>
      </w:r>
      <w:r>
        <w:rPr>
          <w:rFonts w:cs="Arial"/>
        </w:rPr>
        <w:t xml:space="preserve">by the </w:t>
      </w:r>
      <w:r w:rsidRPr="00C57061">
        <w:rPr>
          <w:rFonts w:cs="Arial"/>
          <w:color w:val="E36C0A" w:themeColor="accent6" w:themeShade="BF"/>
        </w:rPr>
        <w:t xml:space="preserve">[Agency] </w:t>
      </w:r>
      <w:r w:rsidRPr="007A4224">
        <w:rPr>
          <w:rFonts w:cs="Arial"/>
        </w:rPr>
        <w:t>after the due date and time will not be considered</w:t>
      </w:r>
      <w:r>
        <w:rPr>
          <w:rFonts w:cs="Arial"/>
        </w:rPr>
        <w:t>.</w:t>
      </w:r>
    </w:p>
    <w:p w:rsidR="00952138" w:rsidRPr="00F5644E" w:rsidRDefault="00952138" w:rsidP="00573788">
      <w:pPr>
        <w:pStyle w:val="Heading2"/>
        <w:rPr>
          <w:color w:val="auto"/>
        </w:rPr>
      </w:pPr>
      <w:bookmarkStart w:id="400" w:name="_Toc384968022"/>
      <w:bookmarkStart w:id="401" w:name="_Toc413072691"/>
      <w:r w:rsidRPr="00F5644E">
        <w:rPr>
          <w:color w:val="auto"/>
        </w:rPr>
        <w:t>Preparation and Delivery Instructions</w:t>
      </w:r>
      <w:bookmarkEnd w:id="400"/>
      <w:bookmarkEnd w:id="401"/>
    </w:p>
    <w:p w:rsidR="00952138" w:rsidRDefault="00952138" w:rsidP="00952138">
      <w:pPr>
        <w:pStyle w:val="ListParagraph"/>
        <w:ind w:left="0"/>
        <w:rPr>
          <w:rFonts w:cs="Arial"/>
        </w:rPr>
      </w:pPr>
    </w:p>
    <w:p w:rsidR="00952138" w:rsidRDefault="00952138" w:rsidP="00952138">
      <w:pPr>
        <w:pStyle w:val="ListParagraph"/>
        <w:ind w:left="0"/>
        <w:rPr>
          <w:rFonts w:cs="Arial"/>
        </w:rPr>
      </w:pPr>
      <w:r>
        <w:rPr>
          <w:rFonts w:cs="Arial"/>
        </w:rPr>
        <w:t>The Proposal shall be delivered to:</w:t>
      </w:r>
    </w:p>
    <w:p w:rsidR="00952138" w:rsidRDefault="00952138" w:rsidP="00952138">
      <w:pPr>
        <w:pStyle w:val="ListParagraph"/>
        <w:ind w:left="0"/>
        <w:rPr>
          <w:rFonts w:cs="Arial"/>
        </w:rPr>
      </w:pPr>
    </w:p>
    <w:p w:rsidR="00952138" w:rsidRPr="00F41801" w:rsidRDefault="00952138" w:rsidP="00952138">
      <w:pPr>
        <w:pStyle w:val="ListParagraph"/>
        <w:pBdr>
          <w:top w:val="single" w:sz="4" w:space="1" w:color="auto"/>
          <w:left w:val="single" w:sz="4" w:space="4" w:color="auto"/>
          <w:bottom w:val="single" w:sz="4" w:space="1" w:color="auto"/>
          <w:right w:val="single" w:sz="4" w:space="4" w:color="auto"/>
        </w:pBdr>
        <w:ind w:left="0"/>
        <w:rPr>
          <w:rFonts w:cs="Arial"/>
          <w:highlight w:val="yellow"/>
        </w:rPr>
      </w:pPr>
      <w:r w:rsidRPr="00F41801">
        <w:rPr>
          <w:rFonts w:cs="Arial"/>
          <w:highlight w:val="yellow"/>
        </w:rPr>
        <w:t>Provide the following:</w:t>
      </w:r>
    </w:p>
    <w:p w:rsidR="00952138" w:rsidRPr="00F41801" w:rsidRDefault="00952138" w:rsidP="00952138">
      <w:pPr>
        <w:pStyle w:val="ListParagraph"/>
        <w:pBdr>
          <w:top w:val="single" w:sz="4" w:space="1" w:color="auto"/>
          <w:left w:val="single" w:sz="4" w:space="4" w:color="auto"/>
          <w:bottom w:val="single" w:sz="4" w:space="1" w:color="auto"/>
          <w:right w:val="single" w:sz="4" w:space="4" w:color="auto"/>
        </w:pBdr>
        <w:ind w:left="0"/>
        <w:rPr>
          <w:rFonts w:cs="Arial"/>
          <w:sz w:val="16"/>
          <w:szCs w:val="16"/>
          <w:highlight w:val="yellow"/>
        </w:rPr>
      </w:pPr>
    </w:p>
    <w:p w:rsidR="00952138" w:rsidRPr="00F41801" w:rsidRDefault="00952138" w:rsidP="00573788">
      <w:pPr>
        <w:pBdr>
          <w:top w:val="single" w:sz="4" w:space="1" w:color="auto"/>
          <w:left w:val="single" w:sz="4" w:space="4" w:color="auto"/>
          <w:bottom w:val="single" w:sz="4" w:space="1" w:color="auto"/>
          <w:right w:val="single" w:sz="4" w:space="4" w:color="auto"/>
        </w:pBdr>
        <w:outlineLvl w:val="0"/>
        <w:rPr>
          <w:rFonts w:cs="Arial"/>
          <w:highlight w:val="yellow"/>
        </w:rPr>
      </w:pPr>
      <w:r w:rsidRPr="00F41801">
        <w:rPr>
          <w:rFonts w:cs="Arial"/>
          <w:highlight w:val="yellow"/>
        </w:rPr>
        <w:t xml:space="preserve">     </w:t>
      </w:r>
      <w:bookmarkStart w:id="402" w:name="_Toc413072692"/>
      <w:r w:rsidRPr="00F41801">
        <w:rPr>
          <w:rFonts w:cs="Arial"/>
          <w:highlight w:val="yellow"/>
        </w:rPr>
        <w:t>POC Name/Title</w:t>
      </w:r>
      <w:bookmarkEnd w:id="402"/>
    </w:p>
    <w:p w:rsidR="00952138" w:rsidRPr="00F41801" w:rsidRDefault="00952138" w:rsidP="00952138">
      <w:pPr>
        <w:pBdr>
          <w:top w:val="single" w:sz="4" w:space="1" w:color="auto"/>
          <w:left w:val="single" w:sz="4" w:space="4" w:color="auto"/>
          <w:bottom w:val="single" w:sz="4" w:space="1" w:color="auto"/>
          <w:right w:val="single" w:sz="4" w:space="4" w:color="auto"/>
        </w:pBdr>
        <w:rPr>
          <w:rFonts w:cs="Arial"/>
          <w:highlight w:val="yellow"/>
        </w:rPr>
      </w:pPr>
      <w:r w:rsidRPr="00F41801">
        <w:rPr>
          <w:rFonts w:cs="Arial"/>
          <w:highlight w:val="yellow"/>
        </w:rPr>
        <w:t xml:space="preserve">     Email</w:t>
      </w:r>
    </w:p>
    <w:p w:rsidR="00952138" w:rsidRPr="00F41801" w:rsidRDefault="00952138" w:rsidP="00952138">
      <w:pPr>
        <w:pBdr>
          <w:top w:val="single" w:sz="4" w:space="1" w:color="auto"/>
          <w:left w:val="single" w:sz="4" w:space="4" w:color="auto"/>
          <w:bottom w:val="single" w:sz="4" w:space="1" w:color="auto"/>
          <w:right w:val="single" w:sz="4" w:space="4" w:color="auto"/>
        </w:pBdr>
        <w:rPr>
          <w:rFonts w:cs="Arial"/>
          <w:highlight w:val="yellow"/>
        </w:rPr>
      </w:pPr>
      <w:r w:rsidRPr="00F41801">
        <w:rPr>
          <w:rFonts w:cs="Arial"/>
          <w:highlight w:val="yellow"/>
        </w:rPr>
        <w:t xml:space="preserve">     Phone</w:t>
      </w:r>
    </w:p>
    <w:p w:rsidR="00952138" w:rsidRPr="007D358D" w:rsidRDefault="00952138" w:rsidP="00952138">
      <w:pPr>
        <w:pBdr>
          <w:top w:val="single" w:sz="4" w:space="1" w:color="auto"/>
          <w:left w:val="single" w:sz="4" w:space="4" w:color="auto"/>
          <w:bottom w:val="single" w:sz="4" w:space="1" w:color="auto"/>
          <w:right w:val="single" w:sz="4" w:space="4" w:color="auto"/>
        </w:pBdr>
        <w:rPr>
          <w:rFonts w:cs="Arial"/>
        </w:rPr>
      </w:pPr>
      <w:r w:rsidRPr="00F41801">
        <w:rPr>
          <w:rFonts w:cs="Arial"/>
          <w:highlight w:val="yellow"/>
        </w:rPr>
        <w:t xml:space="preserve">     Additional instructions how proposals are to be submitted or delivered</w:t>
      </w:r>
    </w:p>
    <w:p w:rsidR="00952138" w:rsidRPr="009A59F5" w:rsidRDefault="00952138" w:rsidP="00952138"/>
    <w:p w:rsidR="00952138" w:rsidRPr="007A4224" w:rsidRDefault="00952138" w:rsidP="00952138">
      <w:pPr>
        <w:pStyle w:val="ListParagraph"/>
        <w:ind w:left="0"/>
        <w:rPr>
          <w:rFonts w:cs="Arial"/>
          <w:color w:val="E36C0A" w:themeColor="accent6" w:themeShade="BF"/>
        </w:rPr>
      </w:pPr>
      <w:r w:rsidRPr="007A4224">
        <w:rPr>
          <w:rFonts w:cs="Arial"/>
        </w:rPr>
        <w:t xml:space="preserve">The </w:t>
      </w:r>
      <w:proofErr w:type="spellStart"/>
      <w:r>
        <w:rPr>
          <w:rFonts w:cs="Arial"/>
        </w:rPr>
        <w:t>offeror</w:t>
      </w:r>
      <w:r w:rsidRPr="007A4224">
        <w:rPr>
          <w:rFonts w:cs="Arial"/>
        </w:rPr>
        <w:t>’s</w:t>
      </w:r>
      <w:proofErr w:type="spellEnd"/>
      <w:r w:rsidRPr="007A4224">
        <w:rPr>
          <w:rFonts w:cs="Arial"/>
        </w:rPr>
        <w:t xml:space="preserve"> proposal shall consist of individually titled separate </w:t>
      </w:r>
      <w:r w:rsidR="00046064" w:rsidRPr="007A4224">
        <w:rPr>
          <w:rFonts w:cs="Arial"/>
        </w:rPr>
        <w:t xml:space="preserve">volumes. </w:t>
      </w:r>
      <w:r>
        <w:rPr>
          <w:rFonts w:cs="Arial"/>
        </w:rPr>
        <w:t>Proposals shall be submitted in three separate volumes a</w:t>
      </w:r>
      <w:r w:rsidRPr="007A4224">
        <w:rPr>
          <w:rFonts w:cs="Arial"/>
        </w:rPr>
        <w:t>s shown below:</w:t>
      </w:r>
    </w:p>
    <w:p w:rsidR="00952138" w:rsidRDefault="00952138" w:rsidP="00952138">
      <w:pPr>
        <w:ind w:left="360"/>
        <w:rPr>
          <w:rFonts w:cs="Arial"/>
          <w:color w:val="E36C0A" w:themeColor="accent6" w:themeShade="BF"/>
        </w:rPr>
      </w:pPr>
    </w:p>
    <w:tbl>
      <w:tblPr>
        <w:tblStyle w:val="TableGrid"/>
        <w:tblW w:w="9090" w:type="dxa"/>
        <w:tblInd w:w="198" w:type="dxa"/>
        <w:tblLayout w:type="fixed"/>
        <w:tblLook w:val="04A0" w:firstRow="1" w:lastRow="0" w:firstColumn="1" w:lastColumn="0" w:noHBand="0" w:noVBand="1"/>
      </w:tblPr>
      <w:tblGrid>
        <w:gridCol w:w="1170"/>
        <w:gridCol w:w="3240"/>
        <w:gridCol w:w="1350"/>
        <w:gridCol w:w="3330"/>
      </w:tblGrid>
      <w:tr w:rsidR="00952138" w:rsidTr="0017287F">
        <w:tc>
          <w:tcPr>
            <w:tcW w:w="1170" w:type="dxa"/>
            <w:shd w:val="clear" w:color="auto" w:fill="4BACC6" w:themeFill="accent5"/>
            <w:vAlign w:val="center"/>
          </w:tcPr>
          <w:p w:rsidR="00952138" w:rsidRPr="00407731" w:rsidRDefault="00952138" w:rsidP="0017287F">
            <w:pPr>
              <w:rPr>
                <w:rFonts w:cs="Arial"/>
                <w:color w:val="E36C0A" w:themeColor="accent6" w:themeShade="BF"/>
                <w:sz w:val="18"/>
                <w:szCs w:val="18"/>
              </w:rPr>
            </w:pPr>
            <w:r w:rsidRPr="00407731">
              <w:rPr>
                <w:rFonts w:eastAsiaTheme="minorHAnsi" w:cs="Arial"/>
                <w:b/>
                <w:bCs/>
                <w:sz w:val="18"/>
                <w:szCs w:val="18"/>
              </w:rPr>
              <w:t>VOLUME</w:t>
            </w:r>
          </w:p>
        </w:tc>
        <w:tc>
          <w:tcPr>
            <w:tcW w:w="3240" w:type="dxa"/>
            <w:shd w:val="clear" w:color="auto" w:fill="4BACC6" w:themeFill="accent5"/>
            <w:vAlign w:val="center"/>
          </w:tcPr>
          <w:p w:rsidR="00952138" w:rsidRPr="00407731" w:rsidRDefault="00952138" w:rsidP="0017287F">
            <w:pPr>
              <w:jc w:val="center"/>
              <w:rPr>
                <w:rFonts w:cs="Arial"/>
                <w:color w:val="E36C0A" w:themeColor="accent6" w:themeShade="BF"/>
                <w:sz w:val="18"/>
                <w:szCs w:val="18"/>
              </w:rPr>
            </w:pPr>
            <w:r w:rsidRPr="00407731">
              <w:rPr>
                <w:rFonts w:eastAsiaTheme="minorHAnsi" w:cs="Arial"/>
                <w:b/>
                <w:bCs/>
                <w:sz w:val="18"/>
                <w:szCs w:val="18"/>
              </w:rPr>
              <w:t>VOLUME TITLE</w:t>
            </w:r>
          </w:p>
        </w:tc>
        <w:tc>
          <w:tcPr>
            <w:tcW w:w="1350" w:type="dxa"/>
            <w:shd w:val="clear" w:color="auto" w:fill="4BACC6" w:themeFill="accent5"/>
            <w:vAlign w:val="center"/>
          </w:tcPr>
          <w:p w:rsidR="00952138" w:rsidRPr="00407731" w:rsidRDefault="00952138" w:rsidP="0017287F">
            <w:pPr>
              <w:jc w:val="center"/>
              <w:rPr>
                <w:rFonts w:cs="Arial"/>
                <w:color w:val="E36C0A" w:themeColor="accent6" w:themeShade="BF"/>
                <w:sz w:val="18"/>
                <w:szCs w:val="18"/>
              </w:rPr>
            </w:pPr>
            <w:r w:rsidRPr="00407731">
              <w:rPr>
                <w:rFonts w:eastAsiaTheme="minorHAnsi" w:cs="Arial"/>
                <w:b/>
                <w:bCs/>
                <w:sz w:val="18"/>
                <w:szCs w:val="18"/>
              </w:rPr>
              <w:t>FORMAT</w:t>
            </w:r>
          </w:p>
        </w:tc>
        <w:tc>
          <w:tcPr>
            <w:tcW w:w="3330" w:type="dxa"/>
            <w:shd w:val="clear" w:color="auto" w:fill="4BACC6" w:themeFill="accent5"/>
            <w:vAlign w:val="center"/>
          </w:tcPr>
          <w:p w:rsidR="00952138" w:rsidRPr="00407731" w:rsidRDefault="00952138" w:rsidP="0017287F">
            <w:pPr>
              <w:jc w:val="center"/>
              <w:rPr>
                <w:rFonts w:cs="Arial"/>
                <w:color w:val="E36C0A" w:themeColor="accent6" w:themeShade="BF"/>
                <w:sz w:val="18"/>
                <w:szCs w:val="18"/>
              </w:rPr>
            </w:pPr>
            <w:r w:rsidRPr="00407731">
              <w:rPr>
                <w:rFonts w:eastAsiaTheme="minorHAnsi" w:cs="Arial"/>
                <w:b/>
                <w:bCs/>
                <w:sz w:val="18"/>
                <w:szCs w:val="18"/>
              </w:rPr>
              <w:t>PAGE LIMITATIONS</w:t>
            </w:r>
          </w:p>
        </w:tc>
      </w:tr>
      <w:tr w:rsidR="00952138" w:rsidTr="0017287F">
        <w:trPr>
          <w:trHeight w:val="350"/>
        </w:trPr>
        <w:tc>
          <w:tcPr>
            <w:tcW w:w="1170" w:type="dxa"/>
            <w:vAlign w:val="center"/>
          </w:tcPr>
          <w:p w:rsidR="00952138" w:rsidRPr="009A2BBA" w:rsidRDefault="00952138" w:rsidP="0017287F">
            <w:pPr>
              <w:rPr>
                <w:rFonts w:cs="Arial"/>
                <w:b/>
                <w:sz w:val="18"/>
                <w:szCs w:val="18"/>
              </w:rPr>
            </w:pPr>
            <w:r>
              <w:rPr>
                <w:rFonts w:cs="Arial"/>
                <w:b/>
                <w:sz w:val="18"/>
                <w:szCs w:val="18"/>
              </w:rPr>
              <w:t>Vol. I</w:t>
            </w:r>
          </w:p>
        </w:tc>
        <w:tc>
          <w:tcPr>
            <w:tcW w:w="3240" w:type="dxa"/>
            <w:vAlign w:val="center"/>
          </w:tcPr>
          <w:p w:rsidR="00952138" w:rsidRPr="009A2BBA" w:rsidRDefault="00952138" w:rsidP="0017287F">
            <w:pPr>
              <w:rPr>
                <w:rFonts w:cs="Arial"/>
                <w:b/>
                <w:sz w:val="18"/>
                <w:szCs w:val="18"/>
              </w:rPr>
            </w:pPr>
            <w:r w:rsidRPr="009A2BBA">
              <w:rPr>
                <w:rFonts w:cs="Arial"/>
                <w:b/>
                <w:sz w:val="18"/>
                <w:szCs w:val="18"/>
              </w:rPr>
              <w:t>PRICE PROPOSAL</w:t>
            </w:r>
          </w:p>
        </w:tc>
        <w:tc>
          <w:tcPr>
            <w:tcW w:w="1350" w:type="dxa"/>
            <w:vAlign w:val="center"/>
          </w:tcPr>
          <w:p w:rsidR="00952138" w:rsidRPr="009A2BBA" w:rsidRDefault="00952138" w:rsidP="0017287F">
            <w:pPr>
              <w:rPr>
                <w:rFonts w:cs="Arial"/>
                <w:b/>
                <w:sz w:val="18"/>
                <w:szCs w:val="18"/>
              </w:rPr>
            </w:pPr>
            <w:r>
              <w:rPr>
                <w:rFonts w:cs="Arial"/>
                <w:b/>
                <w:sz w:val="18"/>
                <w:szCs w:val="18"/>
              </w:rPr>
              <w:t>EXCEL</w:t>
            </w:r>
          </w:p>
        </w:tc>
        <w:tc>
          <w:tcPr>
            <w:tcW w:w="3330" w:type="dxa"/>
            <w:vAlign w:val="center"/>
          </w:tcPr>
          <w:p w:rsidR="00952138" w:rsidRPr="009A2BBA" w:rsidRDefault="00952138" w:rsidP="0017287F">
            <w:pPr>
              <w:rPr>
                <w:rFonts w:cs="Arial"/>
                <w:b/>
                <w:sz w:val="18"/>
                <w:szCs w:val="18"/>
              </w:rPr>
            </w:pPr>
            <w:r w:rsidRPr="009A2BBA">
              <w:rPr>
                <w:rFonts w:cs="Arial"/>
                <w:b/>
                <w:sz w:val="18"/>
                <w:szCs w:val="18"/>
              </w:rPr>
              <w:t>No page limit</w:t>
            </w:r>
          </w:p>
        </w:tc>
      </w:tr>
      <w:tr w:rsidR="00952138" w:rsidRPr="009A2BBA" w:rsidTr="0017287F">
        <w:trPr>
          <w:trHeight w:val="341"/>
        </w:trPr>
        <w:tc>
          <w:tcPr>
            <w:tcW w:w="1170" w:type="dxa"/>
            <w:vAlign w:val="center"/>
          </w:tcPr>
          <w:p w:rsidR="00952138" w:rsidRPr="009A2BBA" w:rsidRDefault="00952138" w:rsidP="0017287F">
            <w:pPr>
              <w:rPr>
                <w:rFonts w:cs="Arial"/>
                <w:b/>
                <w:sz w:val="18"/>
                <w:szCs w:val="18"/>
              </w:rPr>
            </w:pPr>
            <w:r w:rsidRPr="009A2BBA">
              <w:rPr>
                <w:rFonts w:cs="Arial"/>
                <w:b/>
                <w:sz w:val="18"/>
                <w:szCs w:val="18"/>
              </w:rPr>
              <w:t>Vol. I</w:t>
            </w:r>
            <w:r>
              <w:rPr>
                <w:rFonts w:cs="Arial"/>
                <w:b/>
                <w:sz w:val="18"/>
                <w:szCs w:val="18"/>
              </w:rPr>
              <w:t>I</w:t>
            </w:r>
          </w:p>
        </w:tc>
        <w:tc>
          <w:tcPr>
            <w:tcW w:w="3240" w:type="dxa"/>
            <w:vAlign w:val="center"/>
          </w:tcPr>
          <w:p w:rsidR="00952138" w:rsidRDefault="00952138" w:rsidP="0017287F">
            <w:pPr>
              <w:rPr>
                <w:rFonts w:cs="Arial"/>
                <w:b/>
                <w:sz w:val="18"/>
                <w:szCs w:val="18"/>
              </w:rPr>
            </w:pPr>
            <w:r w:rsidRPr="009A2BBA">
              <w:rPr>
                <w:rFonts w:cs="Arial"/>
                <w:b/>
                <w:sz w:val="18"/>
                <w:szCs w:val="18"/>
              </w:rPr>
              <w:t>TECHNICAL</w:t>
            </w:r>
            <w:r>
              <w:rPr>
                <w:rFonts w:cs="Arial"/>
                <w:b/>
                <w:sz w:val="18"/>
                <w:szCs w:val="18"/>
              </w:rPr>
              <w:t>/MANAGEMENT</w:t>
            </w:r>
            <w:r w:rsidRPr="009A2BBA">
              <w:rPr>
                <w:rFonts w:cs="Arial"/>
                <w:b/>
                <w:sz w:val="18"/>
                <w:szCs w:val="18"/>
              </w:rPr>
              <w:t xml:space="preserve"> PROPOSAL</w:t>
            </w:r>
          </w:p>
          <w:p w:rsidR="00952138" w:rsidRDefault="00952138" w:rsidP="00952138">
            <w:pPr>
              <w:numPr>
                <w:ilvl w:val="0"/>
                <w:numId w:val="13"/>
              </w:numPr>
              <w:rPr>
                <w:rFonts w:cs="Arial"/>
                <w:b/>
                <w:sz w:val="18"/>
                <w:szCs w:val="18"/>
              </w:rPr>
            </w:pPr>
            <w:r>
              <w:rPr>
                <w:rFonts w:cs="Arial"/>
                <w:b/>
                <w:sz w:val="18"/>
                <w:szCs w:val="18"/>
              </w:rPr>
              <w:t>Technical approach</w:t>
            </w:r>
          </w:p>
          <w:p w:rsidR="00952138" w:rsidRPr="009A2BBA" w:rsidRDefault="00952138" w:rsidP="00952138">
            <w:pPr>
              <w:numPr>
                <w:ilvl w:val="0"/>
                <w:numId w:val="13"/>
              </w:numPr>
              <w:rPr>
                <w:rFonts w:cs="Arial"/>
                <w:b/>
                <w:sz w:val="18"/>
                <w:szCs w:val="18"/>
              </w:rPr>
            </w:pPr>
            <w:r>
              <w:rPr>
                <w:rFonts w:cs="Arial"/>
                <w:b/>
                <w:sz w:val="18"/>
                <w:szCs w:val="18"/>
              </w:rPr>
              <w:t>Management approach</w:t>
            </w:r>
          </w:p>
        </w:tc>
        <w:tc>
          <w:tcPr>
            <w:tcW w:w="1350" w:type="dxa"/>
            <w:vAlign w:val="center"/>
          </w:tcPr>
          <w:p w:rsidR="00952138" w:rsidRPr="009A2BBA" w:rsidRDefault="00952138" w:rsidP="0017287F">
            <w:pPr>
              <w:rPr>
                <w:rFonts w:cs="Arial"/>
                <w:b/>
                <w:sz w:val="18"/>
                <w:szCs w:val="18"/>
              </w:rPr>
            </w:pPr>
            <w:r>
              <w:rPr>
                <w:rFonts w:cs="Arial"/>
                <w:b/>
                <w:sz w:val="18"/>
                <w:szCs w:val="18"/>
              </w:rPr>
              <w:t>PDF</w:t>
            </w:r>
          </w:p>
        </w:tc>
        <w:tc>
          <w:tcPr>
            <w:tcW w:w="3330" w:type="dxa"/>
            <w:vAlign w:val="center"/>
          </w:tcPr>
          <w:p w:rsidR="00952138" w:rsidRPr="009A2BBA" w:rsidRDefault="00952138" w:rsidP="0017287F">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maximum number of pages</w:t>
            </w:r>
          </w:p>
        </w:tc>
      </w:tr>
      <w:tr w:rsidR="00952138" w:rsidTr="0017287F">
        <w:trPr>
          <w:trHeight w:val="314"/>
        </w:trPr>
        <w:tc>
          <w:tcPr>
            <w:tcW w:w="1170" w:type="dxa"/>
            <w:vAlign w:val="center"/>
          </w:tcPr>
          <w:p w:rsidR="00952138" w:rsidRPr="009A2BBA" w:rsidRDefault="00952138" w:rsidP="0017287F">
            <w:pPr>
              <w:rPr>
                <w:rFonts w:cs="Arial"/>
                <w:b/>
                <w:sz w:val="18"/>
                <w:szCs w:val="18"/>
              </w:rPr>
            </w:pPr>
            <w:r>
              <w:rPr>
                <w:rFonts w:cs="Arial"/>
                <w:b/>
                <w:sz w:val="18"/>
                <w:szCs w:val="18"/>
              </w:rPr>
              <w:t>Vol. III</w:t>
            </w:r>
          </w:p>
        </w:tc>
        <w:tc>
          <w:tcPr>
            <w:tcW w:w="3240" w:type="dxa"/>
            <w:vAlign w:val="center"/>
          </w:tcPr>
          <w:p w:rsidR="00952138" w:rsidRPr="00327314" w:rsidRDefault="00952138" w:rsidP="0017287F">
            <w:pPr>
              <w:rPr>
                <w:rFonts w:cs="Arial"/>
                <w:b/>
                <w:sz w:val="18"/>
                <w:szCs w:val="18"/>
              </w:rPr>
            </w:pPr>
            <w:r w:rsidRPr="00327314">
              <w:rPr>
                <w:rFonts w:cs="Arial"/>
                <w:b/>
                <w:sz w:val="18"/>
                <w:szCs w:val="18"/>
              </w:rPr>
              <w:t>APPENDICES</w:t>
            </w:r>
          </w:p>
          <w:p w:rsidR="00952138" w:rsidRPr="00232D27" w:rsidRDefault="00952138" w:rsidP="004B224C">
            <w:pPr>
              <w:pStyle w:val="ListParagraph"/>
              <w:numPr>
                <w:ilvl w:val="0"/>
                <w:numId w:val="41"/>
              </w:numPr>
              <w:rPr>
                <w:rFonts w:cs="Arial"/>
                <w:b/>
                <w:sz w:val="18"/>
                <w:szCs w:val="18"/>
              </w:rPr>
            </w:pPr>
            <w:r w:rsidRPr="00B56003">
              <w:rPr>
                <w:rFonts w:cs="Arial"/>
                <w:b/>
                <w:sz w:val="18"/>
                <w:szCs w:val="18"/>
              </w:rPr>
              <w:t>Project Management Plan (P</w:t>
            </w:r>
            <w:r>
              <w:rPr>
                <w:rFonts w:cs="Arial"/>
                <w:b/>
                <w:sz w:val="18"/>
                <w:szCs w:val="18"/>
              </w:rPr>
              <w:t>MP</w:t>
            </w:r>
            <w:r w:rsidRPr="00B56003">
              <w:rPr>
                <w:rFonts w:cs="Arial"/>
                <w:b/>
                <w:sz w:val="18"/>
                <w:szCs w:val="18"/>
              </w:rPr>
              <w:t>)</w:t>
            </w:r>
          </w:p>
          <w:p w:rsidR="00952138" w:rsidRPr="00B16060" w:rsidRDefault="00952138" w:rsidP="004B224C">
            <w:pPr>
              <w:pStyle w:val="ListParagraph"/>
              <w:numPr>
                <w:ilvl w:val="0"/>
                <w:numId w:val="41"/>
              </w:numPr>
              <w:rPr>
                <w:rFonts w:cs="Arial"/>
                <w:b/>
                <w:sz w:val="18"/>
                <w:szCs w:val="18"/>
              </w:rPr>
            </w:pPr>
            <w:r w:rsidRPr="00B56003">
              <w:rPr>
                <w:rFonts w:cs="Arial"/>
                <w:b/>
                <w:sz w:val="18"/>
                <w:szCs w:val="18"/>
              </w:rPr>
              <w:t>Past Performance</w:t>
            </w:r>
          </w:p>
          <w:p w:rsidR="00952138" w:rsidRPr="00B16060" w:rsidRDefault="00952138" w:rsidP="004B224C">
            <w:pPr>
              <w:pStyle w:val="ListParagraph"/>
              <w:numPr>
                <w:ilvl w:val="0"/>
                <w:numId w:val="41"/>
              </w:numPr>
            </w:pPr>
            <w:r>
              <w:rPr>
                <w:rFonts w:cs="Arial"/>
                <w:b/>
                <w:sz w:val="18"/>
                <w:szCs w:val="18"/>
              </w:rPr>
              <w:t>Proposed Personnel</w:t>
            </w:r>
            <w:r w:rsidRPr="00B56003">
              <w:rPr>
                <w:rFonts w:cs="Arial"/>
                <w:b/>
                <w:sz w:val="18"/>
                <w:szCs w:val="18"/>
              </w:rPr>
              <w:t xml:space="preserve"> </w:t>
            </w:r>
          </w:p>
        </w:tc>
        <w:tc>
          <w:tcPr>
            <w:tcW w:w="1350" w:type="dxa"/>
            <w:vAlign w:val="center"/>
          </w:tcPr>
          <w:p w:rsidR="00952138" w:rsidRPr="009A2BBA" w:rsidRDefault="00952138" w:rsidP="0017287F">
            <w:pPr>
              <w:rPr>
                <w:rFonts w:cs="Arial"/>
                <w:b/>
                <w:sz w:val="18"/>
                <w:szCs w:val="18"/>
              </w:rPr>
            </w:pPr>
            <w:r>
              <w:rPr>
                <w:rFonts w:cs="Arial"/>
                <w:b/>
                <w:sz w:val="18"/>
                <w:szCs w:val="18"/>
              </w:rPr>
              <w:t>PDF</w:t>
            </w:r>
          </w:p>
        </w:tc>
        <w:tc>
          <w:tcPr>
            <w:tcW w:w="3330" w:type="dxa"/>
            <w:vAlign w:val="center"/>
          </w:tcPr>
          <w:p w:rsidR="00952138" w:rsidRDefault="00952138" w:rsidP="0017287F">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 xml:space="preserve"> maximum number of pages</w:t>
            </w:r>
          </w:p>
          <w:p w:rsidR="00952138" w:rsidRDefault="00952138" w:rsidP="0017287F">
            <w:pPr>
              <w:rPr>
                <w:rFonts w:cs="Arial"/>
                <w:b/>
                <w:sz w:val="18"/>
                <w:szCs w:val="18"/>
              </w:rPr>
            </w:pPr>
          </w:p>
          <w:p w:rsidR="00952138" w:rsidRPr="009A2BBA" w:rsidRDefault="00952138" w:rsidP="0017287F">
            <w:pPr>
              <w:rPr>
                <w:rFonts w:cs="Arial"/>
                <w:b/>
                <w:sz w:val="18"/>
                <w:szCs w:val="18"/>
              </w:rPr>
            </w:pPr>
          </w:p>
        </w:tc>
      </w:tr>
    </w:tbl>
    <w:p w:rsidR="00952138" w:rsidRDefault="00952138" w:rsidP="00952138">
      <w:pPr>
        <w:ind w:left="360"/>
        <w:rPr>
          <w:rFonts w:cs="Arial"/>
          <w:color w:val="E36C0A" w:themeColor="accent6" w:themeShade="BF"/>
        </w:rPr>
      </w:pPr>
    </w:p>
    <w:p w:rsidR="00952138" w:rsidRPr="002C4410" w:rsidRDefault="00952138" w:rsidP="00573788">
      <w:pPr>
        <w:pBdr>
          <w:top w:val="single" w:sz="4" w:space="1" w:color="auto"/>
          <w:left w:val="single" w:sz="4" w:space="4" w:color="auto"/>
          <w:bottom w:val="single" w:sz="4" w:space="1" w:color="auto"/>
          <w:right w:val="single" w:sz="4" w:space="4" w:color="auto"/>
        </w:pBdr>
        <w:outlineLvl w:val="0"/>
      </w:pPr>
      <w:bookmarkStart w:id="403" w:name="_Toc413072693"/>
      <w:r w:rsidRPr="00F41801">
        <w:rPr>
          <w:highlight w:val="yellow"/>
        </w:rPr>
        <w:t>The table above is an example that may be tailored based on Agency requirements.</w:t>
      </w:r>
      <w:bookmarkEnd w:id="403"/>
    </w:p>
    <w:p w:rsidR="00952138" w:rsidRDefault="00952138" w:rsidP="00952138">
      <w:pPr>
        <w:ind w:left="360"/>
        <w:rPr>
          <w:rFonts w:cs="Arial"/>
          <w:color w:val="E36C0A" w:themeColor="accent6" w:themeShade="BF"/>
        </w:rPr>
      </w:pPr>
      <w:r>
        <w:rPr>
          <w:rFonts w:cs="Arial"/>
          <w:color w:val="E36C0A" w:themeColor="accent6" w:themeShade="BF"/>
        </w:rPr>
        <w:t xml:space="preserve"> </w:t>
      </w:r>
    </w:p>
    <w:p w:rsidR="00952138" w:rsidRDefault="00952138" w:rsidP="00952138">
      <w:pPr>
        <w:ind w:left="360"/>
        <w:rPr>
          <w:rFonts w:cs="Arial"/>
          <w:color w:val="E36C0A" w:themeColor="accent6" w:themeShade="BF"/>
        </w:rPr>
      </w:pPr>
    </w:p>
    <w:p w:rsidR="00952138" w:rsidRPr="00B16060" w:rsidRDefault="00952138" w:rsidP="00952138">
      <w:pPr>
        <w:autoSpaceDE w:val="0"/>
        <w:autoSpaceDN w:val="0"/>
        <w:adjustRightInd w:val="0"/>
        <w:rPr>
          <w:rFonts w:cs="Arial"/>
          <w:bCs/>
        </w:rPr>
      </w:pPr>
      <w:r w:rsidRPr="00B16060">
        <w:rPr>
          <w:rFonts w:cs="Arial"/>
          <w:bCs/>
        </w:rPr>
        <w:t>The following requirements apply to volumes 2 and 3. Volume 1 (Price) must comply with the instructions found within the attached MS Excel workbook.</w:t>
      </w:r>
    </w:p>
    <w:p w:rsidR="00952138" w:rsidRPr="00B16060" w:rsidRDefault="00952138" w:rsidP="00952138">
      <w:pPr>
        <w:autoSpaceDE w:val="0"/>
        <w:autoSpaceDN w:val="0"/>
        <w:adjustRightInd w:val="0"/>
        <w:rPr>
          <w:rFonts w:cs="Arial"/>
          <w:b/>
          <w:bCs/>
        </w:rPr>
      </w:pPr>
    </w:p>
    <w:p w:rsidR="00952138" w:rsidRPr="007A4224" w:rsidRDefault="00952138" w:rsidP="00952138">
      <w:pPr>
        <w:pStyle w:val="ListParagraph"/>
        <w:numPr>
          <w:ilvl w:val="0"/>
          <w:numId w:val="4"/>
        </w:numPr>
        <w:autoSpaceDE w:val="0"/>
        <w:autoSpaceDN w:val="0"/>
        <w:adjustRightInd w:val="0"/>
        <w:contextualSpacing w:val="0"/>
        <w:rPr>
          <w:rFonts w:cs="Arial"/>
          <w:b/>
          <w:bCs/>
        </w:rPr>
      </w:pPr>
      <w:r w:rsidRPr="00E1299B">
        <w:rPr>
          <w:rFonts w:cs="Arial"/>
          <w:b/>
          <w:bCs/>
        </w:rPr>
        <w:t xml:space="preserve">FORMAT.  </w:t>
      </w:r>
      <w:r w:rsidRPr="00E1299B">
        <w:rPr>
          <w:rFonts w:cs="Arial"/>
        </w:rPr>
        <w:t xml:space="preserve">All materials shall be in typeface Times New Roman 11 point (or Arial 11 point), on 8-1/2 </w:t>
      </w:r>
      <w:r>
        <w:rPr>
          <w:rFonts w:cs="Arial"/>
        </w:rPr>
        <w:t>x</w:t>
      </w:r>
      <w:r w:rsidRPr="00E1299B">
        <w:rPr>
          <w:rFonts w:cs="Arial"/>
        </w:rPr>
        <w:t xml:space="preserve"> 11” </w:t>
      </w:r>
      <w:r>
        <w:rPr>
          <w:rFonts w:cs="Arial"/>
        </w:rPr>
        <w:t>formatted pages</w:t>
      </w:r>
      <w:r w:rsidRPr="007A4224">
        <w:rPr>
          <w:rFonts w:cs="Arial"/>
        </w:rPr>
        <w:t xml:space="preserve"> with one inch margins all around. Tables and illustrations may use reduced font style but not less than 8-point. All material submitted may be single-spaced. </w:t>
      </w:r>
      <w:r w:rsidRPr="007A4224">
        <w:rPr>
          <w:rFonts w:cs="Arial"/>
          <w:b/>
          <w:bCs/>
        </w:rPr>
        <w:t xml:space="preserve">Each page must provide identification of the submitting </w:t>
      </w:r>
      <w:proofErr w:type="spellStart"/>
      <w:r>
        <w:rPr>
          <w:rFonts w:cs="Arial"/>
          <w:b/>
          <w:bCs/>
        </w:rPr>
        <w:t>offeror</w:t>
      </w:r>
      <w:proofErr w:type="spellEnd"/>
      <w:r>
        <w:rPr>
          <w:rFonts w:cs="Arial"/>
          <w:b/>
          <w:bCs/>
        </w:rPr>
        <w:t xml:space="preserve"> </w:t>
      </w:r>
      <w:r w:rsidRPr="007A4224">
        <w:rPr>
          <w:rFonts w:cs="Arial"/>
          <w:b/>
          <w:bCs/>
        </w:rPr>
        <w:t>in the heading or footer.</w:t>
      </w:r>
    </w:p>
    <w:p w:rsidR="00952138" w:rsidRDefault="00952138" w:rsidP="00952138">
      <w:pPr>
        <w:ind w:left="360"/>
        <w:rPr>
          <w:rFonts w:cs="Arial"/>
          <w:color w:val="E36C0A" w:themeColor="accent6" w:themeShade="BF"/>
        </w:rPr>
      </w:pPr>
    </w:p>
    <w:p w:rsidR="00952138" w:rsidRPr="007A4224" w:rsidRDefault="00952138" w:rsidP="00952138">
      <w:pPr>
        <w:pStyle w:val="ListParagraph"/>
        <w:numPr>
          <w:ilvl w:val="0"/>
          <w:numId w:val="4"/>
        </w:numPr>
        <w:autoSpaceDE w:val="0"/>
        <w:autoSpaceDN w:val="0"/>
        <w:adjustRightInd w:val="0"/>
        <w:contextualSpacing w:val="0"/>
        <w:rPr>
          <w:rFonts w:cs="Arial"/>
        </w:rPr>
      </w:pPr>
      <w:r w:rsidRPr="007A4224">
        <w:rPr>
          <w:rFonts w:cs="Arial"/>
          <w:b/>
          <w:bCs/>
        </w:rPr>
        <w:t xml:space="preserve">MATERIALS SUBMITTED. </w:t>
      </w:r>
      <w:r>
        <w:rPr>
          <w:rFonts w:cs="Arial"/>
          <w:b/>
          <w:bCs/>
        </w:rPr>
        <w:t xml:space="preserve"> </w:t>
      </w:r>
      <w:r w:rsidRPr="007A4224">
        <w:rPr>
          <w:rFonts w:cs="Arial"/>
        </w:rPr>
        <w:t xml:space="preserve">The </w:t>
      </w:r>
      <w:proofErr w:type="spellStart"/>
      <w:r>
        <w:rPr>
          <w:rFonts w:cs="Arial"/>
        </w:rPr>
        <w:t>offeror</w:t>
      </w:r>
      <w:proofErr w:type="spellEnd"/>
      <w:r w:rsidRPr="007A4224">
        <w:rPr>
          <w:rFonts w:cs="Arial"/>
        </w:rPr>
        <w:t xml:space="preserve"> is advised that all submissions and related material become the property of the U.S. Government and will not be returned. The technical and price proposals, if accepted by the Government, will form binding parts of the </w:t>
      </w:r>
      <w:r>
        <w:rPr>
          <w:rFonts w:cs="Arial"/>
        </w:rPr>
        <w:t>task orders</w:t>
      </w:r>
      <w:r w:rsidRPr="007A4224">
        <w:rPr>
          <w:rFonts w:cs="Arial"/>
        </w:rPr>
        <w:t xml:space="preserve"> that results from this solicitation. Therefore, care must be taken to properly address the requirements set forth in th</w:t>
      </w:r>
      <w:r>
        <w:rPr>
          <w:rFonts w:cs="Arial"/>
        </w:rPr>
        <w:t>is solicitation</w:t>
      </w:r>
      <w:r w:rsidRPr="007A4224">
        <w:rPr>
          <w:rFonts w:cs="Arial"/>
        </w:rPr>
        <w:t xml:space="preserve">. </w:t>
      </w:r>
    </w:p>
    <w:p w:rsidR="00952138" w:rsidRDefault="00952138" w:rsidP="00952138">
      <w:pPr>
        <w:ind w:left="360"/>
        <w:rPr>
          <w:rFonts w:cs="Arial"/>
          <w:color w:val="E36C0A" w:themeColor="accent6" w:themeShade="BF"/>
        </w:rPr>
      </w:pPr>
    </w:p>
    <w:p w:rsidR="00952138" w:rsidRPr="00561C64" w:rsidRDefault="00952138" w:rsidP="00952138">
      <w:pPr>
        <w:pStyle w:val="ListParagraph"/>
        <w:numPr>
          <w:ilvl w:val="0"/>
          <w:numId w:val="4"/>
        </w:numPr>
        <w:autoSpaceDE w:val="0"/>
        <w:autoSpaceDN w:val="0"/>
        <w:adjustRightInd w:val="0"/>
        <w:contextualSpacing w:val="0"/>
        <w:rPr>
          <w:rFonts w:cs="Arial"/>
        </w:rPr>
      </w:pPr>
      <w:r w:rsidRPr="00561C64">
        <w:rPr>
          <w:rFonts w:cs="Arial"/>
          <w:b/>
          <w:bCs/>
        </w:rPr>
        <w:t xml:space="preserve">PROPRIETARY DATA.  </w:t>
      </w:r>
      <w:r w:rsidRPr="00561C64">
        <w:rPr>
          <w:rFonts w:cs="Arial"/>
        </w:rPr>
        <w:t xml:space="preserve">Each and every page of the </w:t>
      </w:r>
      <w:proofErr w:type="spellStart"/>
      <w:r>
        <w:rPr>
          <w:rFonts w:cs="Arial"/>
        </w:rPr>
        <w:t>offeror</w:t>
      </w:r>
      <w:r w:rsidRPr="00561C64">
        <w:rPr>
          <w:rFonts w:cs="Arial"/>
        </w:rPr>
        <w:t>’s</w:t>
      </w:r>
      <w:proofErr w:type="spellEnd"/>
      <w:r w:rsidRPr="00561C64">
        <w:rPr>
          <w:rFonts w:cs="Arial"/>
        </w:rPr>
        <w:t xml:space="preserve"> proposals must be reviewed and marked as to proprietary data content by the </w:t>
      </w:r>
      <w:proofErr w:type="spellStart"/>
      <w:r>
        <w:rPr>
          <w:rFonts w:cs="Arial"/>
        </w:rPr>
        <w:t>offeror</w:t>
      </w:r>
      <w:proofErr w:type="spellEnd"/>
      <w:r w:rsidRPr="00561C64">
        <w:rPr>
          <w:rFonts w:cs="Arial"/>
        </w:rPr>
        <w:t xml:space="preserve"> in strict compliance with </w:t>
      </w:r>
      <w:r w:rsidRPr="00FD04E3">
        <w:rPr>
          <w:rFonts w:cs="Arial"/>
          <w:b/>
        </w:rPr>
        <w:t>FAR 52.215-1</w:t>
      </w:r>
      <w:r w:rsidRPr="00561C64">
        <w:rPr>
          <w:rFonts w:cs="Arial"/>
        </w:rPr>
        <w:t xml:space="preserve">. Also see </w:t>
      </w:r>
      <w:r w:rsidRPr="00FD04E3">
        <w:rPr>
          <w:rFonts w:cs="Arial"/>
          <w:b/>
        </w:rPr>
        <w:t>FAR 3.104-4</w:t>
      </w:r>
      <w:r w:rsidRPr="00561C64">
        <w:rPr>
          <w:rFonts w:cs="Arial"/>
        </w:rPr>
        <w:t>. A single blanket statement at the front of the proposal is not acceptable. Failure to mark every page will subject your proposal to public release through Freedom of Information Act (FOIA) requests.</w:t>
      </w:r>
    </w:p>
    <w:p w:rsidR="00952138" w:rsidRPr="00F5644E" w:rsidRDefault="00952138" w:rsidP="00573788">
      <w:pPr>
        <w:pStyle w:val="Heading2"/>
        <w:rPr>
          <w:color w:val="auto"/>
        </w:rPr>
      </w:pPr>
      <w:bookmarkStart w:id="404" w:name="_Toc384968023"/>
      <w:bookmarkStart w:id="405" w:name="_Toc413072694"/>
      <w:r w:rsidRPr="00F5644E">
        <w:rPr>
          <w:color w:val="auto"/>
        </w:rPr>
        <w:t>Price Proposal</w:t>
      </w:r>
      <w:bookmarkEnd w:id="404"/>
      <w:bookmarkEnd w:id="405"/>
    </w:p>
    <w:p w:rsidR="00952138" w:rsidRDefault="00952138" w:rsidP="00952138">
      <w:pPr>
        <w:ind w:left="360"/>
        <w:rPr>
          <w:rFonts w:cs="Arial"/>
          <w:color w:val="E36C0A" w:themeColor="accent6" w:themeShade="BF"/>
        </w:rPr>
      </w:pPr>
    </w:p>
    <w:p w:rsidR="00952138" w:rsidRDefault="00952138" w:rsidP="00952138">
      <w:pPr>
        <w:spacing w:before="120" w:after="120"/>
      </w:pPr>
      <w:r>
        <w:lastRenderedPageBreak/>
        <w:t xml:space="preserve">The </w:t>
      </w:r>
      <w:proofErr w:type="spellStart"/>
      <w:r>
        <w:t>offeror</w:t>
      </w:r>
      <w:proofErr w:type="spellEnd"/>
      <w:r>
        <w:t xml:space="preserve"> shall submit its Price Proposal in the form of an MS Excel Workbook</w:t>
      </w:r>
      <w:r w:rsidRPr="00B56003">
        <w:t xml:space="preserve"> </w:t>
      </w:r>
      <w:r>
        <w:t xml:space="preserve">included as </w:t>
      </w:r>
      <w:r w:rsidRPr="00A120B7">
        <w:rPr>
          <w:b/>
          <w:i/>
        </w:rPr>
        <w:t xml:space="preserve">Attachment </w:t>
      </w:r>
      <w:r>
        <w:rPr>
          <w:b/>
          <w:i/>
        </w:rPr>
        <w:t>D</w:t>
      </w:r>
      <w:r w:rsidRPr="00A120B7">
        <w:rPr>
          <w:b/>
          <w:i/>
        </w:rPr>
        <w:t xml:space="preserve"> –</w:t>
      </w:r>
      <w:r>
        <w:rPr>
          <w:b/>
          <w:i/>
        </w:rPr>
        <w:t xml:space="preserve"> </w:t>
      </w:r>
      <w:r w:rsidRPr="00886FC1">
        <w:rPr>
          <w:b/>
          <w:i/>
        </w:rPr>
        <w:t>Pricing Template</w:t>
      </w:r>
      <w:r>
        <w:t xml:space="preserve">. The Price Model is used to facilitate the delivery of prices in the required format.  </w:t>
      </w:r>
      <w:r>
        <w:rPr>
          <w:color w:val="000000"/>
        </w:rPr>
        <w:t xml:space="preserve">In populating all Excel worksheets, the </w:t>
      </w:r>
      <w:proofErr w:type="spellStart"/>
      <w:r>
        <w:rPr>
          <w:color w:val="000000"/>
        </w:rPr>
        <w:t>offeror</w:t>
      </w:r>
      <w:proofErr w:type="spellEnd"/>
      <w:r>
        <w:rPr>
          <w:color w:val="000000"/>
        </w:rPr>
        <w:t xml:space="preserve"> shall present the data (e.g., item number, unit prices, quantities, and summarized prices) </w:t>
      </w:r>
      <w:r w:rsidRPr="003219C8">
        <w:rPr>
          <w:color w:val="000000"/>
        </w:rPr>
        <w:t>in a manner where all computations can be traced to the maximum extent possible.</w:t>
      </w:r>
      <w:r>
        <w:rPr>
          <w:color w:val="000000"/>
        </w:rPr>
        <w:t xml:space="preserve"> </w:t>
      </w:r>
      <w:r>
        <w:t xml:space="preserve">The </w:t>
      </w:r>
      <w:proofErr w:type="spellStart"/>
      <w:r>
        <w:t>offeror</w:t>
      </w:r>
      <w:proofErr w:type="spellEnd"/>
      <w:r>
        <w:t xml:space="preserve"> may add rows, columns, or worksheets to accommodate the required pricing information. </w:t>
      </w:r>
    </w:p>
    <w:p w:rsidR="00952138" w:rsidRDefault="00952138" w:rsidP="00952138"/>
    <w:p w:rsidR="00952138" w:rsidRDefault="00952138" w:rsidP="00952138">
      <w:pPr>
        <w:rPr>
          <w:b/>
          <w:i/>
        </w:rPr>
      </w:pPr>
      <w:r w:rsidRPr="00C15C3C">
        <w:rPr>
          <w:rFonts w:cs="Arial"/>
        </w:rPr>
        <w:t xml:space="preserve">The </w:t>
      </w:r>
      <w:proofErr w:type="spellStart"/>
      <w:r w:rsidRPr="00C15C3C">
        <w:rPr>
          <w:rFonts w:cs="Arial"/>
        </w:rPr>
        <w:t>offeror</w:t>
      </w:r>
      <w:proofErr w:type="spellEnd"/>
      <w:r w:rsidRPr="00C15C3C">
        <w:rPr>
          <w:rFonts w:cs="Arial"/>
        </w:rPr>
        <w:t xml:space="preserve"> must assemble a project team with the required knowledge and experience </w:t>
      </w:r>
      <w:r>
        <w:rPr>
          <w:rFonts w:cs="Arial"/>
        </w:rPr>
        <w:t xml:space="preserve">as </w:t>
      </w:r>
      <w:r w:rsidRPr="00C15C3C">
        <w:rPr>
          <w:rFonts w:cs="Arial"/>
        </w:rPr>
        <w:t xml:space="preserve">described in </w:t>
      </w:r>
      <w:r w:rsidR="00A06E1C">
        <w:rPr>
          <w:rFonts w:cs="Arial"/>
          <w:b/>
        </w:rPr>
        <w:t>section 3</w:t>
      </w:r>
      <w:r w:rsidRPr="00C15C3C">
        <w:rPr>
          <w:rFonts w:cs="Arial"/>
        </w:rPr>
        <w:t xml:space="preserve">. </w:t>
      </w:r>
      <w:r w:rsidRPr="00C15C3C">
        <w:rPr>
          <w:rFonts w:cs="Arial"/>
          <w:i/>
        </w:rPr>
        <w:t xml:space="preserve"> </w:t>
      </w:r>
      <w:r>
        <w:rPr>
          <w:rFonts w:cs="Arial"/>
        </w:rPr>
        <w:t xml:space="preserve">Pricing for each type of labor shall be proposed in all 4 price types. </w:t>
      </w:r>
      <w:r w:rsidRPr="00AE5805">
        <w:t xml:space="preserve">Proposed Labor Types for each Task shall include the Labor Type description, work location type, business day type, clearance status, and minimum educational qualifications and years of work experience. </w:t>
      </w:r>
      <w:r>
        <w:t xml:space="preserve">The </w:t>
      </w:r>
      <w:r w:rsidRPr="00C15C3C">
        <w:t xml:space="preserve">Proposed Labor Types for each Task </w:t>
      </w:r>
      <w:r>
        <w:t xml:space="preserve">shall be provided </w:t>
      </w:r>
      <w:r w:rsidRPr="00C15C3C">
        <w:t xml:space="preserve">in </w:t>
      </w:r>
      <w:r w:rsidRPr="00AE5805">
        <w:rPr>
          <w:b/>
          <w:i/>
        </w:rPr>
        <w:t>Attachment D – Pricing Template.</w:t>
      </w:r>
      <w:r>
        <w:rPr>
          <w:b/>
          <w:i/>
        </w:rPr>
        <w:t xml:space="preserve"> </w:t>
      </w:r>
    </w:p>
    <w:p w:rsidR="00952138" w:rsidRDefault="00952138" w:rsidP="00952138">
      <w:pPr>
        <w:rPr>
          <w:b/>
          <w:i/>
        </w:rPr>
      </w:pPr>
    </w:p>
    <w:p w:rsidR="00952138" w:rsidRDefault="00952138" w:rsidP="00952138">
      <w:r>
        <w:t xml:space="preserve">For each Labor Type proposed, the </w:t>
      </w:r>
      <w:proofErr w:type="spellStart"/>
      <w:r>
        <w:t>offeror</w:t>
      </w:r>
      <w:proofErr w:type="spellEnd"/>
      <w:r>
        <w:t xml:space="preserve"> shall provide fully loaded hourly labor pricing based on the following price types</w:t>
      </w:r>
      <w:r w:rsidRPr="00C15C3C">
        <w:t>:</w:t>
      </w:r>
    </w:p>
    <w:p w:rsidR="00952138" w:rsidRPr="009E6EC3" w:rsidRDefault="00952138" w:rsidP="00D11B24">
      <w:pPr>
        <w:numPr>
          <w:ilvl w:val="0"/>
          <w:numId w:val="34"/>
        </w:numPr>
        <w:spacing w:before="120" w:after="120"/>
        <w:rPr>
          <w:rFonts w:cs="Arial"/>
        </w:rPr>
      </w:pPr>
      <w:r w:rsidRPr="009E6EC3">
        <w:rPr>
          <w:rFonts w:cs="Arial"/>
        </w:rPr>
        <w:t xml:space="preserve">Hourly Onsite (on government premises), Normal Business Day </w:t>
      </w:r>
    </w:p>
    <w:p w:rsidR="00952138" w:rsidRPr="009E6EC3" w:rsidRDefault="00952138" w:rsidP="00D11B24">
      <w:pPr>
        <w:numPr>
          <w:ilvl w:val="0"/>
          <w:numId w:val="34"/>
        </w:numPr>
        <w:spacing w:before="120" w:after="120"/>
        <w:rPr>
          <w:rFonts w:cs="Arial"/>
        </w:rPr>
      </w:pPr>
      <w:r w:rsidRPr="009E6EC3">
        <w:rPr>
          <w:rFonts w:cs="Arial"/>
        </w:rPr>
        <w:t xml:space="preserve">Hourly Offsite (on contractor premises), Normal Business Day </w:t>
      </w:r>
    </w:p>
    <w:p w:rsidR="00952138" w:rsidRPr="009E6EC3" w:rsidRDefault="00952138" w:rsidP="00D11B24">
      <w:pPr>
        <w:numPr>
          <w:ilvl w:val="0"/>
          <w:numId w:val="34"/>
        </w:numPr>
        <w:spacing w:before="120" w:after="120"/>
        <w:rPr>
          <w:rFonts w:cs="Arial"/>
        </w:rPr>
      </w:pPr>
      <w:r>
        <w:rPr>
          <w:rFonts w:cs="Arial"/>
        </w:rPr>
        <w:t>H</w:t>
      </w:r>
      <w:r w:rsidRPr="009E6EC3">
        <w:rPr>
          <w:rFonts w:cs="Arial"/>
        </w:rPr>
        <w:t xml:space="preserve">ourly Top Secret - TS/SCI, Onsite, Normal Business Day </w:t>
      </w:r>
    </w:p>
    <w:p w:rsidR="00952138" w:rsidRDefault="00952138" w:rsidP="00D11B24">
      <w:pPr>
        <w:numPr>
          <w:ilvl w:val="0"/>
          <w:numId w:val="34"/>
        </w:numPr>
        <w:spacing w:before="120" w:after="120"/>
        <w:rPr>
          <w:rFonts w:cs="Arial"/>
        </w:rPr>
      </w:pPr>
      <w:r w:rsidRPr="009E6EC3">
        <w:rPr>
          <w:rFonts w:cs="Arial"/>
        </w:rPr>
        <w:t>Hourly Top Secret - TS/SCI, Offsite, Normal Business Day</w:t>
      </w:r>
    </w:p>
    <w:p w:rsidR="00952138" w:rsidRPr="00C15C3C" w:rsidRDefault="00952138" w:rsidP="00952138">
      <w:r>
        <w:t>The t</w:t>
      </w:r>
      <w:r w:rsidRPr="00C15C3C">
        <w:t>echnical support</w:t>
      </w:r>
      <w:r>
        <w:t xml:space="preserve"> services</w:t>
      </w:r>
      <w:r w:rsidRPr="00C15C3C">
        <w:t xml:space="preserve"> </w:t>
      </w:r>
      <w:r>
        <w:t>required at the</w:t>
      </w:r>
      <w:r w:rsidRPr="00C15C3C">
        <w:t xml:space="preserve"> </w:t>
      </w:r>
      <w:r>
        <w:t>g</w:t>
      </w:r>
      <w:r w:rsidRPr="00C15C3C">
        <w:t xml:space="preserve">overnment-site </w:t>
      </w:r>
      <w:r>
        <w:t xml:space="preserve">are described and </w:t>
      </w:r>
      <w:r w:rsidRPr="00C15C3C">
        <w:t xml:space="preserve">identified in </w:t>
      </w:r>
      <w:r w:rsidRPr="00C15C3C">
        <w:rPr>
          <w:b/>
          <w:i/>
        </w:rPr>
        <w:t xml:space="preserve">Attachment </w:t>
      </w:r>
      <w:r>
        <w:rPr>
          <w:b/>
          <w:i/>
        </w:rPr>
        <w:t>B</w:t>
      </w:r>
      <w:r w:rsidRPr="00C15C3C">
        <w:rPr>
          <w:b/>
          <w:i/>
        </w:rPr>
        <w:t xml:space="preserve"> – Support Locations</w:t>
      </w:r>
      <w:r>
        <w:rPr>
          <w:b/>
          <w:i/>
        </w:rPr>
        <w:t xml:space="preserve">.  </w:t>
      </w:r>
      <w:r w:rsidRPr="00C15C3C">
        <w:t xml:space="preserve">Work locations are defined as Government or </w:t>
      </w:r>
      <w:proofErr w:type="spellStart"/>
      <w:r w:rsidRPr="00C15C3C">
        <w:t>offeror</w:t>
      </w:r>
      <w:proofErr w:type="spellEnd"/>
      <w:r w:rsidRPr="00C15C3C">
        <w:t xml:space="preserve"> sites:</w:t>
      </w:r>
    </w:p>
    <w:p w:rsidR="00952138" w:rsidRPr="00C15C3C" w:rsidRDefault="00952138" w:rsidP="00D11B24">
      <w:pPr>
        <w:pStyle w:val="StyleB1x"/>
        <w:numPr>
          <w:ilvl w:val="3"/>
          <w:numId w:val="18"/>
        </w:numPr>
        <w:rPr>
          <w:rFonts w:ascii="Arial" w:hAnsi="Arial" w:cs="Arial"/>
          <w:color w:val="auto"/>
          <w:sz w:val="22"/>
          <w:szCs w:val="22"/>
        </w:rPr>
      </w:pPr>
      <w:r w:rsidRPr="00C15C3C">
        <w:rPr>
          <w:rFonts w:ascii="Arial" w:hAnsi="Arial" w:cs="Arial"/>
          <w:b/>
          <w:color w:val="auto"/>
          <w:sz w:val="22"/>
          <w:szCs w:val="22"/>
        </w:rPr>
        <w:t>Government site</w:t>
      </w:r>
      <w:r w:rsidRPr="00C15C3C">
        <w:rPr>
          <w:rFonts w:ascii="Arial" w:hAnsi="Arial" w:cs="Arial"/>
          <w:color w:val="auto"/>
          <w:sz w:val="22"/>
          <w:szCs w:val="22"/>
        </w:rPr>
        <w:t xml:space="preserve">: The </w:t>
      </w:r>
      <w:proofErr w:type="spellStart"/>
      <w:r>
        <w:rPr>
          <w:rFonts w:ascii="Arial" w:hAnsi="Arial" w:cs="Arial"/>
          <w:color w:val="auto"/>
          <w:sz w:val="22"/>
          <w:szCs w:val="22"/>
        </w:rPr>
        <w:t>Offeror</w:t>
      </w:r>
      <w:proofErr w:type="spellEnd"/>
      <w:r w:rsidRPr="00C15C3C">
        <w:rPr>
          <w:rFonts w:ascii="Arial" w:hAnsi="Arial" w:cs="Arial"/>
          <w:color w:val="auto"/>
          <w:sz w:val="22"/>
          <w:szCs w:val="22"/>
        </w:rPr>
        <w:t xml:space="preserve"> shall provide technical support and equipment when required to the locations identified in </w:t>
      </w:r>
      <w:r w:rsidRPr="00C15C3C">
        <w:rPr>
          <w:rFonts w:ascii="Arial" w:hAnsi="Arial" w:cs="Arial"/>
          <w:b/>
          <w:i/>
          <w:color w:val="auto"/>
          <w:sz w:val="22"/>
          <w:szCs w:val="22"/>
        </w:rPr>
        <w:t xml:space="preserve">Attachment </w:t>
      </w:r>
      <w:r>
        <w:rPr>
          <w:rFonts w:ascii="Arial" w:hAnsi="Arial" w:cs="Arial"/>
          <w:b/>
          <w:i/>
          <w:color w:val="auto"/>
          <w:sz w:val="22"/>
          <w:szCs w:val="22"/>
        </w:rPr>
        <w:t>B</w:t>
      </w:r>
      <w:r w:rsidRPr="00C15C3C">
        <w:rPr>
          <w:rFonts w:ascii="Arial" w:hAnsi="Arial" w:cs="Arial"/>
          <w:b/>
          <w:i/>
          <w:color w:val="auto"/>
          <w:sz w:val="22"/>
          <w:szCs w:val="22"/>
        </w:rPr>
        <w:t xml:space="preserve"> – Support Locations</w:t>
      </w:r>
      <w:r w:rsidRPr="00C15C3C">
        <w:rPr>
          <w:rFonts w:ascii="Arial" w:hAnsi="Arial" w:cs="Arial"/>
          <w:color w:val="auto"/>
          <w:sz w:val="22"/>
          <w:szCs w:val="22"/>
        </w:rPr>
        <w:t xml:space="preserve">. </w:t>
      </w:r>
    </w:p>
    <w:p w:rsidR="00952138" w:rsidRPr="00C15C3C" w:rsidRDefault="00952138" w:rsidP="00D11B24">
      <w:pPr>
        <w:pStyle w:val="StyleB1x"/>
        <w:numPr>
          <w:ilvl w:val="3"/>
          <w:numId w:val="18"/>
        </w:numPr>
        <w:rPr>
          <w:rFonts w:ascii="Arial" w:hAnsi="Arial" w:cs="Arial"/>
          <w:color w:val="auto"/>
          <w:sz w:val="22"/>
          <w:szCs w:val="22"/>
        </w:rPr>
      </w:pPr>
      <w:proofErr w:type="spellStart"/>
      <w:r>
        <w:rPr>
          <w:rFonts w:ascii="Arial" w:hAnsi="Arial" w:cs="Arial"/>
          <w:b/>
          <w:color w:val="auto"/>
          <w:sz w:val="22"/>
          <w:szCs w:val="22"/>
        </w:rPr>
        <w:t>Offeror</w:t>
      </w:r>
      <w:proofErr w:type="spellEnd"/>
      <w:r w:rsidRPr="00C15C3C">
        <w:rPr>
          <w:rFonts w:ascii="Arial" w:hAnsi="Arial" w:cs="Arial"/>
          <w:b/>
          <w:color w:val="auto"/>
          <w:sz w:val="22"/>
          <w:szCs w:val="22"/>
        </w:rPr>
        <w:t xml:space="preserve"> site:</w:t>
      </w:r>
      <w:r w:rsidRPr="00C15C3C">
        <w:rPr>
          <w:rFonts w:ascii="Arial" w:hAnsi="Arial" w:cs="Arial"/>
          <w:color w:val="auto"/>
          <w:sz w:val="22"/>
          <w:szCs w:val="22"/>
        </w:rPr>
        <w:t xml:space="preserve"> The </w:t>
      </w:r>
      <w:proofErr w:type="spellStart"/>
      <w:r>
        <w:rPr>
          <w:rFonts w:ascii="Arial" w:hAnsi="Arial" w:cs="Arial"/>
          <w:color w:val="auto"/>
          <w:sz w:val="22"/>
          <w:szCs w:val="22"/>
        </w:rPr>
        <w:t>Offeror</w:t>
      </w:r>
      <w:proofErr w:type="spellEnd"/>
      <w:r w:rsidRPr="00C15C3C">
        <w:rPr>
          <w:rFonts w:ascii="Arial" w:hAnsi="Arial" w:cs="Arial"/>
          <w:color w:val="auto"/>
          <w:sz w:val="22"/>
          <w:szCs w:val="22"/>
        </w:rPr>
        <w:t xml:space="preserve"> shall provide network and security operations support and monitoring when required, and this work may be performed at the </w:t>
      </w:r>
      <w:proofErr w:type="spellStart"/>
      <w:r>
        <w:rPr>
          <w:rFonts w:ascii="Arial" w:hAnsi="Arial" w:cs="Arial"/>
          <w:color w:val="auto"/>
          <w:sz w:val="22"/>
          <w:szCs w:val="22"/>
        </w:rPr>
        <w:t>Offeror</w:t>
      </w:r>
      <w:r w:rsidRPr="00C15C3C">
        <w:rPr>
          <w:rFonts w:ascii="Arial" w:hAnsi="Arial" w:cs="Arial"/>
          <w:color w:val="auto"/>
          <w:sz w:val="22"/>
          <w:szCs w:val="22"/>
        </w:rPr>
        <w:t>’s</w:t>
      </w:r>
      <w:proofErr w:type="spellEnd"/>
      <w:r w:rsidRPr="00C15C3C">
        <w:rPr>
          <w:rFonts w:ascii="Arial" w:hAnsi="Arial" w:cs="Arial"/>
          <w:color w:val="auto"/>
          <w:sz w:val="22"/>
          <w:szCs w:val="22"/>
        </w:rPr>
        <w:t xml:space="preserve"> NOC and </w:t>
      </w:r>
      <w:r w:rsidR="001027C4">
        <w:rPr>
          <w:rFonts w:ascii="Arial" w:hAnsi="Arial" w:cs="Arial"/>
          <w:color w:val="auto"/>
          <w:sz w:val="22"/>
          <w:szCs w:val="22"/>
        </w:rPr>
        <w:t>Security Operations Center (</w:t>
      </w:r>
      <w:r w:rsidRPr="00C15C3C">
        <w:rPr>
          <w:rFonts w:ascii="Arial" w:hAnsi="Arial" w:cs="Arial"/>
          <w:color w:val="auto"/>
          <w:sz w:val="22"/>
          <w:szCs w:val="22"/>
        </w:rPr>
        <w:t>SOC</w:t>
      </w:r>
      <w:r w:rsidR="001027C4">
        <w:rPr>
          <w:rFonts w:ascii="Arial" w:hAnsi="Arial" w:cs="Arial"/>
          <w:color w:val="auto"/>
          <w:sz w:val="22"/>
          <w:szCs w:val="22"/>
        </w:rPr>
        <w:t>)</w:t>
      </w:r>
      <w:r w:rsidRPr="00C15C3C">
        <w:rPr>
          <w:rFonts w:ascii="Arial" w:hAnsi="Arial" w:cs="Arial"/>
          <w:color w:val="auto"/>
          <w:sz w:val="22"/>
          <w:szCs w:val="22"/>
        </w:rPr>
        <w:t>, respectively.</w:t>
      </w:r>
    </w:p>
    <w:p w:rsidR="00952138" w:rsidRDefault="00952138" w:rsidP="00952138">
      <w:pPr>
        <w:spacing w:before="120" w:after="120"/>
      </w:pPr>
      <w:r w:rsidRPr="00A120B7">
        <w:t xml:space="preserve">Failure </w:t>
      </w:r>
      <w:r>
        <w:t xml:space="preserve">by the </w:t>
      </w:r>
      <w:proofErr w:type="spellStart"/>
      <w:r>
        <w:t>offeror</w:t>
      </w:r>
      <w:proofErr w:type="spellEnd"/>
      <w:r>
        <w:t xml:space="preserve"> </w:t>
      </w:r>
      <w:r w:rsidRPr="00A120B7">
        <w:t>to use the prescribed pricing template may result in non-compliance.</w:t>
      </w:r>
      <w:r>
        <w:t xml:space="preserve"> The Price Proposal must be submitted under separate cover from the Technical Proposal. While there is no page limit for the Price Proposal, the </w:t>
      </w:r>
      <w:proofErr w:type="spellStart"/>
      <w:r>
        <w:t>offeror</w:t>
      </w:r>
      <w:proofErr w:type="spellEnd"/>
      <w:r>
        <w:t xml:space="preserve"> must provide the necessary detail and supporting information to address the solicitation requirements and to allow a complete analysis of each line item price.</w:t>
      </w:r>
    </w:p>
    <w:p w:rsidR="00952138" w:rsidRPr="00F5644E" w:rsidRDefault="00952138" w:rsidP="00573788">
      <w:pPr>
        <w:pStyle w:val="Heading2"/>
        <w:rPr>
          <w:color w:val="auto"/>
        </w:rPr>
      </w:pPr>
      <w:bookmarkStart w:id="406" w:name="_Toc384968024"/>
      <w:bookmarkStart w:id="407" w:name="_Toc384968025"/>
      <w:bookmarkStart w:id="408" w:name="_Toc384968026"/>
      <w:bookmarkStart w:id="409" w:name="_Toc384968027"/>
      <w:bookmarkStart w:id="410" w:name="_Toc384968028"/>
      <w:bookmarkStart w:id="411" w:name="_Toc384968029"/>
      <w:bookmarkStart w:id="412" w:name="_Toc384968030"/>
      <w:bookmarkStart w:id="413" w:name="_Toc384968031"/>
      <w:bookmarkStart w:id="414" w:name="_Toc384968032"/>
      <w:bookmarkStart w:id="415" w:name="_Toc384968033"/>
      <w:bookmarkStart w:id="416" w:name="_Toc384968034"/>
      <w:bookmarkStart w:id="417" w:name="_Toc384968035"/>
      <w:bookmarkStart w:id="418" w:name="_Toc413072695"/>
      <w:bookmarkEnd w:id="406"/>
      <w:bookmarkEnd w:id="407"/>
      <w:bookmarkEnd w:id="408"/>
      <w:bookmarkEnd w:id="409"/>
      <w:bookmarkEnd w:id="410"/>
      <w:bookmarkEnd w:id="411"/>
      <w:bookmarkEnd w:id="412"/>
      <w:bookmarkEnd w:id="413"/>
      <w:bookmarkEnd w:id="414"/>
      <w:bookmarkEnd w:id="415"/>
      <w:bookmarkEnd w:id="416"/>
      <w:r w:rsidRPr="00F5644E">
        <w:rPr>
          <w:color w:val="auto"/>
        </w:rPr>
        <w:t>Technical</w:t>
      </w:r>
      <w:r>
        <w:rPr>
          <w:color w:val="auto"/>
        </w:rPr>
        <w:t>/Management</w:t>
      </w:r>
      <w:r w:rsidRPr="00F5644E">
        <w:rPr>
          <w:color w:val="auto"/>
        </w:rPr>
        <w:t xml:space="preserve"> Proposal</w:t>
      </w:r>
      <w:bookmarkEnd w:id="417"/>
      <w:bookmarkEnd w:id="418"/>
    </w:p>
    <w:p w:rsidR="00952138" w:rsidRDefault="00952138" w:rsidP="00952138">
      <w:pPr>
        <w:pStyle w:val="ListParagraph"/>
        <w:ind w:left="0"/>
        <w:rPr>
          <w:rFonts w:cs="Arial"/>
        </w:rPr>
      </w:pPr>
    </w:p>
    <w:p w:rsidR="00952138" w:rsidRDefault="00952138" w:rsidP="00952138">
      <w:pPr>
        <w:pStyle w:val="ListParagraph"/>
        <w:ind w:left="0"/>
      </w:pPr>
      <w:r w:rsidRPr="00677BD6">
        <w:rPr>
          <w:rFonts w:cs="Arial"/>
        </w:rPr>
        <w:t xml:space="preserve">The </w:t>
      </w:r>
      <w:r w:rsidRPr="00677BD6">
        <w:rPr>
          <w:rFonts w:cs="Arial"/>
          <w:b/>
        </w:rPr>
        <w:t>Volume II Technical</w:t>
      </w:r>
      <w:r>
        <w:rPr>
          <w:rFonts w:cs="Arial"/>
          <w:b/>
        </w:rPr>
        <w:t>/Management</w:t>
      </w:r>
      <w:r w:rsidRPr="00677BD6">
        <w:rPr>
          <w:rFonts w:cs="Arial"/>
          <w:b/>
        </w:rPr>
        <w:t xml:space="preserve"> Proposal</w:t>
      </w:r>
      <w:r w:rsidRPr="00677BD6">
        <w:rPr>
          <w:rFonts w:cs="Arial"/>
        </w:rPr>
        <w:t xml:space="preserve"> </w:t>
      </w:r>
      <w:r>
        <w:rPr>
          <w:rFonts w:cs="Arial"/>
        </w:rPr>
        <w:t>shall</w:t>
      </w:r>
      <w:r w:rsidRPr="00677BD6">
        <w:rPr>
          <w:rFonts w:cs="Arial"/>
        </w:rPr>
        <w:t xml:space="preserve"> include the technical approach and management approach</w:t>
      </w:r>
      <w:r w:rsidR="00E476B8">
        <w:rPr>
          <w:rFonts w:cs="Arial"/>
        </w:rPr>
        <w:t xml:space="preserve"> (including the draft ALTP)</w:t>
      </w:r>
      <w:r w:rsidRPr="00677BD6">
        <w:rPr>
          <w:rFonts w:cs="Arial"/>
        </w:rPr>
        <w:t xml:space="preserve"> </w:t>
      </w:r>
      <w:r>
        <w:rPr>
          <w:rFonts w:cs="Arial"/>
        </w:rPr>
        <w:t xml:space="preserve">as described below. </w:t>
      </w:r>
      <w:r w:rsidRPr="00D77FEB">
        <w:t>Technical</w:t>
      </w:r>
      <w:r>
        <w:t>/Management</w:t>
      </w:r>
      <w:r w:rsidRPr="00D77FEB">
        <w:t xml:space="preserve"> Proposals are limited to </w:t>
      </w:r>
      <w:r w:rsidRPr="00DB498B">
        <w:rPr>
          <w:color w:val="E36C0A" w:themeColor="accent6" w:themeShade="BF"/>
        </w:rPr>
        <w:t>[</w:t>
      </w:r>
      <w:r w:rsidRPr="00025B03">
        <w:rPr>
          <w:color w:val="FF0000"/>
        </w:rPr>
        <w:t>n</w:t>
      </w:r>
      <w:r w:rsidRPr="00DB498B">
        <w:rPr>
          <w:color w:val="E36C0A" w:themeColor="accent6" w:themeShade="BF"/>
        </w:rPr>
        <w:t>]</w:t>
      </w:r>
      <w:r w:rsidRPr="009351AD">
        <w:t xml:space="preserve"> </w:t>
      </w:r>
      <w:r w:rsidRPr="00D77FEB">
        <w:t>pages in length and shall be written in English. Each page must be numbered consecutively. Pages that exceed the page number limitation will not be evaluated.</w:t>
      </w:r>
    </w:p>
    <w:p w:rsidR="00952138" w:rsidRPr="00D77FEB" w:rsidRDefault="00952138" w:rsidP="00952138"/>
    <w:p w:rsidR="00952138" w:rsidRPr="00D77FEB" w:rsidRDefault="00952138" w:rsidP="00952138">
      <w:r w:rsidRPr="00D77FEB">
        <w:t>Any page in the Technical</w:t>
      </w:r>
      <w:r>
        <w:t>/Management</w:t>
      </w:r>
      <w:r w:rsidRPr="00D77FEB">
        <w:t xml:space="preserve"> Proposal that contains a table, chart, graph, etc., not otherwise specifically excluded below, is included within the above page limitation for the Technical Proposal. Not included in the page limitation are the following:  </w:t>
      </w:r>
    </w:p>
    <w:p w:rsidR="00952138" w:rsidRDefault="00952138" w:rsidP="00952138">
      <w:pPr>
        <w:pStyle w:val="ListParagraph"/>
        <w:ind w:left="0"/>
        <w:rPr>
          <w:rFonts w:cs="Arial"/>
        </w:rPr>
      </w:pPr>
    </w:p>
    <w:p w:rsidR="00952138" w:rsidRPr="00EB4518" w:rsidRDefault="00952138" w:rsidP="00952138">
      <w:pPr>
        <w:pStyle w:val="ListParagraph"/>
        <w:numPr>
          <w:ilvl w:val="0"/>
          <w:numId w:val="12"/>
        </w:numPr>
        <w:spacing w:before="60" w:after="60"/>
        <w:contextualSpacing w:val="0"/>
        <w:rPr>
          <w:rFonts w:cs="Arial"/>
        </w:rPr>
      </w:pPr>
      <w:r w:rsidRPr="00EB4518">
        <w:rPr>
          <w:rFonts w:cs="Arial"/>
        </w:rPr>
        <w:t xml:space="preserve">Cover/title page </w:t>
      </w:r>
    </w:p>
    <w:p w:rsidR="00952138" w:rsidRPr="00EB4518" w:rsidRDefault="00952138" w:rsidP="00952138">
      <w:pPr>
        <w:pStyle w:val="ListParagraph"/>
        <w:numPr>
          <w:ilvl w:val="0"/>
          <w:numId w:val="12"/>
        </w:numPr>
        <w:spacing w:before="60" w:after="60"/>
        <w:contextualSpacing w:val="0"/>
        <w:rPr>
          <w:rFonts w:cs="Arial"/>
        </w:rPr>
      </w:pPr>
      <w:r w:rsidRPr="00EB4518">
        <w:rPr>
          <w:rFonts w:cs="Arial"/>
        </w:rPr>
        <w:t>Table of contents</w:t>
      </w:r>
    </w:p>
    <w:p w:rsidR="00952138" w:rsidRPr="00EB4518" w:rsidRDefault="00952138" w:rsidP="00952138">
      <w:pPr>
        <w:pStyle w:val="ListParagraph"/>
        <w:rPr>
          <w:rFonts w:cs="Arial"/>
        </w:rPr>
      </w:pPr>
    </w:p>
    <w:p w:rsidR="00952138" w:rsidRPr="00D77FEB" w:rsidRDefault="00952138" w:rsidP="00952138">
      <w:r>
        <w:t>T</w:t>
      </w:r>
      <w:r w:rsidRPr="00D77FEB">
        <w:t xml:space="preserve">he </w:t>
      </w:r>
      <w:proofErr w:type="spellStart"/>
      <w:r w:rsidRPr="00D77FEB">
        <w:t>offeror</w:t>
      </w:r>
      <w:proofErr w:type="spellEnd"/>
      <w:r w:rsidRPr="00D77FEB">
        <w:t xml:space="preserve"> must organize its response in the Technical</w:t>
      </w:r>
      <w:r>
        <w:t>/Management</w:t>
      </w:r>
      <w:r w:rsidRPr="00D77FEB">
        <w:t xml:space="preserve"> Proposal to contain </w:t>
      </w:r>
      <w:r>
        <w:t>the following</w:t>
      </w:r>
      <w:r w:rsidRPr="00D77FEB">
        <w:t>.</w:t>
      </w:r>
    </w:p>
    <w:p w:rsidR="00952138" w:rsidRPr="00D77FEB" w:rsidRDefault="00952138" w:rsidP="00952138">
      <w:pPr>
        <w:pStyle w:val="StyleL2"/>
        <w:ind w:left="0"/>
      </w:pPr>
      <w:r w:rsidRPr="00D77FEB">
        <w:rPr>
          <w:b/>
        </w:rPr>
        <w:t>Executive Summary</w:t>
      </w:r>
      <w:r>
        <w:t xml:space="preserve"> (</w:t>
      </w:r>
      <w:r w:rsidRPr="00394FA3">
        <w:rPr>
          <w:color w:val="E36C0A" w:themeColor="accent6" w:themeShade="BF"/>
        </w:rPr>
        <w:t>5</w:t>
      </w:r>
      <w:r>
        <w:t>-page size limit</w:t>
      </w:r>
      <w:r w:rsidRPr="00D77FEB">
        <w:t>)</w:t>
      </w:r>
    </w:p>
    <w:p w:rsidR="00952138" w:rsidRPr="00D77FEB" w:rsidRDefault="00952138" w:rsidP="00952138">
      <w:pPr>
        <w:pStyle w:val="StyleL2"/>
        <w:ind w:left="0"/>
      </w:pPr>
      <w:r>
        <w:t>The Executive Summary shall</w:t>
      </w:r>
      <w:r w:rsidRPr="00D77FEB">
        <w:t xml:space="preserve"> summarize the key elements of the </w:t>
      </w:r>
      <w:proofErr w:type="spellStart"/>
      <w:r w:rsidRPr="00D77FEB">
        <w:t>offeror’s</w:t>
      </w:r>
      <w:proofErr w:type="spellEnd"/>
      <w:r w:rsidRPr="00D77FEB">
        <w:t xml:space="preserve"> strategy, approach, methodologies, personnel and implementation plan. The Executive Summary must not exceed </w:t>
      </w:r>
      <w:r w:rsidRPr="00394FA3">
        <w:rPr>
          <w:color w:val="E36C0A" w:themeColor="accent6" w:themeShade="BF"/>
        </w:rPr>
        <w:t>5</w:t>
      </w:r>
      <w:r w:rsidRPr="00D77FEB">
        <w:t xml:space="preserve"> pages in length.</w:t>
      </w:r>
    </w:p>
    <w:p w:rsidR="00952138" w:rsidRDefault="00952138" w:rsidP="00573788">
      <w:pPr>
        <w:pStyle w:val="StyleL2"/>
        <w:ind w:left="0"/>
        <w:outlineLvl w:val="0"/>
      </w:pPr>
      <w:bookmarkStart w:id="419" w:name="_Toc413072696"/>
      <w:r w:rsidRPr="00D77FEB">
        <w:rPr>
          <w:b/>
        </w:rPr>
        <w:t>Technical Approach</w:t>
      </w:r>
      <w:bookmarkEnd w:id="419"/>
      <w:r w:rsidRPr="00D77FEB">
        <w:rPr>
          <w:b/>
        </w:rPr>
        <w:t xml:space="preserve"> </w:t>
      </w:r>
    </w:p>
    <w:p w:rsidR="0099354F" w:rsidRDefault="00952138" w:rsidP="00952138">
      <w:pPr>
        <w:pStyle w:val="StyleL2"/>
        <w:ind w:left="0"/>
      </w:pPr>
      <w:r w:rsidRPr="00D77FEB">
        <w:t xml:space="preserve">The Technical Approach must </w:t>
      </w:r>
      <w:r w:rsidRPr="00D27759">
        <w:t>demonstrate a clear understanding of the requirements</w:t>
      </w:r>
      <w:r>
        <w:t xml:space="preserve"> and</w:t>
      </w:r>
      <w:r w:rsidRPr="00D77FEB">
        <w:t xml:space="preserve"> include a description of the </w:t>
      </w:r>
      <w:r>
        <w:t>overall</w:t>
      </w:r>
      <w:r w:rsidRPr="00D77FEB">
        <w:t xml:space="preserve"> approach and strategy (i.e., implementation plan, testing methodology and risk mitigation strategy) being proposed. </w:t>
      </w:r>
    </w:p>
    <w:p w:rsidR="0099354F" w:rsidRDefault="0099354F" w:rsidP="00B63600">
      <w:pPr>
        <w:pStyle w:val="StyleL2"/>
        <w:numPr>
          <w:ilvl w:val="0"/>
          <w:numId w:val="100"/>
        </w:numPr>
      </w:pPr>
      <w:r>
        <w:t xml:space="preserve">The </w:t>
      </w:r>
      <w:r w:rsidRPr="00D77FEB">
        <w:t xml:space="preserve">Technical Approach must </w:t>
      </w:r>
      <w:r w:rsidRPr="00D27759">
        <w:t xml:space="preserve">demonstrate </w:t>
      </w:r>
      <w:r>
        <w:t>a</w:t>
      </w:r>
      <w:r w:rsidRPr="0099354F">
        <w:t xml:space="preserve"> proven process </w:t>
      </w:r>
      <w:r>
        <w:t>well-</w:t>
      </w:r>
      <w:r w:rsidRPr="0099354F">
        <w:t xml:space="preserve">versed in the </w:t>
      </w:r>
      <w:r>
        <w:t>t</w:t>
      </w:r>
      <w:r w:rsidRPr="0099354F">
        <w:t xml:space="preserve">ransition </w:t>
      </w:r>
      <w:r>
        <w:t>p</w:t>
      </w:r>
      <w:r w:rsidRPr="0099354F">
        <w:t>lan</w:t>
      </w:r>
      <w:r>
        <w:t>ning</w:t>
      </w:r>
      <w:r w:rsidRPr="0099354F">
        <w:t xml:space="preserve"> requirements to manage the risk of service disruption and errors.  The </w:t>
      </w:r>
      <w:proofErr w:type="spellStart"/>
      <w:r w:rsidR="00B63600" w:rsidRPr="00B63600">
        <w:t>offeror</w:t>
      </w:r>
      <w:proofErr w:type="spellEnd"/>
      <w:r w:rsidR="00B63600">
        <w:t xml:space="preserve"> </w:t>
      </w:r>
      <w:r>
        <w:t>shall demonstrate experience and technical skills in delivering a solid m</w:t>
      </w:r>
      <w:r w:rsidRPr="0099354F">
        <w:t>anagement</w:t>
      </w:r>
      <w:r>
        <w:t xml:space="preserve"> p</w:t>
      </w:r>
      <w:r w:rsidRPr="0099354F">
        <w:t xml:space="preserve">rocess </w:t>
      </w:r>
      <w:r>
        <w:t>m</w:t>
      </w:r>
      <w:r w:rsidRPr="0099354F">
        <w:t xml:space="preserve">ethodology </w:t>
      </w:r>
      <w:r>
        <w:t>and</w:t>
      </w:r>
      <w:r w:rsidRPr="0099354F">
        <w:t xml:space="preserve"> approach to managing complex large scale implementations.  </w:t>
      </w:r>
    </w:p>
    <w:p w:rsidR="00952138" w:rsidRDefault="00952138" w:rsidP="00475F9A">
      <w:pPr>
        <w:pStyle w:val="StyleL2"/>
        <w:numPr>
          <w:ilvl w:val="0"/>
          <w:numId w:val="100"/>
        </w:numPr>
      </w:pPr>
      <w:r w:rsidRPr="00D77FEB">
        <w:t xml:space="preserve">The Technical </w:t>
      </w:r>
      <w:r>
        <w:t>Approach</w:t>
      </w:r>
      <w:r w:rsidRPr="00D77FEB">
        <w:t xml:space="preserve"> shall include a detailed description of the </w:t>
      </w:r>
      <w:proofErr w:type="spellStart"/>
      <w:r w:rsidRPr="00D77FEB">
        <w:t>offeror’s</w:t>
      </w:r>
      <w:proofErr w:type="spellEnd"/>
      <w:r w:rsidRPr="00D77FEB">
        <w:t xml:space="preserve"> technical solution for each task including the associated equipment, equipment ser</w:t>
      </w:r>
      <w:r>
        <w:t xml:space="preserve">vices, labor, and installation, and </w:t>
      </w:r>
      <w:r w:rsidRPr="00D27759">
        <w:t>address</w:t>
      </w:r>
      <w:r>
        <w:t>ing</w:t>
      </w:r>
      <w:r w:rsidRPr="00D27759">
        <w:t xml:space="preserve"> each paragraph and subparagraph of Section 2.0: Statement of Work</w:t>
      </w:r>
      <w:r>
        <w:t>.</w:t>
      </w:r>
      <w:r w:rsidRPr="00D27759">
        <w:t xml:space="preserve"> If the </w:t>
      </w:r>
      <w:proofErr w:type="spellStart"/>
      <w:r w:rsidRPr="00D27759">
        <w:t>offeror</w:t>
      </w:r>
      <w:proofErr w:type="spellEnd"/>
      <w:r w:rsidRPr="00D27759">
        <w:t xml:space="preserve"> simply restates the requirements in Section 2.0 of this solicitation, the </w:t>
      </w:r>
      <w:proofErr w:type="spellStart"/>
      <w:r w:rsidRPr="00D27759">
        <w:t>offeror’s</w:t>
      </w:r>
      <w:proofErr w:type="spellEnd"/>
      <w:r w:rsidRPr="00D27759">
        <w:t xml:space="preserve"> proposal will be removed from consideration for award.</w:t>
      </w:r>
    </w:p>
    <w:p w:rsidR="00952138" w:rsidRDefault="00952138" w:rsidP="00952138">
      <w:pPr>
        <w:pStyle w:val="ListParagraph"/>
        <w:ind w:left="0"/>
        <w:rPr>
          <w:rFonts w:cs="Arial"/>
        </w:rPr>
      </w:pPr>
      <w:r>
        <w:rPr>
          <w:rFonts w:cs="Arial"/>
        </w:rPr>
        <w:t>The Technical Approach shall</w:t>
      </w:r>
      <w:r w:rsidRPr="00677BD6">
        <w:rPr>
          <w:rFonts w:cs="Arial"/>
        </w:rPr>
        <w:t xml:space="preserve"> be organized by the technical evaluation criteria </w:t>
      </w:r>
      <w:r>
        <w:rPr>
          <w:rFonts w:cs="Arial"/>
        </w:rPr>
        <w:t xml:space="preserve">for “Factor 1 – Technical Approach” </w:t>
      </w:r>
      <w:r w:rsidRPr="00677BD6">
        <w:rPr>
          <w:rFonts w:cs="Arial"/>
        </w:rPr>
        <w:t xml:space="preserve">listed in </w:t>
      </w:r>
      <w:r w:rsidRPr="00677BD6">
        <w:rPr>
          <w:rFonts w:cs="Arial"/>
          <w:b/>
        </w:rPr>
        <w:t>Section 9.3</w:t>
      </w:r>
      <w:r w:rsidRPr="0077558A">
        <w:t xml:space="preserve"> </w:t>
      </w:r>
      <w:r w:rsidRPr="00D27759">
        <w:t>and shall meet and comply with all requirements in this SOW</w:t>
      </w:r>
      <w:r>
        <w:rPr>
          <w:rFonts w:cs="Arial"/>
        </w:rPr>
        <w:t xml:space="preserve">. </w:t>
      </w:r>
      <w:r w:rsidRPr="00D77FEB">
        <w:t>Marketing literature is not acceptable</w:t>
      </w:r>
      <w:r>
        <w:t xml:space="preserve">. </w:t>
      </w:r>
      <w:r>
        <w:rPr>
          <w:rFonts w:cs="Arial"/>
        </w:rPr>
        <w:t>T</w:t>
      </w:r>
      <w:r w:rsidRPr="000B5311">
        <w:rPr>
          <w:rFonts w:cs="Arial"/>
        </w:rPr>
        <w:t xml:space="preserve">he </w:t>
      </w:r>
      <w:proofErr w:type="spellStart"/>
      <w:r>
        <w:rPr>
          <w:rFonts w:cs="Arial"/>
        </w:rPr>
        <w:t>offeror</w:t>
      </w:r>
      <w:proofErr w:type="spellEnd"/>
      <w:r w:rsidRPr="000B5311">
        <w:rPr>
          <w:rFonts w:cs="Arial"/>
        </w:rPr>
        <w:t xml:space="preserve"> </w:t>
      </w:r>
      <w:r>
        <w:rPr>
          <w:rFonts w:cs="Arial"/>
        </w:rPr>
        <w:t>must</w:t>
      </w:r>
      <w:r w:rsidRPr="000B5311">
        <w:rPr>
          <w:rFonts w:cs="Arial"/>
        </w:rPr>
        <w:t xml:space="preserve"> </w:t>
      </w:r>
      <w:r>
        <w:rPr>
          <w:rFonts w:cs="Arial"/>
        </w:rPr>
        <w:t>stipulate that it</w:t>
      </w:r>
      <w:r w:rsidRPr="000B5311">
        <w:rPr>
          <w:rFonts w:cs="Arial"/>
        </w:rPr>
        <w:t xml:space="preserve"> has read, understands and will meet the Government</w:t>
      </w:r>
      <w:r>
        <w:rPr>
          <w:rFonts w:cs="Arial"/>
        </w:rPr>
        <w:t>’s</w:t>
      </w:r>
      <w:r w:rsidRPr="000B5311">
        <w:rPr>
          <w:rFonts w:cs="Arial"/>
        </w:rPr>
        <w:t xml:space="preserve"> requirement</w:t>
      </w:r>
      <w:r>
        <w:rPr>
          <w:rFonts w:cs="Arial"/>
        </w:rPr>
        <w:t>s</w:t>
      </w:r>
      <w:r w:rsidRPr="000B5311">
        <w:rPr>
          <w:rFonts w:cs="Arial"/>
        </w:rPr>
        <w:t xml:space="preserve">. </w:t>
      </w:r>
    </w:p>
    <w:p w:rsidR="00952138" w:rsidRDefault="00952138" w:rsidP="00573788">
      <w:pPr>
        <w:pStyle w:val="StyleL2"/>
        <w:ind w:left="0"/>
        <w:outlineLvl w:val="0"/>
        <w:rPr>
          <w:b/>
        </w:rPr>
      </w:pPr>
      <w:bookmarkStart w:id="420" w:name="_Toc413072697"/>
      <w:r w:rsidRPr="00DA6D31">
        <w:rPr>
          <w:b/>
        </w:rPr>
        <w:t>Management Approach</w:t>
      </w:r>
      <w:bookmarkEnd w:id="420"/>
    </w:p>
    <w:p w:rsidR="00952138" w:rsidRPr="00DA6D31" w:rsidRDefault="00952138" w:rsidP="00952138">
      <w:pPr>
        <w:pStyle w:val="StyleL2"/>
        <w:ind w:left="0"/>
      </w:pPr>
      <w:r w:rsidRPr="00DA6D31">
        <w:t xml:space="preserve">The </w:t>
      </w:r>
      <w:proofErr w:type="spellStart"/>
      <w:r w:rsidRPr="00DA6D31">
        <w:t>offeror’s</w:t>
      </w:r>
      <w:proofErr w:type="spellEnd"/>
      <w:r w:rsidRPr="00DA6D31">
        <w:t xml:space="preserve"> Management Approach shall provide a summary of the </w:t>
      </w:r>
      <w:r>
        <w:t xml:space="preserve">draft </w:t>
      </w:r>
      <w:r w:rsidRPr="00DA6D31">
        <w:t xml:space="preserve">Project Management Plan </w:t>
      </w:r>
      <w:r>
        <w:t xml:space="preserve">(see instructions for Appendices) </w:t>
      </w:r>
      <w:r w:rsidRPr="00DA6D31">
        <w:t>and the rationale behind the selecte</w:t>
      </w:r>
      <w:r>
        <w:t>d organization and staff chosen</w:t>
      </w:r>
      <w:r w:rsidRPr="00DA6D31">
        <w:t xml:space="preserve">.  The plan shall also demonstrate that the </w:t>
      </w:r>
      <w:proofErr w:type="spellStart"/>
      <w:r w:rsidRPr="00DA6D31">
        <w:t>offeror</w:t>
      </w:r>
      <w:proofErr w:type="spellEnd"/>
      <w:r w:rsidRPr="00DA6D31">
        <w:t xml:space="preserve"> has the corporate capabilities to execute the submitted PMP.</w:t>
      </w:r>
      <w:r w:rsidR="00E476B8">
        <w:t xml:space="preserve"> The Management Approach shall also include the draft ALTP as required in section 2.2.5.</w:t>
      </w:r>
    </w:p>
    <w:p w:rsidR="00952138" w:rsidRDefault="00952138" w:rsidP="00573788">
      <w:pPr>
        <w:pStyle w:val="Heading2"/>
      </w:pPr>
      <w:bookmarkStart w:id="421" w:name="_Toc384968036"/>
      <w:bookmarkStart w:id="422" w:name="_Toc413072698"/>
      <w:r>
        <w:t>Appendices</w:t>
      </w:r>
      <w:bookmarkEnd w:id="421"/>
      <w:bookmarkEnd w:id="422"/>
    </w:p>
    <w:p w:rsidR="00952138" w:rsidRPr="00B16060" w:rsidRDefault="00952138" w:rsidP="00952138"/>
    <w:p w:rsidR="00952138" w:rsidRDefault="00952138" w:rsidP="00573788">
      <w:pPr>
        <w:outlineLvl w:val="0"/>
        <w:rPr>
          <w:b/>
        </w:rPr>
      </w:pPr>
      <w:bookmarkStart w:id="423" w:name="_Toc413072699"/>
      <w:r w:rsidRPr="00FD2954">
        <w:rPr>
          <w:b/>
        </w:rPr>
        <w:t xml:space="preserve">Project Management Plan </w:t>
      </w:r>
      <w:r>
        <w:rPr>
          <w:b/>
        </w:rPr>
        <w:t>(no size limit)</w:t>
      </w:r>
      <w:bookmarkEnd w:id="423"/>
    </w:p>
    <w:p w:rsidR="00952138" w:rsidRDefault="00952138" w:rsidP="00952138">
      <w:r w:rsidRPr="00D77FEB">
        <w:t xml:space="preserve">The </w:t>
      </w:r>
      <w:proofErr w:type="spellStart"/>
      <w:r w:rsidRPr="00D77FEB">
        <w:t>offeror</w:t>
      </w:r>
      <w:proofErr w:type="spellEnd"/>
      <w:r w:rsidRPr="00D77FEB">
        <w:t xml:space="preserve"> shall submit a draft Project Management Plan (PMP) based on its proposed technical approach using </w:t>
      </w:r>
      <w:r w:rsidRPr="00D77FEB">
        <w:rPr>
          <w:b/>
          <w:i/>
        </w:rPr>
        <w:t xml:space="preserve">Attachment </w:t>
      </w:r>
      <w:proofErr w:type="gramStart"/>
      <w:r w:rsidRPr="00D77FEB">
        <w:rPr>
          <w:b/>
          <w:i/>
        </w:rPr>
        <w:t>A</w:t>
      </w:r>
      <w:proofErr w:type="gramEnd"/>
      <w:r w:rsidRPr="00D77FEB">
        <w:rPr>
          <w:b/>
          <w:i/>
        </w:rPr>
        <w:t xml:space="preserve"> - PMP Template</w:t>
      </w:r>
      <w:r w:rsidRPr="00D77FEB">
        <w:t xml:space="preserve">. The </w:t>
      </w:r>
      <w:proofErr w:type="spellStart"/>
      <w:r w:rsidRPr="00D77FEB">
        <w:t>offeror’s</w:t>
      </w:r>
      <w:proofErr w:type="spellEnd"/>
      <w:r w:rsidRPr="00D77FEB">
        <w:t xml:space="preserve"> PMP will be evaluated as part of Technical</w:t>
      </w:r>
      <w:r>
        <w:t>/Management</w:t>
      </w:r>
      <w:r w:rsidRPr="00D77FEB">
        <w:t>. The PMP shall be submitted as an A</w:t>
      </w:r>
      <w:r>
        <w:t>ttachment</w:t>
      </w:r>
      <w:r w:rsidRPr="00D77FEB">
        <w:t xml:space="preserve"> with no size limit.</w:t>
      </w:r>
    </w:p>
    <w:p w:rsidR="00952138" w:rsidRDefault="00952138" w:rsidP="00952138"/>
    <w:p w:rsidR="00952138" w:rsidRDefault="00952138" w:rsidP="00952138">
      <w:pPr>
        <w:rPr>
          <w:rFonts w:cs="Arial"/>
        </w:rPr>
      </w:pPr>
      <w:r w:rsidRPr="00C15C3C">
        <w:rPr>
          <w:rFonts w:cs="Arial"/>
        </w:rPr>
        <w:t xml:space="preserve">The </w:t>
      </w:r>
      <w:proofErr w:type="spellStart"/>
      <w:r w:rsidRPr="00C15C3C">
        <w:rPr>
          <w:rFonts w:cs="Arial"/>
        </w:rPr>
        <w:t>offeror</w:t>
      </w:r>
      <w:proofErr w:type="spellEnd"/>
      <w:r w:rsidRPr="00C15C3C">
        <w:rPr>
          <w:rFonts w:cs="Arial"/>
        </w:rPr>
        <w:t xml:space="preserve"> shall identify</w:t>
      </w:r>
      <w:r>
        <w:rPr>
          <w:rFonts w:cs="Arial"/>
        </w:rPr>
        <w:t xml:space="preserve"> in the Project Management Plan</w:t>
      </w:r>
      <w:r w:rsidRPr="00C15C3C">
        <w:rPr>
          <w:rFonts w:cs="Arial"/>
        </w:rPr>
        <w:t>, by name</w:t>
      </w:r>
      <w:r>
        <w:rPr>
          <w:rFonts w:cs="Arial"/>
        </w:rPr>
        <w:t xml:space="preserve"> and by roles and responsibilities</w:t>
      </w:r>
      <w:r w:rsidRPr="00C15C3C">
        <w:rPr>
          <w:rFonts w:cs="Arial"/>
        </w:rPr>
        <w:t xml:space="preserve">, the proposed </w:t>
      </w:r>
      <w:r>
        <w:rPr>
          <w:rFonts w:cs="Arial"/>
        </w:rPr>
        <w:t>k</w:t>
      </w:r>
      <w:r w:rsidRPr="00C15C3C">
        <w:rPr>
          <w:rFonts w:cs="Arial"/>
        </w:rPr>
        <w:t xml:space="preserve">ey </w:t>
      </w:r>
      <w:r>
        <w:rPr>
          <w:rFonts w:cs="Arial"/>
        </w:rPr>
        <w:t>p</w:t>
      </w:r>
      <w:r w:rsidRPr="00C15C3C">
        <w:rPr>
          <w:rFonts w:cs="Arial"/>
        </w:rPr>
        <w:t>ersonnel (i.e., the key management and technical personnel who will work under this order).</w:t>
      </w:r>
      <w:r>
        <w:rPr>
          <w:rFonts w:cs="Arial"/>
        </w:rPr>
        <w:t xml:space="preserve"> </w:t>
      </w:r>
      <w:r w:rsidRPr="00C15C3C">
        <w:rPr>
          <w:rFonts w:cs="Arial"/>
        </w:rPr>
        <w:t xml:space="preserve">The core project team should be composed of qualified professionals with strong technical backgrounds and experience in designing large, complex </w:t>
      </w:r>
      <w:r w:rsidR="005868C7">
        <w:rPr>
          <w:rFonts w:cs="Arial"/>
        </w:rPr>
        <w:t>voice network</w:t>
      </w:r>
      <w:r w:rsidRPr="00C15C3C">
        <w:rPr>
          <w:rFonts w:cs="Arial"/>
        </w:rPr>
        <w:t xml:space="preserve"> configurations. </w:t>
      </w:r>
    </w:p>
    <w:p w:rsidR="00952138" w:rsidRPr="00D77FEB" w:rsidRDefault="00952138" w:rsidP="00952138"/>
    <w:p w:rsidR="00952138" w:rsidRPr="00B16060" w:rsidRDefault="00952138" w:rsidP="00573788">
      <w:pPr>
        <w:outlineLvl w:val="0"/>
        <w:rPr>
          <w:b/>
        </w:rPr>
      </w:pPr>
      <w:bookmarkStart w:id="424" w:name="_Toc413072700"/>
      <w:r w:rsidRPr="00B16060">
        <w:rPr>
          <w:b/>
        </w:rPr>
        <w:t>Past Performance</w:t>
      </w:r>
      <w:bookmarkEnd w:id="424"/>
    </w:p>
    <w:p w:rsidR="00952138" w:rsidRPr="00083717" w:rsidRDefault="00952138" w:rsidP="00952138">
      <w:proofErr w:type="spellStart"/>
      <w:r w:rsidRPr="00083717">
        <w:t>Offerors</w:t>
      </w:r>
      <w:proofErr w:type="spellEnd"/>
      <w:r w:rsidRPr="00083717">
        <w:t xml:space="preserve"> shall submit the following information as part of their proposal:</w:t>
      </w:r>
    </w:p>
    <w:p w:rsidR="00952138" w:rsidRPr="00F5644E" w:rsidRDefault="00952138" w:rsidP="00952138">
      <w:pPr>
        <w:pStyle w:val="StyleB1"/>
        <w:numPr>
          <w:ilvl w:val="0"/>
          <w:numId w:val="6"/>
        </w:numPr>
        <w:rPr>
          <w:rFonts w:ascii="Arial" w:hAnsi="Arial" w:cs="Arial"/>
          <w:color w:val="auto"/>
          <w:sz w:val="22"/>
          <w:szCs w:val="22"/>
        </w:rPr>
      </w:pPr>
      <w:r w:rsidRPr="00F5644E">
        <w:rPr>
          <w:rFonts w:ascii="Arial" w:hAnsi="Arial" w:cs="Arial"/>
          <w:color w:val="auto"/>
          <w:sz w:val="22"/>
          <w:szCs w:val="22"/>
        </w:rPr>
        <w:t xml:space="preserve">The </w:t>
      </w:r>
      <w:proofErr w:type="spellStart"/>
      <w:r w:rsidRPr="00F5644E">
        <w:rPr>
          <w:rFonts w:ascii="Arial" w:hAnsi="Arial" w:cs="Arial"/>
          <w:color w:val="auto"/>
          <w:sz w:val="22"/>
          <w:szCs w:val="22"/>
        </w:rPr>
        <w:t>offeror</w:t>
      </w:r>
      <w:proofErr w:type="spellEnd"/>
      <w:r w:rsidRPr="00F5644E">
        <w:rPr>
          <w:rFonts w:ascii="Arial" w:hAnsi="Arial" w:cs="Arial"/>
          <w:color w:val="auto"/>
          <w:sz w:val="22"/>
          <w:szCs w:val="22"/>
        </w:rPr>
        <w:t xml:space="preserve"> shall describe its past performance directly related to contracts it has held within the last </w:t>
      </w:r>
      <w:r w:rsidRPr="00025B03">
        <w:rPr>
          <w:rFonts w:ascii="Arial" w:hAnsi="Arial" w:cs="Arial"/>
          <w:color w:val="FF0000"/>
          <w:sz w:val="22"/>
          <w:szCs w:val="22"/>
          <w:highlight w:val="yellow"/>
          <w:bdr w:val="single" w:sz="4" w:space="0" w:color="auto"/>
        </w:rPr>
        <w:t>5 years</w:t>
      </w:r>
      <w:r w:rsidRPr="00025B03">
        <w:rPr>
          <w:rFonts w:ascii="Arial" w:hAnsi="Arial" w:cs="Arial"/>
          <w:color w:val="FF0000"/>
          <w:sz w:val="22"/>
          <w:szCs w:val="22"/>
        </w:rPr>
        <w:t xml:space="preserve"> </w:t>
      </w:r>
      <w:r w:rsidRPr="00F5644E">
        <w:rPr>
          <w:rFonts w:ascii="Arial" w:hAnsi="Arial" w:cs="Arial"/>
          <w:color w:val="auto"/>
          <w:sz w:val="22"/>
          <w:szCs w:val="22"/>
        </w:rPr>
        <w:t xml:space="preserve">that are similar in scope, magnitude and complexity. </w:t>
      </w:r>
      <w:proofErr w:type="spellStart"/>
      <w:r w:rsidRPr="00F5644E">
        <w:rPr>
          <w:rFonts w:ascii="Arial" w:hAnsi="Arial" w:cs="Arial"/>
          <w:color w:val="auto"/>
          <w:sz w:val="22"/>
          <w:szCs w:val="22"/>
        </w:rPr>
        <w:t>Offerors</w:t>
      </w:r>
      <w:proofErr w:type="spellEnd"/>
      <w:r w:rsidRPr="00F5644E">
        <w:rPr>
          <w:rFonts w:ascii="Arial" w:hAnsi="Arial" w:cs="Arial"/>
          <w:color w:val="auto"/>
          <w:sz w:val="22"/>
          <w:szCs w:val="22"/>
        </w:rPr>
        <w:t xml:space="preserve"> shall provide a minimum of three (3) relevant </w:t>
      </w:r>
      <w:r>
        <w:rPr>
          <w:rFonts w:ascii="Arial" w:hAnsi="Arial" w:cs="Arial"/>
          <w:color w:val="auto"/>
          <w:sz w:val="22"/>
          <w:szCs w:val="22"/>
        </w:rPr>
        <w:t>examples</w:t>
      </w:r>
      <w:r w:rsidRPr="00F5644E">
        <w:rPr>
          <w:rFonts w:ascii="Arial" w:hAnsi="Arial" w:cs="Arial"/>
          <w:color w:val="auto"/>
          <w:sz w:val="22"/>
          <w:szCs w:val="22"/>
        </w:rPr>
        <w:t>. There is no maximum number of examples that can be provided.</w:t>
      </w:r>
    </w:p>
    <w:p w:rsidR="00952138" w:rsidRPr="000C6A8F" w:rsidRDefault="00952138" w:rsidP="00952138">
      <w:pPr>
        <w:pStyle w:val="StyleB1"/>
        <w:numPr>
          <w:ilvl w:val="0"/>
          <w:numId w:val="6"/>
        </w:numPr>
        <w:rPr>
          <w:rFonts w:cs="Arial"/>
          <w:color w:val="auto"/>
        </w:rPr>
      </w:pPr>
      <w:r>
        <w:rPr>
          <w:rFonts w:ascii="Arial" w:hAnsi="Arial" w:cs="Arial"/>
          <w:color w:val="auto"/>
          <w:sz w:val="22"/>
          <w:szCs w:val="22"/>
        </w:rPr>
        <w:t xml:space="preserve">The </w:t>
      </w:r>
      <w:proofErr w:type="spellStart"/>
      <w:r>
        <w:rPr>
          <w:rFonts w:ascii="Arial" w:hAnsi="Arial" w:cs="Arial"/>
          <w:color w:val="auto"/>
          <w:sz w:val="22"/>
          <w:szCs w:val="22"/>
        </w:rPr>
        <w:t>o</w:t>
      </w:r>
      <w:r w:rsidRPr="000C6A8F">
        <w:rPr>
          <w:rFonts w:ascii="Arial" w:hAnsi="Arial" w:cs="Arial"/>
          <w:color w:val="auto"/>
          <w:sz w:val="22"/>
          <w:szCs w:val="22"/>
        </w:rPr>
        <w:t>fferor</w:t>
      </w:r>
      <w:proofErr w:type="spellEnd"/>
      <w:r w:rsidRPr="000C6A8F">
        <w:rPr>
          <w:rFonts w:ascii="Arial" w:hAnsi="Arial" w:cs="Arial"/>
          <w:color w:val="auto"/>
          <w:sz w:val="22"/>
          <w:szCs w:val="22"/>
        </w:rPr>
        <w:t xml:space="preserve"> shall provide relevant past performance documentation and references for services comparable to those described in the SOW. Past performances listed may include those entered into by the Federal Government, state and local government agencies, and commercial customers. </w:t>
      </w:r>
      <w:r w:rsidRPr="000C6A8F">
        <w:rPr>
          <w:rFonts w:cs="Arial"/>
          <w:color w:val="auto"/>
        </w:rPr>
        <w:t xml:space="preserve">  </w:t>
      </w:r>
    </w:p>
    <w:p w:rsidR="00952138" w:rsidRPr="00AE62FB" w:rsidRDefault="00952138" w:rsidP="00952138">
      <w:pPr>
        <w:pStyle w:val="StyleB1"/>
        <w:numPr>
          <w:ilvl w:val="0"/>
          <w:numId w:val="6"/>
        </w:numPr>
        <w:rPr>
          <w:rFonts w:ascii="Arial" w:hAnsi="Arial" w:cs="Arial"/>
          <w:color w:val="auto"/>
          <w:sz w:val="22"/>
          <w:szCs w:val="22"/>
        </w:rPr>
      </w:pPr>
      <w:r>
        <w:rPr>
          <w:rFonts w:ascii="Arial" w:hAnsi="Arial" w:cs="Arial"/>
          <w:color w:val="auto"/>
          <w:sz w:val="22"/>
          <w:szCs w:val="22"/>
        </w:rPr>
        <w:t xml:space="preserve">The </w:t>
      </w:r>
      <w:proofErr w:type="spellStart"/>
      <w:r>
        <w:rPr>
          <w:rFonts w:ascii="Arial" w:hAnsi="Arial" w:cs="Arial"/>
          <w:color w:val="auto"/>
          <w:sz w:val="22"/>
          <w:szCs w:val="22"/>
        </w:rPr>
        <w:t>o</w:t>
      </w:r>
      <w:r w:rsidRPr="00AE62FB">
        <w:rPr>
          <w:rFonts w:ascii="Arial" w:hAnsi="Arial" w:cs="Arial"/>
          <w:color w:val="auto"/>
          <w:sz w:val="22"/>
          <w:szCs w:val="22"/>
        </w:rPr>
        <w:t>fferors</w:t>
      </w:r>
      <w:proofErr w:type="spellEnd"/>
      <w:r w:rsidRPr="00AE62FB">
        <w:rPr>
          <w:rFonts w:ascii="Arial" w:hAnsi="Arial" w:cs="Arial"/>
          <w:color w:val="auto"/>
          <w:sz w:val="22"/>
          <w:szCs w:val="22"/>
        </w:rPr>
        <w:t xml:space="preserve"> sh</w:t>
      </w:r>
      <w:r>
        <w:rPr>
          <w:rFonts w:ascii="Arial" w:hAnsi="Arial" w:cs="Arial"/>
          <w:color w:val="auto"/>
          <w:sz w:val="22"/>
          <w:szCs w:val="22"/>
        </w:rPr>
        <w:t>all</w:t>
      </w:r>
      <w:r w:rsidRPr="00AE62FB">
        <w:rPr>
          <w:rFonts w:ascii="Arial" w:hAnsi="Arial" w:cs="Arial"/>
          <w:color w:val="auto"/>
          <w:sz w:val="22"/>
          <w:szCs w:val="22"/>
        </w:rPr>
        <w:t xml:space="preserve"> notify each of their private-sector (commercial) references that they may be contacted by the </w:t>
      </w:r>
      <w:r>
        <w:rPr>
          <w:rFonts w:ascii="Arial" w:hAnsi="Arial" w:cs="Arial"/>
          <w:color w:val="E36C0A" w:themeColor="accent6" w:themeShade="BF"/>
          <w:sz w:val="22"/>
          <w:szCs w:val="22"/>
        </w:rPr>
        <w:t>[Agency]</w:t>
      </w:r>
      <w:r w:rsidRPr="00AE62FB">
        <w:rPr>
          <w:rFonts w:ascii="Arial" w:hAnsi="Arial" w:cs="Arial"/>
          <w:color w:val="E36C0A" w:themeColor="accent6" w:themeShade="BF"/>
          <w:sz w:val="22"/>
          <w:szCs w:val="22"/>
        </w:rPr>
        <w:t xml:space="preserve"> </w:t>
      </w:r>
      <w:r w:rsidRPr="00AE62FB">
        <w:rPr>
          <w:rFonts w:ascii="Arial" w:hAnsi="Arial" w:cs="Arial"/>
          <w:color w:val="auto"/>
          <w:sz w:val="22"/>
          <w:szCs w:val="22"/>
        </w:rPr>
        <w:t xml:space="preserve">and authorize them to provide the past performance information requested. References other than those identified by the </w:t>
      </w:r>
      <w:proofErr w:type="spellStart"/>
      <w:r w:rsidRPr="00AE62FB">
        <w:rPr>
          <w:rFonts w:ascii="Arial" w:hAnsi="Arial" w:cs="Arial"/>
          <w:color w:val="auto"/>
          <w:sz w:val="22"/>
          <w:szCs w:val="22"/>
        </w:rPr>
        <w:t>offeror</w:t>
      </w:r>
      <w:proofErr w:type="spellEnd"/>
      <w:r w:rsidRPr="00AE62FB">
        <w:rPr>
          <w:rFonts w:ascii="Arial" w:hAnsi="Arial" w:cs="Arial"/>
          <w:color w:val="auto"/>
          <w:sz w:val="22"/>
          <w:szCs w:val="22"/>
        </w:rPr>
        <w:t xml:space="preserve"> may be contacted by the Government, and the information received from them may be used in the evaluation of the </w:t>
      </w:r>
      <w:proofErr w:type="spellStart"/>
      <w:r w:rsidRPr="00AE62FB">
        <w:rPr>
          <w:rFonts w:ascii="Arial" w:hAnsi="Arial" w:cs="Arial"/>
          <w:color w:val="auto"/>
          <w:sz w:val="22"/>
          <w:szCs w:val="22"/>
        </w:rPr>
        <w:t>offeror’s</w:t>
      </w:r>
      <w:proofErr w:type="spellEnd"/>
      <w:r w:rsidRPr="00AE62FB">
        <w:rPr>
          <w:rFonts w:ascii="Arial" w:hAnsi="Arial" w:cs="Arial"/>
          <w:color w:val="auto"/>
          <w:sz w:val="22"/>
          <w:szCs w:val="22"/>
        </w:rPr>
        <w:t xml:space="preserve"> past performance.</w:t>
      </w:r>
    </w:p>
    <w:p w:rsidR="00952138" w:rsidRPr="00F30A2A" w:rsidRDefault="00952138" w:rsidP="00952138">
      <w:pPr>
        <w:pStyle w:val="ListParagraph"/>
        <w:ind w:left="0"/>
        <w:rPr>
          <w:rFonts w:cs="Arial"/>
        </w:rPr>
      </w:pPr>
    </w:p>
    <w:p w:rsidR="00952138" w:rsidRDefault="00952138" w:rsidP="00952138">
      <w:pPr>
        <w:pStyle w:val="ListParagraph"/>
        <w:ind w:left="0"/>
        <w:rPr>
          <w:rFonts w:cs="Arial"/>
        </w:rPr>
      </w:pPr>
      <w:r w:rsidRPr="00F30A2A">
        <w:rPr>
          <w:rFonts w:cs="Arial"/>
        </w:rPr>
        <w:t xml:space="preserve">The </w:t>
      </w:r>
      <w:proofErr w:type="spellStart"/>
      <w:r w:rsidRPr="00F30A2A">
        <w:rPr>
          <w:rFonts w:cs="Arial"/>
        </w:rPr>
        <w:t>offeror</w:t>
      </w:r>
      <w:proofErr w:type="spellEnd"/>
      <w:r w:rsidRPr="00F30A2A">
        <w:rPr>
          <w:rFonts w:cs="Arial"/>
        </w:rPr>
        <w:t xml:space="preserve"> shall provide with the proposal a summary of the required past performance information</w:t>
      </w:r>
      <w:r>
        <w:rPr>
          <w:rFonts w:cs="Arial"/>
        </w:rPr>
        <w:t xml:space="preserve">. The </w:t>
      </w:r>
      <w:proofErr w:type="spellStart"/>
      <w:r>
        <w:rPr>
          <w:rFonts w:cs="Arial"/>
        </w:rPr>
        <w:t>offeror</w:t>
      </w:r>
      <w:proofErr w:type="spellEnd"/>
      <w:r>
        <w:rPr>
          <w:rFonts w:cs="Arial"/>
        </w:rPr>
        <w:t xml:space="preserve"> shall provide the information using the worksheet </w:t>
      </w:r>
      <w:r w:rsidR="00046064">
        <w:rPr>
          <w:rFonts w:cs="Arial"/>
        </w:rPr>
        <w:t xml:space="preserve">provided </w:t>
      </w:r>
      <w:r w:rsidR="00046064" w:rsidRPr="00F30A2A">
        <w:rPr>
          <w:rFonts w:cs="Arial"/>
        </w:rPr>
        <w:t>in</w:t>
      </w:r>
      <w:r w:rsidRPr="00F30A2A">
        <w:rPr>
          <w:rFonts w:cs="Arial"/>
        </w:rPr>
        <w:t xml:space="preserve"> </w:t>
      </w:r>
      <w:r w:rsidRPr="00B57307">
        <w:rPr>
          <w:rFonts w:cs="Arial"/>
          <w:b/>
        </w:rPr>
        <w:t>Attachment F – Past Performance Worksheet</w:t>
      </w:r>
      <w:r w:rsidRPr="00F30A2A">
        <w:rPr>
          <w:rFonts w:cs="Arial"/>
        </w:rPr>
        <w:t>.</w:t>
      </w:r>
    </w:p>
    <w:p w:rsidR="00952138" w:rsidRDefault="00952138" w:rsidP="00952138">
      <w:pPr>
        <w:pStyle w:val="StyleL2"/>
        <w:rPr>
          <w:b/>
        </w:rPr>
      </w:pPr>
    </w:p>
    <w:p w:rsidR="00952138" w:rsidRPr="00D77FEB" w:rsidRDefault="00952138" w:rsidP="00573788">
      <w:pPr>
        <w:pStyle w:val="StyleL2"/>
        <w:ind w:left="0"/>
        <w:outlineLvl w:val="0"/>
        <w:rPr>
          <w:b/>
        </w:rPr>
      </w:pPr>
      <w:bookmarkStart w:id="425" w:name="_Toc413072701"/>
      <w:r w:rsidRPr="00D77FEB">
        <w:rPr>
          <w:b/>
        </w:rPr>
        <w:t>Proposed Personnel</w:t>
      </w:r>
      <w:bookmarkEnd w:id="425"/>
      <w:r w:rsidRPr="00D77FEB">
        <w:rPr>
          <w:b/>
        </w:rPr>
        <w:t xml:space="preserve"> </w:t>
      </w:r>
    </w:p>
    <w:p w:rsidR="00952138" w:rsidRPr="00D77FEB" w:rsidRDefault="00952138" w:rsidP="00952138">
      <w:pPr>
        <w:pStyle w:val="StyleL2"/>
        <w:ind w:left="0"/>
      </w:pPr>
      <w:r w:rsidRPr="00D77FEB">
        <w:t xml:space="preserve">The </w:t>
      </w:r>
      <w:proofErr w:type="spellStart"/>
      <w:r w:rsidRPr="00D77FEB">
        <w:t>offeror</w:t>
      </w:r>
      <w:proofErr w:type="spellEnd"/>
      <w:r w:rsidRPr="00D77FEB">
        <w:t xml:space="preserve"> shall describe the skills, qualities and capacities of its proposed Project Manager and other key personnel to meet both the minimal qualifications described in </w:t>
      </w:r>
      <w:r w:rsidRPr="006A06CD">
        <w:rPr>
          <w:b/>
        </w:rPr>
        <w:t xml:space="preserve">Section </w:t>
      </w:r>
      <w:r w:rsidR="001027C4">
        <w:rPr>
          <w:b/>
        </w:rPr>
        <w:t>3</w:t>
      </w:r>
      <w:r w:rsidRPr="006A06CD">
        <w:rPr>
          <w:b/>
        </w:rPr>
        <w:t>.0</w:t>
      </w:r>
      <w:r w:rsidRPr="00D77FEB">
        <w:t xml:space="preserve"> as well as their ability to meet the technical and implementation challenges of the proposed implementation approach.</w:t>
      </w:r>
    </w:p>
    <w:p w:rsidR="00952138" w:rsidRPr="005663EA" w:rsidRDefault="00952138" w:rsidP="00952138">
      <w:pPr>
        <w:pStyle w:val="StyleL2"/>
        <w:ind w:left="0"/>
        <w:rPr>
          <w:color w:val="1F497D" w:themeColor="text2"/>
        </w:rPr>
      </w:pPr>
      <w:r w:rsidRPr="00D77FEB">
        <w:t xml:space="preserve">The </w:t>
      </w:r>
      <w:proofErr w:type="spellStart"/>
      <w:r w:rsidRPr="00D77FEB">
        <w:t>of</w:t>
      </w:r>
      <w:r>
        <w:t>feror</w:t>
      </w:r>
      <w:proofErr w:type="spellEnd"/>
      <w:r>
        <w:t xml:space="preserve"> shall include</w:t>
      </w:r>
      <w:r w:rsidRPr="00D77FEB">
        <w:t xml:space="preserve"> the resumes for all the proposed key personnel candidates and other long-term technical experts, up to a total number of [n]. Key personnel resumes may not exceed </w:t>
      </w:r>
      <w:r w:rsidRPr="005663EA">
        <w:rPr>
          <w:color w:val="E36C0A" w:themeColor="accent6" w:themeShade="BF"/>
        </w:rPr>
        <w:t xml:space="preserve">[n] </w:t>
      </w:r>
      <w:r w:rsidRPr="00D77FEB">
        <w:t xml:space="preserve">pages in length and shall be in chronological order starting with most recent experience.  </w:t>
      </w:r>
    </w:p>
    <w:p w:rsidR="00952138" w:rsidRPr="00D77FEB" w:rsidRDefault="00952138" w:rsidP="00952138">
      <w:r w:rsidRPr="00D77FEB">
        <w:t xml:space="preserve">Each resume shall be accompanied by a signed letter of commitment from each candidate indicating his/her: (a) availability to work in the stated position, in terms of months; after award; and (b) intention to support and work for a stated term of the service. The </w:t>
      </w:r>
      <w:proofErr w:type="spellStart"/>
      <w:r w:rsidRPr="00D77FEB">
        <w:t>offeror's</w:t>
      </w:r>
      <w:proofErr w:type="spellEnd"/>
      <w:r w:rsidRPr="00D77FEB">
        <w:t xml:space="preserve"> proposed personnel shall also submit a minimum of three (3) references of professional contacts within the last three years. The </w:t>
      </w:r>
      <w:proofErr w:type="spellStart"/>
      <w:r w:rsidRPr="00D77FEB">
        <w:t>offeror</w:t>
      </w:r>
      <w:proofErr w:type="spellEnd"/>
      <w:r w:rsidRPr="00D77FEB">
        <w:t xml:space="preserve"> should provide a current phone, fax address, and email address for each reference contact.</w:t>
      </w:r>
    </w:p>
    <w:p w:rsidR="00952138" w:rsidRPr="00677BD6" w:rsidRDefault="00952138" w:rsidP="00952138">
      <w:pPr>
        <w:pStyle w:val="StyleB3"/>
        <w:numPr>
          <w:ilvl w:val="0"/>
          <w:numId w:val="0"/>
        </w:numPr>
        <w:spacing w:after="120"/>
        <w:ind w:left="-360"/>
        <w:rPr>
          <w:rFonts w:ascii="Arial" w:hAnsi="Arial"/>
          <w:sz w:val="22"/>
          <w:szCs w:val="22"/>
        </w:rPr>
      </w:pPr>
    </w:p>
    <w:p w:rsidR="00952138" w:rsidRPr="0020278B" w:rsidRDefault="00952138" w:rsidP="00952138">
      <w:pPr>
        <w:pBdr>
          <w:top w:val="single" w:sz="4" w:space="1" w:color="auto"/>
          <w:left w:val="single" w:sz="4" w:space="4" w:color="auto"/>
          <w:bottom w:val="single" w:sz="4" w:space="1" w:color="auto"/>
          <w:right w:val="single" w:sz="4" w:space="4" w:color="auto"/>
        </w:pBdr>
        <w:rPr>
          <w:rFonts w:cs="Arial"/>
        </w:rPr>
      </w:pPr>
      <w:r w:rsidRPr="00F41801">
        <w:rPr>
          <w:rFonts w:cs="Arial"/>
          <w:highlight w:val="yellow"/>
        </w:rPr>
        <w:lastRenderedPageBreak/>
        <w:t>If the Agency has additional</w:t>
      </w:r>
      <w:r>
        <w:rPr>
          <w:rFonts w:cs="Arial"/>
          <w:highlight w:val="yellow"/>
        </w:rPr>
        <w:t xml:space="preserve"> proposal instructions </w:t>
      </w:r>
      <w:r w:rsidRPr="00F41801">
        <w:rPr>
          <w:rFonts w:cs="Arial"/>
          <w:highlight w:val="yellow"/>
        </w:rPr>
        <w:t xml:space="preserve">above and beyond the </w:t>
      </w:r>
      <w:r>
        <w:rPr>
          <w:rFonts w:cs="Arial"/>
          <w:highlight w:val="yellow"/>
        </w:rPr>
        <w:t xml:space="preserve">instructions </w:t>
      </w:r>
      <w:r w:rsidRPr="00F41801">
        <w:rPr>
          <w:rFonts w:cs="Arial"/>
          <w:highlight w:val="yellow"/>
        </w:rPr>
        <w:t xml:space="preserve">stated in </w:t>
      </w:r>
      <w:r>
        <w:rPr>
          <w:rFonts w:cs="Arial"/>
          <w:highlight w:val="yellow"/>
        </w:rPr>
        <w:t>this SOW</w:t>
      </w:r>
      <w:r w:rsidRPr="00F41801">
        <w:rPr>
          <w:rFonts w:cs="Arial"/>
          <w:highlight w:val="yellow"/>
        </w:rPr>
        <w:t xml:space="preserve">, </w:t>
      </w:r>
      <w:r>
        <w:rPr>
          <w:rFonts w:cs="Arial"/>
          <w:highlight w:val="yellow"/>
        </w:rPr>
        <w:t>they may</w:t>
      </w:r>
      <w:r w:rsidRPr="00F41801">
        <w:rPr>
          <w:rFonts w:cs="Arial"/>
          <w:highlight w:val="yellow"/>
        </w:rPr>
        <w:t xml:space="preserve"> be provided in this sectio</w:t>
      </w:r>
      <w:r w:rsidRPr="003D66B3">
        <w:rPr>
          <w:rFonts w:cs="Arial"/>
          <w:highlight w:val="yellow"/>
        </w:rPr>
        <w:t>n.</w:t>
      </w:r>
      <w:r>
        <w:rPr>
          <w:rFonts w:cs="Arial"/>
          <w:highlight w:val="yellow"/>
        </w:rPr>
        <w:t xml:space="preserve"> A</w:t>
      </w:r>
      <w:r w:rsidRPr="003D66B3">
        <w:rPr>
          <w:rFonts w:cs="Arial"/>
          <w:highlight w:val="yellow"/>
        </w:rPr>
        <w:t>n Agency is not required to use any of the instructions contained herein.</w:t>
      </w:r>
      <w:r>
        <w:rPr>
          <w:rFonts w:cs="Arial"/>
        </w:rPr>
        <w:t xml:space="preserve"> </w:t>
      </w:r>
    </w:p>
    <w:p w:rsidR="00952138" w:rsidRPr="00C55A67" w:rsidRDefault="00952138" w:rsidP="00952138">
      <w:pPr>
        <w:pStyle w:val="ListParagraph"/>
        <w:ind w:left="1440"/>
        <w:rPr>
          <w:rFonts w:cs="Arial"/>
        </w:rPr>
      </w:pPr>
    </w:p>
    <w:p w:rsidR="00952138" w:rsidRDefault="00952138" w:rsidP="00952138">
      <w:pPr>
        <w:pStyle w:val="ListParagraph"/>
        <w:ind w:left="0"/>
        <w:rPr>
          <w:rFonts w:cs="Arial"/>
        </w:rPr>
      </w:pPr>
    </w:p>
    <w:p w:rsidR="00952138" w:rsidRDefault="00952138" w:rsidP="00573788">
      <w:pPr>
        <w:pStyle w:val="Heading1"/>
        <w:keepNext w:val="0"/>
        <w:keepLines w:val="0"/>
        <w:spacing w:before="360"/>
        <w:rPr>
          <w:color w:val="auto"/>
        </w:rPr>
      </w:pPr>
      <w:bookmarkStart w:id="426" w:name="_Toc384968037"/>
      <w:bookmarkStart w:id="427" w:name="_Toc413072702"/>
      <w:r>
        <w:rPr>
          <w:color w:val="auto"/>
        </w:rPr>
        <w:t>Evaluation Factors and Basis for Award</w:t>
      </w:r>
      <w:bookmarkEnd w:id="426"/>
      <w:bookmarkEnd w:id="427"/>
    </w:p>
    <w:p w:rsidR="00952138" w:rsidRPr="00D77FEB" w:rsidRDefault="00952138" w:rsidP="00952138">
      <w:r w:rsidRPr="00D77FEB">
        <w:t>The Government will evaluate</w:t>
      </w:r>
      <w:r w:rsidRPr="00D77FEB">
        <w:rPr>
          <w:b/>
        </w:rPr>
        <w:t xml:space="preserve"> </w:t>
      </w:r>
      <w:r w:rsidRPr="00D77FEB">
        <w:t xml:space="preserve">each of the </w:t>
      </w:r>
      <w:proofErr w:type="spellStart"/>
      <w:r w:rsidRPr="00D77FEB">
        <w:t>offeror’s</w:t>
      </w:r>
      <w:proofErr w:type="spellEnd"/>
      <w:r w:rsidRPr="00D77FEB">
        <w:t xml:space="preserve"> proposals to determine if the support services offerings satisfy the specific requirements under each task. The evaluations will be based on the evaluation factors defined in this section.</w:t>
      </w:r>
    </w:p>
    <w:p w:rsidR="00952138" w:rsidRPr="00D77FEB" w:rsidRDefault="00952138" w:rsidP="00573788">
      <w:pPr>
        <w:pStyle w:val="Heading2"/>
        <w:keepNext w:val="0"/>
        <w:keepLines w:val="0"/>
        <w:spacing w:before="240" w:after="120"/>
        <w:ind w:left="648" w:hanging="648"/>
      </w:pPr>
      <w:bookmarkStart w:id="428" w:name="_Toc384968038"/>
      <w:bookmarkStart w:id="429" w:name="_Toc413072703"/>
      <w:r>
        <w:t>Evaluation Methodology and Basis for Award</w:t>
      </w:r>
      <w:bookmarkEnd w:id="428"/>
      <w:bookmarkEnd w:id="429"/>
    </w:p>
    <w:tbl>
      <w:tblPr>
        <w:tblStyle w:val="TableGrid"/>
        <w:tblW w:w="0" w:type="auto"/>
        <w:tblInd w:w="108" w:type="dxa"/>
        <w:shd w:val="clear" w:color="auto" w:fill="FFFFD5"/>
        <w:tblLook w:val="04A0" w:firstRow="1" w:lastRow="0" w:firstColumn="1" w:lastColumn="0" w:noHBand="0" w:noVBand="1"/>
      </w:tblPr>
      <w:tblGrid>
        <w:gridCol w:w="9468"/>
      </w:tblGrid>
      <w:tr w:rsidR="00952138" w:rsidTr="00EF0B86">
        <w:tc>
          <w:tcPr>
            <w:tcW w:w="9468" w:type="dxa"/>
            <w:shd w:val="clear" w:color="auto" w:fill="FFFFD5"/>
          </w:tcPr>
          <w:p w:rsidR="00952138" w:rsidRPr="008C24A5" w:rsidRDefault="00952138" w:rsidP="0017287F">
            <w:pPr>
              <w:jc w:val="center"/>
              <w:rPr>
                <w:b/>
                <w:sz w:val="14"/>
                <w:szCs w:val="24"/>
              </w:rPr>
            </w:pPr>
          </w:p>
          <w:p w:rsidR="00952138" w:rsidRDefault="00952138" w:rsidP="0017287F">
            <w:pPr>
              <w:spacing w:line="276" w:lineRule="auto"/>
              <w:jc w:val="center"/>
              <w:rPr>
                <w:b/>
                <w:sz w:val="24"/>
                <w:szCs w:val="24"/>
              </w:rPr>
            </w:pPr>
            <w:r w:rsidRPr="006A06CD">
              <w:rPr>
                <w:b/>
                <w:sz w:val="24"/>
                <w:szCs w:val="24"/>
              </w:rPr>
              <w:t xml:space="preserve">SUGGESTED EVALUATION LANGUAGE </w:t>
            </w:r>
          </w:p>
          <w:p w:rsidR="00952138" w:rsidRPr="00765858" w:rsidRDefault="00952138" w:rsidP="0017287F">
            <w:pPr>
              <w:spacing w:line="276" w:lineRule="auto"/>
              <w:jc w:val="center"/>
              <w:rPr>
                <w:b/>
                <w:sz w:val="24"/>
                <w:szCs w:val="24"/>
              </w:rPr>
            </w:pPr>
            <w:r>
              <w:rPr>
                <w:b/>
                <w:sz w:val="24"/>
                <w:szCs w:val="24"/>
              </w:rPr>
              <w:t>(</w:t>
            </w:r>
            <w:r w:rsidRPr="00765858">
              <w:rPr>
                <w:b/>
                <w:sz w:val="24"/>
                <w:szCs w:val="24"/>
              </w:rPr>
              <w:t xml:space="preserve">Agency </w:t>
            </w:r>
            <w:r>
              <w:rPr>
                <w:b/>
                <w:sz w:val="24"/>
                <w:szCs w:val="24"/>
              </w:rPr>
              <w:t>may</w:t>
            </w:r>
            <w:r w:rsidRPr="00765858">
              <w:rPr>
                <w:b/>
                <w:sz w:val="24"/>
                <w:szCs w:val="24"/>
              </w:rPr>
              <w:t xml:space="preserve"> remove or modify the narratives below</w:t>
            </w:r>
            <w:r>
              <w:rPr>
                <w:b/>
                <w:sz w:val="24"/>
                <w:szCs w:val="24"/>
              </w:rPr>
              <w:t>)</w:t>
            </w:r>
          </w:p>
          <w:p w:rsidR="00952138" w:rsidRPr="008C24A5" w:rsidRDefault="00952138" w:rsidP="0017287F">
            <w:pPr>
              <w:spacing w:line="276" w:lineRule="auto"/>
              <w:jc w:val="center"/>
              <w:rPr>
                <w:b/>
                <w:sz w:val="16"/>
                <w:szCs w:val="24"/>
              </w:rPr>
            </w:pPr>
          </w:p>
          <w:p w:rsidR="00952138" w:rsidRPr="00025B03" w:rsidRDefault="00952138" w:rsidP="00952138">
            <w:pPr>
              <w:pStyle w:val="ListParagraph"/>
              <w:numPr>
                <w:ilvl w:val="0"/>
                <w:numId w:val="11"/>
              </w:numPr>
              <w:spacing w:after="120" w:line="276" w:lineRule="auto"/>
              <w:ind w:left="720"/>
              <w:contextualSpacing w:val="0"/>
              <w:rPr>
                <w:sz w:val="20"/>
              </w:rPr>
            </w:pPr>
            <w:r w:rsidRPr="00025B03">
              <w:rPr>
                <w:sz w:val="20"/>
              </w:rPr>
              <w:t xml:space="preserve">The Government may award a contract based on the initial proposal without discussions or negotiations with </w:t>
            </w:r>
            <w:proofErr w:type="spellStart"/>
            <w:r w:rsidRPr="00025B03">
              <w:rPr>
                <w:sz w:val="20"/>
              </w:rPr>
              <w:t>offerors</w:t>
            </w:r>
            <w:proofErr w:type="spellEnd"/>
            <w:r w:rsidRPr="00025B03">
              <w:rPr>
                <w:sz w:val="20"/>
              </w:rPr>
              <w:t xml:space="preserve">, in accordance with </w:t>
            </w:r>
            <w:r w:rsidRPr="00025B03">
              <w:rPr>
                <w:b/>
                <w:sz w:val="20"/>
              </w:rPr>
              <w:t>FAR 52.215-1</w:t>
            </w:r>
            <w:r w:rsidRPr="00025B03">
              <w:rPr>
                <w:sz w:val="20"/>
              </w:rPr>
              <w:t xml:space="preserve">. Therefore, it is important that each proposal be fully compliant, without exception to any requirement, clause or provision. </w:t>
            </w:r>
            <w:proofErr w:type="spellStart"/>
            <w:r w:rsidRPr="00025B03">
              <w:rPr>
                <w:sz w:val="20"/>
              </w:rPr>
              <w:t>Offerors</w:t>
            </w:r>
            <w:proofErr w:type="spellEnd"/>
            <w:r w:rsidRPr="00025B03">
              <w:rPr>
                <w:sz w:val="20"/>
              </w:rPr>
              <w:t xml:space="preserve"> should submit initial proposals which respond most favorably to the SOW’s requirements.</w:t>
            </w:r>
          </w:p>
          <w:p w:rsidR="00952138" w:rsidRPr="00025B03" w:rsidRDefault="00952138" w:rsidP="00952138">
            <w:pPr>
              <w:pStyle w:val="ListParagraph"/>
              <w:numPr>
                <w:ilvl w:val="0"/>
                <w:numId w:val="11"/>
              </w:numPr>
              <w:spacing w:after="120" w:line="276" w:lineRule="auto"/>
              <w:ind w:left="720"/>
              <w:contextualSpacing w:val="0"/>
              <w:rPr>
                <w:sz w:val="20"/>
              </w:rPr>
            </w:pPr>
            <w:r w:rsidRPr="00025B03">
              <w:rPr>
                <w:sz w:val="20"/>
              </w:rPr>
              <w:t xml:space="preserve">The Government intends to evaluate </w:t>
            </w:r>
            <w:proofErr w:type="spellStart"/>
            <w:r w:rsidRPr="00025B03">
              <w:rPr>
                <w:sz w:val="20"/>
              </w:rPr>
              <w:t>offerors’</w:t>
            </w:r>
            <w:proofErr w:type="spellEnd"/>
            <w:r w:rsidRPr="00025B03">
              <w:rPr>
                <w:sz w:val="20"/>
              </w:rPr>
              <w:t xml:space="preserve"> proposals in accordance with </w:t>
            </w:r>
            <w:r w:rsidRPr="00025B03">
              <w:rPr>
                <w:b/>
                <w:sz w:val="20"/>
              </w:rPr>
              <w:t xml:space="preserve">Section </w:t>
            </w:r>
            <w:r w:rsidR="00C42C91">
              <w:rPr>
                <w:b/>
                <w:sz w:val="20"/>
              </w:rPr>
              <w:t>8</w:t>
            </w:r>
            <w:r w:rsidRPr="00025B03">
              <w:rPr>
                <w:b/>
                <w:sz w:val="20"/>
              </w:rPr>
              <w:t>.0</w:t>
            </w:r>
            <w:r w:rsidRPr="00025B03">
              <w:rPr>
                <w:sz w:val="20"/>
              </w:rPr>
              <w:t xml:space="preserve"> of this </w:t>
            </w:r>
            <w:r w:rsidR="00F33CCB">
              <w:rPr>
                <w:sz w:val="20"/>
              </w:rPr>
              <w:t>Request for Proposal</w:t>
            </w:r>
            <w:r w:rsidRPr="00025B03">
              <w:rPr>
                <w:sz w:val="20"/>
              </w:rPr>
              <w:t xml:space="preserve"> and make a contract award to the responsible </w:t>
            </w:r>
            <w:proofErr w:type="spellStart"/>
            <w:r w:rsidRPr="00025B03">
              <w:rPr>
                <w:sz w:val="20"/>
              </w:rPr>
              <w:t>offeror</w:t>
            </w:r>
            <w:proofErr w:type="spellEnd"/>
            <w:r w:rsidRPr="00025B03">
              <w:rPr>
                <w:sz w:val="20"/>
              </w:rPr>
              <w:t xml:space="preserve"> whose proposal represents the best value to the U.S. Government.  </w:t>
            </w:r>
          </w:p>
          <w:p w:rsidR="00952138" w:rsidRPr="00025B03" w:rsidRDefault="00952138" w:rsidP="00952138">
            <w:pPr>
              <w:pStyle w:val="ListParagraph"/>
              <w:numPr>
                <w:ilvl w:val="0"/>
                <w:numId w:val="11"/>
              </w:numPr>
              <w:spacing w:after="120" w:line="276" w:lineRule="auto"/>
              <w:ind w:left="720"/>
              <w:contextualSpacing w:val="0"/>
              <w:rPr>
                <w:sz w:val="20"/>
              </w:rPr>
            </w:pPr>
            <w:r w:rsidRPr="00025B03">
              <w:rPr>
                <w:sz w:val="20"/>
              </w:rPr>
              <w:t>The Technical Proposal will be evaluated by a technical evaluation committee using the technical criteria shown below.</w:t>
            </w:r>
          </w:p>
          <w:p w:rsidR="00952138" w:rsidRPr="00025B03" w:rsidRDefault="00952138" w:rsidP="00952138">
            <w:pPr>
              <w:pStyle w:val="ListParagraph"/>
              <w:numPr>
                <w:ilvl w:val="0"/>
                <w:numId w:val="11"/>
              </w:numPr>
              <w:spacing w:after="120" w:line="276" w:lineRule="auto"/>
              <w:ind w:left="720"/>
              <w:contextualSpacing w:val="0"/>
              <w:rPr>
                <w:sz w:val="20"/>
              </w:rPr>
            </w:pPr>
            <w:r w:rsidRPr="00025B03">
              <w:rPr>
                <w:sz w:val="20"/>
              </w:rPr>
              <w:t xml:space="preserve">Price has not been assigned a numerical weight.  </w:t>
            </w:r>
            <w:proofErr w:type="spellStart"/>
            <w:r w:rsidRPr="00025B03">
              <w:rPr>
                <w:sz w:val="20"/>
              </w:rPr>
              <w:t>Offerors</w:t>
            </w:r>
            <w:proofErr w:type="spellEnd"/>
            <w:r w:rsidRPr="00025B03">
              <w:rPr>
                <w:sz w:val="20"/>
              </w:rPr>
              <w:t xml:space="preserve"> are reminded that the Government is not obligated to award a negotiated contract on the basis of lowest proposed price, or to the </w:t>
            </w:r>
            <w:proofErr w:type="spellStart"/>
            <w:r w:rsidRPr="00025B03">
              <w:rPr>
                <w:sz w:val="20"/>
              </w:rPr>
              <w:t>offeror</w:t>
            </w:r>
            <w:proofErr w:type="spellEnd"/>
            <w:r w:rsidRPr="00025B03">
              <w:rPr>
                <w:sz w:val="20"/>
              </w:rPr>
              <w:t xml:space="preserve"> with the highest technical evaluation score. Agencies must state the following when using tradeoff process:  ‘The solicitation shall state whether all evaluation factors other than cost or price, when combined, are significantly more important than, approximately equal to, or significantly less important than cost or price.’</w:t>
            </w:r>
          </w:p>
          <w:p w:rsidR="00952138" w:rsidRDefault="00952138" w:rsidP="00952138">
            <w:pPr>
              <w:pStyle w:val="ListParagraph"/>
              <w:numPr>
                <w:ilvl w:val="0"/>
                <w:numId w:val="11"/>
              </w:numPr>
              <w:spacing w:after="120"/>
              <w:ind w:left="720"/>
              <w:contextualSpacing w:val="0"/>
              <w:rPr>
                <w:color w:val="0070C0"/>
              </w:rPr>
            </w:pPr>
            <w:r w:rsidRPr="00025B03">
              <w:rPr>
                <w:sz w:val="20"/>
              </w:rPr>
              <w:t xml:space="preserve">As technical scores converge, price may become a deciding factor in the award. Therefore, after the final evaluation of proposals, the contracting officer will make the award to the </w:t>
            </w:r>
            <w:proofErr w:type="spellStart"/>
            <w:r w:rsidRPr="00025B03">
              <w:rPr>
                <w:sz w:val="20"/>
              </w:rPr>
              <w:t>offeror</w:t>
            </w:r>
            <w:proofErr w:type="spellEnd"/>
            <w:r w:rsidRPr="00025B03">
              <w:rPr>
                <w:sz w:val="20"/>
              </w:rPr>
              <w:t xml:space="preserve"> whose proposal offers the best value to the Government considering both technical and price factors.</w:t>
            </w:r>
          </w:p>
        </w:tc>
      </w:tr>
    </w:tbl>
    <w:p w:rsidR="00952138" w:rsidRDefault="00952138" w:rsidP="00952138"/>
    <w:p w:rsidR="00952138" w:rsidRDefault="00952138" w:rsidP="00952138"/>
    <w:p w:rsidR="00952138" w:rsidRDefault="00952138" w:rsidP="00573788">
      <w:pPr>
        <w:pStyle w:val="Heading2"/>
        <w:keepNext w:val="0"/>
        <w:keepLines w:val="0"/>
        <w:spacing w:before="240" w:after="120"/>
        <w:ind w:left="648" w:hanging="648"/>
      </w:pPr>
      <w:bookmarkStart w:id="430" w:name="_Toc384968039"/>
      <w:bookmarkStart w:id="431" w:name="_Toc413072704"/>
      <w:r w:rsidRPr="00D77FEB">
        <w:t xml:space="preserve">Evaluation </w:t>
      </w:r>
      <w:r>
        <w:t>Approach</w:t>
      </w:r>
      <w:r w:rsidRPr="00D77FEB">
        <w:t xml:space="preserve"> – </w:t>
      </w:r>
      <w:r>
        <w:t>Trade Off</w:t>
      </w:r>
      <w:r w:rsidRPr="00D77FEB">
        <w:t xml:space="preserve"> or LPTA</w:t>
      </w:r>
      <w:bookmarkEnd w:id="430"/>
      <w:bookmarkEnd w:id="431"/>
      <w:r>
        <w:t xml:space="preserve"> </w:t>
      </w:r>
    </w:p>
    <w:p w:rsidR="00952138" w:rsidRPr="00D77FEB" w:rsidRDefault="00952138" w:rsidP="00952138">
      <w:pPr>
        <w:pBdr>
          <w:top w:val="single" w:sz="4" w:space="1" w:color="auto"/>
          <w:left w:val="single" w:sz="4" w:space="4" w:color="auto"/>
          <w:bottom w:val="single" w:sz="4" w:space="1" w:color="auto"/>
          <w:right w:val="single" w:sz="4" w:space="4" w:color="auto"/>
        </w:pBdr>
      </w:pPr>
      <w:r w:rsidRPr="00025B03">
        <w:rPr>
          <w:highlight w:val="yellow"/>
        </w:rPr>
        <w:t>Note: The Agency is required to select either Trade off or LPTA Approach. Once a method has been selected, delete all information in this SOW relevant to the method that was NOT selected.</w:t>
      </w:r>
    </w:p>
    <w:p w:rsidR="00952138" w:rsidRPr="00660F8F" w:rsidRDefault="00952138" w:rsidP="00952138">
      <w:pPr>
        <w:ind w:left="360" w:hanging="360"/>
        <w:rPr>
          <w:color w:val="0070C0"/>
        </w:rPr>
      </w:pPr>
    </w:p>
    <w:tbl>
      <w:tblPr>
        <w:tblStyle w:val="TableGrid"/>
        <w:tblW w:w="0" w:type="auto"/>
        <w:tblInd w:w="108" w:type="dxa"/>
        <w:shd w:val="clear" w:color="auto" w:fill="FFFFD5"/>
        <w:tblLook w:val="04A0" w:firstRow="1" w:lastRow="0" w:firstColumn="1" w:lastColumn="0" w:noHBand="0" w:noVBand="1"/>
      </w:tblPr>
      <w:tblGrid>
        <w:gridCol w:w="9468"/>
      </w:tblGrid>
      <w:tr w:rsidR="00952138" w:rsidTr="00EF0B86">
        <w:tc>
          <w:tcPr>
            <w:tcW w:w="9468" w:type="dxa"/>
            <w:shd w:val="clear" w:color="auto" w:fill="FFFFD5"/>
          </w:tcPr>
          <w:p w:rsidR="00952138" w:rsidRPr="006A06CD" w:rsidRDefault="00952138" w:rsidP="0017287F">
            <w:pPr>
              <w:spacing w:line="276" w:lineRule="auto"/>
              <w:jc w:val="center"/>
              <w:rPr>
                <w:b/>
                <w:sz w:val="24"/>
                <w:szCs w:val="24"/>
              </w:rPr>
            </w:pPr>
          </w:p>
          <w:p w:rsidR="00952138" w:rsidRPr="006A06CD" w:rsidRDefault="00952138" w:rsidP="0017287F">
            <w:pPr>
              <w:spacing w:line="276" w:lineRule="auto"/>
              <w:jc w:val="center"/>
              <w:rPr>
                <w:b/>
                <w:sz w:val="24"/>
                <w:szCs w:val="24"/>
              </w:rPr>
            </w:pPr>
            <w:r w:rsidRPr="006A06CD">
              <w:rPr>
                <w:b/>
                <w:sz w:val="24"/>
                <w:szCs w:val="24"/>
              </w:rPr>
              <w:lastRenderedPageBreak/>
              <w:t xml:space="preserve">SUGGESTED EVALUATION LANGUAGE </w:t>
            </w:r>
          </w:p>
          <w:p w:rsidR="00952138" w:rsidRPr="006A06CD" w:rsidRDefault="00952138" w:rsidP="0017287F">
            <w:pPr>
              <w:spacing w:line="276" w:lineRule="auto"/>
              <w:jc w:val="center"/>
              <w:rPr>
                <w:b/>
                <w:sz w:val="24"/>
                <w:szCs w:val="24"/>
              </w:rPr>
            </w:pPr>
            <w:r w:rsidRPr="006A06CD">
              <w:rPr>
                <w:b/>
                <w:sz w:val="24"/>
                <w:szCs w:val="24"/>
              </w:rPr>
              <w:t xml:space="preserve">IF </w:t>
            </w:r>
            <w:r>
              <w:rPr>
                <w:b/>
                <w:sz w:val="24"/>
                <w:szCs w:val="24"/>
              </w:rPr>
              <w:t>TRADE OFF APPROACH</w:t>
            </w:r>
            <w:r w:rsidRPr="006A06CD">
              <w:rPr>
                <w:b/>
                <w:sz w:val="24"/>
                <w:szCs w:val="24"/>
              </w:rPr>
              <w:t xml:space="preserve"> </w:t>
            </w:r>
          </w:p>
          <w:p w:rsidR="00952138" w:rsidRPr="006A06CD" w:rsidRDefault="00952138" w:rsidP="0017287F">
            <w:pPr>
              <w:spacing w:line="276" w:lineRule="auto"/>
              <w:jc w:val="center"/>
              <w:rPr>
                <w:b/>
                <w:sz w:val="24"/>
                <w:szCs w:val="24"/>
              </w:rPr>
            </w:pPr>
            <w:r w:rsidRPr="006A06CD">
              <w:rPr>
                <w:b/>
                <w:sz w:val="24"/>
                <w:szCs w:val="24"/>
              </w:rPr>
              <w:t>IS SELECTED BY THE AGENCY</w:t>
            </w:r>
          </w:p>
          <w:p w:rsidR="00952138" w:rsidRPr="00765858" w:rsidRDefault="00952138" w:rsidP="0017287F">
            <w:pPr>
              <w:spacing w:line="276" w:lineRule="auto"/>
              <w:jc w:val="center"/>
              <w:rPr>
                <w:b/>
                <w:sz w:val="24"/>
                <w:szCs w:val="24"/>
              </w:rPr>
            </w:pPr>
            <w:r w:rsidRPr="006A06CD">
              <w:rPr>
                <w:b/>
                <w:sz w:val="24"/>
                <w:szCs w:val="24"/>
              </w:rPr>
              <w:t xml:space="preserve"> </w:t>
            </w:r>
            <w:r>
              <w:rPr>
                <w:b/>
                <w:sz w:val="24"/>
                <w:szCs w:val="24"/>
              </w:rPr>
              <w:t>(</w:t>
            </w:r>
            <w:r w:rsidRPr="00765858">
              <w:rPr>
                <w:b/>
                <w:sz w:val="24"/>
                <w:szCs w:val="24"/>
              </w:rPr>
              <w:t xml:space="preserve">Agency </w:t>
            </w:r>
            <w:r>
              <w:rPr>
                <w:b/>
                <w:sz w:val="24"/>
                <w:szCs w:val="24"/>
              </w:rPr>
              <w:t>may</w:t>
            </w:r>
            <w:r w:rsidRPr="00765858">
              <w:rPr>
                <w:b/>
                <w:sz w:val="24"/>
                <w:szCs w:val="24"/>
              </w:rPr>
              <w:t xml:space="preserve"> remove or modify the narratives below</w:t>
            </w:r>
            <w:r>
              <w:rPr>
                <w:b/>
                <w:sz w:val="24"/>
                <w:szCs w:val="24"/>
              </w:rPr>
              <w:t>)</w:t>
            </w:r>
          </w:p>
          <w:p w:rsidR="00952138" w:rsidRPr="006A06CD" w:rsidRDefault="00952138" w:rsidP="0017287F">
            <w:pPr>
              <w:spacing w:line="276" w:lineRule="auto"/>
              <w:jc w:val="center"/>
              <w:rPr>
                <w:b/>
                <w:sz w:val="24"/>
                <w:szCs w:val="24"/>
              </w:rPr>
            </w:pPr>
          </w:p>
          <w:p w:rsidR="00952138" w:rsidRPr="006A06CD" w:rsidRDefault="00952138" w:rsidP="0017287F">
            <w:pPr>
              <w:spacing w:line="276" w:lineRule="auto"/>
              <w:contextualSpacing/>
              <w:rPr>
                <w:sz w:val="24"/>
                <w:szCs w:val="24"/>
              </w:rPr>
            </w:pPr>
          </w:p>
          <w:p w:rsidR="00952138" w:rsidRPr="00025B03" w:rsidRDefault="00952138" w:rsidP="0017287F">
            <w:pPr>
              <w:spacing w:line="276" w:lineRule="auto"/>
              <w:contextualSpacing/>
              <w:rPr>
                <w:rFonts w:cs="Arial"/>
                <w:sz w:val="20"/>
              </w:rPr>
            </w:pPr>
            <w:r w:rsidRPr="00025B03">
              <w:rPr>
                <w:sz w:val="20"/>
              </w:rPr>
              <w:t xml:space="preserve">The Government anticipates awarding a task order to the </w:t>
            </w:r>
            <w:proofErr w:type="spellStart"/>
            <w:r w:rsidRPr="00025B03">
              <w:rPr>
                <w:sz w:val="20"/>
              </w:rPr>
              <w:t>offeror</w:t>
            </w:r>
            <w:proofErr w:type="spellEnd"/>
            <w:r w:rsidRPr="00025B03">
              <w:rPr>
                <w:sz w:val="20"/>
              </w:rPr>
              <w:t xml:space="preserve"> whose </w:t>
            </w:r>
            <w:r w:rsidR="00F33CCB">
              <w:rPr>
                <w:sz w:val="20"/>
              </w:rPr>
              <w:t>proposal</w:t>
            </w:r>
            <w:r w:rsidRPr="00025B03">
              <w:rPr>
                <w:sz w:val="20"/>
              </w:rPr>
              <w:t xml:space="preserve"> represents the best value, price and other factors considered. </w:t>
            </w:r>
          </w:p>
          <w:p w:rsidR="00952138" w:rsidRPr="00025B03" w:rsidRDefault="00952138" w:rsidP="00952138">
            <w:pPr>
              <w:pStyle w:val="ListParagraph"/>
              <w:numPr>
                <w:ilvl w:val="0"/>
                <w:numId w:val="7"/>
              </w:numPr>
              <w:spacing w:after="120" w:line="276" w:lineRule="auto"/>
              <w:contextualSpacing w:val="0"/>
              <w:rPr>
                <w:sz w:val="20"/>
              </w:rPr>
            </w:pPr>
            <w:r w:rsidRPr="00025B03">
              <w:rPr>
                <w:sz w:val="20"/>
              </w:rPr>
              <w:t xml:space="preserve">The Government intends to evaluate proposals and may award a contract without discussions.  However, the Government reserves the right to conduct discussions if determined by the contracting officer to be necessary. Therefore, each initial offer should contain the </w:t>
            </w:r>
            <w:proofErr w:type="spellStart"/>
            <w:r w:rsidRPr="00025B03">
              <w:rPr>
                <w:sz w:val="20"/>
              </w:rPr>
              <w:t>offeror’s</w:t>
            </w:r>
            <w:proofErr w:type="spellEnd"/>
            <w:r w:rsidRPr="00025B03">
              <w:rPr>
                <w:sz w:val="20"/>
              </w:rPr>
              <w:t xml:space="preserve"> best proposal from both a price and a technical standpoint.</w:t>
            </w:r>
          </w:p>
          <w:p w:rsidR="00952138" w:rsidRPr="00025B03" w:rsidRDefault="00952138" w:rsidP="00952138">
            <w:pPr>
              <w:pStyle w:val="ListParagraph"/>
              <w:numPr>
                <w:ilvl w:val="0"/>
                <w:numId w:val="7"/>
              </w:numPr>
              <w:spacing w:after="120" w:line="276" w:lineRule="auto"/>
              <w:contextualSpacing w:val="0"/>
              <w:rPr>
                <w:sz w:val="20"/>
              </w:rPr>
            </w:pPr>
            <w:r w:rsidRPr="00025B03">
              <w:rPr>
                <w:sz w:val="20"/>
              </w:rPr>
              <w:t>Proposals received in response to this solicitation will be evaluated by the</w:t>
            </w:r>
            <w:r w:rsidRPr="00025B03">
              <w:rPr>
                <w:color w:val="0070C0"/>
                <w:sz w:val="20"/>
              </w:rPr>
              <w:t xml:space="preserve"> </w:t>
            </w:r>
            <w:r w:rsidRPr="00025B03">
              <w:rPr>
                <w:color w:val="E36C0A" w:themeColor="accent6" w:themeShade="BF"/>
                <w:sz w:val="20"/>
              </w:rPr>
              <w:t xml:space="preserve">[Agency] </w:t>
            </w:r>
            <w:r w:rsidRPr="00025B03">
              <w:rPr>
                <w:sz w:val="20"/>
              </w:rPr>
              <w:t xml:space="preserve">in accordance with </w:t>
            </w:r>
            <w:r w:rsidR="003156F9">
              <w:rPr>
                <w:sz w:val="20"/>
              </w:rPr>
              <w:t xml:space="preserve">FAR 15.101-1 and </w:t>
            </w:r>
            <w:r w:rsidRPr="00025B03">
              <w:rPr>
                <w:b/>
                <w:sz w:val="20"/>
              </w:rPr>
              <w:t>FAR 52.215-1</w:t>
            </w:r>
            <w:r w:rsidRPr="00025B03">
              <w:rPr>
                <w:sz w:val="20"/>
              </w:rPr>
              <w:t xml:space="preserve">, and as set forth in </w:t>
            </w:r>
            <w:r w:rsidRPr="00025B03">
              <w:rPr>
                <w:b/>
                <w:sz w:val="20"/>
              </w:rPr>
              <w:t xml:space="preserve">Section </w:t>
            </w:r>
            <w:r>
              <w:rPr>
                <w:b/>
                <w:sz w:val="20"/>
              </w:rPr>
              <w:t>8</w:t>
            </w:r>
            <w:r w:rsidRPr="00025B03">
              <w:rPr>
                <w:b/>
                <w:sz w:val="20"/>
              </w:rPr>
              <w:t>.0: Proposal Instructions</w:t>
            </w:r>
            <w:r w:rsidRPr="00025B03">
              <w:rPr>
                <w:sz w:val="20"/>
              </w:rPr>
              <w:t xml:space="preserve">, one award will be made by the </w:t>
            </w:r>
            <w:r w:rsidR="00F33CCB">
              <w:rPr>
                <w:sz w:val="20"/>
              </w:rPr>
              <w:t>C</w:t>
            </w:r>
            <w:r w:rsidRPr="00025B03">
              <w:rPr>
                <w:sz w:val="20"/>
              </w:rPr>
              <w:t xml:space="preserve">ontracting </w:t>
            </w:r>
            <w:r w:rsidR="00F33CCB">
              <w:rPr>
                <w:sz w:val="20"/>
              </w:rPr>
              <w:t>O</w:t>
            </w:r>
            <w:r w:rsidRPr="00025B03">
              <w:rPr>
                <w:sz w:val="20"/>
              </w:rPr>
              <w:t xml:space="preserve">fficer to the responsible </w:t>
            </w:r>
            <w:proofErr w:type="spellStart"/>
            <w:r w:rsidRPr="00025B03">
              <w:rPr>
                <w:sz w:val="20"/>
              </w:rPr>
              <w:t>offeror</w:t>
            </w:r>
            <w:proofErr w:type="spellEnd"/>
            <w:r w:rsidRPr="00025B03">
              <w:rPr>
                <w:sz w:val="20"/>
              </w:rPr>
              <w:t xml:space="preserve"> whose proposal, conforming to the solicitation, is determined most advantageous to the Government, all technical and price factors considered. </w:t>
            </w:r>
          </w:p>
          <w:p w:rsidR="00952138" w:rsidRDefault="00952138" w:rsidP="00952138">
            <w:pPr>
              <w:pStyle w:val="ListParagraph"/>
              <w:numPr>
                <w:ilvl w:val="0"/>
                <w:numId w:val="7"/>
              </w:numPr>
              <w:spacing w:after="120"/>
              <w:contextualSpacing w:val="0"/>
            </w:pPr>
            <w:r w:rsidRPr="00025B03">
              <w:rPr>
                <w:sz w:val="20"/>
              </w:rPr>
              <w:t xml:space="preserve">The formula set forth herein will be used by the contracting officer as a guide in determining which proposals will be most advantageous to the Government. </w:t>
            </w:r>
            <w:r w:rsidRPr="00025B03">
              <w:rPr>
                <w:sz w:val="20"/>
              </w:rPr>
              <w:br/>
            </w:r>
          </w:p>
        </w:tc>
      </w:tr>
    </w:tbl>
    <w:p w:rsidR="00952138" w:rsidRDefault="00952138" w:rsidP="00952138"/>
    <w:p w:rsidR="00952138" w:rsidRDefault="00952138" w:rsidP="00952138"/>
    <w:p w:rsidR="00952138" w:rsidRDefault="00952138" w:rsidP="00952138"/>
    <w:p w:rsidR="00952138" w:rsidRDefault="00952138" w:rsidP="00952138"/>
    <w:tbl>
      <w:tblPr>
        <w:tblStyle w:val="TableGrid"/>
        <w:tblW w:w="0" w:type="auto"/>
        <w:tblInd w:w="108" w:type="dxa"/>
        <w:shd w:val="clear" w:color="auto" w:fill="FFFFD5"/>
        <w:tblLook w:val="04A0" w:firstRow="1" w:lastRow="0" w:firstColumn="1" w:lastColumn="0" w:noHBand="0" w:noVBand="1"/>
      </w:tblPr>
      <w:tblGrid>
        <w:gridCol w:w="9468"/>
      </w:tblGrid>
      <w:tr w:rsidR="00952138" w:rsidTr="00EF0B86">
        <w:tc>
          <w:tcPr>
            <w:tcW w:w="9468" w:type="dxa"/>
            <w:shd w:val="clear" w:color="auto" w:fill="FFFFD5"/>
          </w:tcPr>
          <w:p w:rsidR="00952138" w:rsidRPr="00FE3835" w:rsidRDefault="00952138" w:rsidP="0017287F">
            <w:pPr>
              <w:spacing w:line="276" w:lineRule="auto"/>
              <w:jc w:val="center"/>
              <w:rPr>
                <w:b/>
                <w:sz w:val="12"/>
                <w:szCs w:val="24"/>
              </w:rPr>
            </w:pPr>
          </w:p>
          <w:p w:rsidR="00952138" w:rsidRPr="006A06CD" w:rsidRDefault="00952138" w:rsidP="0017287F">
            <w:pPr>
              <w:spacing w:line="276" w:lineRule="auto"/>
              <w:jc w:val="center"/>
              <w:rPr>
                <w:b/>
                <w:sz w:val="24"/>
                <w:szCs w:val="24"/>
              </w:rPr>
            </w:pPr>
            <w:r w:rsidRPr="006A06CD">
              <w:rPr>
                <w:b/>
                <w:sz w:val="24"/>
                <w:szCs w:val="24"/>
              </w:rPr>
              <w:t xml:space="preserve">SUGGESTED EVALUATION LANGUAGE </w:t>
            </w:r>
          </w:p>
          <w:p w:rsidR="00952138" w:rsidRPr="006A06CD" w:rsidRDefault="00952138" w:rsidP="0017287F">
            <w:pPr>
              <w:spacing w:line="276" w:lineRule="auto"/>
              <w:jc w:val="center"/>
              <w:rPr>
                <w:b/>
                <w:sz w:val="24"/>
                <w:szCs w:val="24"/>
              </w:rPr>
            </w:pPr>
            <w:r w:rsidRPr="006A06CD">
              <w:rPr>
                <w:b/>
                <w:sz w:val="24"/>
                <w:szCs w:val="24"/>
              </w:rPr>
              <w:t xml:space="preserve">IF LOWEST PRICE TECHNICALLY ACCEPTABLE (LPTA) </w:t>
            </w:r>
            <w:r>
              <w:rPr>
                <w:b/>
                <w:sz w:val="24"/>
                <w:szCs w:val="24"/>
              </w:rPr>
              <w:t>APPROACH</w:t>
            </w:r>
          </w:p>
          <w:p w:rsidR="00952138" w:rsidRPr="006A06CD" w:rsidRDefault="00952138" w:rsidP="0017287F">
            <w:pPr>
              <w:spacing w:line="276" w:lineRule="auto"/>
              <w:jc w:val="center"/>
              <w:rPr>
                <w:b/>
                <w:sz w:val="24"/>
                <w:szCs w:val="24"/>
              </w:rPr>
            </w:pPr>
            <w:r w:rsidRPr="006A06CD">
              <w:rPr>
                <w:b/>
                <w:sz w:val="24"/>
                <w:szCs w:val="24"/>
              </w:rPr>
              <w:t>IS SELECTED BY THE AGENCY</w:t>
            </w:r>
          </w:p>
          <w:p w:rsidR="00952138" w:rsidRPr="00765858" w:rsidRDefault="00952138" w:rsidP="0017287F">
            <w:pPr>
              <w:spacing w:line="276" w:lineRule="auto"/>
              <w:jc w:val="center"/>
              <w:rPr>
                <w:b/>
                <w:sz w:val="24"/>
                <w:szCs w:val="24"/>
              </w:rPr>
            </w:pPr>
            <w:r>
              <w:rPr>
                <w:b/>
                <w:sz w:val="24"/>
                <w:szCs w:val="24"/>
              </w:rPr>
              <w:t>(</w:t>
            </w:r>
            <w:r w:rsidRPr="00765858">
              <w:rPr>
                <w:b/>
                <w:sz w:val="24"/>
                <w:szCs w:val="24"/>
              </w:rPr>
              <w:t xml:space="preserve">Agency </w:t>
            </w:r>
            <w:r>
              <w:rPr>
                <w:b/>
                <w:sz w:val="24"/>
                <w:szCs w:val="24"/>
              </w:rPr>
              <w:t>may</w:t>
            </w:r>
            <w:r w:rsidRPr="00765858">
              <w:rPr>
                <w:b/>
                <w:sz w:val="24"/>
                <w:szCs w:val="24"/>
              </w:rPr>
              <w:t xml:space="preserve"> remove or modify the narratives below</w:t>
            </w:r>
            <w:r>
              <w:rPr>
                <w:b/>
                <w:sz w:val="24"/>
                <w:szCs w:val="24"/>
              </w:rPr>
              <w:t>)</w:t>
            </w:r>
          </w:p>
          <w:p w:rsidR="00952138" w:rsidRPr="00FE3835" w:rsidRDefault="00952138" w:rsidP="0017287F">
            <w:pPr>
              <w:spacing w:line="276" w:lineRule="auto"/>
              <w:rPr>
                <w:rFonts w:asciiTheme="majorHAnsi" w:hAnsiTheme="majorHAnsi"/>
                <w:sz w:val="10"/>
                <w:szCs w:val="24"/>
              </w:rPr>
            </w:pPr>
          </w:p>
          <w:p w:rsidR="00952138" w:rsidRPr="004F1CC0" w:rsidRDefault="00952138" w:rsidP="0017287F">
            <w:pPr>
              <w:spacing w:line="276" w:lineRule="auto"/>
              <w:rPr>
                <w:rFonts w:cs="Arial"/>
                <w:sz w:val="20"/>
              </w:rPr>
            </w:pPr>
            <w:r w:rsidRPr="004F1CC0">
              <w:rPr>
                <w:rFonts w:cs="Arial"/>
                <w:sz w:val="20"/>
              </w:rPr>
              <w:t xml:space="preserve">Award will be made to the </w:t>
            </w:r>
            <w:proofErr w:type="spellStart"/>
            <w:r w:rsidRPr="004F1CC0">
              <w:rPr>
                <w:rFonts w:cs="Arial"/>
                <w:sz w:val="20"/>
              </w:rPr>
              <w:t>offeror</w:t>
            </w:r>
            <w:proofErr w:type="spellEnd"/>
            <w:r w:rsidRPr="004F1CC0">
              <w:rPr>
                <w:rFonts w:cs="Arial"/>
                <w:sz w:val="20"/>
              </w:rPr>
              <w:t xml:space="preserve"> whose proposal represents the lowest price technically acceptable as defined in </w:t>
            </w:r>
            <w:r w:rsidRPr="004F1CC0">
              <w:rPr>
                <w:rFonts w:cs="Arial"/>
                <w:b/>
                <w:sz w:val="20"/>
              </w:rPr>
              <w:t>FAR 15.101-</w:t>
            </w:r>
            <w:r w:rsidR="003156F9">
              <w:rPr>
                <w:rFonts w:cs="Arial"/>
                <w:b/>
                <w:sz w:val="20"/>
              </w:rPr>
              <w:t>2</w:t>
            </w:r>
            <w:r w:rsidRPr="004F1CC0">
              <w:rPr>
                <w:rFonts w:cs="Arial"/>
                <w:sz w:val="20"/>
              </w:rPr>
              <w:t xml:space="preserve">. The </w:t>
            </w:r>
            <w:proofErr w:type="spellStart"/>
            <w:r w:rsidRPr="004F1CC0">
              <w:rPr>
                <w:rFonts w:cs="Arial"/>
                <w:sz w:val="20"/>
              </w:rPr>
              <w:t>offeror’s</w:t>
            </w:r>
            <w:proofErr w:type="spellEnd"/>
            <w:r w:rsidRPr="004F1CC0">
              <w:rPr>
                <w:rFonts w:cs="Arial"/>
                <w:sz w:val="20"/>
              </w:rPr>
              <w:t xml:space="preserve"> proposal will be evaluated with regard to its ability to meet the tasks set forth in the SOW.  To result in an award, the </w:t>
            </w:r>
            <w:proofErr w:type="spellStart"/>
            <w:r w:rsidRPr="004F1CC0">
              <w:rPr>
                <w:rFonts w:cs="Arial"/>
                <w:sz w:val="20"/>
              </w:rPr>
              <w:t>offeror’s</w:t>
            </w:r>
            <w:proofErr w:type="spellEnd"/>
            <w:r w:rsidRPr="004F1CC0">
              <w:rPr>
                <w:rFonts w:cs="Arial"/>
                <w:sz w:val="20"/>
              </w:rPr>
              <w:t xml:space="preserve"> proposal must demonstrate the ability to satisfy all technical requirements as set forth in the attached Statement of Work, and must conform to all required terms and conditions.</w:t>
            </w:r>
          </w:p>
          <w:p w:rsidR="00952138" w:rsidRPr="004F1CC0" w:rsidRDefault="00952138" w:rsidP="0017287F">
            <w:pPr>
              <w:spacing w:line="276" w:lineRule="auto"/>
              <w:rPr>
                <w:rFonts w:cs="Arial"/>
                <w:sz w:val="20"/>
              </w:rPr>
            </w:pPr>
            <w:r w:rsidRPr="004F1CC0">
              <w:rPr>
                <w:rFonts w:cs="Arial"/>
                <w:sz w:val="20"/>
              </w:rPr>
              <w:t>Lowest price technically-acceptable source selection process.</w:t>
            </w:r>
          </w:p>
          <w:p w:rsidR="00952138" w:rsidRPr="004F1CC0" w:rsidRDefault="00952138" w:rsidP="00952138">
            <w:pPr>
              <w:pStyle w:val="ListParagraph"/>
              <w:numPr>
                <w:ilvl w:val="2"/>
                <w:numId w:val="9"/>
              </w:numPr>
              <w:spacing w:before="120" w:after="120" w:line="276" w:lineRule="auto"/>
              <w:ind w:left="720" w:hanging="360"/>
              <w:contextualSpacing w:val="0"/>
              <w:rPr>
                <w:rFonts w:cs="Arial"/>
                <w:sz w:val="20"/>
              </w:rPr>
            </w:pPr>
            <w:r w:rsidRPr="004F1CC0">
              <w:rPr>
                <w:rFonts w:cs="Arial"/>
                <w:sz w:val="20"/>
              </w:rPr>
              <w:t xml:space="preserve">The lowest price technically-acceptable source selection process is appropriate when best value is expected to result from selection of the technically-acceptable proposal with the lowest evaluated price. </w:t>
            </w:r>
          </w:p>
          <w:p w:rsidR="00952138" w:rsidRPr="004F1CC0" w:rsidRDefault="00952138" w:rsidP="00952138">
            <w:pPr>
              <w:pStyle w:val="ListParagraph"/>
              <w:numPr>
                <w:ilvl w:val="2"/>
                <w:numId w:val="9"/>
              </w:numPr>
              <w:spacing w:before="120" w:after="120" w:line="276" w:lineRule="auto"/>
              <w:ind w:left="720" w:hanging="360"/>
              <w:contextualSpacing w:val="0"/>
              <w:rPr>
                <w:rFonts w:cs="Arial"/>
                <w:sz w:val="20"/>
              </w:rPr>
            </w:pPr>
            <w:r w:rsidRPr="004F1CC0">
              <w:rPr>
                <w:rFonts w:cs="Arial"/>
                <w:sz w:val="20"/>
              </w:rPr>
              <w:t xml:space="preserve">When using the lowest price technically-acceptable process, the following apply: </w:t>
            </w:r>
          </w:p>
          <w:p w:rsidR="00952138" w:rsidRPr="004F1CC0" w:rsidRDefault="00952138" w:rsidP="00952138">
            <w:pPr>
              <w:pStyle w:val="ListParagraph"/>
              <w:numPr>
                <w:ilvl w:val="3"/>
                <w:numId w:val="8"/>
              </w:numPr>
              <w:spacing w:before="60" w:after="60" w:line="276" w:lineRule="auto"/>
              <w:ind w:left="1080"/>
              <w:contextualSpacing w:val="0"/>
              <w:rPr>
                <w:rFonts w:cs="Arial"/>
                <w:sz w:val="20"/>
              </w:rPr>
            </w:pPr>
            <w:r w:rsidRPr="004F1CC0">
              <w:rPr>
                <w:rFonts w:cs="Arial"/>
                <w:sz w:val="20"/>
              </w:rPr>
              <w:t xml:space="preserve">The evaluation factors and significant sub-factors that establish the requirements of acceptability shall be set forth in the solicitation. </w:t>
            </w:r>
          </w:p>
          <w:p w:rsidR="00952138" w:rsidRPr="004F1CC0" w:rsidRDefault="00952138" w:rsidP="00952138">
            <w:pPr>
              <w:pStyle w:val="ListParagraph"/>
              <w:numPr>
                <w:ilvl w:val="3"/>
                <w:numId w:val="8"/>
              </w:numPr>
              <w:spacing w:before="60" w:after="60" w:line="276" w:lineRule="auto"/>
              <w:ind w:left="1080"/>
              <w:contextualSpacing w:val="0"/>
              <w:rPr>
                <w:rFonts w:cs="Arial"/>
                <w:sz w:val="20"/>
              </w:rPr>
            </w:pPr>
            <w:r w:rsidRPr="004F1CC0">
              <w:rPr>
                <w:rFonts w:cs="Arial"/>
                <w:sz w:val="20"/>
              </w:rPr>
              <w:lastRenderedPageBreak/>
              <w:t xml:space="preserve">Solicitations shall specify that the award will be made on the basis of the lowest-evaluated price of proposals meeting or exceeding the acceptability standards for non-price factors. </w:t>
            </w:r>
          </w:p>
          <w:p w:rsidR="00952138" w:rsidRPr="004F1CC0" w:rsidRDefault="003156F9" w:rsidP="00952138">
            <w:pPr>
              <w:pStyle w:val="ListParagraph"/>
              <w:numPr>
                <w:ilvl w:val="3"/>
                <w:numId w:val="8"/>
              </w:numPr>
              <w:spacing w:before="60" w:after="60" w:line="276" w:lineRule="auto"/>
              <w:ind w:left="1080"/>
              <w:contextualSpacing w:val="0"/>
              <w:rPr>
                <w:rFonts w:cs="Arial"/>
                <w:sz w:val="20"/>
              </w:rPr>
            </w:pPr>
            <w:r>
              <w:rPr>
                <w:rFonts w:cs="Arial"/>
                <w:sz w:val="20"/>
              </w:rPr>
              <w:t xml:space="preserve">If the Contracting Officer decides that past performance does not need to be evaluated, the Contracting Officer will </w:t>
            </w:r>
            <w:r w:rsidR="00952138" w:rsidRPr="004F1CC0">
              <w:rPr>
                <w:rFonts w:cs="Arial"/>
                <w:sz w:val="20"/>
              </w:rPr>
              <w:t xml:space="preserve">document the file pursuant to </w:t>
            </w:r>
            <w:r>
              <w:rPr>
                <w:rFonts w:cs="Arial"/>
                <w:sz w:val="20"/>
              </w:rPr>
              <w:t xml:space="preserve">FAR </w:t>
            </w:r>
            <w:r w:rsidR="00952138" w:rsidRPr="004F1CC0">
              <w:rPr>
                <w:rFonts w:cs="Arial"/>
                <w:sz w:val="20"/>
              </w:rPr>
              <w:t>15.304(c)(3)(iii)</w:t>
            </w:r>
            <w:r w:rsidR="00494EAC">
              <w:rPr>
                <w:rFonts w:cs="Arial"/>
                <w:sz w:val="20"/>
              </w:rPr>
              <w:t>.</w:t>
            </w:r>
            <w:r>
              <w:rPr>
                <w:rFonts w:cs="Arial"/>
                <w:sz w:val="20"/>
              </w:rPr>
              <w:t>.</w:t>
            </w:r>
            <w:r w:rsidR="00952138" w:rsidRPr="004F1CC0">
              <w:rPr>
                <w:rFonts w:cs="Arial"/>
                <w:sz w:val="20"/>
              </w:rPr>
              <w:t xml:space="preserve"> </w:t>
            </w:r>
          </w:p>
          <w:p w:rsidR="00952138" w:rsidRPr="004F1CC0" w:rsidRDefault="00952138" w:rsidP="00952138">
            <w:pPr>
              <w:pStyle w:val="ListParagraph"/>
              <w:numPr>
                <w:ilvl w:val="3"/>
                <w:numId w:val="8"/>
              </w:numPr>
              <w:spacing w:before="60" w:after="60" w:line="276" w:lineRule="auto"/>
              <w:ind w:left="1080"/>
              <w:contextualSpacing w:val="0"/>
              <w:rPr>
                <w:rFonts w:cs="Arial"/>
                <w:sz w:val="20"/>
              </w:rPr>
            </w:pPr>
            <w:r w:rsidRPr="004F1CC0">
              <w:rPr>
                <w:rFonts w:cs="Arial"/>
                <w:sz w:val="20"/>
              </w:rPr>
              <w:t xml:space="preserve">If the </w:t>
            </w:r>
            <w:r w:rsidR="003156F9">
              <w:rPr>
                <w:rFonts w:cs="Arial"/>
                <w:sz w:val="20"/>
              </w:rPr>
              <w:t>C</w:t>
            </w:r>
            <w:r w:rsidRPr="004F1CC0">
              <w:rPr>
                <w:rFonts w:cs="Arial"/>
                <w:sz w:val="20"/>
              </w:rPr>
              <w:t xml:space="preserve">ontracting </w:t>
            </w:r>
            <w:r w:rsidR="003156F9">
              <w:rPr>
                <w:rFonts w:cs="Arial"/>
                <w:sz w:val="20"/>
              </w:rPr>
              <w:t>O</w:t>
            </w:r>
            <w:r w:rsidRPr="004F1CC0">
              <w:rPr>
                <w:rFonts w:cs="Arial"/>
                <w:sz w:val="20"/>
              </w:rPr>
              <w:t xml:space="preserve">fficer elects to consider past performance as an evaluation factor, it shall be evaluated in accordance with </w:t>
            </w:r>
            <w:r w:rsidR="003156F9">
              <w:rPr>
                <w:rFonts w:cs="Arial"/>
                <w:sz w:val="20"/>
              </w:rPr>
              <w:t xml:space="preserve">FAR </w:t>
            </w:r>
            <w:r w:rsidRPr="004F1CC0">
              <w:rPr>
                <w:rFonts w:cs="Arial"/>
                <w:sz w:val="20"/>
              </w:rPr>
              <w:t>15.305</w:t>
            </w:r>
            <w:r w:rsidR="003156F9">
              <w:rPr>
                <w:rFonts w:cs="Arial"/>
                <w:sz w:val="20"/>
              </w:rPr>
              <w:t>(2)</w:t>
            </w:r>
            <w:r w:rsidRPr="004F1CC0">
              <w:rPr>
                <w:rFonts w:cs="Arial"/>
                <w:sz w:val="20"/>
              </w:rPr>
              <w:t>. However, the comparative assessment in 15.305(a</w:t>
            </w:r>
            <w:proofErr w:type="gramStart"/>
            <w:r w:rsidRPr="004F1CC0">
              <w:rPr>
                <w:rFonts w:cs="Arial"/>
                <w:sz w:val="20"/>
              </w:rPr>
              <w:t>)(</w:t>
            </w:r>
            <w:proofErr w:type="gramEnd"/>
            <w:r w:rsidRPr="004F1CC0">
              <w:rPr>
                <w:rFonts w:cs="Arial"/>
                <w:sz w:val="20"/>
              </w:rPr>
              <w:t>2)(</w:t>
            </w:r>
            <w:proofErr w:type="spellStart"/>
            <w:r w:rsidRPr="004F1CC0">
              <w:rPr>
                <w:rFonts w:cs="Arial"/>
                <w:sz w:val="20"/>
              </w:rPr>
              <w:t>i</w:t>
            </w:r>
            <w:proofErr w:type="spellEnd"/>
            <w:r w:rsidRPr="004F1CC0">
              <w:rPr>
                <w:rFonts w:cs="Arial"/>
                <w:sz w:val="20"/>
              </w:rPr>
              <w:t xml:space="preserve">) does not apply. </w:t>
            </w:r>
          </w:p>
          <w:p w:rsidR="00952138" w:rsidRPr="004F1CC0" w:rsidRDefault="00952138" w:rsidP="00952138">
            <w:pPr>
              <w:pStyle w:val="ListParagraph"/>
              <w:numPr>
                <w:ilvl w:val="3"/>
                <w:numId w:val="8"/>
              </w:numPr>
              <w:spacing w:before="60" w:after="60" w:line="276" w:lineRule="auto"/>
              <w:ind w:left="1080"/>
              <w:contextualSpacing w:val="0"/>
              <w:rPr>
                <w:rFonts w:cs="Arial"/>
                <w:sz w:val="20"/>
              </w:rPr>
            </w:pPr>
            <w:r w:rsidRPr="004F1CC0">
              <w:rPr>
                <w:rFonts w:cs="Arial"/>
                <w:sz w:val="20"/>
              </w:rPr>
              <w:t xml:space="preserve">If the </w:t>
            </w:r>
            <w:r w:rsidR="003156F9">
              <w:rPr>
                <w:rFonts w:cs="Arial"/>
                <w:sz w:val="20"/>
              </w:rPr>
              <w:t>C</w:t>
            </w:r>
            <w:r w:rsidRPr="004F1CC0">
              <w:rPr>
                <w:rFonts w:cs="Arial"/>
                <w:sz w:val="20"/>
              </w:rPr>
              <w:t xml:space="preserve">ontracting </w:t>
            </w:r>
            <w:r w:rsidR="003156F9">
              <w:rPr>
                <w:rFonts w:cs="Arial"/>
                <w:sz w:val="20"/>
              </w:rPr>
              <w:t>O</w:t>
            </w:r>
            <w:r w:rsidRPr="004F1CC0">
              <w:rPr>
                <w:rFonts w:cs="Arial"/>
                <w:sz w:val="20"/>
              </w:rPr>
              <w:t xml:space="preserve">fficer determines that the past performance of a small business is not acceptable, the matter shall be referred to the Small Business Administration for a Certificate of Competency determination, in accordance with the procedures contained in subpart and U.S.C. 637(b)(7). </w:t>
            </w:r>
          </w:p>
          <w:p w:rsidR="00952138" w:rsidRDefault="00952138" w:rsidP="00952138">
            <w:pPr>
              <w:pStyle w:val="ListParagraph"/>
              <w:numPr>
                <w:ilvl w:val="2"/>
                <w:numId w:val="9"/>
              </w:numPr>
              <w:spacing w:before="120" w:after="120"/>
              <w:ind w:left="720" w:hanging="360"/>
              <w:contextualSpacing w:val="0"/>
            </w:pPr>
            <w:r w:rsidRPr="004F1CC0">
              <w:rPr>
                <w:rFonts w:cs="Arial"/>
                <w:sz w:val="20"/>
              </w:rPr>
              <w:t>Proposals are evaluated for acceptability but not ranked using non-price factors.</w:t>
            </w:r>
          </w:p>
        </w:tc>
      </w:tr>
    </w:tbl>
    <w:p w:rsidR="00952138" w:rsidRPr="00C9497F" w:rsidRDefault="00952138" w:rsidP="00952138">
      <w:pPr>
        <w:pStyle w:val="Heading2"/>
        <w:keepNext w:val="0"/>
        <w:keepLines w:val="0"/>
        <w:spacing w:before="240" w:after="120"/>
        <w:ind w:left="648" w:hanging="648"/>
      </w:pPr>
      <w:bookmarkStart w:id="432" w:name="_Toc384968040"/>
      <w:bookmarkStart w:id="433" w:name="_Toc413072705"/>
      <w:r w:rsidRPr="00C9497F">
        <w:lastRenderedPageBreak/>
        <w:t>Technical Evaluation Criteria</w:t>
      </w:r>
      <w:bookmarkEnd w:id="432"/>
      <w:bookmarkEnd w:id="433"/>
    </w:p>
    <w:p w:rsidR="00952138" w:rsidRPr="00C9497F" w:rsidRDefault="00952138" w:rsidP="00952138">
      <w:r w:rsidRPr="00C9497F">
        <w:t xml:space="preserve">The Government will review the responses to this solicitation to ensure that </w:t>
      </w:r>
      <w:proofErr w:type="spellStart"/>
      <w:r w:rsidRPr="00C9497F">
        <w:t>offerors</w:t>
      </w:r>
      <w:proofErr w:type="spellEnd"/>
      <w:r w:rsidRPr="00C9497F">
        <w:t xml:space="preserve"> have addressed the requirements for Tasks 1</w:t>
      </w:r>
      <w:r>
        <w:t>-</w:t>
      </w:r>
      <w:r w:rsidR="001027C4">
        <w:t>9</w:t>
      </w:r>
      <w:r w:rsidR="00AE4700">
        <w:t xml:space="preserve"> </w:t>
      </w:r>
      <w:r w:rsidRPr="00C9497F">
        <w:t xml:space="preserve">and are sufficient </w:t>
      </w:r>
      <w:r>
        <w:t xml:space="preserve">in </w:t>
      </w:r>
      <w:r w:rsidRPr="00C9497F">
        <w:t xml:space="preserve">detail and clarity to allow the </w:t>
      </w:r>
      <w:r>
        <w:t>G</w:t>
      </w:r>
      <w:r w:rsidRPr="00C9497F">
        <w:t xml:space="preserve">overnment to determine whether the proposed support services, equipment, and equipment services are acceptable, or if the Government desires to enable the </w:t>
      </w:r>
      <w:r>
        <w:t xml:space="preserve">Agency </w:t>
      </w:r>
      <w:r w:rsidR="003156F9">
        <w:t>C</w:t>
      </w:r>
      <w:r w:rsidRPr="00C9497F">
        <w:t xml:space="preserve">ontracting </w:t>
      </w:r>
      <w:r w:rsidR="003156F9">
        <w:t>O</w:t>
      </w:r>
      <w:r w:rsidRPr="00C9497F">
        <w:t xml:space="preserve">fficer to identify items for discussions. </w:t>
      </w:r>
    </w:p>
    <w:p w:rsidR="00952138" w:rsidRDefault="00952138" w:rsidP="00952138">
      <w:pPr>
        <w:spacing w:before="240"/>
      </w:pPr>
      <w:r w:rsidRPr="00C9497F">
        <w:t>The Government will evaluate the [</w:t>
      </w:r>
      <w:proofErr w:type="spellStart"/>
      <w:r w:rsidRPr="00C9497F">
        <w:t>offerors</w:t>
      </w:r>
      <w:proofErr w:type="spellEnd"/>
      <w:r w:rsidRPr="00C9497F">
        <w:t xml:space="preserve">] </w:t>
      </w:r>
      <w:proofErr w:type="spellStart"/>
      <w:r>
        <w:t>offeror</w:t>
      </w:r>
      <w:r w:rsidRPr="00C9497F">
        <w:t>’s</w:t>
      </w:r>
      <w:proofErr w:type="spellEnd"/>
      <w:r w:rsidRPr="00C9497F">
        <w:t xml:space="preserve"> proposal based upon the </w:t>
      </w:r>
      <w:r>
        <w:t xml:space="preserve">following </w:t>
      </w:r>
      <w:r w:rsidRPr="00C9497F">
        <w:t>four factors: technical approach, project management, proposed personnel, and past performance</w:t>
      </w:r>
      <w:r w:rsidRPr="00C9497F">
        <w:rPr>
          <w:i/>
        </w:rPr>
        <w:t>.</w:t>
      </w:r>
      <w:r w:rsidRPr="00C9497F">
        <w:t xml:space="preserve">  Within these factors, the Government will evaluate the</w:t>
      </w:r>
      <w:r w:rsidRPr="00F03A38">
        <w:rPr>
          <w:color w:val="1F497D" w:themeColor="text2"/>
        </w:rPr>
        <w:t xml:space="preserve"> </w:t>
      </w:r>
      <w:r w:rsidRPr="00C9497F">
        <w:t>sub-factors identified below. To achieve an acceptable rating</w:t>
      </w:r>
      <w:r>
        <w:t>,</w:t>
      </w:r>
      <w:r w:rsidRPr="00C9497F">
        <w:t xml:space="preserve"> the </w:t>
      </w:r>
      <w:proofErr w:type="spellStart"/>
      <w:r>
        <w:t>offeror</w:t>
      </w:r>
      <w:r w:rsidRPr="00C9497F">
        <w:t>’s</w:t>
      </w:r>
      <w:proofErr w:type="spellEnd"/>
      <w:r w:rsidRPr="00C9497F">
        <w:t xml:space="preserve"> </w:t>
      </w:r>
      <w:r>
        <w:t>T</w:t>
      </w:r>
      <w:r w:rsidRPr="00C9497F">
        <w:t xml:space="preserve">echnical </w:t>
      </w:r>
      <w:r>
        <w:t>P</w:t>
      </w:r>
      <w:r w:rsidRPr="00C9497F">
        <w:t>roposal must achieve a pass rating on all sub-factors.</w:t>
      </w:r>
    </w:p>
    <w:tbl>
      <w:tblPr>
        <w:tblStyle w:val="TableGrid"/>
        <w:tblW w:w="0" w:type="auto"/>
        <w:shd w:val="clear" w:color="auto" w:fill="FFFFD5"/>
        <w:tblLook w:val="04A0" w:firstRow="1" w:lastRow="0" w:firstColumn="1" w:lastColumn="0" w:noHBand="0" w:noVBand="1"/>
      </w:tblPr>
      <w:tblGrid>
        <w:gridCol w:w="9576"/>
      </w:tblGrid>
      <w:tr w:rsidR="00952138" w:rsidTr="00EF0B86">
        <w:tc>
          <w:tcPr>
            <w:tcW w:w="9576" w:type="dxa"/>
            <w:shd w:val="clear" w:color="auto" w:fill="FFFFD5"/>
          </w:tcPr>
          <w:p w:rsidR="00952138" w:rsidRDefault="00952138" w:rsidP="0017287F">
            <w:pPr>
              <w:pBdr>
                <w:top w:val="single" w:sz="4" w:space="1" w:color="auto"/>
                <w:left w:val="single" w:sz="4" w:space="4" w:color="auto"/>
                <w:bottom w:val="single" w:sz="4" w:space="1" w:color="auto"/>
                <w:right w:val="single" w:sz="4" w:space="4" w:color="auto"/>
              </w:pBdr>
            </w:pPr>
            <w:r w:rsidRPr="0053352B">
              <w:t xml:space="preserve">The Agency is required to develop a source selection / technical evaluation plan to describe how each of these factors will be rated. Depending on the approach used, the </w:t>
            </w:r>
            <w:r>
              <w:t>Source Selection Plan/Technical Evaluation Plan (</w:t>
            </w:r>
            <w:r w:rsidRPr="0053352B">
              <w:t>SSP/TEP</w:t>
            </w:r>
            <w:r>
              <w:t>)</w:t>
            </w:r>
            <w:r w:rsidRPr="0053352B">
              <w:t xml:space="preserve"> may select an adjectival rating system, a points system, or any other approved system.</w:t>
            </w:r>
          </w:p>
        </w:tc>
      </w:tr>
    </w:tbl>
    <w:p w:rsidR="00952138" w:rsidRDefault="00952138" w:rsidP="00952138"/>
    <w:p w:rsidR="00952138" w:rsidRPr="00C9497F" w:rsidRDefault="00952138" w:rsidP="00952138">
      <w:r w:rsidRPr="00C9497F">
        <w:t xml:space="preserve">The </w:t>
      </w:r>
      <w:r>
        <w:t>G</w:t>
      </w:r>
      <w:r w:rsidRPr="00C9497F">
        <w:t>overnment will evaluat</w:t>
      </w:r>
      <w:r>
        <w:t>e</w:t>
      </w:r>
      <w:r w:rsidRPr="00C9497F">
        <w:t xml:space="preserve"> </w:t>
      </w:r>
      <w:proofErr w:type="spellStart"/>
      <w:r w:rsidRPr="00C9497F">
        <w:t>offerors’</w:t>
      </w:r>
      <w:proofErr w:type="spellEnd"/>
      <w:r w:rsidRPr="00C9497F">
        <w:t xml:space="preserve"> </w:t>
      </w:r>
      <w:r>
        <w:t>T</w:t>
      </w:r>
      <w:r w:rsidRPr="00C9497F">
        <w:t xml:space="preserve">echnical </w:t>
      </w:r>
      <w:r>
        <w:t>P</w:t>
      </w:r>
      <w:r w:rsidRPr="00C9497F">
        <w:t>roposals as described below:</w:t>
      </w:r>
    </w:p>
    <w:p w:rsidR="00952138" w:rsidRDefault="00952138" w:rsidP="00952138">
      <w:pPr>
        <w:autoSpaceDE w:val="0"/>
        <w:autoSpaceDN w:val="0"/>
        <w:adjustRightInd w:val="0"/>
        <w:rPr>
          <w:color w:val="0070C0"/>
        </w:rPr>
      </w:pPr>
    </w:p>
    <w:tbl>
      <w:tblPr>
        <w:tblStyle w:val="TableGrid"/>
        <w:tblW w:w="9360" w:type="dxa"/>
        <w:jc w:val="center"/>
        <w:tblLook w:val="04A0" w:firstRow="1" w:lastRow="0" w:firstColumn="1" w:lastColumn="0" w:noHBand="0" w:noVBand="1"/>
      </w:tblPr>
      <w:tblGrid>
        <w:gridCol w:w="9360"/>
      </w:tblGrid>
      <w:tr w:rsidR="00952138" w:rsidTr="0017287F">
        <w:trPr>
          <w:jc w:val="center"/>
        </w:trPr>
        <w:tc>
          <w:tcPr>
            <w:tcW w:w="9360" w:type="dxa"/>
            <w:shd w:val="clear" w:color="auto" w:fill="DAEEF3" w:themeFill="accent5" w:themeFillTint="33"/>
          </w:tcPr>
          <w:p w:rsidR="00952138" w:rsidRPr="003D0F57" w:rsidRDefault="00952138" w:rsidP="0017287F">
            <w:pPr>
              <w:autoSpaceDE w:val="0"/>
              <w:autoSpaceDN w:val="0"/>
              <w:adjustRightInd w:val="0"/>
              <w:spacing w:line="276" w:lineRule="auto"/>
              <w:rPr>
                <w:rFonts w:cs="Arial"/>
                <w:b/>
                <w:color w:val="000000" w:themeColor="text1"/>
              </w:rPr>
            </w:pPr>
          </w:p>
          <w:p w:rsidR="00952138" w:rsidRPr="00B025F1" w:rsidRDefault="00952138" w:rsidP="0017287F">
            <w:pPr>
              <w:autoSpaceDE w:val="0"/>
              <w:autoSpaceDN w:val="0"/>
              <w:adjustRightInd w:val="0"/>
              <w:jc w:val="center"/>
              <w:rPr>
                <w:color w:val="0070C0"/>
              </w:rPr>
            </w:pPr>
            <w:r w:rsidRPr="003D0F57">
              <w:rPr>
                <w:rFonts w:cs="Arial"/>
                <w:b/>
                <w:color w:val="000000" w:themeColor="text1"/>
                <w:sz w:val="24"/>
                <w:szCs w:val="24"/>
              </w:rPr>
              <w:t>TECHNICAL EVALUATION CRITERIA</w:t>
            </w:r>
          </w:p>
        </w:tc>
      </w:tr>
      <w:tr w:rsidR="00952138" w:rsidTr="0017287F">
        <w:trPr>
          <w:jc w:val="center"/>
        </w:trPr>
        <w:tc>
          <w:tcPr>
            <w:tcW w:w="9360" w:type="dxa"/>
          </w:tcPr>
          <w:p w:rsidR="00952138" w:rsidRPr="00716610" w:rsidRDefault="00952138" w:rsidP="0017287F">
            <w:pPr>
              <w:autoSpaceDE w:val="0"/>
              <w:autoSpaceDN w:val="0"/>
              <w:adjustRightInd w:val="0"/>
              <w:spacing w:line="276" w:lineRule="auto"/>
              <w:rPr>
                <w:rFonts w:cs="Arial"/>
                <w:b/>
                <w:szCs w:val="22"/>
              </w:rPr>
            </w:pPr>
            <w:r w:rsidRPr="00716610">
              <w:rPr>
                <w:rFonts w:cs="Arial"/>
                <w:b/>
                <w:szCs w:val="22"/>
              </w:rPr>
              <w:t xml:space="preserve">Factor 1: Technical </w:t>
            </w:r>
            <w:r w:rsidR="00B471CD" w:rsidRPr="00716610">
              <w:rPr>
                <w:rFonts w:cs="Arial"/>
                <w:b/>
                <w:szCs w:val="22"/>
              </w:rPr>
              <w:t xml:space="preserve">and Management </w:t>
            </w:r>
            <w:r w:rsidRPr="00716610">
              <w:rPr>
                <w:rFonts w:cs="Arial"/>
                <w:b/>
                <w:szCs w:val="22"/>
              </w:rPr>
              <w:t>Approach</w:t>
            </w:r>
          </w:p>
        </w:tc>
      </w:tr>
      <w:tr w:rsidR="00A2498B" w:rsidTr="0017287F">
        <w:trPr>
          <w:jc w:val="center"/>
        </w:trPr>
        <w:tc>
          <w:tcPr>
            <w:tcW w:w="9360" w:type="dxa"/>
          </w:tcPr>
          <w:p w:rsidR="00AE4700" w:rsidRDefault="00584F5D">
            <w:pPr>
              <w:autoSpaceDE w:val="0"/>
              <w:autoSpaceDN w:val="0"/>
              <w:adjustRightInd w:val="0"/>
              <w:spacing w:line="276" w:lineRule="auto"/>
              <w:ind w:left="360"/>
              <w:rPr>
                <w:rFonts w:cs="Arial"/>
              </w:rPr>
            </w:pPr>
            <w:r>
              <w:rPr>
                <w:rFonts w:cs="Arial"/>
              </w:rPr>
              <w:t>Sub-factor 1</w:t>
            </w:r>
            <w:r w:rsidR="00995C5D" w:rsidRPr="00995C5D">
              <w:rPr>
                <w:rFonts w:cs="Arial"/>
              </w:rPr>
              <w:t>: Project Management</w:t>
            </w:r>
          </w:p>
        </w:tc>
      </w:tr>
      <w:tr w:rsidR="00A2498B" w:rsidTr="0017287F">
        <w:trPr>
          <w:jc w:val="center"/>
        </w:trPr>
        <w:tc>
          <w:tcPr>
            <w:tcW w:w="9360" w:type="dxa"/>
          </w:tcPr>
          <w:p w:rsidR="00AE4700" w:rsidRDefault="00584F5D">
            <w:pPr>
              <w:autoSpaceDE w:val="0"/>
              <w:autoSpaceDN w:val="0"/>
              <w:adjustRightInd w:val="0"/>
              <w:spacing w:line="276" w:lineRule="auto"/>
              <w:ind w:left="360"/>
              <w:rPr>
                <w:rFonts w:cs="Arial"/>
              </w:rPr>
            </w:pPr>
            <w:r>
              <w:rPr>
                <w:rFonts w:cs="Arial"/>
              </w:rPr>
              <w:t>Sub-factor 2</w:t>
            </w:r>
            <w:r w:rsidR="00995C5D" w:rsidRPr="00995C5D">
              <w:rPr>
                <w:rFonts w:cs="Arial"/>
              </w:rPr>
              <w:t>: Organizational Structure and Chart</w:t>
            </w:r>
          </w:p>
        </w:tc>
      </w:tr>
      <w:tr w:rsidR="00A2498B" w:rsidTr="0017287F">
        <w:trPr>
          <w:jc w:val="center"/>
        </w:trPr>
        <w:tc>
          <w:tcPr>
            <w:tcW w:w="9360" w:type="dxa"/>
          </w:tcPr>
          <w:p w:rsidR="00AE4700" w:rsidRDefault="00995C5D">
            <w:pPr>
              <w:autoSpaceDE w:val="0"/>
              <w:autoSpaceDN w:val="0"/>
              <w:adjustRightInd w:val="0"/>
              <w:spacing w:line="276" w:lineRule="auto"/>
              <w:ind w:left="360"/>
              <w:rPr>
                <w:rFonts w:cs="Arial"/>
              </w:rPr>
            </w:pPr>
            <w:r w:rsidRPr="00995C5D">
              <w:rPr>
                <w:rFonts w:cs="Arial"/>
              </w:rPr>
              <w:t>Sub</w:t>
            </w:r>
            <w:r w:rsidR="00101E3E">
              <w:rPr>
                <w:rFonts w:cs="Arial"/>
              </w:rPr>
              <w:t>-</w:t>
            </w:r>
            <w:r w:rsidR="00584F5D">
              <w:rPr>
                <w:rFonts w:cs="Arial"/>
              </w:rPr>
              <w:t>factor 3</w:t>
            </w:r>
            <w:r w:rsidRPr="00995C5D">
              <w:rPr>
                <w:rFonts w:cs="Arial"/>
              </w:rPr>
              <w:t>: Transition Support Expertise</w:t>
            </w:r>
          </w:p>
        </w:tc>
      </w:tr>
      <w:tr w:rsidR="00952138" w:rsidTr="0017287F">
        <w:trPr>
          <w:jc w:val="center"/>
        </w:trPr>
        <w:tc>
          <w:tcPr>
            <w:tcW w:w="9360" w:type="dxa"/>
          </w:tcPr>
          <w:p w:rsidR="00952138" w:rsidRPr="00716610" w:rsidRDefault="00952138" w:rsidP="0017287F">
            <w:pPr>
              <w:autoSpaceDE w:val="0"/>
              <w:autoSpaceDN w:val="0"/>
              <w:adjustRightInd w:val="0"/>
              <w:spacing w:line="276" w:lineRule="auto"/>
              <w:rPr>
                <w:rFonts w:cs="Arial"/>
                <w:b/>
                <w:szCs w:val="22"/>
              </w:rPr>
            </w:pPr>
            <w:r w:rsidRPr="00716610">
              <w:rPr>
                <w:rFonts w:cs="Arial"/>
                <w:b/>
                <w:szCs w:val="22"/>
              </w:rPr>
              <w:t>Factor 2: Proposed Personnel Qualifications/Certifications</w:t>
            </w:r>
          </w:p>
        </w:tc>
      </w:tr>
      <w:tr w:rsidR="00952138" w:rsidTr="0017287F">
        <w:trPr>
          <w:jc w:val="center"/>
        </w:trPr>
        <w:tc>
          <w:tcPr>
            <w:tcW w:w="9360" w:type="dxa"/>
          </w:tcPr>
          <w:p w:rsidR="00952138" w:rsidRPr="00025B03" w:rsidRDefault="00952138" w:rsidP="007836DC">
            <w:pPr>
              <w:autoSpaceDE w:val="0"/>
              <w:autoSpaceDN w:val="0"/>
              <w:adjustRightInd w:val="0"/>
              <w:spacing w:line="276" w:lineRule="auto"/>
              <w:ind w:left="360"/>
              <w:rPr>
                <w:rFonts w:cs="Arial"/>
                <w:szCs w:val="22"/>
              </w:rPr>
            </w:pPr>
            <w:r>
              <w:rPr>
                <w:rFonts w:cs="Arial"/>
                <w:szCs w:val="22"/>
              </w:rPr>
              <w:t xml:space="preserve">Sub-factor </w:t>
            </w:r>
            <w:r w:rsidR="00584F5D">
              <w:rPr>
                <w:rFonts w:cs="Arial"/>
                <w:szCs w:val="22"/>
              </w:rPr>
              <w:t>4</w:t>
            </w:r>
            <w:r w:rsidRPr="00025B03">
              <w:rPr>
                <w:rFonts w:cs="Arial"/>
                <w:szCs w:val="22"/>
              </w:rPr>
              <w:t xml:space="preserve">: Program/Project Manager </w:t>
            </w:r>
          </w:p>
        </w:tc>
      </w:tr>
      <w:tr w:rsidR="00952138" w:rsidTr="0017287F">
        <w:trPr>
          <w:jc w:val="center"/>
        </w:trPr>
        <w:tc>
          <w:tcPr>
            <w:tcW w:w="9360" w:type="dxa"/>
          </w:tcPr>
          <w:p w:rsidR="00952138" w:rsidRPr="00025B03" w:rsidRDefault="00952138" w:rsidP="007836DC">
            <w:pPr>
              <w:autoSpaceDE w:val="0"/>
              <w:autoSpaceDN w:val="0"/>
              <w:adjustRightInd w:val="0"/>
              <w:spacing w:line="276" w:lineRule="auto"/>
              <w:ind w:left="360"/>
              <w:rPr>
                <w:rFonts w:cs="Arial"/>
                <w:szCs w:val="22"/>
              </w:rPr>
            </w:pPr>
            <w:r>
              <w:rPr>
                <w:rFonts w:cs="Arial"/>
                <w:szCs w:val="22"/>
              </w:rPr>
              <w:t xml:space="preserve">Sub-factor </w:t>
            </w:r>
            <w:r w:rsidR="00584F5D">
              <w:rPr>
                <w:rFonts w:cs="Arial"/>
                <w:szCs w:val="22"/>
              </w:rPr>
              <w:t>5</w:t>
            </w:r>
            <w:r w:rsidRPr="00025B03">
              <w:rPr>
                <w:rFonts w:cs="Arial"/>
                <w:szCs w:val="22"/>
              </w:rPr>
              <w:t xml:space="preserve">: </w:t>
            </w:r>
            <w:r>
              <w:rPr>
                <w:rFonts w:cs="Arial"/>
                <w:szCs w:val="22"/>
              </w:rPr>
              <w:t xml:space="preserve">Key </w:t>
            </w:r>
            <w:r w:rsidRPr="00025B03">
              <w:rPr>
                <w:rFonts w:cs="Arial"/>
                <w:szCs w:val="22"/>
              </w:rPr>
              <w:t xml:space="preserve">Technical Personnel </w:t>
            </w:r>
          </w:p>
        </w:tc>
      </w:tr>
      <w:tr w:rsidR="00952138" w:rsidTr="0017287F">
        <w:trPr>
          <w:jc w:val="center"/>
        </w:trPr>
        <w:tc>
          <w:tcPr>
            <w:tcW w:w="9360" w:type="dxa"/>
          </w:tcPr>
          <w:p w:rsidR="00952138" w:rsidRPr="00025B03" w:rsidRDefault="00952138" w:rsidP="0017287F">
            <w:pPr>
              <w:autoSpaceDE w:val="0"/>
              <w:autoSpaceDN w:val="0"/>
              <w:adjustRightInd w:val="0"/>
              <w:spacing w:line="276" w:lineRule="auto"/>
              <w:rPr>
                <w:rFonts w:cs="Arial"/>
                <w:b/>
                <w:szCs w:val="22"/>
              </w:rPr>
            </w:pPr>
            <w:r w:rsidRPr="00025B03">
              <w:rPr>
                <w:rFonts w:cs="Arial"/>
                <w:b/>
                <w:szCs w:val="22"/>
              </w:rPr>
              <w:t xml:space="preserve">Factor </w:t>
            </w:r>
            <w:r>
              <w:rPr>
                <w:rFonts w:cs="Arial"/>
                <w:b/>
                <w:szCs w:val="22"/>
              </w:rPr>
              <w:t>3</w:t>
            </w:r>
            <w:r w:rsidRPr="00025B03">
              <w:rPr>
                <w:rFonts w:cs="Arial"/>
                <w:b/>
                <w:szCs w:val="22"/>
              </w:rPr>
              <w:t>: Past Performance</w:t>
            </w:r>
          </w:p>
        </w:tc>
      </w:tr>
      <w:tr w:rsidR="00952138" w:rsidTr="0017287F">
        <w:trPr>
          <w:jc w:val="center"/>
        </w:trPr>
        <w:tc>
          <w:tcPr>
            <w:tcW w:w="9360" w:type="dxa"/>
          </w:tcPr>
          <w:p w:rsidR="00952138" w:rsidRPr="00025B03" w:rsidRDefault="00952138" w:rsidP="007836DC">
            <w:pPr>
              <w:ind w:left="360"/>
              <w:rPr>
                <w:szCs w:val="22"/>
              </w:rPr>
            </w:pPr>
            <w:r>
              <w:rPr>
                <w:rFonts w:cs="Arial"/>
                <w:szCs w:val="22"/>
              </w:rPr>
              <w:t xml:space="preserve">Sub-factor </w:t>
            </w:r>
            <w:r w:rsidR="00584F5D">
              <w:rPr>
                <w:rFonts w:cs="Arial"/>
                <w:szCs w:val="22"/>
              </w:rPr>
              <w:t>6</w:t>
            </w:r>
            <w:r w:rsidRPr="00025B03">
              <w:rPr>
                <w:rFonts w:cs="Arial"/>
                <w:szCs w:val="22"/>
              </w:rPr>
              <w:t>: Past Performance History/Track Record</w:t>
            </w:r>
          </w:p>
        </w:tc>
      </w:tr>
    </w:tbl>
    <w:p w:rsidR="00952138" w:rsidRPr="00A95B56" w:rsidRDefault="00952138" w:rsidP="00952138">
      <w:pPr>
        <w:rPr>
          <w:color w:val="0070C0"/>
        </w:rPr>
      </w:pPr>
    </w:p>
    <w:tbl>
      <w:tblPr>
        <w:tblStyle w:val="TableGrid"/>
        <w:tblW w:w="0" w:type="auto"/>
        <w:tblInd w:w="108" w:type="dxa"/>
        <w:tblLook w:val="04A0" w:firstRow="1" w:lastRow="0" w:firstColumn="1" w:lastColumn="0" w:noHBand="0" w:noVBand="1"/>
      </w:tblPr>
      <w:tblGrid>
        <w:gridCol w:w="9468"/>
      </w:tblGrid>
      <w:tr w:rsidR="00952138" w:rsidTr="0017287F">
        <w:tc>
          <w:tcPr>
            <w:tcW w:w="9468" w:type="dxa"/>
          </w:tcPr>
          <w:p w:rsidR="00952138" w:rsidRPr="006A06CD" w:rsidRDefault="00952138" w:rsidP="0017287F">
            <w:pPr>
              <w:spacing w:line="276" w:lineRule="auto"/>
              <w:jc w:val="center"/>
              <w:rPr>
                <w:b/>
                <w:sz w:val="24"/>
                <w:szCs w:val="24"/>
              </w:rPr>
            </w:pPr>
            <w:r w:rsidRPr="002A2A64">
              <w:rPr>
                <w:b/>
              </w:rPr>
              <w:br/>
            </w:r>
            <w:r w:rsidRPr="006A06CD">
              <w:rPr>
                <w:b/>
                <w:sz w:val="24"/>
                <w:szCs w:val="24"/>
              </w:rPr>
              <w:t xml:space="preserve">SUGGESTED EVALUATION LANGUAGE </w:t>
            </w:r>
          </w:p>
          <w:p w:rsidR="00952138" w:rsidRDefault="00952138" w:rsidP="0017287F">
            <w:pPr>
              <w:spacing w:line="276" w:lineRule="auto"/>
              <w:jc w:val="center"/>
              <w:rPr>
                <w:b/>
                <w:sz w:val="24"/>
                <w:szCs w:val="24"/>
              </w:rPr>
            </w:pPr>
            <w:r w:rsidRPr="006A06CD">
              <w:rPr>
                <w:b/>
                <w:sz w:val="24"/>
                <w:szCs w:val="24"/>
              </w:rPr>
              <w:t xml:space="preserve">FOR TECHNICAL EVALUATION </w:t>
            </w:r>
            <w:r>
              <w:rPr>
                <w:b/>
                <w:sz w:val="24"/>
                <w:szCs w:val="24"/>
              </w:rPr>
              <w:t xml:space="preserve">OF TECHNICAL CRITERIA </w:t>
            </w:r>
          </w:p>
          <w:p w:rsidR="00952138" w:rsidRDefault="00952138" w:rsidP="0017287F">
            <w:pPr>
              <w:spacing w:line="276" w:lineRule="auto"/>
              <w:jc w:val="center"/>
              <w:rPr>
                <w:b/>
                <w:sz w:val="24"/>
                <w:szCs w:val="24"/>
              </w:rPr>
            </w:pPr>
          </w:p>
          <w:p w:rsidR="00952138" w:rsidRPr="006A06CD" w:rsidRDefault="00952138" w:rsidP="0017287F">
            <w:pPr>
              <w:spacing w:line="276" w:lineRule="auto"/>
              <w:jc w:val="center"/>
              <w:rPr>
                <w:b/>
                <w:sz w:val="24"/>
                <w:szCs w:val="24"/>
              </w:rPr>
            </w:pPr>
            <w:r>
              <w:rPr>
                <w:b/>
                <w:sz w:val="24"/>
                <w:szCs w:val="24"/>
              </w:rPr>
              <w:t>PLEASE NOTE: The standard for evaluation is usually reserved for the SSP/TEP, however an agency may choose to disclose this information in the RFQ/RFP</w:t>
            </w:r>
          </w:p>
          <w:p w:rsidR="00952138" w:rsidRDefault="00952138" w:rsidP="0017287F">
            <w:pPr>
              <w:spacing w:line="276" w:lineRule="auto"/>
              <w:jc w:val="center"/>
              <w:rPr>
                <w:b/>
                <w:sz w:val="24"/>
                <w:szCs w:val="24"/>
              </w:rPr>
            </w:pPr>
          </w:p>
          <w:p w:rsidR="00952138" w:rsidRPr="00765858" w:rsidRDefault="00952138" w:rsidP="0017287F">
            <w:pPr>
              <w:spacing w:line="276" w:lineRule="auto"/>
              <w:jc w:val="center"/>
              <w:rPr>
                <w:b/>
                <w:sz w:val="24"/>
                <w:szCs w:val="24"/>
              </w:rPr>
            </w:pPr>
            <w:r>
              <w:rPr>
                <w:b/>
                <w:sz w:val="24"/>
                <w:szCs w:val="24"/>
              </w:rPr>
              <w:t>(</w:t>
            </w:r>
            <w:r w:rsidRPr="00765858">
              <w:rPr>
                <w:b/>
                <w:sz w:val="24"/>
                <w:szCs w:val="24"/>
              </w:rPr>
              <w:t xml:space="preserve">Agency </w:t>
            </w:r>
            <w:r>
              <w:rPr>
                <w:b/>
                <w:sz w:val="24"/>
                <w:szCs w:val="24"/>
              </w:rPr>
              <w:t>may</w:t>
            </w:r>
            <w:r w:rsidRPr="00765858">
              <w:rPr>
                <w:b/>
                <w:sz w:val="24"/>
                <w:szCs w:val="24"/>
              </w:rPr>
              <w:t xml:space="preserve"> remove or modify the narratives below</w:t>
            </w:r>
            <w:r>
              <w:rPr>
                <w:b/>
                <w:sz w:val="24"/>
                <w:szCs w:val="24"/>
              </w:rPr>
              <w:t>)</w:t>
            </w:r>
          </w:p>
          <w:p w:rsidR="00952138" w:rsidRPr="00E30B55" w:rsidRDefault="00952138" w:rsidP="0017287F">
            <w:pPr>
              <w:spacing w:line="276" w:lineRule="auto"/>
              <w:rPr>
                <w:szCs w:val="22"/>
              </w:rPr>
            </w:pPr>
          </w:p>
          <w:p w:rsidR="00952138" w:rsidRPr="00E30B55" w:rsidRDefault="00952138" w:rsidP="0017287F">
            <w:pPr>
              <w:spacing w:line="276" w:lineRule="auto"/>
              <w:rPr>
                <w:szCs w:val="22"/>
              </w:rPr>
            </w:pPr>
            <w:r w:rsidRPr="00E30B55">
              <w:rPr>
                <w:szCs w:val="22"/>
              </w:rPr>
              <w:t xml:space="preserve">The following evaluation criteria will serve as the standard against which all proposals will be evaluated and will serve to identify the significant discussion items that </w:t>
            </w:r>
            <w:proofErr w:type="spellStart"/>
            <w:r w:rsidRPr="00E30B55">
              <w:rPr>
                <w:szCs w:val="22"/>
              </w:rPr>
              <w:t>offerors</w:t>
            </w:r>
            <w:proofErr w:type="spellEnd"/>
            <w:r w:rsidRPr="00E30B55">
              <w:rPr>
                <w:szCs w:val="22"/>
              </w:rPr>
              <w:t xml:space="preserve"> should address in their proposals. The factors and sub-factors are presented below. Sub-factors are listed in descending order of importance, showing the evaluation weighting for each.</w:t>
            </w:r>
          </w:p>
          <w:p w:rsidR="00952138" w:rsidRPr="00E30B55" w:rsidRDefault="00952138" w:rsidP="0017287F">
            <w:pPr>
              <w:spacing w:line="276" w:lineRule="auto"/>
              <w:rPr>
                <w:szCs w:val="22"/>
              </w:rPr>
            </w:pPr>
          </w:p>
          <w:p w:rsidR="00952138" w:rsidRPr="00E30B55" w:rsidRDefault="00952138" w:rsidP="00D11B24">
            <w:pPr>
              <w:pStyle w:val="ListParagraph"/>
              <w:numPr>
                <w:ilvl w:val="0"/>
                <w:numId w:val="21"/>
              </w:numPr>
              <w:spacing w:line="276" w:lineRule="auto"/>
              <w:ind w:left="360"/>
              <w:rPr>
                <w:b/>
                <w:color w:val="1F497D" w:themeColor="text2"/>
                <w:szCs w:val="22"/>
              </w:rPr>
            </w:pPr>
            <w:r w:rsidRPr="00E30B55">
              <w:rPr>
                <w:b/>
                <w:szCs w:val="22"/>
              </w:rPr>
              <w:t xml:space="preserve">Factor 1: Technical and Management  </w:t>
            </w:r>
            <w:r w:rsidR="00E476B8" w:rsidRPr="00E30B55">
              <w:rPr>
                <w:b/>
                <w:szCs w:val="22"/>
              </w:rPr>
              <w:t>Approach</w:t>
            </w:r>
          </w:p>
          <w:p w:rsidR="00952138" w:rsidRPr="00E30B55" w:rsidRDefault="00952138" w:rsidP="0017287F">
            <w:pPr>
              <w:pStyle w:val="ListParagraph"/>
              <w:spacing w:line="276" w:lineRule="auto"/>
              <w:ind w:left="0"/>
              <w:rPr>
                <w:color w:val="1F497D" w:themeColor="text2"/>
                <w:szCs w:val="22"/>
              </w:rPr>
            </w:pPr>
          </w:p>
          <w:p w:rsidR="00952138" w:rsidRPr="00E30B55" w:rsidRDefault="00952138" w:rsidP="0017287F">
            <w:pPr>
              <w:pStyle w:val="ListParagraph"/>
              <w:spacing w:line="276" w:lineRule="auto"/>
              <w:ind w:left="360"/>
              <w:rPr>
                <w:szCs w:val="22"/>
              </w:rPr>
            </w:pPr>
            <w:r w:rsidRPr="00E30B55">
              <w:rPr>
                <w:szCs w:val="22"/>
              </w:rPr>
              <w:t xml:space="preserve">The extent to which the proposal demonstrates a clear understanding of the statement of work and the degree to which the proposed implementation approach is technically and managerially sound and likely to meet the objectives of the </w:t>
            </w:r>
            <w:r w:rsidR="006F38C5">
              <w:rPr>
                <w:szCs w:val="22"/>
              </w:rPr>
              <w:t xml:space="preserve">managed voice solution </w:t>
            </w:r>
            <w:r w:rsidRPr="00E30B55">
              <w:rPr>
                <w:szCs w:val="22"/>
              </w:rPr>
              <w:t xml:space="preserve">as described in this solicitation. The technical approach must be realistic, directly relevant to the achievement of results and must seek to maximize results within budget resources. </w:t>
            </w:r>
            <w:r w:rsidR="00A2498B">
              <w:rPr>
                <w:szCs w:val="22"/>
              </w:rPr>
              <w:t xml:space="preserve">The technical approach must describe the </w:t>
            </w:r>
            <w:proofErr w:type="spellStart"/>
            <w:r w:rsidR="00A2498B">
              <w:rPr>
                <w:szCs w:val="22"/>
              </w:rPr>
              <w:t>Offeror’s</w:t>
            </w:r>
            <w:proofErr w:type="spellEnd"/>
            <w:r w:rsidR="00A2498B">
              <w:rPr>
                <w:szCs w:val="22"/>
              </w:rPr>
              <w:t xml:space="preserve"> plans for achieving the goals of each of the Tasks laid out in the SOW.</w:t>
            </w:r>
          </w:p>
          <w:p w:rsidR="00DF648A" w:rsidRPr="00DF648A" w:rsidRDefault="00DF648A" w:rsidP="00DF648A">
            <w:pPr>
              <w:pStyle w:val="ListParagraph"/>
              <w:spacing w:line="276" w:lineRule="auto"/>
              <w:ind w:left="360"/>
              <w:rPr>
                <w:szCs w:val="22"/>
              </w:rPr>
            </w:pPr>
          </w:p>
          <w:p w:rsidR="00DF648A" w:rsidRDefault="00DF648A" w:rsidP="00DF648A">
            <w:pPr>
              <w:pStyle w:val="ListParagraph"/>
              <w:spacing w:line="276" w:lineRule="auto"/>
              <w:ind w:left="360"/>
              <w:rPr>
                <w:szCs w:val="22"/>
              </w:rPr>
            </w:pPr>
            <w:r w:rsidRPr="00DF648A">
              <w:rPr>
                <w:szCs w:val="22"/>
              </w:rPr>
              <w:t>The Agency will evaluate the proposed best practices and innovations for reasonableness, realism, and the effectiveness of quantified efficiencies. The Agency will evaluate any assumptions and underlying rationale associated with those assumptions for reasonableness.</w:t>
            </w:r>
          </w:p>
          <w:p w:rsidR="00DF648A" w:rsidRPr="00DF648A" w:rsidRDefault="00DF648A" w:rsidP="00DF648A">
            <w:pPr>
              <w:pStyle w:val="ListParagraph"/>
              <w:spacing w:line="276" w:lineRule="auto"/>
              <w:ind w:left="360"/>
              <w:rPr>
                <w:szCs w:val="22"/>
              </w:rPr>
            </w:pPr>
          </w:p>
          <w:p w:rsidR="00E852B2" w:rsidRDefault="00E852B2" w:rsidP="00E852B2">
            <w:pPr>
              <w:pStyle w:val="ListParagraph"/>
              <w:spacing w:line="276" w:lineRule="auto"/>
              <w:rPr>
                <w:szCs w:val="22"/>
              </w:rPr>
            </w:pPr>
          </w:p>
          <w:p w:rsidR="00101E3E" w:rsidRDefault="00584F5D" w:rsidP="00101E3E">
            <w:pPr>
              <w:pStyle w:val="ListParagraph"/>
              <w:spacing w:line="276" w:lineRule="auto"/>
              <w:ind w:left="360"/>
              <w:rPr>
                <w:szCs w:val="22"/>
              </w:rPr>
            </w:pPr>
            <w:r>
              <w:rPr>
                <w:b/>
                <w:bCs/>
                <w:sz w:val="23"/>
                <w:szCs w:val="23"/>
              </w:rPr>
              <w:t>Sub-factor 1</w:t>
            </w:r>
            <w:r w:rsidR="00101E3E">
              <w:rPr>
                <w:b/>
                <w:bCs/>
                <w:sz w:val="23"/>
                <w:szCs w:val="23"/>
              </w:rPr>
              <w:t xml:space="preserve">: </w:t>
            </w:r>
            <w:r w:rsidR="00E852B2" w:rsidRPr="00E852B2">
              <w:rPr>
                <w:b/>
                <w:bCs/>
                <w:sz w:val="23"/>
                <w:szCs w:val="23"/>
              </w:rPr>
              <w:t>Program Management</w:t>
            </w:r>
            <w:r w:rsidR="00E852B2">
              <w:rPr>
                <w:bCs/>
                <w:sz w:val="23"/>
                <w:szCs w:val="23"/>
              </w:rPr>
              <w:t xml:space="preserve"> - </w:t>
            </w:r>
            <w:r w:rsidR="00E852B2">
              <w:rPr>
                <w:sz w:val="23"/>
                <w:szCs w:val="23"/>
              </w:rPr>
              <w:t xml:space="preserve">The Agency will evaluate for adequacy, effectiveness, realism, and relevancy, the </w:t>
            </w:r>
            <w:proofErr w:type="spellStart"/>
            <w:r w:rsidR="00C1041A">
              <w:rPr>
                <w:sz w:val="23"/>
                <w:szCs w:val="23"/>
              </w:rPr>
              <w:t>offeror’</w:t>
            </w:r>
            <w:r w:rsidR="00E852B2">
              <w:rPr>
                <w:sz w:val="23"/>
                <w:szCs w:val="23"/>
              </w:rPr>
              <w:t>s</w:t>
            </w:r>
            <w:proofErr w:type="spellEnd"/>
            <w:r w:rsidR="00E852B2">
              <w:rPr>
                <w:sz w:val="23"/>
                <w:szCs w:val="23"/>
              </w:rPr>
              <w:t xml:space="preserve"> proposed responsibilities (such as workflow, staffing) and authorities for program management of this contract. This evaluation will consider the </w:t>
            </w:r>
            <w:proofErr w:type="spellStart"/>
            <w:r w:rsidR="00C1041A">
              <w:rPr>
                <w:sz w:val="23"/>
                <w:szCs w:val="23"/>
              </w:rPr>
              <w:t>o</w:t>
            </w:r>
            <w:r w:rsidR="00E852B2">
              <w:rPr>
                <w:sz w:val="23"/>
                <w:szCs w:val="23"/>
              </w:rPr>
              <w:t>fferor</w:t>
            </w:r>
            <w:r w:rsidR="00C1041A">
              <w:rPr>
                <w:sz w:val="23"/>
                <w:szCs w:val="23"/>
              </w:rPr>
              <w:t>’</w:t>
            </w:r>
            <w:r w:rsidR="00E852B2">
              <w:rPr>
                <w:sz w:val="23"/>
                <w:szCs w:val="23"/>
              </w:rPr>
              <w:t>s</w:t>
            </w:r>
            <w:proofErr w:type="spellEnd"/>
            <w:r w:rsidR="00E852B2">
              <w:rPr>
                <w:sz w:val="23"/>
                <w:szCs w:val="23"/>
              </w:rPr>
              <w:t xml:space="preserve"> proposed approach to resolving internal conflicts over resources with other company organizations, degree of autonomy of the Program Executive, and lines of communication among Agency, Contractor, and subcontractor.</w:t>
            </w:r>
            <w:r w:rsidR="00101E3E">
              <w:rPr>
                <w:szCs w:val="22"/>
              </w:rPr>
              <w:t xml:space="preserve"> </w:t>
            </w:r>
          </w:p>
          <w:p w:rsidR="00E852B2" w:rsidRDefault="00E852B2" w:rsidP="00E852B2">
            <w:pPr>
              <w:pStyle w:val="ListParagraph"/>
              <w:spacing w:line="276" w:lineRule="auto"/>
              <w:ind w:left="1080"/>
              <w:rPr>
                <w:szCs w:val="22"/>
              </w:rPr>
            </w:pPr>
          </w:p>
          <w:p w:rsidR="00101E3E" w:rsidRDefault="00584F5D" w:rsidP="00101E3E">
            <w:pPr>
              <w:pStyle w:val="ListParagraph"/>
              <w:spacing w:line="276" w:lineRule="auto"/>
              <w:ind w:left="360"/>
              <w:rPr>
                <w:szCs w:val="22"/>
              </w:rPr>
            </w:pPr>
            <w:r>
              <w:rPr>
                <w:b/>
                <w:szCs w:val="22"/>
              </w:rPr>
              <w:t>Sub-factor 2</w:t>
            </w:r>
            <w:r w:rsidR="00101E3E">
              <w:rPr>
                <w:b/>
                <w:szCs w:val="22"/>
              </w:rPr>
              <w:t xml:space="preserve">: </w:t>
            </w:r>
            <w:r w:rsidR="00E852B2" w:rsidRPr="00E852B2">
              <w:rPr>
                <w:b/>
                <w:szCs w:val="22"/>
              </w:rPr>
              <w:t>Organizational Structure and Chart</w:t>
            </w:r>
            <w:r w:rsidR="00E852B2">
              <w:rPr>
                <w:szCs w:val="22"/>
              </w:rPr>
              <w:t xml:space="preserve"> - </w:t>
            </w:r>
            <w:r w:rsidR="00E852B2" w:rsidRPr="00E852B2">
              <w:rPr>
                <w:szCs w:val="22"/>
              </w:rPr>
              <w:t xml:space="preserve">The Agency will evaluate the realism, effectiveness, and efficiency of the </w:t>
            </w:r>
            <w:proofErr w:type="spellStart"/>
            <w:r w:rsidR="00C1041A">
              <w:rPr>
                <w:szCs w:val="22"/>
              </w:rPr>
              <w:t>o</w:t>
            </w:r>
            <w:r w:rsidR="00E852B2" w:rsidRPr="00E852B2">
              <w:rPr>
                <w:szCs w:val="22"/>
              </w:rPr>
              <w:t>fferor</w:t>
            </w:r>
            <w:r w:rsidR="00C1041A">
              <w:rPr>
                <w:szCs w:val="22"/>
              </w:rPr>
              <w:t>’</w:t>
            </w:r>
            <w:r w:rsidR="00E852B2" w:rsidRPr="00E852B2">
              <w:rPr>
                <w:szCs w:val="22"/>
              </w:rPr>
              <w:t>s</w:t>
            </w:r>
            <w:proofErr w:type="spellEnd"/>
            <w:r w:rsidR="00E852B2" w:rsidRPr="00E852B2">
              <w:rPr>
                <w:szCs w:val="22"/>
              </w:rPr>
              <w:t xml:space="preserve"> proposed organizational structure, including policies, procedures, and techniques for managing the proposed work to include </w:t>
            </w:r>
            <w:r w:rsidR="00E852B2" w:rsidRPr="00E852B2">
              <w:rPr>
                <w:szCs w:val="22"/>
              </w:rPr>
              <w:lastRenderedPageBreak/>
              <w:t xml:space="preserve">subcontractors. This evaluation will include the </w:t>
            </w:r>
            <w:proofErr w:type="spellStart"/>
            <w:r w:rsidR="00C1041A">
              <w:rPr>
                <w:szCs w:val="22"/>
              </w:rPr>
              <w:t>o</w:t>
            </w:r>
            <w:r w:rsidR="00E852B2" w:rsidRPr="00E852B2">
              <w:rPr>
                <w:szCs w:val="22"/>
              </w:rPr>
              <w:t>fferor</w:t>
            </w:r>
            <w:r w:rsidR="00C1041A">
              <w:rPr>
                <w:szCs w:val="22"/>
              </w:rPr>
              <w:t>’</w:t>
            </w:r>
            <w:r w:rsidR="00E852B2" w:rsidRPr="00E852B2">
              <w:rPr>
                <w:szCs w:val="22"/>
              </w:rPr>
              <w:t>s</w:t>
            </w:r>
            <w:proofErr w:type="spellEnd"/>
            <w:r w:rsidR="00E852B2" w:rsidRPr="00E852B2">
              <w:rPr>
                <w:szCs w:val="22"/>
              </w:rPr>
              <w:t xml:space="preserve"> approach to quality management of the required services through surveillance, organizational structure, staffing and utilization and distribution of the workforce in meeting contract requirements, cost constraints, and schedules.</w:t>
            </w:r>
            <w:r w:rsidR="00101E3E">
              <w:rPr>
                <w:szCs w:val="22"/>
              </w:rPr>
              <w:t xml:space="preserve"> </w:t>
            </w:r>
          </w:p>
          <w:p w:rsidR="00E852B2" w:rsidRPr="006F38C5" w:rsidRDefault="00E852B2" w:rsidP="00E852B2">
            <w:pPr>
              <w:pStyle w:val="ListParagraph"/>
              <w:spacing w:line="276" w:lineRule="auto"/>
              <w:rPr>
                <w:szCs w:val="22"/>
              </w:rPr>
            </w:pPr>
          </w:p>
          <w:p w:rsidR="00101E3E" w:rsidRDefault="00584F5D" w:rsidP="00101E3E">
            <w:pPr>
              <w:pStyle w:val="ListParagraph"/>
              <w:spacing w:line="276" w:lineRule="auto"/>
              <w:ind w:left="360"/>
              <w:rPr>
                <w:szCs w:val="22"/>
              </w:rPr>
            </w:pPr>
            <w:r>
              <w:rPr>
                <w:b/>
                <w:bCs/>
                <w:sz w:val="23"/>
                <w:szCs w:val="23"/>
              </w:rPr>
              <w:t>Sub-factor 3</w:t>
            </w:r>
            <w:r w:rsidR="00101E3E">
              <w:rPr>
                <w:b/>
                <w:bCs/>
                <w:sz w:val="23"/>
                <w:szCs w:val="23"/>
              </w:rPr>
              <w:t xml:space="preserve">: </w:t>
            </w:r>
            <w:r w:rsidR="00B307F4">
              <w:rPr>
                <w:b/>
                <w:bCs/>
                <w:sz w:val="23"/>
                <w:szCs w:val="23"/>
              </w:rPr>
              <w:t xml:space="preserve">Transition Support </w:t>
            </w:r>
            <w:r w:rsidR="00716610">
              <w:rPr>
                <w:b/>
                <w:bCs/>
                <w:sz w:val="23"/>
                <w:szCs w:val="23"/>
              </w:rPr>
              <w:t xml:space="preserve">Expertise </w:t>
            </w:r>
            <w:r w:rsidR="00B307F4">
              <w:rPr>
                <w:b/>
                <w:bCs/>
                <w:sz w:val="23"/>
                <w:szCs w:val="23"/>
              </w:rPr>
              <w:t>-</w:t>
            </w:r>
            <w:r w:rsidR="00B307F4">
              <w:rPr>
                <w:bCs/>
                <w:sz w:val="23"/>
                <w:szCs w:val="23"/>
              </w:rPr>
              <w:t xml:space="preserve"> </w:t>
            </w:r>
            <w:r w:rsidR="00E852B2" w:rsidRPr="00E852B2">
              <w:rPr>
                <w:szCs w:val="22"/>
              </w:rPr>
              <w:t xml:space="preserve">The Agency will evaluate for effectiveness, efficiency, timeliness, and realism of the </w:t>
            </w:r>
            <w:proofErr w:type="spellStart"/>
            <w:r w:rsidR="00C1041A">
              <w:rPr>
                <w:szCs w:val="22"/>
              </w:rPr>
              <w:t>o</w:t>
            </w:r>
            <w:r w:rsidR="00E852B2" w:rsidRPr="00E852B2">
              <w:rPr>
                <w:szCs w:val="22"/>
              </w:rPr>
              <w:t>fferor</w:t>
            </w:r>
            <w:r w:rsidR="00C1041A">
              <w:rPr>
                <w:szCs w:val="22"/>
              </w:rPr>
              <w:t>’</w:t>
            </w:r>
            <w:r w:rsidR="00E852B2" w:rsidRPr="00E852B2">
              <w:rPr>
                <w:szCs w:val="22"/>
              </w:rPr>
              <w:t>s</w:t>
            </w:r>
            <w:proofErr w:type="spellEnd"/>
            <w:r w:rsidR="00E852B2" w:rsidRPr="00E852B2">
              <w:rPr>
                <w:szCs w:val="22"/>
              </w:rPr>
              <w:t xml:space="preserve"> approach to support multiple, simultaneous efforts that may have competing requirements for technical expertise, timelines and delivery schedules that will be supported. </w:t>
            </w:r>
          </w:p>
          <w:p w:rsidR="00AE4700" w:rsidRDefault="00AE4700">
            <w:pPr>
              <w:pStyle w:val="ListParagraph"/>
              <w:spacing w:line="276" w:lineRule="auto"/>
              <w:rPr>
                <w:rFonts w:eastAsiaTheme="minorHAnsi" w:cstheme="minorBidi"/>
                <w:szCs w:val="22"/>
              </w:rPr>
            </w:pPr>
          </w:p>
          <w:p w:rsidR="00AE4700" w:rsidRDefault="00E852B2">
            <w:pPr>
              <w:pStyle w:val="ListParagraph"/>
              <w:spacing w:line="276" w:lineRule="auto"/>
              <w:ind w:left="360"/>
              <w:rPr>
                <w:rFonts w:eastAsiaTheme="minorHAnsi" w:cstheme="minorBidi"/>
                <w:szCs w:val="22"/>
              </w:rPr>
            </w:pPr>
            <w:r w:rsidRPr="00E852B2">
              <w:rPr>
                <w:szCs w:val="22"/>
              </w:rPr>
              <w:t>This evaluation will include:</w:t>
            </w:r>
          </w:p>
          <w:p w:rsidR="00AE4700" w:rsidRDefault="00E852B2">
            <w:pPr>
              <w:pStyle w:val="ListParagraph"/>
              <w:numPr>
                <w:ilvl w:val="0"/>
                <w:numId w:val="139"/>
              </w:numPr>
              <w:spacing w:line="276" w:lineRule="auto"/>
              <w:rPr>
                <w:rFonts w:eastAsiaTheme="minorHAnsi" w:cstheme="minorBidi"/>
                <w:szCs w:val="22"/>
              </w:rPr>
            </w:pPr>
            <w:r w:rsidRPr="00E852B2">
              <w:rPr>
                <w:szCs w:val="22"/>
              </w:rPr>
              <w:t xml:space="preserve">assessing the </w:t>
            </w:r>
            <w:proofErr w:type="spellStart"/>
            <w:r w:rsidR="00C1041A">
              <w:rPr>
                <w:szCs w:val="22"/>
              </w:rPr>
              <w:t>o</w:t>
            </w:r>
            <w:r w:rsidRPr="00E852B2">
              <w:rPr>
                <w:szCs w:val="22"/>
              </w:rPr>
              <w:t>fferor</w:t>
            </w:r>
            <w:r w:rsidR="00C1041A">
              <w:rPr>
                <w:szCs w:val="22"/>
              </w:rPr>
              <w:t>’</w:t>
            </w:r>
            <w:r w:rsidRPr="00E852B2">
              <w:rPr>
                <w:szCs w:val="22"/>
              </w:rPr>
              <w:t>s</w:t>
            </w:r>
            <w:proofErr w:type="spellEnd"/>
            <w:r w:rsidRPr="00E852B2">
              <w:rPr>
                <w:szCs w:val="22"/>
              </w:rPr>
              <w:t xml:space="preserve"> approach to developing and maintaining technical capabilities and competencies </w:t>
            </w:r>
          </w:p>
          <w:p w:rsidR="00AE4700" w:rsidRDefault="00E852B2">
            <w:pPr>
              <w:pStyle w:val="ListParagraph"/>
              <w:numPr>
                <w:ilvl w:val="0"/>
                <w:numId w:val="139"/>
              </w:numPr>
              <w:spacing w:line="276" w:lineRule="auto"/>
              <w:rPr>
                <w:rFonts w:eastAsiaTheme="minorHAnsi" w:cstheme="minorBidi"/>
                <w:szCs w:val="22"/>
              </w:rPr>
            </w:pPr>
            <w:r w:rsidRPr="00E852B2">
              <w:rPr>
                <w:szCs w:val="22"/>
              </w:rPr>
              <w:t>providing support throughout the duration of the contract</w:t>
            </w:r>
          </w:p>
          <w:p w:rsidR="00AE4700" w:rsidRDefault="00E852B2">
            <w:pPr>
              <w:pStyle w:val="ListParagraph"/>
              <w:numPr>
                <w:ilvl w:val="0"/>
                <w:numId w:val="139"/>
              </w:numPr>
              <w:spacing w:line="276" w:lineRule="auto"/>
              <w:rPr>
                <w:rFonts w:eastAsiaTheme="minorHAnsi" w:cstheme="minorBidi"/>
                <w:szCs w:val="22"/>
              </w:rPr>
            </w:pPr>
            <w:proofErr w:type="gramStart"/>
            <w:r w:rsidRPr="00E852B2">
              <w:rPr>
                <w:szCs w:val="22"/>
              </w:rPr>
              <w:t>assigning</w:t>
            </w:r>
            <w:proofErr w:type="gramEnd"/>
            <w:r w:rsidRPr="00E852B2">
              <w:rPr>
                <w:szCs w:val="22"/>
              </w:rPr>
              <w:t xml:space="preserve"> work in a changing, dynamic, and evolving technical environment.</w:t>
            </w:r>
          </w:p>
          <w:p w:rsidR="00AE4700" w:rsidRDefault="00414352">
            <w:pPr>
              <w:pStyle w:val="ListParagraph"/>
              <w:numPr>
                <w:ilvl w:val="0"/>
                <w:numId w:val="139"/>
              </w:numPr>
              <w:spacing w:line="276" w:lineRule="auto"/>
              <w:rPr>
                <w:rFonts w:eastAsiaTheme="minorHAnsi" w:cstheme="minorBidi"/>
                <w:szCs w:val="22"/>
              </w:rPr>
            </w:pPr>
            <w:r>
              <w:rPr>
                <w:szCs w:val="22"/>
              </w:rPr>
              <w:t>Assessment of the draft ALTP</w:t>
            </w:r>
          </w:p>
          <w:p w:rsidR="00AE4700" w:rsidRDefault="00AE4700">
            <w:pPr>
              <w:pStyle w:val="ListParagraph"/>
              <w:spacing w:line="276" w:lineRule="auto"/>
              <w:ind w:left="360"/>
              <w:rPr>
                <w:rFonts w:eastAsiaTheme="minorHAnsi" w:cstheme="minorBidi"/>
                <w:szCs w:val="22"/>
              </w:rPr>
            </w:pPr>
          </w:p>
          <w:p w:rsidR="00AE4700" w:rsidRDefault="00E852B2">
            <w:pPr>
              <w:pStyle w:val="ListParagraph"/>
              <w:spacing w:line="276" w:lineRule="auto"/>
              <w:ind w:left="360"/>
              <w:rPr>
                <w:rFonts w:eastAsiaTheme="minorHAnsi" w:cstheme="minorBidi"/>
                <w:szCs w:val="22"/>
              </w:rPr>
            </w:pPr>
            <w:r w:rsidRPr="00E852B2">
              <w:rPr>
                <w:szCs w:val="22"/>
              </w:rPr>
              <w:t xml:space="preserve">The Agency will also evaluate for effectiveness how the </w:t>
            </w:r>
            <w:proofErr w:type="spellStart"/>
            <w:r w:rsidR="00C1041A">
              <w:rPr>
                <w:szCs w:val="22"/>
              </w:rPr>
              <w:t>offeror</w:t>
            </w:r>
            <w:proofErr w:type="spellEnd"/>
            <w:r w:rsidRPr="00E852B2">
              <w:rPr>
                <w:szCs w:val="22"/>
              </w:rPr>
              <w:t xml:space="preserve"> will implement delivery schedule management, identifying and managing risk, quality assurance, and obtaining user feedback for performance improvement.</w:t>
            </w:r>
          </w:p>
          <w:p w:rsidR="00AE4700" w:rsidRDefault="00AE4700">
            <w:pPr>
              <w:pStyle w:val="ListParagraph"/>
              <w:spacing w:line="276" w:lineRule="auto"/>
              <w:ind w:left="360"/>
              <w:rPr>
                <w:rFonts w:eastAsiaTheme="minorHAnsi" w:cstheme="minorBidi"/>
                <w:szCs w:val="22"/>
              </w:rPr>
            </w:pPr>
          </w:p>
          <w:p w:rsidR="00AE4700" w:rsidRDefault="00E852B2">
            <w:pPr>
              <w:pStyle w:val="ListParagraph"/>
              <w:spacing w:line="276" w:lineRule="auto"/>
              <w:ind w:left="360"/>
              <w:rPr>
                <w:rFonts w:eastAsiaTheme="minorHAnsi" w:cstheme="minorBidi"/>
                <w:szCs w:val="22"/>
              </w:rPr>
            </w:pPr>
            <w:r w:rsidRPr="00E852B2">
              <w:rPr>
                <w:szCs w:val="22"/>
              </w:rPr>
              <w:t xml:space="preserve">The </w:t>
            </w:r>
            <w:proofErr w:type="spellStart"/>
            <w:r w:rsidR="00C1041A">
              <w:rPr>
                <w:szCs w:val="22"/>
              </w:rPr>
              <w:t>offeror</w:t>
            </w:r>
            <w:r w:rsidRPr="00E852B2">
              <w:rPr>
                <w:szCs w:val="22"/>
              </w:rPr>
              <w:t>’s</w:t>
            </w:r>
            <w:proofErr w:type="spellEnd"/>
            <w:r w:rsidRPr="00E852B2">
              <w:rPr>
                <w:szCs w:val="22"/>
              </w:rPr>
              <w:t xml:space="preserve"> approach to identifying industry process models, best practices, and performance standards applicable to life cycle management (including transition to attain service levels specified in the SOW)</w:t>
            </w:r>
          </w:p>
          <w:p w:rsidR="00E852B2" w:rsidRDefault="00E852B2" w:rsidP="00E852B2">
            <w:pPr>
              <w:pStyle w:val="ListParagraph"/>
              <w:spacing w:line="276" w:lineRule="auto"/>
              <w:rPr>
                <w:szCs w:val="22"/>
              </w:rPr>
            </w:pPr>
          </w:p>
          <w:p w:rsidR="006F38C5" w:rsidRPr="006F38C5" w:rsidRDefault="006F38C5" w:rsidP="006F38C5">
            <w:pPr>
              <w:pStyle w:val="ListParagraph"/>
              <w:spacing w:line="276" w:lineRule="auto"/>
              <w:ind w:left="360"/>
              <w:rPr>
                <w:b/>
                <w:color w:val="1F497D" w:themeColor="text2"/>
                <w:szCs w:val="22"/>
              </w:rPr>
            </w:pPr>
          </w:p>
          <w:p w:rsidR="00952138" w:rsidRPr="00E30B55" w:rsidRDefault="00952138" w:rsidP="00D11B24">
            <w:pPr>
              <w:pStyle w:val="ListParagraph"/>
              <w:numPr>
                <w:ilvl w:val="0"/>
                <w:numId w:val="21"/>
              </w:numPr>
              <w:spacing w:line="276" w:lineRule="auto"/>
              <w:ind w:left="360"/>
              <w:rPr>
                <w:b/>
                <w:color w:val="1F497D" w:themeColor="text2"/>
                <w:szCs w:val="22"/>
              </w:rPr>
            </w:pPr>
            <w:r w:rsidRPr="00B16060">
              <w:rPr>
                <w:rFonts w:cs="Arial"/>
                <w:b/>
              </w:rPr>
              <w:t>Factor 2: Proposed Personnel Qualifications/Certifications</w:t>
            </w:r>
            <w:r w:rsidRPr="00B16060" w:rsidDel="00687759">
              <w:rPr>
                <w:b/>
              </w:rPr>
              <w:t xml:space="preserve"> </w:t>
            </w:r>
          </w:p>
          <w:p w:rsidR="00952138" w:rsidRPr="00E852B2" w:rsidRDefault="00952138" w:rsidP="00D11B24">
            <w:pPr>
              <w:pStyle w:val="ListParagraph"/>
              <w:numPr>
                <w:ilvl w:val="0"/>
                <w:numId w:val="25"/>
              </w:numPr>
              <w:spacing w:before="120" w:after="120" w:line="276" w:lineRule="auto"/>
              <w:contextualSpacing w:val="0"/>
              <w:rPr>
                <w:color w:val="0070C0"/>
                <w:szCs w:val="22"/>
              </w:rPr>
            </w:pPr>
            <w:r w:rsidRPr="00E30B55">
              <w:rPr>
                <w:b/>
                <w:szCs w:val="22"/>
              </w:rPr>
              <w:t xml:space="preserve">Sub-Factor </w:t>
            </w:r>
            <w:r>
              <w:rPr>
                <w:b/>
                <w:szCs w:val="22"/>
              </w:rPr>
              <w:t>5</w:t>
            </w:r>
            <w:r w:rsidRPr="00E30B55">
              <w:rPr>
                <w:b/>
                <w:szCs w:val="22"/>
              </w:rPr>
              <w:t>: Project Manager/Program Manager</w:t>
            </w:r>
            <w:r w:rsidRPr="00E30B55">
              <w:rPr>
                <w:szCs w:val="22"/>
              </w:rPr>
              <w:t xml:space="preserve"> </w:t>
            </w:r>
            <w:r w:rsidRPr="00E852B2">
              <w:rPr>
                <w:szCs w:val="22"/>
              </w:rPr>
              <w:t xml:space="preserve">– The proposed Project Manager/Program Manager shall demonstrate the qualifications and ability to successfully lead this project, including the ability to work constructively at multiple levels of organizations, including senior levels of Government and </w:t>
            </w:r>
            <w:r w:rsidR="006F38C5" w:rsidRPr="00E852B2">
              <w:rPr>
                <w:szCs w:val="22"/>
              </w:rPr>
              <w:t xml:space="preserve">business. </w:t>
            </w:r>
            <w:r w:rsidR="000A43DF" w:rsidRPr="00E852B2">
              <w:rPr>
                <w:szCs w:val="22"/>
              </w:rPr>
              <w:t>The Resume of Project Manager will be evaluated against these criteria.</w:t>
            </w:r>
            <w:r w:rsidRPr="00E852B2">
              <w:rPr>
                <w:szCs w:val="22"/>
              </w:rPr>
              <w:t xml:space="preserve"> </w:t>
            </w:r>
          </w:p>
          <w:p w:rsidR="00952138" w:rsidRPr="00E852B2" w:rsidRDefault="00952138" w:rsidP="00D11B24">
            <w:pPr>
              <w:pStyle w:val="ListParagraph"/>
              <w:numPr>
                <w:ilvl w:val="0"/>
                <w:numId w:val="25"/>
              </w:numPr>
              <w:spacing w:before="120" w:after="120" w:line="276" w:lineRule="auto"/>
              <w:contextualSpacing w:val="0"/>
              <w:rPr>
                <w:color w:val="0070C0"/>
                <w:szCs w:val="22"/>
              </w:rPr>
            </w:pPr>
            <w:r w:rsidRPr="00E30B55">
              <w:rPr>
                <w:b/>
                <w:szCs w:val="22"/>
              </w:rPr>
              <w:t xml:space="preserve">Sub-Factor </w:t>
            </w:r>
            <w:r>
              <w:rPr>
                <w:b/>
                <w:szCs w:val="22"/>
              </w:rPr>
              <w:t>6</w:t>
            </w:r>
            <w:r w:rsidRPr="00E30B55">
              <w:rPr>
                <w:b/>
                <w:szCs w:val="22"/>
              </w:rPr>
              <w:t>: Key Personnel</w:t>
            </w:r>
            <w:r w:rsidRPr="00E30B55">
              <w:rPr>
                <w:szCs w:val="22"/>
              </w:rPr>
              <w:t xml:space="preserve"> – The members of the proposed project team, including subject-matter experts (SMEs), shall demonstrate the experience and ability to successfully meet the project milestones, targets, and goals.</w:t>
            </w:r>
            <w:r w:rsidRPr="00E30B55">
              <w:rPr>
                <w:b/>
                <w:szCs w:val="22"/>
              </w:rPr>
              <w:t xml:space="preserve"> </w:t>
            </w:r>
            <w:r w:rsidR="00C8252A" w:rsidRPr="00E852B2">
              <w:rPr>
                <w:szCs w:val="22"/>
              </w:rPr>
              <w:t>The Resumes of Key Personnel will be evaluated against these criteria.</w:t>
            </w:r>
          </w:p>
          <w:p w:rsidR="00952138" w:rsidRPr="00E30B55" w:rsidRDefault="00952138" w:rsidP="00D11B24">
            <w:pPr>
              <w:pStyle w:val="ListParagraph"/>
              <w:numPr>
                <w:ilvl w:val="0"/>
                <w:numId w:val="21"/>
              </w:numPr>
              <w:spacing w:line="276" w:lineRule="auto"/>
              <w:ind w:left="360"/>
              <w:rPr>
                <w:b/>
                <w:color w:val="0070C0"/>
                <w:szCs w:val="22"/>
              </w:rPr>
            </w:pPr>
            <w:r w:rsidRPr="00E30B55">
              <w:rPr>
                <w:b/>
                <w:szCs w:val="22"/>
              </w:rPr>
              <w:t>Past Performance</w:t>
            </w:r>
          </w:p>
          <w:p w:rsidR="00952138" w:rsidRPr="00E30B55" w:rsidRDefault="00952138" w:rsidP="00D11B24">
            <w:pPr>
              <w:pStyle w:val="ListParagraph"/>
              <w:numPr>
                <w:ilvl w:val="0"/>
                <w:numId w:val="22"/>
              </w:numPr>
              <w:spacing w:before="120" w:after="120"/>
              <w:contextualSpacing w:val="0"/>
              <w:rPr>
                <w:color w:val="0070C0"/>
                <w:szCs w:val="22"/>
              </w:rPr>
            </w:pPr>
            <w:r w:rsidRPr="00E30B55">
              <w:rPr>
                <w:b/>
                <w:szCs w:val="22"/>
              </w:rPr>
              <w:t xml:space="preserve">Sub-Factor </w:t>
            </w:r>
            <w:r>
              <w:rPr>
                <w:b/>
                <w:szCs w:val="22"/>
              </w:rPr>
              <w:t>7</w:t>
            </w:r>
            <w:r w:rsidRPr="00E30B55">
              <w:rPr>
                <w:b/>
                <w:szCs w:val="22"/>
              </w:rPr>
              <w:t>: Past Performance</w:t>
            </w:r>
            <w:r w:rsidRPr="00E30B55">
              <w:rPr>
                <w:szCs w:val="22"/>
              </w:rPr>
              <w:t xml:space="preserve"> information will be used for both the responsibility determination and best value decision. The </w:t>
            </w:r>
            <w:proofErr w:type="spellStart"/>
            <w:r w:rsidRPr="00E30B55">
              <w:rPr>
                <w:szCs w:val="22"/>
              </w:rPr>
              <w:t>offeror</w:t>
            </w:r>
            <w:proofErr w:type="spellEnd"/>
            <w:r w:rsidRPr="00E30B55">
              <w:rPr>
                <w:szCs w:val="22"/>
              </w:rPr>
              <w:t xml:space="preserve"> and major subcontractor(s) past performance will be evaluated. A major subcontractor (if applicable) is defined as a </w:t>
            </w:r>
            <w:r w:rsidRPr="00E30B55">
              <w:rPr>
                <w:szCs w:val="22"/>
              </w:rPr>
              <w:lastRenderedPageBreak/>
              <w:t xml:space="preserve">subcontractor named in the proposal whose total price exceeds 15% of the offer’s bottom line total price, including fixed fee. </w:t>
            </w:r>
          </w:p>
          <w:p w:rsidR="00952138" w:rsidRPr="00E30B55" w:rsidRDefault="00952138" w:rsidP="00D11B24">
            <w:pPr>
              <w:pStyle w:val="ListParagraph"/>
              <w:numPr>
                <w:ilvl w:val="0"/>
                <w:numId w:val="22"/>
              </w:numPr>
              <w:spacing w:before="120" w:after="120"/>
              <w:contextualSpacing w:val="0"/>
              <w:rPr>
                <w:color w:val="0070C0"/>
                <w:szCs w:val="22"/>
              </w:rPr>
            </w:pPr>
            <w:r w:rsidRPr="00E30B55">
              <w:rPr>
                <w:szCs w:val="22"/>
              </w:rPr>
              <w:t xml:space="preserve">The </w:t>
            </w:r>
            <w:r w:rsidR="00E852B2">
              <w:rPr>
                <w:szCs w:val="22"/>
              </w:rPr>
              <w:t xml:space="preserve">submitted performance worksheet will be evaluated against these criteria. Likewise, the </w:t>
            </w:r>
            <w:r w:rsidRPr="00E30B55">
              <w:rPr>
                <w:szCs w:val="22"/>
              </w:rPr>
              <w:t xml:space="preserve">contracting officer will </w:t>
            </w:r>
            <w:r w:rsidR="00E852B2">
              <w:rPr>
                <w:szCs w:val="22"/>
              </w:rPr>
              <w:t xml:space="preserve">also </w:t>
            </w:r>
            <w:r w:rsidRPr="00E30B55">
              <w:rPr>
                <w:szCs w:val="22"/>
              </w:rPr>
              <w:t xml:space="preserve">utilize existing database of </w:t>
            </w:r>
            <w:proofErr w:type="spellStart"/>
            <w:r w:rsidRPr="00E30B55">
              <w:rPr>
                <w:szCs w:val="22"/>
              </w:rPr>
              <w:t>offeror</w:t>
            </w:r>
            <w:proofErr w:type="spellEnd"/>
            <w:r w:rsidRPr="00E30B55">
              <w:rPr>
                <w:szCs w:val="22"/>
              </w:rPr>
              <w:t xml:space="preserve"> performance information (i.e. PPIRS) and solicit additional information from the references provided in this SOW and from other sources if and when the contracting officer finds the existing databases to be insufficient for evaluating an </w:t>
            </w:r>
            <w:proofErr w:type="spellStart"/>
            <w:r w:rsidRPr="00E30B55">
              <w:rPr>
                <w:szCs w:val="22"/>
              </w:rPr>
              <w:t>offeror’s</w:t>
            </w:r>
            <w:proofErr w:type="spellEnd"/>
            <w:r w:rsidRPr="00E30B55">
              <w:rPr>
                <w:szCs w:val="22"/>
              </w:rPr>
              <w:t xml:space="preserve"> performance. The</w:t>
            </w:r>
            <w:r w:rsidRPr="00E30B55">
              <w:rPr>
                <w:color w:val="1F497D" w:themeColor="text2"/>
                <w:szCs w:val="22"/>
              </w:rPr>
              <w:t xml:space="preserve"> </w:t>
            </w:r>
            <w:r w:rsidRPr="00E30B55">
              <w:rPr>
                <w:color w:val="E36C0A" w:themeColor="accent6" w:themeShade="BF"/>
                <w:szCs w:val="22"/>
              </w:rPr>
              <w:t>[Agency]</w:t>
            </w:r>
            <w:r w:rsidRPr="00E30B55">
              <w:rPr>
                <w:color w:val="0070C0"/>
                <w:szCs w:val="22"/>
              </w:rPr>
              <w:t xml:space="preserve"> </w:t>
            </w:r>
            <w:r w:rsidRPr="00E30B55">
              <w:rPr>
                <w:szCs w:val="22"/>
              </w:rPr>
              <w:t xml:space="preserve">may use performance information obtained from other than the sources identified by the </w:t>
            </w:r>
            <w:proofErr w:type="spellStart"/>
            <w:r w:rsidRPr="00E30B55">
              <w:rPr>
                <w:szCs w:val="22"/>
              </w:rPr>
              <w:t>offeror</w:t>
            </w:r>
            <w:proofErr w:type="spellEnd"/>
            <w:r w:rsidRPr="00E30B55">
              <w:rPr>
                <w:szCs w:val="22"/>
              </w:rPr>
              <w:t>/subcontractor.</w:t>
            </w:r>
          </w:p>
          <w:p w:rsidR="00952138" w:rsidRDefault="00952138" w:rsidP="0017287F"/>
        </w:tc>
      </w:tr>
    </w:tbl>
    <w:p w:rsidR="00952138" w:rsidRPr="00C66286" w:rsidRDefault="00952138" w:rsidP="00952138">
      <w:pPr>
        <w:pStyle w:val="Heading2"/>
        <w:keepNext w:val="0"/>
        <w:keepLines w:val="0"/>
        <w:spacing w:before="240" w:after="120"/>
        <w:ind w:left="648" w:hanging="648"/>
      </w:pPr>
      <w:bookmarkStart w:id="434" w:name="_Toc384968041"/>
      <w:bookmarkStart w:id="435" w:name="_Toc413072706"/>
      <w:r>
        <w:lastRenderedPageBreak/>
        <w:t xml:space="preserve">Price </w:t>
      </w:r>
      <w:r w:rsidRPr="00C66286">
        <w:t>Evaluation Criteria</w:t>
      </w:r>
      <w:bookmarkEnd w:id="434"/>
      <w:bookmarkEnd w:id="435"/>
    </w:p>
    <w:tbl>
      <w:tblPr>
        <w:tblStyle w:val="TableGrid"/>
        <w:tblW w:w="0" w:type="auto"/>
        <w:tblInd w:w="108" w:type="dxa"/>
        <w:tblLook w:val="04A0" w:firstRow="1" w:lastRow="0" w:firstColumn="1" w:lastColumn="0" w:noHBand="0" w:noVBand="1"/>
      </w:tblPr>
      <w:tblGrid>
        <w:gridCol w:w="9468"/>
      </w:tblGrid>
      <w:tr w:rsidR="00952138" w:rsidTr="0017287F">
        <w:tc>
          <w:tcPr>
            <w:tcW w:w="9468" w:type="dxa"/>
          </w:tcPr>
          <w:p w:rsidR="00952138" w:rsidRPr="00765858" w:rsidRDefault="00952138" w:rsidP="0017287F">
            <w:pPr>
              <w:spacing w:line="276" w:lineRule="auto"/>
              <w:jc w:val="center"/>
              <w:rPr>
                <w:b/>
                <w:sz w:val="24"/>
                <w:szCs w:val="24"/>
              </w:rPr>
            </w:pPr>
            <w:r w:rsidRPr="003D0F57">
              <w:rPr>
                <w:rFonts w:cs="Arial"/>
                <w:color w:val="1F497D" w:themeColor="text2"/>
                <w:sz w:val="24"/>
                <w:szCs w:val="24"/>
              </w:rPr>
              <w:t> </w:t>
            </w:r>
            <w:r w:rsidRPr="003D0F57">
              <w:rPr>
                <w:rFonts w:cs="Arial"/>
                <w:color w:val="1F497D" w:themeColor="text2"/>
                <w:sz w:val="24"/>
                <w:szCs w:val="24"/>
              </w:rPr>
              <w:br/>
            </w:r>
            <w:r w:rsidRPr="00765858">
              <w:rPr>
                <w:b/>
                <w:sz w:val="24"/>
                <w:szCs w:val="24"/>
              </w:rPr>
              <w:t xml:space="preserve">SUGGESTED EVALUATION LANGUAGE </w:t>
            </w:r>
          </w:p>
          <w:p w:rsidR="00952138" w:rsidRPr="00765858" w:rsidRDefault="00952138" w:rsidP="0017287F">
            <w:pPr>
              <w:spacing w:line="276" w:lineRule="auto"/>
              <w:jc w:val="center"/>
              <w:rPr>
                <w:b/>
                <w:sz w:val="24"/>
                <w:szCs w:val="24"/>
              </w:rPr>
            </w:pPr>
            <w:r w:rsidRPr="00765858">
              <w:rPr>
                <w:b/>
                <w:sz w:val="24"/>
                <w:szCs w:val="24"/>
              </w:rPr>
              <w:t>FOR PRICE EVALUATION CRITERIA</w:t>
            </w:r>
          </w:p>
          <w:p w:rsidR="00952138" w:rsidRPr="00765858" w:rsidRDefault="00952138" w:rsidP="0017287F">
            <w:pPr>
              <w:spacing w:line="276" w:lineRule="auto"/>
              <w:jc w:val="center"/>
              <w:rPr>
                <w:b/>
                <w:sz w:val="24"/>
                <w:szCs w:val="24"/>
              </w:rPr>
            </w:pPr>
            <w:r>
              <w:rPr>
                <w:b/>
                <w:sz w:val="24"/>
                <w:szCs w:val="24"/>
              </w:rPr>
              <w:t>(</w:t>
            </w:r>
            <w:r w:rsidRPr="00765858">
              <w:rPr>
                <w:b/>
                <w:sz w:val="24"/>
                <w:szCs w:val="24"/>
              </w:rPr>
              <w:t xml:space="preserve">Agency </w:t>
            </w:r>
            <w:r>
              <w:rPr>
                <w:b/>
                <w:sz w:val="24"/>
                <w:szCs w:val="24"/>
              </w:rPr>
              <w:t>may</w:t>
            </w:r>
            <w:r w:rsidRPr="00765858">
              <w:rPr>
                <w:b/>
                <w:sz w:val="24"/>
                <w:szCs w:val="24"/>
              </w:rPr>
              <w:t xml:space="preserve"> remove or modify the narratives below</w:t>
            </w:r>
            <w:r>
              <w:rPr>
                <w:b/>
                <w:sz w:val="24"/>
                <w:szCs w:val="24"/>
              </w:rPr>
              <w:t>)</w:t>
            </w:r>
          </w:p>
          <w:p w:rsidR="00952138" w:rsidRPr="00765858" w:rsidRDefault="00952138" w:rsidP="0017287F">
            <w:pPr>
              <w:spacing w:line="276" w:lineRule="auto"/>
              <w:rPr>
                <w:rFonts w:cs="Arial"/>
                <w:sz w:val="24"/>
                <w:szCs w:val="24"/>
              </w:rPr>
            </w:pPr>
          </w:p>
          <w:p w:rsidR="00952138" w:rsidRPr="00E30B55" w:rsidRDefault="00952138" w:rsidP="00952138">
            <w:pPr>
              <w:pStyle w:val="CM91"/>
              <w:numPr>
                <w:ilvl w:val="0"/>
                <w:numId w:val="10"/>
              </w:numPr>
              <w:spacing w:before="120" w:after="120"/>
              <w:ind w:left="360"/>
              <w:rPr>
                <w:rFonts w:cs="Arial"/>
                <w:sz w:val="22"/>
                <w:szCs w:val="22"/>
              </w:rPr>
            </w:pPr>
            <w:r w:rsidRPr="00E30B55">
              <w:rPr>
                <w:rFonts w:cs="Arial"/>
                <w:sz w:val="22"/>
                <w:szCs w:val="22"/>
              </w:rPr>
              <w:t>No points are assigned to the price proposal evaluation. While the technical evaluation criteria are significantly more important than price, price remains important. </w:t>
            </w:r>
          </w:p>
          <w:p w:rsidR="00952138" w:rsidRPr="00E30B55" w:rsidRDefault="00952138" w:rsidP="00952138">
            <w:pPr>
              <w:pStyle w:val="CM91"/>
              <w:numPr>
                <w:ilvl w:val="0"/>
                <w:numId w:val="10"/>
              </w:numPr>
              <w:spacing w:before="120" w:after="120"/>
              <w:ind w:left="360"/>
              <w:rPr>
                <w:rFonts w:cs="Arial"/>
                <w:sz w:val="22"/>
                <w:szCs w:val="22"/>
              </w:rPr>
            </w:pPr>
            <w:r w:rsidRPr="00E30B55">
              <w:rPr>
                <w:rFonts w:cs="Arial"/>
                <w:sz w:val="22"/>
                <w:szCs w:val="22"/>
              </w:rPr>
              <w:t xml:space="preserve">Price will primarily be evaluated for realism, allow-ability, and reasonableness. </w:t>
            </w:r>
          </w:p>
          <w:p w:rsidR="00952138" w:rsidRPr="00E30B55" w:rsidRDefault="00952138" w:rsidP="00952138">
            <w:pPr>
              <w:pStyle w:val="CM91"/>
              <w:numPr>
                <w:ilvl w:val="0"/>
                <w:numId w:val="10"/>
              </w:numPr>
              <w:spacing w:before="120" w:after="120"/>
              <w:ind w:left="360"/>
              <w:rPr>
                <w:rFonts w:cs="Arial"/>
                <w:sz w:val="22"/>
                <w:szCs w:val="22"/>
              </w:rPr>
            </w:pPr>
            <w:r w:rsidRPr="00E30B55">
              <w:rPr>
                <w:rFonts w:cs="Arial"/>
                <w:sz w:val="22"/>
                <w:szCs w:val="22"/>
              </w:rPr>
              <w:t xml:space="preserve">This evaluation will consist of a review of the price portion of an </w:t>
            </w:r>
            <w:proofErr w:type="spellStart"/>
            <w:r w:rsidRPr="00E30B55">
              <w:rPr>
                <w:rFonts w:cs="Arial"/>
                <w:sz w:val="22"/>
                <w:szCs w:val="22"/>
              </w:rPr>
              <w:t>offeror’s</w:t>
            </w:r>
            <w:proofErr w:type="spellEnd"/>
            <w:r w:rsidRPr="00E30B55">
              <w:rPr>
                <w:rFonts w:cs="Arial"/>
                <w:sz w:val="22"/>
                <w:szCs w:val="22"/>
              </w:rPr>
              <w:t xml:space="preserve"> proposal to determine if the overall price proposed is realistic for the work to be performed, if the price reflects an accurate understanding of the requirements, and if the price is consistent with the Technical Proposal.  </w:t>
            </w:r>
          </w:p>
          <w:p w:rsidR="00952138" w:rsidRPr="00E30B55" w:rsidRDefault="00952138" w:rsidP="00952138">
            <w:pPr>
              <w:pStyle w:val="CM5"/>
              <w:numPr>
                <w:ilvl w:val="0"/>
                <w:numId w:val="10"/>
              </w:numPr>
              <w:spacing w:before="120" w:after="120" w:line="240" w:lineRule="auto"/>
              <w:ind w:left="360"/>
              <w:rPr>
                <w:rFonts w:cs="Arial"/>
                <w:sz w:val="22"/>
                <w:szCs w:val="22"/>
              </w:rPr>
            </w:pPr>
            <w:r w:rsidRPr="00E30B55">
              <w:rPr>
                <w:rFonts w:cs="Arial"/>
                <w:sz w:val="22"/>
                <w:szCs w:val="22"/>
              </w:rPr>
              <w:t>Evaluation of the price proposal will consider but not be limited to the following:</w:t>
            </w:r>
          </w:p>
          <w:p w:rsidR="00952138" w:rsidRPr="00E30B55" w:rsidRDefault="00952138" w:rsidP="00D11B24">
            <w:pPr>
              <w:pStyle w:val="Default"/>
              <w:widowControl w:val="0"/>
              <w:numPr>
                <w:ilvl w:val="0"/>
                <w:numId w:val="23"/>
              </w:numPr>
              <w:spacing w:before="60" w:after="60"/>
              <w:rPr>
                <w:color w:val="auto"/>
                <w:sz w:val="22"/>
                <w:szCs w:val="22"/>
              </w:rPr>
            </w:pPr>
            <w:r w:rsidRPr="00E30B55">
              <w:rPr>
                <w:color w:val="auto"/>
                <w:sz w:val="22"/>
                <w:szCs w:val="22"/>
              </w:rPr>
              <w:t>Price reasonableness, price realism and completeness of the price proposal and supporting documentation</w:t>
            </w:r>
          </w:p>
          <w:p w:rsidR="00952138" w:rsidRPr="00E30B55" w:rsidRDefault="00952138" w:rsidP="00D11B24">
            <w:pPr>
              <w:pStyle w:val="Default"/>
              <w:widowControl w:val="0"/>
              <w:numPr>
                <w:ilvl w:val="0"/>
                <w:numId w:val="23"/>
              </w:numPr>
              <w:spacing w:before="60" w:after="60"/>
              <w:rPr>
                <w:color w:val="auto"/>
                <w:sz w:val="22"/>
                <w:szCs w:val="22"/>
              </w:rPr>
            </w:pPr>
            <w:r w:rsidRPr="00E30B55">
              <w:rPr>
                <w:color w:val="auto"/>
                <w:sz w:val="22"/>
                <w:szCs w:val="22"/>
              </w:rPr>
              <w:t>Overall price control/price savings evidenced in the proposal (avoidance of prices that exceed reasonable requirements)</w:t>
            </w:r>
          </w:p>
          <w:p w:rsidR="00952138" w:rsidRPr="00E30B55" w:rsidRDefault="00952138" w:rsidP="00D11B24">
            <w:pPr>
              <w:pStyle w:val="Default"/>
              <w:widowControl w:val="0"/>
              <w:numPr>
                <w:ilvl w:val="0"/>
                <w:numId w:val="23"/>
              </w:numPr>
              <w:spacing w:before="60" w:after="60"/>
              <w:rPr>
                <w:color w:val="auto"/>
                <w:sz w:val="22"/>
                <w:szCs w:val="22"/>
              </w:rPr>
            </w:pPr>
            <w:r w:rsidRPr="00E30B55">
              <w:rPr>
                <w:color w:val="auto"/>
                <w:sz w:val="22"/>
                <w:szCs w:val="22"/>
              </w:rPr>
              <w:t>The amount of the proposed fee, if any</w:t>
            </w:r>
          </w:p>
          <w:p w:rsidR="00952138" w:rsidRPr="00E30B55" w:rsidRDefault="00952138" w:rsidP="00952138">
            <w:pPr>
              <w:pStyle w:val="CM5"/>
              <w:numPr>
                <w:ilvl w:val="0"/>
                <w:numId w:val="10"/>
              </w:numPr>
              <w:spacing w:before="120" w:after="120" w:line="240" w:lineRule="auto"/>
              <w:ind w:left="360"/>
              <w:rPr>
                <w:rFonts w:cs="Arial"/>
                <w:sz w:val="22"/>
                <w:szCs w:val="22"/>
              </w:rPr>
            </w:pPr>
            <w:r w:rsidRPr="00E30B55">
              <w:rPr>
                <w:rFonts w:cs="Arial"/>
                <w:sz w:val="22"/>
                <w:szCs w:val="22"/>
              </w:rPr>
              <w:t xml:space="preserve">Price realism is an assessment of the accuracy with which proposed prices represent the most probable cost of performance, within each </w:t>
            </w:r>
            <w:proofErr w:type="spellStart"/>
            <w:r w:rsidRPr="00E30B55">
              <w:rPr>
                <w:rFonts w:cs="Arial"/>
                <w:sz w:val="22"/>
                <w:szCs w:val="22"/>
              </w:rPr>
              <w:t>Offeror’s</w:t>
            </w:r>
            <w:proofErr w:type="spellEnd"/>
            <w:r w:rsidRPr="00E30B55">
              <w:rPr>
                <w:rFonts w:cs="Arial"/>
                <w:sz w:val="22"/>
                <w:szCs w:val="22"/>
              </w:rPr>
              <w:t xml:space="preserve"> technical and management approach.  A price realism evaluation shall be performed as part of the evaluation process as follows:</w:t>
            </w:r>
          </w:p>
          <w:p w:rsidR="00952138" w:rsidRPr="00E30B55" w:rsidRDefault="00952138" w:rsidP="00D11B24">
            <w:pPr>
              <w:keepNext/>
              <w:numPr>
                <w:ilvl w:val="0"/>
                <w:numId w:val="24"/>
              </w:numPr>
              <w:spacing w:before="60" w:after="60" w:line="276" w:lineRule="auto"/>
              <w:rPr>
                <w:rFonts w:cs="Arial"/>
                <w:szCs w:val="22"/>
              </w:rPr>
            </w:pPr>
            <w:r w:rsidRPr="00E30B55">
              <w:rPr>
                <w:rFonts w:cs="Arial"/>
                <w:szCs w:val="22"/>
              </w:rPr>
              <w:t xml:space="preserve">Verify the </w:t>
            </w:r>
            <w:proofErr w:type="spellStart"/>
            <w:r w:rsidRPr="00E30B55">
              <w:rPr>
                <w:rFonts w:cs="Arial"/>
                <w:szCs w:val="22"/>
              </w:rPr>
              <w:t>offeror’s</w:t>
            </w:r>
            <w:proofErr w:type="spellEnd"/>
            <w:r w:rsidRPr="00E30B55">
              <w:rPr>
                <w:rFonts w:cs="Arial"/>
                <w:szCs w:val="22"/>
              </w:rPr>
              <w:t xml:space="preserve"> understanding of the requirements</w:t>
            </w:r>
          </w:p>
          <w:p w:rsidR="00952138" w:rsidRPr="00E30B55" w:rsidRDefault="00952138" w:rsidP="00D11B24">
            <w:pPr>
              <w:keepNext/>
              <w:numPr>
                <w:ilvl w:val="0"/>
                <w:numId w:val="24"/>
              </w:numPr>
              <w:spacing w:before="60" w:after="60" w:line="276" w:lineRule="auto"/>
              <w:rPr>
                <w:rFonts w:cs="Arial"/>
                <w:szCs w:val="22"/>
              </w:rPr>
            </w:pPr>
            <w:r w:rsidRPr="00E30B55">
              <w:rPr>
                <w:rFonts w:cs="Arial"/>
                <w:szCs w:val="22"/>
              </w:rPr>
              <w:t>Assess the degree to which the price proposal accurately reflects the technical approach</w:t>
            </w:r>
          </w:p>
          <w:p w:rsidR="00952138" w:rsidRPr="00E30B55" w:rsidRDefault="00952138" w:rsidP="00D11B24">
            <w:pPr>
              <w:keepNext/>
              <w:numPr>
                <w:ilvl w:val="0"/>
                <w:numId w:val="24"/>
              </w:numPr>
              <w:spacing w:before="60" w:after="60" w:line="276" w:lineRule="auto"/>
              <w:rPr>
                <w:rFonts w:cs="Arial"/>
                <w:szCs w:val="22"/>
              </w:rPr>
            </w:pPr>
            <w:r w:rsidRPr="00E30B55">
              <w:rPr>
                <w:rFonts w:cs="Arial"/>
                <w:szCs w:val="22"/>
              </w:rPr>
              <w:t>Assess the degree to which the prices included in the Price Proposals accurately represent the work effort included in the respective Technical Proposals</w:t>
            </w:r>
          </w:p>
          <w:p w:rsidR="00952138" w:rsidRPr="00E30B55" w:rsidRDefault="00952138" w:rsidP="00952138">
            <w:pPr>
              <w:pStyle w:val="CM91"/>
              <w:numPr>
                <w:ilvl w:val="0"/>
                <w:numId w:val="10"/>
              </w:numPr>
              <w:spacing w:before="120" w:after="120"/>
              <w:ind w:left="360"/>
              <w:rPr>
                <w:rFonts w:cs="Arial"/>
                <w:sz w:val="22"/>
                <w:szCs w:val="22"/>
              </w:rPr>
            </w:pPr>
            <w:r w:rsidRPr="00E30B55">
              <w:rPr>
                <w:rFonts w:cs="Arial"/>
                <w:sz w:val="22"/>
                <w:szCs w:val="22"/>
              </w:rPr>
              <w:lastRenderedPageBreak/>
              <w:t xml:space="preserve">The results of the price realism analysis will be used as part of the Agency’s best value/tradeoff analysis.  </w:t>
            </w:r>
          </w:p>
          <w:p w:rsidR="00952138" w:rsidRDefault="00952138" w:rsidP="00952138">
            <w:pPr>
              <w:pStyle w:val="CM91"/>
              <w:numPr>
                <w:ilvl w:val="0"/>
                <w:numId w:val="10"/>
              </w:numPr>
              <w:spacing w:before="120" w:after="120"/>
              <w:ind w:left="360"/>
            </w:pPr>
            <w:r w:rsidRPr="00E30B55">
              <w:rPr>
                <w:rFonts w:cs="Arial"/>
                <w:sz w:val="22"/>
                <w:szCs w:val="22"/>
              </w:rPr>
              <w:t>Although technical evaluation criteria are significantly more important than price, the closer the technical evaluation scores of the various proposals are to one another, the more important price considerations will become. The evaluation of proposed prices may therefore become a determining factor in the award as technical scores converge.</w:t>
            </w:r>
            <w:r w:rsidRPr="003D0F57">
              <w:rPr>
                <w:rFonts w:ascii="Cambria" w:hAnsi="Cambria" w:cs="Arial"/>
                <w:sz w:val="22"/>
                <w:szCs w:val="22"/>
              </w:rPr>
              <w:br/>
            </w:r>
          </w:p>
        </w:tc>
      </w:tr>
    </w:tbl>
    <w:p w:rsidR="00952138" w:rsidRDefault="00952138" w:rsidP="00952138">
      <w:pPr>
        <w:pStyle w:val="Heading1"/>
        <w:keepNext w:val="0"/>
        <w:keepLines w:val="0"/>
        <w:spacing w:before="360"/>
        <w:rPr>
          <w:color w:val="auto"/>
        </w:rPr>
      </w:pPr>
      <w:bookmarkStart w:id="436" w:name="_Toc384968042"/>
      <w:bookmarkStart w:id="437" w:name="_Toc413072707"/>
      <w:r>
        <w:rPr>
          <w:color w:val="auto"/>
        </w:rPr>
        <w:lastRenderedPageBreak/>
        <w:t>Task Order Award</w:t>
      </w:r>
      <w:bookmarkEnd w:id="436"/>
      <w:bookmarkEnd w:id="437"/>
    </w:p>
    <w:p w:rsidR="00952138" w:rsidRPr="0032659D" w:rsidRDefault="00952138" w:rsidP="00952138"/>
    <w:p w:rsidR="00952138" w:rsidRPr="00A120B7" w:rsidRDefault="00952138" w:rsidP="00952138">
      <w:r>
        <w:t xml:space="preserve">The </w:t>
      </w:r>
      <w:r w:rsidRPr="00A120B7">
        <w:t xml:space="preserve">Task </w:t>
      </w:r>
      <w:r>
        <w:t>Order A</w:t>
      </w:r>
      <w:r w:rsidRPr="00A120B7">
        <w:t xml:space="preserve">ward will be made to the responsible </w:t>
      </w:r>
      <w:proofErr w:type="spellStart"/>
      <w:r w:rsidRPr="00A120B7">
        <w:t>Offeror</w:t>
      </w:r>
      <w:proofErr w:type="spellEnd"/>
      <w:r w:rsidRPr="00A120B7">
        <w:t xml:space="preserve"> whose proposal </w:t>
      </w:r>
      <w:r>
        <w:t>is in the best interest of</w:t>
      </w:r>
      <w:r w:rsidRPr="00A120B7">
        <w:t xml:space="preserve"> the </w:t>
      </w:r>
      <w:r w:rsidRPr="00A120B7">
        <w:rPr>
          <w:color w:val="E36C0A"/>
        </w:rPr>
        <w:t>[</w:t>
      </w:r>
      <w:r>
        <w:rPr>
          <w:color w:val="E36C0A"/>
        </w:rPr>
        <w:t>Agency</w:t>
      </w:r>
      <w:r w:rsidRPr="00A120B7">
        <w:rPr>
          <w:color w:val="E36C0A"/>
        </w:rPr>
        <w:t>]</w:t>
      </w:r>
      <w:r w:rsidRPr="00A120B7">
        <w:t xml:space="preserve">, given the outcome of the </w:t>
      </w:r>
      <w:r w:rsidRPr="00A120B7">
        <w:rPr>
          <w:color w:val="E36C0A"/>
        </w:rPr>
        <w:t>[</w:t>
      </w:r>
      <w:r>
        <w:rPr>
          <w:color w:val="E36C0A"/>
        </w:rPr>
        <w:t>Agency</w:t>
      </w:r>
      <w:r w:rsidRPr="00A120B7">
        <w:rPr>
          <w:color w:val="E36C0A"/>
        </w:rPr>
        <w:t>]</w:t>
      </w:r>
      <w:r>
        <w:rPr>
          <w:color w:val="E36C0A"/>
        </w:rPr>
        <w:t>’s</w:t>
      </w:r>
      <w:r w:rsidRPr="00A120B7">
        <w:t xml:space="preserve"> evaluation of each </w:t>
      </w:r>
      <w:proofErr w:type="spellStart"/>
      <w:r w:rsidRPr="00A120B7">
        <w:t>Offeror’s</w:t>
      </w:r>
      <w:proofErr w:type="spellEnd"/>
      <w:r w:rsidRPr="00A120B7">
        <w:t xml:space="preserve"> technical excellence</w:t>
      </w:r>
      <w:r>
        <w:t>,</w:t>
      </w:r>
      <w:r w:rsidRPr="00A120B7">
        <w:t xml:space="preserve"> management and business risk factors</w:t>
      </w:r>
      <w:r>
        <w:t>,</w:t>
      </w:r>
      <w:r w:rsidRPr="00A120B7">
        <w:t xml:space="preserve"> and proposed price. In selecting the </w:t>
      </w:r>
      <w:r>
        <w:t>Task Order Award</w:t>
      </w:r>
      <w:r w:rsidRPr="00A120B7">
        <w:t xml:space="preserve">, the </w:t>
      </w:r>
      <w:r w:rsidRPr="00A120B7">
        <w:rPr>
          <w:color w:val="E36C0A"/>
        </w:rPr>
        <w:t>[</w:t>
      </w:r>
      <w:r>
        <w:rPr>
          <w:color w:val="E36C0A"/>
        </w:rPr>
        <w:t>Agency</w:t>
      </w:r>
      <w:r w:rsidRPr="00A120B7">
        <w:rPr>
          <w:color w:val="E36C0A"/>
        </w:rPr>
        <w:t xml:space="preserve">] </w:t>
      </w:r>
      <w:r w:rsidRPr="00A120B7">
        <w:t xml:space="preserve">will consider the quality offered for the evaluated price. The relative quality of offers will be based upon the </w:t>
      </w:r>
      <w:r w:rsidRPr="00A120B7">
        <w:rPr>
          <w:color w:val="E36C0A"/>
        </w:rPr>
        <w:t>[</w:t>
      </w:r>
      <w:r>
        <w:rPr>
          <w:color w:val="E36C0A"/>
        </w:rPr>
        <w:t>Agency</w:t>
      </w:r>
      <w:r w:rsidRPr="00A120B7">
        <w:rPr>
          <w:color w:val="E36C0A"/>
        </w:rPr>
        <w:t>]</w:t>
      </w:r>
      <w:r>
        <w:rPr>
          <w:color w:val="E36C0A"/>
        </w:rPr>
        <w:t>’s</w:t>
      </w:r>
      <w:r w:rsidRPr="00A120B7">
        <w:rPr>
          <w:color w:val="E36C0A"/>
        </w:rPr>
        <w:t xml:space="preserve"> </w:t>
      </w:r>
      <w:r w:rsidRPr="00A120B7">
        <w:t xml:space="preserve">assessment of the tradeoffs between the technical excellence offered in the </w:t>
      </w:r>
      <w:proofErr w:type="spellStart"/>
      <w:r w:rsidRPr="00A120B7">
        <w:t>Offeror’s</w:t>
      </w:r>
      <w:proofErr w:type="spellEnd"/>
      <w:r w:rsidRPr="00A120B7">
        <w:t xml:space="preserve"> proposal and whether it provides added value, added capability, and/or reduced management and business risk. </w:t>
      </w:r>
    </w:p>
    <w:p w:rsidR="00952138" w:rsidRDefault="00952138" w:rsidP="00573788">
      <w:pPr>
        <w:pStyle w:val="Heading1"/>
        <w:keepNext w:val="0"/>
        <w:keepLines w:val="0"/>
        <w:spacing w:before="360"/>
        <w:rPr>
          <w:color w:val="auto"/>
        </w:rPr>
      </w:pPr>
      <w:bookmarkStart w:id="438" w:name="_Toc384968043"/>
      <w:bookmarkStart w:id="439" w:name="_Toc413072708"/>
      <w:r>
        <w:rPr>
          <w:color w:val="auto"/>
        </w:rPr>
        <w:t>Organizational Conflicts of Interest</w:t>
      </w:r>
      <w:bookmarkEnd w:id="438"/>
      <w:bookmarkEnd w:id="439"/>
    </w:p>
    <w:p w:rsidR="00952138" w:rsidRPr="0032659D" w:rsidRDefault="00952138" w:rsidP="00952138"/>
    <w:p w:rsidR="00952138" w:rsidRDefault="00952138" w:rsidP="00952138">
      <w:r>
        <w:t xml:space="preserve">The guidelines and procedures of </w:t>
      </w:r>
      <w:r w:rsidRPr="000F2270">
        <w:rPr>
          <w:b/>
        </w:rPr>
        <w:t>FAR Subpart 9.5</w:t>
      </w:r>
      <w:r>
        <w:t xml:space="preserve"> will be used in identifying and resolving any issues of organizational conflicts of interest at the task order level. (</w:t>
      </w:r>
      <w:r w:rsidRPr="006E5C28">
        <w:rPr>
          <w:i/>
        </w:rPr>
        <w:t xml:space="preserve">Refer to </w:t>
      </w:r>
      <w:r w:rsidRPr="00743B18">
        <w:rPr>
          <w:b/>
          <w:i/>
        </w:rPr>
        <w:t>Section H.8 Organizational Conflicts of Interest</w:t>
      </w:r>
      <w:r w:rsidRPr="006E5C28">
        <w:rPr>
          <w:i/>
        </w:rPr>
        <w:t xml:space="preserve"> of the Connections II contract</w:t>
      </w:r>
      <w:r>
        <w:t>).</w:t>
      </w:r>
    </w:p>
    <w:p w:rsidR="00952138" w:rsidRDefault="00952138" w:rsidP="00952138"/>
    <w:p w:rsidR="00952138" w:rsidRDefault="00952138" w:rsidP="00952138">
      <w:r>
        <w:t xml:space="preserve">In the event that a task order requires activity that would create or has created an actual or potential conflict of interest, the </w:t>
      </w:r>
      <w:proofErr w:type="spellStart"/>
      <w:r>
        <w:t>offeror</w:t>
      </w:r>
      <w:proofErr w:type="spellEnd"/>
      <w:r>
        <w:t xml:space="preserve"> shall:</w:t>
      </w:r>
    </w:p>
    <w:p w:rsidR="00952138" w:rsidRDefault="00952138" w:rsidP="00952138"/>
    <w:p w:rsidR="00952138" w:rsidRPr="00347438" w:rsidRDefault="00952138" w:rsidP="00D11B24">
      <w:pPr>
        <w:numPr>
          <w:ilvl w:val="0"/>
          <w:numId w:val="28"/>
        </w:numPr>
      </w:pPr>
      <w:r w:rsidRPr="00347438">
        <w:t xml:space="preserve">Notify the task order </w:t>
      </w:r>
      <w:r w:rsidR="00494EAC">
        <w:t>C</w:t>
      </w:r>
      <w:r w:rsidRPr="00347438">
        <w:t xml:space="preserve">ontracting </w:t>
      </w:r>
      <w:r w:rsidR="00494EAC">
        <w:t>O</w:t>
      </w:r>
      <w:r w:rsidRPr="00347438">
        <w:t>fficer (CO) of the actual or potential conflict, and not commence or continue work on any task order that involves a potential or actual conflict of interest until specifically notified by the task order CO to proceed.</w:t>
      </w:r>
    </w:p>
    <w:p w:rsidR="00952138" w:rsidRDefault="00952138" w:rsidP="00D11B24">
      <w:pPr>
        <w:numPr>
          <w:ilvl w:val="0"/>
          <w:numId w:val="28"/>
        </w:numPr>
      </w:pPr>
      <w:r w:rsidRPr="00347438">
        <w:t>Identify the conflict and recommend to the task order CO an alternate tasking approach which would avoid the conflict.</w:t>
      </w:r>
    </w:p>
    <w:p w:rsidR="00952138" w:rsidRPr="00347438" w:rsidRDefault="00952138" w:rsidP="00952138">
      <w:pPr>
        <w:ind w:left="720"/>
      </w:pPr>
    </w:p>
    <w:p w:rsidR="00952138" w:rsidRDefault="00952138" w:rsidP="00952138">
      <w:r>
        <w:t xml:space="preserve">If the task order CO determines that it is in the best interest of the Government to issue or continue the task order, notwithstanding a conflict of interest, a request for waiver shall be submitted in accordance with </w:t>
      </w:r>
      <w:r w:rsidRPr="000F2270">
        <w:rPr>
          <w:b/>
        </w:rPr>
        <w:t>FAR 9.503</w:t>
      </w:r>
      <w:r>
        <w:t xml:space="preserve">.  In the event that the </w:t>
      </w:r>
      <w:proofErr w:type="spellStart"/>
      <w:r>
        <w:t>offeror</w:t>
      </w:r>
      <w:proofErr w:type="spellEnd"/>
      <w:r>
        <w:t xml:space="preserve"> was aware of facts required to be disclosed or the existence of an actual or potential organizational conflict of interest and did not disclose, when known, such facts or such conflict of interest to the task order CO, the Government may terminate this contract for default.</w:t>
      </w:r>
    </w:p>
    <w:p w:rsidR="00952138" w:rsidRDefault="00952138" w:rsidP="00952138"/>
    <w:p w:rsidR="00952138" w:rsidRDefault="00952138" w:rsidP="00952138">
      <w:r>
        <w:t xml:space="preserve">In the event that a task order issued under this contract requires the </w:t>
      </w:r>
      <w:proofErr w:type="spellStart"/>
      <w:r>
        <w:t>offeror</w:t>
      </w:r>
      <w:proofErr w:type="spellEnd"/>
      <w:r>
        <w:t xml:space="preserve"> to gain access to proprietary information of other companies, the </w:t>
      </w:r>
      <w:proofErr w:type="spellStart"/>
      <w:r>
        <w:t>offeror</w:t>
      </w:r>
      <w:proofErr w:type="spellEnd"/>
      <w:r>
        <w:t xml:space="preserve"> shall be required to execute agreements with those companies to protect the information from unauthorized use and to refrain from using it for any purpose other than for which it was furnished.</w:t>
      </w:r>
    </w:p>
    <w:p w:rsidR="00952138" w:rsidRDefault="00952138" w:rsidP="00952138">
      <w:pPr>
        <w:spacing w:after="200"/>
      </w:pPr>
    </w:p>
    <w:p w:rsidR="00952138" w:rsidRDefault="00952138" w:rsidP="00573788">
      <w:pPr>
        <w:pStyle w:val="Heading1"/>
        <w:keepNext w:val="0"/>
        <w:keepLines w:val="0"/>
        <w:spacing w:before="360"/>
        <w:rPr>
          <w:color w:val="auto"/>
        </w:rPr>
      </w:pPr>
      <w:r>
        <w:rPr>
          <w:color w:val="auto"/>
        </w:rPr>
        <w:lastRenderedPageBreak/>
        <w:t xml:space="preserve"> </w:t>
      </w:r>
      <w:bookmarkStart w:id="440" w:name="_Toc384968044"/>
      <w:bookmarkStart w:id="441" w:name="_Toc413072709"/>
      <w:r>
        <w:rPr>
          <w:color w:val="auto"/>
        </w:rPr>
        <w:t>Acronyms and Glossary of Terms</w:t>
      </w:r>
      <w:bookmarkEnd w:id="440"/>
      <w:bookmarkEnd w:id="441"/>
    </w:p>
    <w:p w:rsidR="00952138" w:rsidRDefault="00952138" w:rsidP="00952138"/>
    <w:p w:rsidR="00952138" w:rsidRPr="0032659D" w:rsidRDefault="00952138" w:rsidP="00573788">
      <w:pPr>
        <w:pStyle w:val="Heading2"/>
        <w:rPr>
          <w:color w:val="auto"/>
        </w:rPr>
      </w:pPr>
      <w:bookmarkStart w:id="442" w:name="_Toc384968045"/>
      <w:bookmarkStart w:id="443" w:name="_Toc413072710"/>
      <w:r w:rsidRPr="0032659D">
        <w:rPr>
          <w:color w:val="auto"/>
        </w:rPr>
        <w:t>Acronyms and Definition</w:t>
      </w:r>
      <w:bookmarkEnd w:id="442"/>
      <w:bookmarkEnd w:id="443"/>
    </w:p>
    <w:p w:rsidR="00952138" w:rsidRDefault="00952138" w:rsidP="00952138"/>
    <w:tbl>
      <w:tblPr>
        <w:tblStyle w:val="TableGrid"/>
        <w:tblW w:w="0" w:type="auto"/>
        <w:tblLook w:val="04A0" w:firstRow="1" w:lastRow="0" w:firstColumn="1" w:lastColumn="0" w:noHBand="0" w:noVBand="1"/>
      </w:tblPr>
      <w:tblGrid>
        <w:gridCol w:w="3888"/>
        <w:gridCol w:w="5688"/>
      </w:tblGrid>
      <w:tr w:rsidR="00952138" w:rsidTr="0017287F">
        <w:trPr>
          <w:tblHeader/>
        </w:trPr>
        <w:tc>
          <w:tcPr>
            <w:tcW w:w="3888" w:type="dxa"/>
            <w:shd w:val="clear" w:color="auto" w:fill="DAEEF3" w:themeFill="accent5" w:themeFillTint="33"/>
            <w:vAlign w:val="center"/>
          </w:tcPr>
          <w:p w:rsidR="00952138" w:rsidRDefault="00952138" w:rsidP="0017287F">
            <w:pPr>
              <w:jc w:val="center"/>
              <w:rPr>
                <w:b/>
                <w:szCs w:val="22"/>
              </w:rPr>
            </w:pPr>
          </w:p>
          <w:p w:rsidR="00952138" w:rsidRPr="00663511" w:rsidRDefault="00952138" w:rsidP="0017287F">
            <w:pPr>
              <w:jc w:val="center"/>
              <w:rPr>
                <w:b/>
                <w:szCs w:val="22"/>
              </w:rPr>
            </w:pPr>
            <w:r w:rsidRPr="00663511">
              <w:rPr>
                <w:b/>
                <w:szCs w:val="22"/>
              </w:rPr>
              <w:t>Acronym</w:t>
            </w:r>
          </w:p>
        </w:tc>
        <w:tc>
          <w:tcPr>
            <w:tcW w:w="5688" w:type="dxa"/>
            <w:shd w:val="clear" w:color="auto" w:fill="DAEEF3" w:themeFill="accent5" w:themeFillTint="33"/>
            <w:vAlign w:val="center"/>
          </w:tcPr>
          <w:p w:rsidR="00952138" w:rsidRDefault="00952138" w:rsidP="0017287F">
            <w:pPr>
              <w:jc w:val="center"/>
              <w:rPr>
                <w:b/>
                <w:szCs w:val="22"/>
              </w:rPr>
            </w:pPr>
          </w:p>
          <w:p w:rsidR="00952138" w:rsidRPr="00663511" w:rsidRDefault="00952138" w:rsidP="0017287F">
            <w:pPr>
              <w:jc w:val="center"/>
              <w:rPr>
                <w:b/>
                <w:szCs w:val="22"/>
              </w:rPr>
            </w:pPr>
            <w:r w:rsidRPr="00663511">
              <w:rPr>
                <w:b/>
                <w:szCs w:val="22"/>
              </w:rPr>
              <w:t>Definition</w:t>
            </w:r>
          </w:p>
        </w:tc>
      </w:tr>
      <w:tr w:rsidR="001A4170" w:rsidRPr="00716610" w:rsidTr="0017287F">
        <w:tc>
          <w:tcPr>
            <w:tcW w:w="3888" w:type="dxa"/>
          </w:tcPr>
          <w:p w:rsidR="001A4170" w:rsidRPr="001A4170" w:rsidRDefault="001A4170" w:rsidP="0017287F">
            <w:pPr>
              <w:rPr>
                <w:sz w:val="20"/>
              </w:rPr>
            </w:pPr>
            <w:r w:rsidRPr="001A4170">
              <w:rPr>
                <w:sz w:val="20"/>
              </w:rPr>
              <w:t>ALTP</w:t>
            </w:r>
          </w:p>
        </w:tc>
        <w:tc>
          <w:tcPr>
            <w:tcW w:w="5688" w:type="dxa"/>
          </w:tcPr>
          <w:p w:rsidR="001A4170" w:rsidRPr="001A4170" w:rsidRDefault="001A4170" w:rsidP="001A4170">
            <w:pPr>
              <w:rPr>
                <w:sz w:val="20"/>
              </w:rPr>
            </w:pPr>
            <w:r w:rsidRPr="001A4170">
              <w:rPr>
                <w:sz w:val="20"/>
              </w:rPr>
              <w:t>Agency Level Transition Plan</w:t>
            </w:r>
          </w:p>
        </w:tc>
      </w:tr>
      <w:tr w:rsidR="001A4170" w:rsidRPr="00716610" w:rsidTr="0017287F">
        <w:tc>
          <w:tcPr>
            <w:tcW w:w="3888" w:type="dxa"/>
          </w:tcPr>
          <w:p w:rsidR="001A4170" w:rsidRPr="001A4170" w:rsidRDefault="001A4170" w:rsidP="0017287F">
            <w:pPr>
              <w:rPr>
                <w:sz w:val="20"/>
              </w:rPr>
            </w:pPr>
            <w:r w:rsidRPr="001A4170">
              <w:rPr>
                <w:sz w:val="20"/>
              </w:rPr>
              <w:t>CCB</w:t>
            </w:r>
          </w:p>
        </w:tc>
        <w:tc>
          <w:tcPr>
            <w:tcW w:w="5688" w:type="dxa"/>
          </w:tcPr>
          <w:p w:rsidR="001A4170" w:rsidRPr="001A4170" w:rsidRDefault="001A4170" w:rsidP="0017287F">
            <w:pPr>
              <w:rPr>
                <w:sz w:val="20"/>
              </w:rPr>
            </w:pPr>
            <w:r w:rsidRPr="001A4170">
              <w:rPr>
                <w:sz w:val="20"/>
              </w:rPr>
              <w:t xml:space="preserve">Change Control Board </w:t>
            </w:r>
          </w:p>
        </w:tc>
      </w:tr>
      <w:tr w:rsidR="001A4170" w:rsidRPr="00716610" w:rsidTr="0017287F">
        <w:tc>
          <w:tcPr>
            <w:tcW w:w="3888" w:type="dxa"/>
          </w:tcPr>
          <w:p w:rsidR="001A4170" w:rsidRPr="001A4170" w:rsidRDefault="001A4170" w:rsidP="0017287F">
            <w:pPr>
              <w:rPr>
                <w:sz w:val="20"/>
              </w:rPr>
            </w:pPr>
            <w:r w:rsidRPr="001A4170">
              <w:rPr>
                <w:sz w:val="20"/>
              </w:rPr>
              <w:t>CPE</w:t>
            </w:r>
          </w:p>
        </w:tc>
        <w:tc>
          <w:tcPr>
            <w:tcW w:w="5688" w:type="dxa"/>
          </w:tcPr>
          <w:p w:rsidR="001A4170" w:rsidRPr="001A4170" w:rsidRDefault="001A4170" w:rsidP="0017287F">
            <w:pPr>
              <w:rPr>
                <w:sz w:val="20"/>
              </w:rPr>
            </w:pPr>
            <w:r w:rsidRPr="001A4170">
              <w:rPr>
                <w:sz w:val="20"/>
              </w:rPr>
              <w:t xml:space="preserve">Customer Provided Equipment </w:t>
            </w:r>
          </w:p>
        </w:tc>
      </w:tr>
      <w:tr w:rsidR="001A4170" w:rsidRPr="00686D6D" w:rsidTr="0017287F">
        <w:tc>
          <w:tcPr>
            <w:tcW w:w="3888" w:type="dxa"/>
          </w:tcPr>
          <w:p w:rsidR="001A4170" w:rsidRPr="001A4170" w:rsidRDefault="001A4170" w:rsidP="0017287F">
            <w:pPr>
              <w:rPr>
                <w:sz w:val="20"/>
              </w:rPr>
            </w:pPr>
            <w:r w:rsidRPr="001A4170">
              <w:rPr>
                <w:sz w:val="20"/>
              </w:rPr>
              <w:t>CSU/DSU</w:t>
            </w:r>
          </w:p>
        </w:tc>
        <w:tc>
          <w:tcPr>
            <w:tcW w:w="5688" w:type="dxa"/>
          </w:tcPr>
          <w:p w:rsidR="001A4170" w:rsidRPr="001A4170" w:rsidRDefault="001A4170" w:rsidP="0017287F">
            <w:pPr>
              <w:rPr>
                <w:sz w:val="20"/>
              </w:rPr>
            </w:pPr>
            <w:r w:rsidRPr="001A4170">
              <w:rPr>
                <w:sz w:val="20"/>
              </w:rPr>
              <w:t>Channel Service Unit/Data Service Unit</w:t>
            </w:r>
          </w:p>
        </w:tc>
      </w:tr>
      <w:tr w:rsidR="001A4170" w:rsidRPr="00686D6D" w:rsidTr="0017287F">
        <w:tc>
          <w:tcPr>
            <w:tcW w:w="3888" w:type="dxa"/>
          </w:tcPr>
          <w:p w:rsidR="001A4170" w:rsidRPr="001A4170" w:rsidRDefault="001A4170" w:rsidP="00D954E1">
            <w:pPr>
              <w:rPr>
                <w:sz w:val="20"/>
              </w:rPr>
            </w:pPr>
            <w:r w:rsidRPr="001A4170">
              <w:rPr>
                <w:sz w:val="20"/>
              </w:rPr>
              <w:t>EFT</w:t>
            </w:r>
          </w:p>
        </w:tc>
        <w:tc>
          <w:tcPr>
            <w:tcW w:w="5688" w:type="dxa"/>
          </w:tcPr>
          <w:p w:rsidR="001A4170" w:rsidRPr="001A4170" w:rsidRDefault="001A4170" w:rsidP="00D954E1">
            <w:pPr>
              <w:rPr>
                <w:sz w:val="20"/>
              </w:rPr>
            </w:pPr>
            <w:r w:rsidRPr="001A4170">
              <w:rPr>
                <w:sz w:val="20"/>
              </w:rPr>
              <w:t>Electronic Funds Transfer</w:t>
            </w:r>
          </w:p>
        </w:tc>
      </w:tr>
      <w:tr w:rsidR="001A4170" w:rsidRPr="00716610" w:rsidTr="0017287F">
        <w:tc>
          <w:tcPr>
            <w:tcW w:w="3888" w:type="dxa"/>
          </w:tcPr>
          <w:p w:rsidR="001A4170" w:rsidRPr="001A4170" w:rsidRDefault="001A4170" w:rsidP="0017287F">
            <w:pPr>
              <w:rPr>
                <w:sz w:val="20"/>
              </w:rPr>
            </w:pPr>
            <w:r w:rsidRPr="001A4170">
              <w:rPr>
                <w:sz w:val="20"/>
              </w:rPr>
              <w:t>EOL</w:t>
            </w:r>
          </w:p>
        </w:tc>
        <w:tc>
          <w:tcPr>
            <w:tcW w:w="5688" w:type="dxa"/>
          </w:tcPr>
          <w:p w:rsidR="001A4170" w:rsidRPr="001A4170" w:rsidRDefault="001A4170" w:rsidP="0017287F">
            <w:pPr>
              <w:rPr>
                <w:sz w:val="20"/>
              </w:rPr>
            </w:pPr>
            <w:r w:rsidRPr="001A4170">
              <w:rPr>
                <w:sz w:val="20"/>
              </w:rPr>
              <w:t>End of Life</w:t>
            </w:r>
          </w:p>
        </w:tc>
      </w:tr>
      <w:tr w:rsidR="001A4170" w:rsidRPr="00716610" w:rsidTr="0017287F">
        <w:tc>
          <w:tcPr>
            <w:tcW w:w="3888" w:type="dxa"/>
          </w:tcPr>
          <w:p w:rsidR="001A4170" w:rsidRPr="001A4170" w:rsidRDefault="001A4170" w:rsidP="0017287F">
            <w:pPr>
              <w:rPr>
                <w:sz w:val="20"/>
              </w:rPr>
            </w:pPr>
            <w:r w:rsidRPr="001A4170">
              <w:rPr>
                <w:sz w:val="20"/>
              </w:rPr>
              <w:t>FISMA</w:t>
            </w:r>
          </w:p>
        </w:tc>
        <w:tc>
          <w:tcPr>
            <w:tcW w:w="5688" w:type="dxa"/>
          </w:tcPr>
          <w:p w:rsidR="001A4170" w:rsidRPr="001A4170" w:rsidRDefault="001A4170" w:rsidP="0017287F">
            <w:pPr>
              <w:rPr>
                <w:sz w:val="20"/>
              </w:rPr>
            </w:pPr>
            <w:r w:rsidRPr="001A4170">
              <w:rPr>
                <w:sz w:val="20"/>
              </w:rPr>
              <w:t>Federal Information Security Management Act</w:t>
            </w:r>
          </w:p>
        </w:tc>
      </w:tr>
      <w:tr w:rsidR="001A4170" w:rsidRPr="00716610" w:rsidTr="0017287F">
        <w:tc>
          <w:tcPr>
            <w:tcW w:w="3888" w:type="dxa"/>
          </w:tcPr>
          <w:p w:rsidR="001A4170" w:rsidRPr="001A4170" w:rsidRDefault="001A4170" w:rsidP="00D954E1">
            <w:pPr>
              <w:rPr>
                <w:sz w:val="20"/>
              </w:rPr>
            </w:pPr>
            <w:r w:rsidRPr="001A4170">
              <w:rPr>
                <w:sz w:val="20"/>
              </w:rPr>
              <w:t>LAN</w:t>
            </w:r>
          </w:p>
        </w:tc>
        <w:tc>
          <w:tcPr>
            <w:tcW w:w="5688" w:type="dxa"/>
          </w:tcPr>
          <w:p w:rsidR="001A4170" w:rsidRPr="001A4170" w:rsidRDefault="001A4170" w:rsidP="00D954E1">
            <w:pPr>
              <w:rPr>
                <w:sz w:val="20"/>
              </w:rPr>
            </w:pPr>
            <w:r w:rsidRPr="001A4170">
              <w:rPr>
                <w:sz w:val="20"/>
              </w:rPr>
              <w:t>Local Area Network</w:t>
            </w:r>
          </w:p>
        </w:tc>
      </w:tr>
      <w:tr w:rsidR="001A4170" w:rsidRPr="00716610" w:rsidTr="0017287F">
        <w:tc>
          <w:tcPr>
            <w:tcW w:w="3888" w:type="dxa"/>
          </w:tcPr>
          <w:p w:rsidR="001A4170" w:rsidRPr="001A4170" w:rsidRDefault="001A4170" w:rsidP="0017287F">
            <w:pPr>
              <w:rPr>
                <w:sz w:val="20"/>
              </w:rPr>
            </w:pPr>
            <w:r w:rsidRPr="001A4170">
              <w:rPr>
                <w:sz w:val="20"/>
              </w:rPr>
              <w:t>LGC</w:t>
            </w:r>
          </w:p>
        </w:tc>
        <w:tc>
          <w:tcPr>
            <w:tcW w:w="5688" w:type="dxa"/>
          </w:tcPr>
          <w:p w:rsidR="001A4170" w:rsidRPr="001A4170" w:rsidRDefault="001A4170" w:rsidP="0017287F">
            <w:pPr>
              <w:rPr>
                <w:sz w:val="20"/>
              </w:rPr>
            </w:pPr>
            <w:r w:rsidRPr="001A4170">
              <w:rPr>
                <w:sz w:val="20"/>
              </w:rPr>
              <w:t xml:space="preserve">Local Government Contact </w:t>
            </w:r>
          </w:p>
        </w:tc>
      </w:tr>
      <w:tr w:rsidR="001A4170" w:rsidRPr="00716610" w:rsidTr="0017287F">
        <w:tc>
          <w:tcPr>
            <w:tcW w:w="3888" w:type="dxa"/>
          </w:tcPr>
          <w:p w:rsidR="001A4170" w:rsidRPr="001A4170" w:rsidRDefault="001A4170" w:rsidP="0017287F">
            <w:pPr>
              <w:rPr>
                <w:sz w:val="20"/>
              </w:rPr>
            </w:pPr>
            <w:r w:rsidRPr="001A4170">
              <w:rPr>
                <w:sz w:val="20"/>
              </w:rPr>
              <w:t>MAD</w:t>
            </w:r>
          </w:p>
        </w:tc>
        <w:tc>
          <w:tcPr>
            <w:tcW w:w="5688" w:type="dxa"/>
          </w:tcPr>
          <w:p w:rsidR="001A4170" w:rsidRPr="001A4170" w:rsidRDefault="001A4170" w:rsidP="0017287F">
            <w:pPr>
              <w:rPr>
                <w:sz w:val="20"/>
              </w:rPr>
            </w:pPr>
            <w:r w:rsidRPr="001A4170">
              <w:rPr>
                <w:sz w:val="20"/>
              </w:rPr>
              <w:t xml:space="preserve">Moves, add, changes, disconnects   </w:t>
            </w:r>
          </w:p>
        </w:tc>
      </w:tr>
      <w:tr w:rsidR="001A4170" w:rsidRPr="00716610" w:rsidTr="0017287F">
        <w:tc>
          <w:tcPr>
            <w:tcW w:w="3888" w:type="dxa"/>
          </w:tcPr>
          <w:p w:rsidR="001A4170" w:rsidRPr="001A4170" w:rsidRDefault="001A4170" w:rsidP="0017287F">
            <w:pPr>
              <w:rPr>
                <w:sz w:val="20"/>
              </w:rPr>
            </w:pPr>
            <w:r w:rsidRPr="001A4170">
              <w:rPr>
                <w:sz w:val="20"/>
              </w:rPr>
              <w:t>MPLS</w:t>
            </w:r>
          </w:p>
        </w:tc>
        <w:tc>
          <w:tcPr>
            <w:tcW w:w="5688" w:type="dxa"/>
          </w:tcPr>
          <w:p w:rsidR="001A4170" w:rsidRPr="001A4170" w:rsidRDefault="001A4170" w:rsidP="0017287F">
            <w:pPr>
              <w:rPr>
                <w:sz w:val="20"/>
              </w:rPr>
            </w:pPr>
            <w:r w:rsidRPr="001A4170">
              <w:rPr>
                <w:sz w:val="20"/>
              </w:rPr>
              <w:t xml:space="preserve">Multiprotocol Label Switching </w:t>
            </w:r>
          </w:p>
        </w:tc>
      </w:tr>
      <w:tr w:rsidR="001A4170" w:rsidRPr="00716610" w:rsidTr="0017287F">
        <w:tc>
          <w:tcPr>
            <w:tcW w:w="3888" w:type="dxa"/>
          </w:tcPr>
          <w:p w:rsidR="001A4170" w:rsidRPr="001A4170" w:rsidRDefault="001A4170" w:rsidP="0017287F">
            <w:pPr>
              <w:rPr>
                <w:sz w:val="20"/>
              </w:rPr>
            </w:pPr>
            <w:r w:rsidRPr="001A4170">
              <w:rPr>
                <w:sz w:val="20"/>
              </w:rPr>
              <w:t>NOC</w:t>
            </w:r>
          </w:p>
        </w:tc>
        <w:tc>
          <w:tcPr>
            <w:tcW w:w="5688" w:type="dxa"/>
          </w:tcPr>
          <w:p w:rsidR="001A4170" w:rsidRPr="001A4170" w:rsidRDefault="001A4170" w:rsidP="0017287F">
            <w:pPr>
              <w:rPr>
                <w:sz w:val="20"/>
              </w:rPr>
            </w:pPr>
            <w:r w:rsidRPr="001A4170">
              <w:rPr>
                <w:sz w:val="20"/>
              </w:rPr>
              <w:t xml:space="preserve">Network Operations Center </w:t>
            </w:r>
          </w:p>
        </w:tc>
      </w:tr>
      <w:tr w:rsidR="001A4170" w:rsidRPr="00716610" w:rsidTr="0017287F">
        <w:tc>
          <w:tcPr>
            <w:tcW w:w="3888" w:type="dxa"/>
          </w:tcPr>
          <w:p w:rsidR="001A4170" w:rsidRPr="001A4170" w:rsidRDefault="001A4170" w:rsidP="0017287F">
            <w:pPr>
              <w:rPr>
                <w:sz w:val="20"/>
              </w:rPr>
            </w:pPr>
            <w:r w:rsidRPr="001A4170">
              <w:rPr>
                <w:sz w:val="20"/>
              </w:rPr>
              <w:t xml:space="preserve">PERT </w:t>
            </w:r>
          </w:p>
        </w:tc>
        <w:tc>
          <w:tcPr>
            <w:tcW w:w="5688" w:type="dxa"/>
          </w:tcPr>
          <w:p w:rsidR="001A4170" w:rsidRPr="001A4170" w:rsidRDefault="001A4170" w:rsidP="0017287F">
            <w:pPr>
              <w:rPr>
                <w:sz w:val="20"/>
              </w:rPr>
            </w:pPr>
            <w:r w:rsidRPr="001A4170">
              <w:rPr>
                <w:sz w:val="20"/>
              </w:rPr>
              <w:t>Program (or Project) Evaluation and Review Technique</w:t>
            </w:r>
          </w:p>
        </w:tc>
      </w:tr>
      <w:tr w:rsidR="001A4170" w:rsidRPr="00716610" w:rsidTr="0017287F">
        <w:tc>
          <w:tcPr>
            <w:tcW w:w="3888" w:type="dxa"/>
          </w:tcPr>
          <w:p w:rsidR="001A4170" w:rsidRPr="001A4170" w:rsidRDefault="001A4170" w:rsidP="0017287F">
            <w:pPr>
              <w:rPr>
                <w:sz w:val="20"/>
              </w:rPr>
            </w:pPr>
            <w:r w:rsidRPr="001A4170">
              <w:rPr>
                <w:sz w:val="20"/>
              </w:rPr>
              <w:t>POC</w:t>
            </w:r>
          </w:p>
        </w:tc>
        <w:tc>
          <w:tcPr>
            <w:tcW w:w="5688" w:type="dxa"/>
          </w:tcPr>
          <w:p w:rsidR="001A4170" w:rsidRPr="001A4170" w:rsidRDefault="001A4170" w:rsidP="0017287F">
            <w:pPr>
              <w:rPr>
                <w:sz w:val="20"/>
              </w:rPr>
            </w:pPr>
            <w:r w:rsidRPr="001A4170">
              <w:rPr>
                <w:sz w:val="20"/>
              </w:rPr>
              <w:t>Point of Contact</w:t>
            </w:r>
          </w:p>
        </w:tc>
      </w:tr>
      <w:tr w:rsidR="001A4170" w:rsidRPr="00716610" w:rsidTr="0017287F">
        <w:tc>
          <w:tcPr>
            <w:tcW w:w="3888" w:type="dxa"/>
          </w:tcPr>
          <w:p w:rsidR="001A4170" w:rsidRPr="001A4170" w:rsidRDefault="001A4170" w:rsidP="0017287F">
            <w:pPr>
              <w:rPr>
                <w:sz w:val="20"/>
              </w:rPr>
            </w:pPr>
            <w:r w:rsidRPr="001A4170">
              <w:rPr>
                <w:sz w:val="20"/>
              </w:rPr>
              <w:t>PRI</w:t>
            </w:r>
          </w:p>
        </w:tc>
        <w:tc>
          <w:tcPr>
            <w:tcW w:w="5688" w:type="dxa"/>
          </w:tcPr>
          <w:p w:rsidR="001A4170" w:rsidRPr="001A4170" w:rsidRDefault="001A4170" w:rsidP="0017287F">
            <w:pPr>
              <w:rPr>
                <w:sz w:val="20"/>
              </w:rPr>
            </w:pPr>
            <w:r w:rsidRPr="001A4170">
              <w:rPr>
                <w:sz w:val="20"/>
              </w:rPr>
              <w:t>Primary Rate Interface</w:t>
            </w:r>
          </w:p>
        </w:tc>
      </w:tr>
      <w:tr w:rsidR="001A4170" w:rsidRPr="00716610" w:rsidTr="0017287F">
        <w:tc>
          <w:tcPr>
            <w:tcW w:w="3888" w:type="dxa"/>
          </w:tcPr>
          <w:p w:rsidR="001A4170" w:rsidRPr="001A4170" w:rsidRDefault="001A4170" w:rsidP="0017287F">
            <w:pPr>
              <w:rPr>
                <w:sz w:val="20"/>
              </w:rPr>
            </w:pPr>
            <w:r w:rsidRPr="001A4170">
              <w:rPr>
                <w:sz w:val="20"/>
              </w:rPr>
              <w:t>QASP</w:t>
            </w:r>
          </w:p>
        </w:tc>
        <w:tc>
          <w:tcPr>
            <w:tcW w:w="5688" w:type="dxa"/>
          </w:tcPr>
          <w:p w:rsidR="001A4170" w:rsidRPr="001A4170" w:rsidRDefault="001A4170" w:rsidP="0017287F">
            <w:pPr>
              <w:rPr>
                <w:sz w:val="20"/>
              </w:rPr>
            </w:pPr>
            <w:r w:rsidRPr="001A4170">
              <w:rPr>
                <w:sz w:val="20"/>
              </w:rPr>
              <w:t xml:space="preserve">Quality Service Assurance Plan </w:t>
            </w:r>
          </w:p>
        </w:tc>
      </w:tr>
      <w:tr w:rsidR="001A4170" w:rsidRPr="00716610" w:rsidTr="0017287F">
        <w:tc>
          <w:tcPr>
            <w:tcW w:w="3888" w:type="dxa"/>
          </w:tcPr>
          <w:p w:rsidR="001A4170" w:rsidRPr="001A4170" w:rsidRDefault="001A4170" w:rsidP="0017287F">
            <w:pPr>
              <w:rPr>
                <w:sz w:val="20"/>
              </w:rPr>
            </w:pPr>
            <w:proofErr w:type="spellStart"/>
            <w:r w:rsidRPr="001A4170">
              <w:rPr>
                <w:sz w:val="20"/>
              </w:rPr>
              <w:t>QoS</w:t>
            </w:r>
            <w:proofErr w:type="spellEnd"/>
          </w:p>
        </w:tc>
        <w:tc>
          <w:tcPr>
            <w:tcW w:w="5688" w:type="dxa"/>
          </w:tcPr>
          <w:p w:rsidR="001A4170" w:rsidRPr="001A4170" w:rsidRDefault="001A4170" w:rsidP="0017287F">
            <w:pPr>
              <w:rPr>
                <w:sz w:val="20"/>
              </w:rPr>
            </w:pPr>
            <w:r w:rsidRPr="001A4170">
              <w:rPr>
                <w:sz w:val="20"/>
              </w:rPr>
              <w:t>Quality of Service</w:t>
            </w:r>
          </w:p>
        </w:tc>
      </w:tr>
      <w:tr w:rsidR="001A4170" w:rsidRPr="00716610" w:rsidTr="0017287F">
        <w:tc>
          <w:tcPr>
            <w:tcW w:w="3888" w:type="dxa"/>
          </w:tcPr>
          <w:p w:rsidR="001A4170" w:rsidRPr="001A4170" w:rsidRDefault="001A4170" w:rsidP="0017287F">
            <w:pPr>
              <w:rPr>
                <w:sz w:val="20"/>
              </w:rPr>
            </w:pPr>
            <w:r w:rsidRPr="001A4170">
              <w:rPr>
                <w:sz w:val="20"/>
              </w:rPr>
              <w:t>RDS</w:t>
            </w:r>
          </w:p>
        </w:tc>
        <w:tc>
          <w:tcPr>
            <w:tcW w:w="5688" w:type="dxa"/>
          </w:tcPr>
          <w:p w:rsidR="001A4170" w:rsidRPr="001A4170" w:rsidRDefault="001A4170" w:rsidP="0017287F">
            <w:pPr>
              <w:rPr>
                <w:sz w:val="20"/>
              </w:rPr>
            </w:pPr>
            <w:r w:rsidRPr="001A4170">
              <w:rPr>
                <w:sz w:val="20"/>
              </w:rPr>
              <w:t>Required Data Set</w:t>
            </w:r>
          </w:p>
        </w:tc>
      </w:tr>
      <w:tr w:rsidR="001A4170" w:rsidRPr="00716610" w:rsidTr="0017287F">
        <w:tc>
          <w:tcPr>
            <w:tcW w:w="3888" w:type="dxa"/>
          </w:tcPr>
          <w:p w:rsidR="001A4170" w:rsidRPr="001A4170" w:rsidRDefault="001A4170" w:rsidP="0017287F">
            <w:pPr>
              <w:rPr>
                <w:sz w:val="20"/>
              </w:rPr>
            </w:pPr>
            <w:r w:rsidRPr="001A4170">
              <w:rPr>
                <w:sz w:val="20"/>
              </w:rPr>
              <w:t>SLA</w:t>
            </w:r>
          </w:p>
        </w:tc>
        <w:tc>
          <w:tcPr>
            <w:tcW w:w="5688" w:type="dxa"/>
          </w:tcPr>
          <w:p w:rsidR="001A4170" w:rsidRPr="001A4170" w:rsidRDefault="001A4170" w:rsidP="0017287F">
            <w:pPr>
              <w:rPr>
                <w:sz w:val="20"/>
              </w:rPr>
            </w:pPr>
            <w:r w:rsidRPr="001A4170">
              <w:rPr>
                <w:sz w:val="20"/>
              </w:rPr>
              <w:t>Service Level Agreement</w:t>
            </w:r>
          </w:p>
        </w:tc>
      </w:tr>
      <w:tr w:rsidR="001A4170" w:rsidRPr="00716610" w:rsidTr="0017287F">
        <w:tc>
          <w:tcPr>
            <w:tcW w:w="3888" w:type="dxa"/>
          </w:tcPr>
          <w:p w:rsidR="001A4170" w:rsidRPr="001A4170" w:rsidRDefault="001A4170" w:rsidP="0017287F">
            <w:pPr>
              <w:rPr>
                <w:sz w:val="20"/>
              </w:rPr>
            </w:pPr>
            <w:r w:rsidRPr="001A4170">
              <w:rPr>
                <w:sz w:val="20"/>
              </w:rPr>
              <w:t>SME</w:t>
            </w:r>
          </w:p>
        </w:tc>
        <w:tc>
          <w:tcPr>
            <w:tcW w:w="5688" w:type="dxa"/>
          </w:tcPr>
          <w:p w:rsidR="001A4170" w:rsidRPr="001A4170" w:rsidRDefault="001A4170" w:rsidP="0017287F">
            <w:pPr>
              <w:rPr>
                <w:sz w:val="20"/>
              </w:rPr>
            </w:pPr>
            <w:r w:rsidRPr="001A4170">
              <w:rPr>
                <w:sz w:val="20"/>
              </w:rPr>
              <w:t xml:space="preserve">Subject Matter Experts </w:t>
            </w:r>
          </w:p>
        </w:tc>
      </w:tr>
      <w:tr w:rsidR="001A4170" w:rsidRPr="00716610" w:rsidTr="0017287F">
        <w:tc>
          <w:tcPr>
            <w:tcW w:w="3888" w:type="dxa"/>
          </w:tcPr>
          <w:p w:rsidR="001A4170" w:rsidRPr="001A4170" w:rsidRDefault="001A4170" w:rsidP="0017287F">
            <w:pPr>
              <w:rPr>
                <w:sz w:val="20"/>
              </w:rPr>
            </w:pPr>
            <w:r w:rsidRPr="001A4170">
              <w:rPr>
                <w:sz w:val="20"/>
              </w:rPr>
              <w:t>SOW</w:t>
            </w:r>
          </w:p>
        </w:tc>
        <w:tc>
          <w:tcPr>
            <w:tcW w:w="5688" w:type="dxa"/>
          </w:tcPr>
          <w:p w:rsidR="001A4170" w:rsidRPr="001A4170" w:rsidRDefault="001A4170" w:rsidP="0017287F">
            <w:pPr>
              <w:rPr>
                <w:sz w:val="20"/>
              </w:rPr>
            </w:pPr>
            <w:r w:rsidRPr="001A4170">
              <w:rPr>
                <w:sz w:val="20"/>
              </w:rPr>
              <w:t>Statement of Work</w:t>
            </w:r>
          </w:p>
        </w:tc>
      </w:tr>
      <w:tr w:rsidR="001A4170" w:rsidRPr="00716610" w:rsidTr="0017287F">
        <w:tc>
          <w:tcPr>
            <w:tcW w:w="3888" w:type="dxa"/>
          </w:tcPr>
          <w:p w:rsidR="001A4170" w:rsidRPr="001A4170" w:rsidRDefault="001A4170" w:rsidP="0017287F">
            <w:pPr>
              <w:rPr>
                <w:sz w:val="20"/>
              </w:rPr>
            </w:pPr>
            <w:r w:rsidRPr="001A4170">
              <w:rPr>
                <w:sz w:val="20"/>
              </w:rPr>
              <w:t>SSP</w:t>
            </w:r>
          </w:p>
        </w:tc>
        <w:tc>
          <w:tcPr>
            <w:tcW w:w="5688" w:type="dxa"/>
          </w:tcPr>
          <w:p w:rsidR="001A4170" w:rsidRPr="001A4170" w:rsidRDefault="001A4170" w:rsidP="0017287F">
            <w:pPr>
              <w:rPr>
                <w:sz w:val="20"/>
              </w:rPr>
            </w:pPr>
            <w:r w:rsidRPr="001A4170">
              <w:rPr>
                <w:sz w:val="20"/>
              </w:rPr>
              <w:t>Source Selection Plan</w:t>
            </w:r>
          </w:p>
        </w:tc>
      </w:tr>
      <w:tr w:rsidR="001A4170" w:rsidRPr="00716610" w:rsidTr="0017287F">
        <w:tc>
          <w:tcPr>
            <w:tcW w:w="3888" w:type="dxa"/>
          </w:tcPr>
          <w:p w:rsidR="001A4170" w:rsidRPr="001A4170" w:rsidRDefault="001A4170" w:rsidP="0017287F">
            <w:pPr>
              <w:rPr>
                <w:sz w:val="20"/>
              </w:rPr>
            </w:pPr>
            <w:r w:rsidRPr="001A4170">
              <w:rPr>
                <w:sz w:val="20"/>
              </w:rPr>
              <w:t>SWC</w:t>
            </w:r>
          </w:p>
        </w:tc>
        <w:tc>
          <w:tcPr>
            <w:tcW w:w="5688" w:type="dxa"/>
          </w:tcPr>
          <w:p w:rsidR="001A4170" w:rsidRPr="001A4170" w:rsidRDefault="001A4170" w:rsidP="0017287F">
            <w:pPr>
              <w:rPr>
                <w:sz w:val="20"/>
              </w:rPr>
            </w:pPr>
            <w:r w:rsidRPr="001A4170">
              <w:rPr>
                <w:sz w:val="20"/>
              </w:rPr>
              <w:t>Serving Wire Centers</w:t>
            </w:r>
          </w:p>
        </w:tc>
      </w:tr>
      <w:tr w:rsidR="001A4170" w:rsidRPr="00716610" w:rsidTr="0017287F">
        <w:tc>
          <w:tcPr>
            <w:tcW w:w="3888" w:type="dxa"/>
          </w:tcPr>
          <w:p w:rsidR="001A4170" w:rsidRPr="001A4170" w:rsidRDefault="001A4170" w:rsidP="0017287F">
            <w:pPr>
              <w:rPr>
                <w:sz w:val="20"/>
              </w:rPr>
            </w:pPr>
            <w:r w:rsidRPr="001A4170">
              <w:rPr>
                <w:sz w:val="20"/>
              </w:rPr>
              <w:t>T1</w:t>
            </w:r>
          </w:p>
        </w:tc>
        <w:tc>
          <w:tcPr>
            <w:tcW w:w="5688" w:type="dxa"/>
          </w:tcPr>
          <w:p w:rsidR="001A4170" w:rsidRPr="001A4170" w:rsidRDefault="0084334C" w:rsidP="0017287F">
            <w:pPr>
              <w:rPr>
                <w:sz w:val="20"/>
              </w:rPr>
            </w:pPr>
            <w:r w:rsidRPr="0084334C">
              <w:rPr>
                <w:rFonts w:cstheme="minorBidi"/>
                <w:sz w:val="20"/>
              </w:rPr>
              <w:t>Transmission System 1</w:t>
            </w:r>
          </w:p>
        </w:tc>
      </w:tr>
      <w:tr w:rsidR="001A4170" w:rsidRPr="00716610" w:rsidTr="0017287F">
        <w:tc>
          <w:tcPr>
            <w:tcW w:w="3888" w:type="dxa"/>
          </w:tcPr>
          <w:p w:rsidR="001A4170" w:rsidRPr="001A4170" w:rsidRDefault="001A4170" w:rsidP="0017287F">
            <w:pPr>
              <w:rPr>
                <w:sz w:val="20"/>
              </w:rPr>
            </w:pPr>
            <w:r w:rsidRPr="001A4170">
              <w:rPr>
                <w:sz w:val="20"/>
              </w:rPr>
              <w:t>TEP</w:t>
            </w:r>
          </w:p>
        </w:tc>
        <w:tc>
          <w:tcPr>
            <w:tcW w:w="5688" w:type="dxa"/>
          </w:tcPr>
          <w:p w:rsidR="001A4170" w:rsidRPr="001A4170" w:rsidRDefault="001A4170" w:rsidP="0017287F">
            <w:pPr>
              <w:rPr>
                <w:sz w:val="20"/>
              </w:rPr>
            </w:pPr>
            <w:r w:rsidRPr="001A4170">
              <w:rPr>
                <w:sz w:val="20"/>
              </w:rPr>
              <w:t>Technical Evaluation Plan</w:t>
            </w:r>
          </w:p>
        </w:tc>
      </w:tr>
      <w:tr w:rsidR="001A4170" w:rsidRPr="00716610" w:rsidTr="0017287F">
        <w:tc>
          <w:tcPr>
            <w:tcW w:w="3888" w:type="dxa"/>
          </w:tcPr>
          <w:p w:rsidR="001A4170" w:rsidRPr="001A4170" w:rsidRDefault="001A4170" w:rsidP="0017287F">
            <w:pPr>
              <w:rPr>
                <w:sz w:val="20"/>
              </w:rPr>
            </w:pPr>
            <w:r w:rsidRPr="001A4170">
              <w:rPr>
                <w:sz w:val="20"/>
              </w:rPr>
              <w:t>TP</w:t>
            </w:r>
          </w:p>
        </w:tc>
        <w:tc>
          <w:tcPr>
            <w:tcW w:w="5688" w:type="dxa"/>
          </w:tcPr>
          <w:p w:rsidR="001A4170" w:rsidRPr="001A4170" w:rsidRDefault="001A4170" w:rsidP="0017287F">
            <w:pPr>
              <w:rPr>
                <w:sz w:val="20"/>
              </w:rPr>
            </w:pPr>
            <w:r w:rsidRPr="001A4170">
              <w:rPr>
                <w:sz w:val="20"/>
              </w:rPr>
              <w:t xml:space="preserve">Transition Plan </w:t>
            </w:r>
          </w:p>
        </w:tc>
      </w:tr>
      <w:tr w:rsidR="001A4170" w:rsidRPr="00716610" w:rsidTr="0017287F">
        <w:tc>
          <w:tcPr>
            <w:tcW w:w="3888" w:type="dxa"/>
          </w:tcPr>
          <w:p w:rsidR="001A4170" w:rsidRPr="001A4170" w:rsidRDefault="001A4170" w:rsidP="0017287F">
            <w:pPr>
              <w:rPr>
                <w:sz w:val="20"/>
              </w:rPr>
            </w:pPr>
            <w:r w:rsidRPr="001A4170">
              <w:rPr>
                <w:sz w:val="20"/>
              </w:rPr>
              <w:t>TSP</w:t>
            </w:r>
          </w:p>
        </w:tc>
        <w:tc>
          <w:tcPr>
            <w:tcW w:w="5688" w:type="dxa"/>
          </w:tcPr>
          <w:p w:rsidR="001A4170" w:rsidRPr="001A4170" w:rsidRDefault="001A4170" w:rsidP="0017287F">
            <w:pPr>
              <w:rPr>
                <w:sz w:val="20"/>
              </w:rPr>
            </w:pPr>
            <w:r w:rsidRPr="001A4170">
              <w:rPr>
                <w:sz w:val="20"/>
              </w:rPr>
              <w:t xml:space="preserve">Telecommunications Service Priority </w:t>
            </w:r>
          </w:p>
        </w:tc>
      </w:tr>
      <w:tr w:rsidR="001A4170" w:rsidRPr="00716610" w:rsidTr="0017287F">
        <w:trPr>
          <w:trHeight w:val="215"/>
        </w:trPr>
        <w:tc>
          <w:tcPr>
            <w:tcW w:w="3888" w:type="dxa"/>
          </w:tcPr>
          <w:p w:rsidR="001A4170" w:rsidRPr="001A4170" w:rsidRDefault="001A4170" w:rsidP="0017287F">
            <w:pPr>
              <w:rPr>
                <w:sz w:val="20"/>
              </w:rPr>
            </w:pPr>
            <w:r w:rsidRPr="001A4170">
              <w:rPr>
                <w:sz w:val="20"/>
              </w:rPr>
              <w:t>VoIP</w:t>
            </w:r>
          </w:p>
        </w:tc>
        <w:tc>
          <w:tcPr>
            <w:tcW w:w="5688" w:type="dxa"/>
          </w:tcPr>
          <w:p w:rsidR="001A4170" w:rsidRPr="001A4170" w:rsidRDefault="001A4170" w:rsidP="0017287F">
            <w:pPr>
              <w:rPr>
                <w:sz w:val="20"/>
              </w:rPr>
            </w:pPr>
            <w:r w:rsidRPr="001A4170">
              <w:rPr>
                <w:rFonts w:cs="Arial"/>
                <w:sz w:val="20"/>
              </w:rPr>
              <w:t>Voice over Internet Protocol</w:t>
            </w:r>
          </w:p>
        </w:tc>
      </w:tr>
      <w:tr w:rsidR="001A4170" w:rsidTr="0017287F">
        <w:tc>
          <w:tcPr>
            <w:tcW w:w="3888" w:type="dxa"/>
          </w:tcPr>
          <w:p w:rsidR="001A4170" w:rsidRPr="001A4170" w:rsidRDefault="001A4170" w:rsidP="00D954E1">
            <w:pPr>
              <w:rPr>
                <w:sz w:val="20"/>
              </w:rPr>
            </w:pPr>
            <w:r w:rsidRPr="001A4170">
              <w:rPr>
                <w:sz w:val="20"/>
              </w:rPr>
              <w:t>WAN</w:t>
            </w:r>
          </w:p>
        </w:tc>
        <w:tc>
          <w:tcPr>
            <w:tcW w:w="5688" w:type="dxa"/>
          </w:tcPr>
          <w:p w:rsidR="001A4170" w:rsidRPr="001A4170" w:rsidRDefault="001A4170" w:rsidP="00686D6D">
            <w:pPr>
              <w:rPr>
                <w:color w:val="FF0000"/>
                <w:sz w:val="20"/>
              </w:rPr>
            </w:pPr>
            <w:r w:rsidRPr="001A4170">
              <w:rPr>
                <w:sz w:val="20"/>
              </w:rPr>
              <w:t xml:space="preserve">Wide Area Network </w:t>
            </w:r>
          </w:p>
        </w:tc>
      </w:tr>
      <w:tr w:rsidR="001A4170" w:rsidRPr="00716610" w:rsidTr="0017287F">
        <w:tc>
          <w:tcPr>
            <w:tcW w:w="3888" w:type="dxa"/>
          </w:tcPr>
          <w:p w:rsidR="001A4170" w:rsidRPr="001A4170" w:rsidRDefault="001A4170" w:rsidP="0017287F">
            <w:pPr>
              <w:rPr>
                <w:sz w:val="20"/>
              </w:rPr>
            </w:pPr>
            <w:r w:rsidRPr="001A4170">
              <w:rPr>
                <w:sz w:val="20"/>
              </w:rPr>
              <w:t>WBS</w:t>
            </w:r>
          </w:p>
        </w:tc>
        <w:tc>
          <w:tcPr>
            <w:tcW w:w="5688" w:type="dxa"/>
          </w:tcPr>
          <w:p w:rsidR="001A4170" w:rsidRPr="001A4170" w:rsidRDefault="001A4170" w:rsidP="0017287F">
            <w:pPr>
              <w:rPr>
                <w:sz w:val="20"/>
              </w:rPr>
            </w:pPr>
            <w:r w:rsidRPr="001A4170">
              <w:rPr>
                <w:sz w:val="20"/>
              </w:rPr>
              <w:t xml:space="preserve">Work Breakdown Structure </w:t>
            </w:r>
          </w:p>
        </w:tc>
      </w:tr>
    </w:tbl>
    <w:p w:rsidR="00952138" w:rsidRPr="00716610" w:rsidRDefault="00952138" w:rsidP="00952138"/>
    <w:p w:rsidR="00952138" w:rsidRPr="00716610" w:rsidRDefault="00952138" w:rsidP="00952138"/>
    <w:p w:rsidR="00952138" w:rsidRPr="00716610" w:rsidRDefault="00952138" w:rsidP="00573788">
      <w:pPr>
        <w:pStyle w:val="Heading2"/>
        <w:rPr>
          <w:color w:val="auto"/>
        </w:rPr>
      </w:pPr>
      <w:bookmarkStart w:id="444" w:name="_Toc384968046"/>
      <w:bookmarkStart w:id="445" w:name="_Toc413072711"/>
      <w:r w:rsidRPr="00716610">
        <w:rPr>
          <w:color w:val="auto"/>
        </w:rPr>
        <w:t>Glossary of Terms</w:t>
      </w:r>
      <w:bookmarkEnd w:id="444"/>
      <w:bookmarkEnd w:id="445"/>
    </w:p>
    <w:p w:rsidR="00952138" w:rsidRPr="00716610" w:rsidRDefault="00952138" w:rsidP="00952138"/>
    <w:tbl>
      <w:tblPr>
        <w:tblStyle w:val="TableGrid"/>
        <w:tblW w:w="0" w:type="auto"/>
        <w:tblLook w:val="04A0" w:firstRow="1" w:lastRow="0" w:firstColumn="1" w:lastColumn="0" w:noHBand="0" w:noVBand="1"/>
      </w:tblPr>
      <w:tblGrid>
        <w:gridCol w:w="3798"/>
        <w:gridCol w:w="5778"/>
      </w:tblGrid>
      <w:tr w:rsidR="00952138" w:rsidRPr="00716610" w:rsidTr="0017287F">
        <w:trPr>
          <w:trHeight w:val="288"/>
        </w:trPr>
        <w:tc>
          <w:tcPr>
            <w:tcW w:w="3798" w:type="dxa"/>
            <w:shd w:val="clear" w:color="auto" w:fill="DAEEF3" w:themeFill="accent5" w:themeFillTint="33"/>
            <w:vAlign w:val="center"/>
          </w:tcPr>
          <w:p w:rsidR="00952138" w:rsidRPr="00716610" w:rsidRDefault="00952138" w:rsidP="0017287F">
            <w:pPr>
              <w:jc w:val="center"/>
              <w:rPr>
                <w:b/>
                <w:szCs w:val="22"/>
              </w:rPr>
            </w:pPr>
          </w:p>
          <w:p w:rsidR="00952138" w:rsidRPr="00716610" w:rsidRDefault="00952138" w:rsidP="0017287F">
            <w:pPr>
              <w:jc w:val="center"/>
              <w:rPr>
                <w:b/>
                <w:szCs w:val="22"/>
              </w:rPr>
            </w:pPr>
            <w:r w:rsidRPr="00716610">
              <w:rPr>
                <w:b/>
                <w:szCs w:val="22"/>
              </w:rPr>
              <w:t>Glossary of Terms</w:t>
            </w:r>
          </w:p>
          <w:p w:rsidR="00952138" w:rsidRPr="00716610" w:rsidRDefault="00952138" w:rsidP="0017287F">
            <w:pPr>
              <w:jc w:val="center"/>
              <w:rPr>
                <w:b/>
                <w:szCs w:val="22"/>
              </w:rPr>
            </w:pPr>
          </w:p>
        </w:tc>
        <w:tc>
          <w:tcPr>
            <w:tcW w:w="5778" w:type="dxa"/>
            <w:shd w:val="clear" w:color="auto" w:fill="DAEEF3" w:themeFill="accent5" w:themeFillTint="33"/>
            <w:vAlign w:val="center"/>
          </w:tcPr>
          <w:p w:rsidR="00952138" w:rsidRPr="00716610" w:rsidRDefault="00952138" w:rsidP="0017287F">
            <w:pPr>
              <w:jc w:val="center"/>
              <w:rPr>
                <w:b/>
                <w:szCs w:val="22"/>
              </w:rPr>
            </w:pPr>
            <w:r w:rsidRPr="00716610">
              <w:rPr>
                <w:b/>
                <w:szCs w:val="22"/>
              </w:rPr>
              <w:t>Description</w:t>
            </w:r>
          </w:p>
        </w:tc>
      </w:tr>
      <w:tr w:rsidR="00E828F7" w:rsidRPr="00716610" w:rsidTr="0017287F">
        <w:tc>
          <w:tcPr>
            <w:tcW w:w="3798" w:type="dxa"/>
          </w:tcPr>
          <w:p w:rsidR="00E828F7" w:rsidRPr="00716610" w:rsidRDefault="00E828F7" w:rsidP="0017287F">
            <w:pPr>
              <w:spacing w:after="200"/>
              <w:rPr>
                <w:b/>
                <w:sz w:val="20"/>
              </w:rPr>
            </w:pPr>
            <w:r w:rsidRPr="00716610">
              <w:rPr>
                <w:b/>
                <w:sz w:val="20"/>
              </w:rPr>
              <w:t xml:space="preserve">Internet Protocol Private Branch </w:t>
            </w:r>
            <w:proofErr w:type="spellStart"/>
            <w:r w:rsidRPr="00716610">
              <w:rPr>
                <w:b/>
                <w:sz w:val="20"/>
              </w:rPr>
              <w:t>eXchange</w:t>
            </w:r>
            <w:proofErr w:type="spellEnd"/>
            <w:r w:rsidRPr="00716610">
              <w:rPr>
                <w:b/>
                <w:sz w:val="20"/>
              </w:rPr>
              <w:t xml:space="preserve"> (IP PBX)</w:t>
            </w:r>
          </w:p>
        </w:tc>
        <w:tc>
          <w:tcPr>
            <w:tcW w:w="5778" w:type="dxa"/>
          </w:tcPr>
          <w:p w:rsidR="00E828F7" w:rsidRPr="00716610" w:rsidRDefault="00E828F7" w:rsidP="0017287F">
            <w:pPr>
              <w:rPr>
                <w:sz w:val="20"/>
              </w:rPr>
            </w:pPr>
            <w:r w:rsidRPr="00716610">
              <w:rPr>
                <w:sz w:val="20"/>
              </w:rPr>
              <w:t>A telephone switch that natively supports voice over IP (VoIP). An IP PBX uses VoIP-based protocols to communicate with IP-based hosts such as VoIP telephones over a packet-switched network. Some IP PBXs can also support the use of traditional analog and digital phones.</w:t>
            </w:r>
          </w:p>
          <w:p w:rsidR="00E828F7" w:rsidRPr="00716610" w:rsidRDefault="00E828F7" w:rsidP="0017287F">
            <w:pPr>
              <w:spacing w:after="200"/>
              <w:rPr>
                <w:sz w:val="20"/>
              </w:rPr>
            </w:pPr>
          </w:p>
        </w:tc>
      </w:tr>
      <w:tr w:rsidR="00E828F7" w:rsidTr="0017287F">
        <w:tc>
          <w:tcPr>
            <w:tcW w:w="3798" w:type="dxa"/>
          </w:tcPr>
          <w:p w:rsidR="00E828F7" w:rsidRPr="001A4170" w:rsidRDefault="00E828F7" w:rsidP="00E828F7">
            <w:pPr>
              <w:spacing w:after="200"/>
              <w:rPr>
                <w:b/>
                <w:sz w:val="20"/>
              </w:rPr>
            </w:pPr>
            <w:r w:rsidRPr="001A4170">
              <w:rPr>
                <w:b/>
                <w:sz w:val="20"/>
              </w:rPr>
              <w:lastRenderedPageBreak/>
              <w:t>Loopback or loop-back</w:t>
            </w:r>
          </w:p>
        </w:tc>
        <w:tc>
          <w:tcPr>
            <w:tcW w:w="5778" w:type="dxa"/>
          </w:tcPr>
          <w:p w:rsidR="00E828F7" w:rsidRDefault="00E828F7" w:rsidP="00C10617">
            <w:pPr>
              <w:spacing w:after="200"/>
              <w:rPr>
                <w:sz w:val="20"/>
              </w:rPr>
            </w:pPr>
            <w:r>
              <w:rPr>
                <w:sz w:val="20"/>
              </w:rPr>
              <w:t>R</w:t>
            </w:r>
            <w:r w:rsidRPr="00C10617">
              <w:rPr>
                <w:sz w:val="20"/>
              </w:rPr>
              <w:t>efers to the routing of electronic signals, digital data streams, or flows of items back to their source without intentional processing or modification. This is primarily a means of testing the transmission or transportation infrastructure.</w:t>
            </w:r>
          </w:p>
        </w:tc>
      </w:tr>
      <w:tr w:rsidR="00E828F7" w:rsidRPr="00716610" w:rsidTr="0017287F">
        <w:tc>
          <w:tcPr>
            <w:tcW w:w="3798" w:type="dxa"/>
          </w:tcPr>
          <w:p w:rsidR="00E828F7" w:rsidRPr="00716610" w:rsidRDefault="00E828F7" w:rsidP="0017287F">
            <w:pPr>
              <w:spacing w:after="200"/>
              <w:rPr>
                <w:b/>
                <w:sz w:val="20"/>
              </w:rPr>
            </w:pPr>
            <w:r w:rsidRPr="00716610">
              <w:rPr>
                <w:b/>
                <w:sz w:val="20"/>
              </w:rPr>
              <w:t xml:space="preserve">Private Branch </w:t>
            </w:r>
            <w:proofErr w:type="spellStart"/>
            <w:r w:rsidRPr="00716610">
              <w:rPr>
                <w:b/>
                <w:sz w:val="20"/>
              </w:rPr>
              <w:t>eXchange</w:t>
            </w:r>
            <w:proofErr w:type="spellEnd"/>
            <w:r w:rsidRPr="00716610">
              <w:rPr>
                <w:b/>
                <w:sz w:val="20"/>
              </w:rPr>
              <w:t xml:space="preserve"> (PBX)</w:t>
            </w:r>
          </w:p>
          <w:p w:rsidR="00E828F7" w:rsidRPr="00716610" w:rsidRDefault="00E828F7" w:rsidP="0017287F">
            <w:pPr>
              <w:spacing w:after="200"/>
              <w:rPr>
                <w:sz w:val="20"/>
              </w:rPr>
            </w:pPr>
          </w:p>
        </w:tc>
        <w:tc>
          <w:tcPr>
            <w:tcW w:w="5778" w:type="dxa"/>
          </w:tcPr>
          <w:p w:rsidR="00E828F7" w:rsidRPr="00716610" w:rsidRDefault="00E828F7" w:rsidP="0017287F">
            <w:pPr>
              <w:spacing w:after="200"/>
              <w:rPr>
                <w:sz w:val="20"/>
              </w:rPr>
            </w:pPr>
            <w:r w:rsidRPr="00716610">
              <w:rPr>
                <w:sz w:val="20"/>
              </w:rPr>
              <w:t>A private telephone network in an organization. Individual telephone numbers or extension numbers are supported, and calls are automatically routed to them. Users can call each other using extensions, even across distributed locations.</w:t>
            </w:r>
          </w:p>
        </w:tc>
      </w:tr>
      <w:tr w:rsidR="00E828F7" w:rsidTr="0017287F">
        <w:tc>
          <w:tcPr>
            <w:tcW w:w="3798" w:type="dxa"/>
          </w:tcPr>
          <w:p w:rsidR="00E828F7" w:rsidRPr="001A4170" w:rsidRDefault="00E828F7" w:rsidP="0017287F">
            <w:pPr>
              <w:spacing w:after="200"/>
              <w:rPr>
                <w:b/>
                <w:sz w:val="20"/>
              </w:rPr>
            </w:pPr>
            <w:r w:rsidRPr="001A4170">
              <w:rPr>
                <w:b/>
                <w:sz w:val="20"/>
              </w:rPr>
              <w:t>Telecommunications Service Priority  (TSP)</w:t>
            </w:r>
          </w:p>
        </w:tc>
        <w:tc>
          <w:tcPr>
            <w:tcW w:w="5778" w:type="dxa"/>
          </w:tcPr>
          <w:p w:rsidR="00E828F7" w:rsidRPr="002A54E9" w:rsidRDefault="00E828F7" w:rsidP="00C10617">
            <w:pPr>
              <w:spacing w:after="200"/>
              <w:rPr>
                <w:sz w:val="20"/>
              </w:rPr>
            </w:pPr>
            <w:r>
              <w:rPr>
                <w:sz w:val="20"/>
              </w:rPr>
              <w:t>A</w:t>
            </w:r>
            <w:r w:rsidRPr="00C10617">
              <w:rPr>
                <w:sz w:val="20"/>
              </w:rPr>
              <w:t xml:space="preserve"> program that authorizes national security and emergency preparedness (NS/EP) organizations to receive priority treatment for vital voice and data circuits or other telecommunications services. The TSP program provides service vendors a Federal Communications Commission mandate to prioritize requests by identifying those services critical to NS/EP. A TSP assignment ensures that it will receive priority attention by the service vendor before any non-TSP service.</w:t>
            </w:r>
          </w:p>
        </w:tc>
      </w:tr>
      <w:tr w:rsidR="00E828F7" w:rsidTr="0017287F">
        <w:tc>
          <w:tcPr>
            <w:tcW w:w="3798" w:type="dxa"/>
          </w:tcPr>
          <w:p w:rsidR="00E828F7" w:rsidRPr="00E828F7" w:rsidRDefault="00E828F7" w:rsidP="001A4170">
            <w:pPr>
              <w:spacing w:after="200"/>
              <w:rPr>
                <w:b/>
                <w:sz w:val="20"/>
              </w:rPr>
            </w:pPr>
            <w:r w:rsidRPr="00E828F7">
              <w:rPr>
                <w:rStyle w:val="st1"/>
                <w:rFonts w:cs="Arial"/>
                <w:b/>
                <w:sz w:val="20"/>
              </w:rPr>
              <w:t>Transmission System 1 (T-1)</w:t>
            </w:r>
          </w:p>
        </w:tc>
        <w:tc>
          <w:tcPr>
            <w:tcW w:w="5778" w:type="dxa"/>
          </w:tcPr>
          <w:p w:rsidR="00E828F7" w:rsidRPr="001A4170" w:rsidRDefault="00E828F7" w:rsidP="00C10617">
            <w:pPr>
              <w:spacing w:after="200"/>
              <w:rPr>
                <w:sz w:val="20"/>
              </w:rPr>
            </w:pPr>
            <w:r w:rsidRPr="001A4170">
              <w:rPr>
                <w:sz w:val="20"/>
              </w:rPr>
              <w:t xml:space="preserve">T-1 is a hardware specification for telecommunications </w:t>
            </w:r>
            <w:proofErr w:type="spellStart"/>
            <w:r w:rsidRPr="001A4170">
              <w:rPr>
                <w:sz w:val="20"/>
              </w:rPr>
              <w:t>trunking</w:t>
            </w:r>
            <w:proofErr w:type="spellEnd"/>
            <w:r w:rsidRPr="001A4170">
              <w:rPr>
                <w:sz w:val="20"/>
              </w:rPr>
              <w:t>. A trunk is a single transmission channel between two points on the network: each point is either a switching center or a node (such as a telephone).</w:t>
            </w:r>
          </w:p>
        </w:tc>
      </w:tr>
    </w:tbl>
    <w:p w:rsidR="00952138" w:rsidRDefault="00952138" w:rsidP="00952138">
      <w:pPr>
        <w:spacing w:after="200"/>
      </w:pPr>
    </w:p>
    <w:p w:rsidR="00952138" w:rsidRDefault="00952138" w:rsidP="00952138">
      <w:pPr>
        <w:spacing w:after="200" w:line="276" w:lineRule="auto"/>
      </w:pPr>
      <w:r>
        <w:br w:type="page"/>
      </w:r>
    </w:p>
    <w:p w:rsidR="00952138" w:rsidRDefault="00952138" w:rsidP="00573788">
      <w:pPr>
        <w:pStyle w:val="Heading1"/>
        <w:keepNext w:val="0"/>
        <w:keepLines w:val="0"/>
        <w:numPr>
          <w:ilvl w:val="0"/>
          <w:numId w:val="26"/>
        </w:numPr>
        <w:spacing w:before="360"/>
        <w:rPr>
          <w:color w:val="auto"/>
        </w:rPr>
      </w:pPr>
      <w:bookmarkStart w:id="446" w:name="_Toc384968047"/>
      <w:bookmarkStart w:id="447" w:name="_Toc413072712"/>
      <w:r w:rsidRPr="007D03E5">
        <w:rPr>
          <w:color w:val="auto"/>
        </w:rPr>
        <w:lastRenderedPageBreak/>
        <w:t>Attachments</w:t>
      </w:r>
      <w:bookmarkEnd w:id="446"/>
      <w:bookmarkEnd w:id="447"/>
      <w:r w:rsidRPr="007D03E5">
        <w:rPr>
          <w:color w:val="auto"/>
        </w:rPr>
        <w:t xml:space="preserve"> </w:t>
      </w:r>
    </w:p>
    <w:p w:rsidR="00D35DB0" w:rsidRPr="00D35DB0" w:rsidRDefault="00D35DB0" w:rsidP="00D35DB0"/>
    <w:p w:rsidR="003748F8" w:rsidRDefault="003748F8" w:rsidP="003748F8">
      <w:pPr>
        <w:pStyle w:val="ListParagraph"/>
        <w:ind w:left="0"/>
        <w:rPr>
          <w:rFonts w:cs="Arial"/>
        </w:rPr>
      </w:pPr>
    </w:p>
    <w:tbl>
      <w:tblPr>
        <w:tblStyle w:val="TableGrid"/>
        <w:tblW w:w="0" w:type="auto"/>
        <w:shd w:val="clear" w:color="auto" w:fill="DAEEF3" w:themeFill="accent5" w:themeFillTint="33"/>
        <w:tblLook w:val="04A0" w:firstRow="1" w:lastRow="0" w:firstColumn="1" w:lastColumn="0" w:noHBand="0" w:noVBand="1"/>
      </w:tblPr>
      <w:tblGrid>
        <w:gridCol w:w="9576"/>
      </w:tblGrid>
      <w:tr w:rsidR="00990A74" w:rsidTr="007049D1">
        <w:tc>
          <w:tcPr>
            <w:tcW w:w="9576" w:type="dxa"/>
            <w:shd w:val="clear" w:color="auto" w:fill="DAEEF3" w:themeFill="accent5" w:themeFillTint="33"/>
          </w:tcPr>
          <w:p w:rsidR="00990A74" w:rsidRDefault="00990A74" w:rsidP="007049D1">
            <w:pPr>
              <w:jc w:val="center"/>
              <w:rPr>
                <w:b/>
              </w:rPr>
            </w:pPr>
            <w:r>
              <w:br w:type="page"/>
            </w:r>
          </w:p>
          <w:p w:rsidR="00990A74" w:rsidRPr="00DD1A79" w:rsidRDefault="00990A74" w:rsidP="007049D1">
            <w:pPr>
              <w:rPr>
                <w:sz w:val="20"/>
              </w:rPr>
            </w:pPr>
            <w:r w:rsidRPr="00990A74">
              <w:rPr>
                <w:sz w:val="20"/>
              </w:rPr>
              <w:t>Double-clicking the attachments may produce the error "Word cannot start the converter mswrd632.wpc," which is a known Microsoft issue (http://support.microsoft.com/kb/973904). Microsoft provides the following workaround: right-click on the embedded attachment (instead of double-clicking) and then select "Document Object" and then use "Open" (instead of "Convert") from the pop-up menu</w:t>
            </w:r>
            <w:r w:rsidRPr="00DD1A79">
              <w:rPr>
                <w:sz w:val="20"/>
              </w:rPr>
              <w:t>.</w:t>
            </w:r>
          </w:p>
          <w:p w:rsidR="00990A74" w:rsidRDefault="00990A74" w:rsidP="00990A74"/>
        </w:tc>
      </w:tr>
    </w:tbl>
    <w:p w:rsidR="003748F8" w:rsidRDefault="003748F8" w:rsidP="003748F8">
      <w:pPr>
        <w:pStyle w:val="ListParagraph"/>
        <w:ind w:left="0"/>
        <w:rPr>
          <w:rFonts w:cs="Arial"/>
        </w:rPr>
      </w:pPr>
    </w:p>
    <w:p w:rsidR="003748F8" w:rsidRDefault="003748F8" w:rsidP="00573788">
      <w:pPr>
        <w:pStyle w:val="Heading2"/>
        <w:keepNext w:val="0"/>
        <w:keepLines w:val="0"/>
        <w:spacing w:before="240" w:after="120"/>
        <w:ind w:left="648" w:hanging="648"/>
      </w:pPr>
      <w:bookmarkStart w:id="448" w:name="_Toc355362031"/>
      <w:bookmarkStart w:id="449" w:name="_Toc342244431"/>
      <w:bookmarkStart w:id="450" w:name="_Toc376870351"/>
      <w:bookmarkStart w:id="451" w:name="_Toc382318571"/>
      <w:bookmarkStart w:id="452" w:name="_Toc413072713"/>
      <w:r w:rsidRPr="007D03E5">
        <w:t xml:space="preserve">Attachment A – </w:t>
      </w:r>
      <w:bookmarkEnd w:id="448"/>
      <w:bookmarkEnd w:id="449"/>
      <w:r w:rsidR="0054549F">
        <w:t>Project</w:t>
      </w:r>
      <w:r w:rsidR="0054549F" w:rsidRPr="007D03E5">
        <w:t xml:space="preserve"> </w:t>
      </w:r>
      <w:r w:rsidRPr="007D03E5">
        <w:t>Management Plan</w:t>
      </w:r>
      <w:bookmarkEnd w:id="450"/>
      <w:bookmarkEnd w:id="451"/>
      <w:bookmarkEnd w:id="452"/>
    </w:p>
    <w:p w:rsidR="003748F8" w:rsidRDefault="003748F8" w:rsidP="003748F8"/>
    <w:p w:rsidR="003748F8" w:rsidRPr="00BB7623" w:rsidRDefault="003748F8" w:rsidP="003748F8">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1.75pt" o:ole="">
            <v:imagedata r:id="rId11" o:title=""/>
          </v:shape>
          <o:OLEObject Type="Embed" ProgID="Word.Document.12" ShapeID="_x0000_i1025" DrawAspect="Icon" ObjectID="_1494922399" r:id="rId12">
            <o:FieldCodes>\s</o:FieldCodes>
          </o:OLEObject>
        </w:object>
      </w:r>
    </w:p>
    <w:p w:rsidR="003748F8" w:rsidRDefault="00995C5D" w:rsidP="003748F8">
      <w:pPr>
        <w:spacing w:after="200" w:line="276" w:lineRule="auto"/>
        <w:rPr>
          <w:rFonts w:asciiTheme="majorHAnsi" w:eastAsiaTheme="majorEastAsia" w:hAnsiTheme="majorHAnsi" w:cstheme="majorBidi"/>
          <w:b/>
          <w:color w:val="4F81BD" w:themeColor="accent1"/>
          <w:sz w:val="26"/>
          <w:szCs w:val="26"/>
        </w:rPr>
      </w:pPr>
      <w:r>
        <w:fldChar w:fldCharType="begin"/>
      </w:r>
      <w:r>
        <w:fldChar w:fldCharType="end"/>
      </w:r>
    </w:p>
    <w:p w:rsidR="003748F8" w:rsidRDefault="003748F8" w:rsidP="00573788">
      <w:pPr>
        <w:pStyle w:val="Heading2"/>
        <w:keepNext w:val="0"/>
        <w:keepLines w:val="0"/>
        <w:spacing w:before="240" w:after="120"/>
        <w:ind w:left="648" w:hanging="648"/>
      </w:pPr>
      <w:bookmarkStart w:id="453" w:name="_Toc382318572"/>
      <w:bookmarkStart w:id="454" w:name="_Toc413072714"/>
      <w:r w:rsidRPr="00E56DF5">
        <w:t xml:space="preserve">Attachment </w:t>
      </w:r>
      <w:r>
        <w:t>B</w:t>
      </w:r>
      <w:r w:rsidRPr="00E56DF5">
        <w:t xml:space="preserve"> – Support Locations</w:t>
      </w:r>
      <w:bookmarkEnd w:id="453"/>
      <w:bookmarkEnd w:id="454"/>
    </w:p>
    <w:p w:rsidR="003748F8" w:rsidRDefault="003748F8" w:rsidP="003748F8">
      <w:pPr>
        <w:spacing w:after="200" w:line="276" w:lineRule="auto"/>
        <w:rPr>
          <w:rFonts w:asciiTheme="majorHAnsi" w:eastAsiaTheme="majorEastAsia" w:hAnsiTheme="majorHAnsi" w:cstheme="majorBidi"/>
          <w:b/>
          <w:color w:val="4F81BD" w:themeColor="accent1"/>
          <w:sz w:val="26"/>
          <w:szCs w:val="26"/>
        </w:rPr>
      </w:pPr>
    </w:p>
    <w:p w:rsidR="003748F8" w:rsidRDefault="007C7AFA" w:rsidP="003748F8">
      <w:pPr>
        <w:spacing w:after="200" w:line="276" w:lineRule="auto"/>
        <w:rPr>
          <w:rFonts w:asciiTheme="majorHAnsi" w:eastAsiaTheme="majorEastAsia" w:hAnsiTheme="majorHAnsi" w:cstheme="majorBidi"/>
          <w:b/>
          <w:color w:val="4F81BD" w:themeColor="accent1"/>
          <w:sz w:val="26"/>
          <w:szCs w:val="26"/>
        </w:rPr>
      </w:pPr>
      <w:r w:rsidRPr="00DD42A7">
        <w:rPr>
          <w:rFonts w:asciiTheme="majorHAnsi" w:eastAsiaTheme="majorEastAsia" w:hAnsiTheme="majorHAnsi" w:cstheme="majorBidi"/>
          <w:b/>
          <w:color w:val="4F81BD" w:themeColor="accent1"/>
          <w:sz w:val="26"/>
          <w:szCs w:val="26"/>
        </w:rPr>
        <w:object w:dxaOrig="1551" w:dyaOrig="1004">
          <v:shape id="_x0000_i1026" type="#_x0000_t75" style="width:78pt;height:51.75pt" o:ole="">
            <v:imagedata r:id="rId13" o:title=""/>
          </v:shape>
          <o:OLEObject Type="Embed" ProgID="Word.Document.12" ShapeID="_x0000_i1026" DrawAspect="Icon" ObjectID="_1494922400" r:id="rId14">
            <o:FieldCodes>\s</o:FieldCodes>
          </o:OLEObject>
        </w:object>
      </w:r>
    </w:p>
    <w:p w:rsidR="003748F8" w:rsidRDefault="00995C5D" w:rsidP="003748F8">
      <w:pPr>
        <w:spacing w:after="200" w:line="276" w:lineRule="auto"/>
        <w:rPr>
          <w:rFonts w:asciiTheme="majorHAnsi" w:eastAsiaTheme="majorEastAsia" w:hAnsiTheme="majorHAnsi" w:cstheme="majorBidi"/>
          <w:b/>
          <w:color w:val="4F81BD" w:themeColor="accent1"/>
          <w:sz w:val="26"/>
          <w:szCs w:val="26"/>
        </w:rPr>
      </w:pPr>
      <w:r w:rsidRPr="00DD42A7">
        <w:rPr>
          <w:rFonts w:asciiTheme="majorHAnsi" w:eastAsiaTheme="majorEastAsia" w:hAnsiTheme="majorHAnsi" w:cstheme="majorBidi"/>
          <w:b/>
          <w:color w:val="4F81BD" w:themeColor="accent1"/>
          <w:sz w:val="26"/>
          <w:szCs w:val="26"/>
        </w:rPr>
        <w:fldChar w:fldCharType="begin"/>
      </w:r>
      <w:r w:rsidRPr="00DD42A7">
        <w:rPr>
          <w:rFonts w:asciiTheme="majorHAnsi" w:eastAsiaTheme="majorEastAsia" w:hAnsiTheme="majorHAnsi" w:cstheme="majorBidi"/>
          <w:b/>
          <w:color w:val="4F81BD" w:themeColor="accent1"/>
          <w:sz w:val="26"/>
          <w:szCs w:val="26"/>
        </w:rPr>
        <w:fldChar w:fldCharType="end"/>
      </w:r>
    </w:p>
    <w:p w:rsidR="003748F8" w:rsidRDefault="003748F8" w:rsidP="00573788">
      <w:pPr>
        <w:pStyle w:val="Heading2"/>
      </w:pPr>
      <w:bookmarkStart w:id="455" w:name="_Toc382318573"/>
      <w:bookmarkStart w:id="456" w:name="_Toc413072715"/>
      <w:r w:rsidRPr="007D03E5">
        <w:t xml:space="preserve">Attachment </w:t>
      </w:r>
      <w:r>
        <w:t>C</w:t>
      </w:r>
      <w:r w:rsidRPr="007D03E5">
        <w:t xml:space="preserve"> – </w:t>
      </w:r>
      <w:bookmarkEnd w:id="455"/>
      <w:r w:rsidR="0054549F">
        <w:t>Pricing Requirements</w:t>
      </w:r>
      <w:bookmarkEnd w:id="456"/>
      <w:r w:rsidR="0054549F" w:rsidRPr="0068747E">
        <w:t xml:space="preserve"> </w:t>
      </w:r>
    </w:p>
    <w:p w:rsidR="003748F8" w:rsidRDefault="003748F8" w:rsidP="003748F8"/>
    <w:bookmarkStart w:id="457" w:name="_Toc376870352"/>
    <w:bookmarkStart w:id="458" w:name="_MON_1479554785"/>
    <w:bookmarkEnd w:id="458"/>
    <w:p w:rsidR="003748F8" w:rsidRDefault="00F263A8" w:rsidP="003748F8">
      <w:pPr>
        <w:spacing w:after="200" w:line="276" w:lineRule="auto"/>
        <w:rPr>
          <w:rFonts w:asciiTheme="majorHAnsi" w:eastAsiaTheme="majorEastAsia" w:hAnsiTheme="majorHAnsi" w:cstheme="majorBidi"/>
          <w:b/>
          <w:color w:val="4F81BD" w:themeColor="accent1"/>
          <w:sz w:val="26"/>
          <w:szCs w:val="26"/>
        </w:rPr>
      </w:pPr>
      <w:r w:rsidRPr="005B4573">
        <w:rPr>
          <w:rFonts w:asciiTheme="majorHAnsi" w:eastAsiaTheme="majorEastAsia" w:hAnsiTheme="majorHAnsi" w:cstheme="majorBidi"/>
          <w:b/>
          <w:color w:val="4F81BD" w:themeColor="accent1"/>
          <w:sz w:val="26"/>
          <w:szCs w:val="26"/>
        </w:rPr>
        <w:object w:dxaOrig="1531" w:dyaOrig="990">
          <v:shape id="_x0000_i1027" type="#_x0000_t75" style="width:76.5pt;height:49.5pt" o:ole="">
            <v:imagedata r:id="rId15" o:title=""/>
          </v:shape>
          <o:OLEObject Type="Embed" ProgID="Word.Document.12" ShapeID="_x0000_i1027" DrawAspect="Icon" ObjectID="_1494922401" r:id="rId16">
            <o:FieldCodes>\s</o:FieldCodes>
          </o:OLEObject>
        </w:object>
      </w:r>
      <w:r w:rsidR="00995C5D" w:rsidRPr="00115B46">
        <w:rPr>
          <w:rFonts w:asciiTheme="majorHAnsi" w:eastAsiaTheme="majorEastAsia" w:hAnsiTheme="majorHAnsi" w:cstheme="majorBidi"/>
          <w:b/>
          <w:color w:val="4F81BD" w:themeColor="accent1"/>
          <w:sz w:val="26"/>
          <w:szCs w:val="26"/>
        </w:rPr>
        <w:fldChar w:fldCharType="begin"/>
      </w:r>
      <w:r w:rsidR="00995C5D" w:rsidRPr="00115B46">
        <w:rPr>
          <w:rFonts w:asciiTheme="majorHAnsi" w:eastAsiaTheme="majorEastAsia" w:hAnsiTheme="majorHAnsi" w:cstheme="majorBidi"/>
          <w:b/>
          <w:color w:val="4F81BD" w:themeColor="accent1"/>
          <w:sz w:val="26"/>
          <w:szCs w:val="26"/>
        </w:rPr>
        <w:fldChar w:fldCharType="end"/>
      </w:r>
      <w:r w:rsidR="00995C5D">
        <w:rPr>
          <w:rFonts w:asciiTheme="majorHAnsi" w:eastAsiaTheme="majorEastAsia" w:hAnsiTheme="majorHAnsi" w:cstheme="majorBidi"/>
          <w:b/>
          <w:color w:val="4F81BD" w:themeColor="accent1"/>
          <w:sz w:val="26"/>
          <w:szCs w:val="26"/>
        </w:rPr>
        <w:fldChar w:fldCharType="begin"/>
      </w:r>
      <w:r w:rsidR="00995C5D">
        <w:rPr>
          <w:rFonts w:asciiTheme="majorHAnsi" w:eastAsiaTheme="majorEastAsia" w:hAnsiTheme="majorHAnsi" w:cstheme="majorBidi"/>
          <w:b/>
          <w:color w:val="4F81BD" w:themeColor="accent1"/>
          <w:sz w:val="26"/>
          <w:szCs w:val="26"/>
        </w:rPr>
        <w:fldChar w:fldCharType="end"/>
      </w:r>
    </w:p>
    <w:bookmarkEnd w:id="457"/>
    <w:p w:rsidR="003748F8" w:rsidRDefault="003748F8" w:rsidP="003748F8">
      <w:pPr>
        <w:pStyle w:val="ListParagraph"/>
        <w:ind w:left="0"/>
        <w:rPr>
          <w:rFonts w:cs="Arial"/>
        </w:rPr>
      </w:pPr>
    </w:p>
    <w:p w:rsidR="003748F8" w:rsidRDefault="003748F8" w:rsidP="003748F8">
      <w:pPr>
        <w:pStyle w:val="ListParagraph"/>
        <w:ind w:left="0"/>
        <w:rPr>
          <w:rFonts w:cs="Arial"/>
        </w:rPr>
      </w:pPr>
    </w:p>
    <w:p w:rsidR="003748F8" w:rsidRDefault="003748F8" w:rsidP="00573788">
      <w:pPr>
        <w:pStyle w:val="Heading2"/>
        <w:keepNext w:val="0"/>
        <w:keepLines w:val="0"/>
        <w:spacing w:before="240" w:after="120"/>
        <w:ind w:left="648" w:hanging="648"/>
      </w:pPr>
      <w:bookmarkStart w:id="459" w:name="_Toc376870354"/>
      <w:bookmarkStart w:id="460" w:name="_Toc382318574"/>
      <w:bookmarkStart w:id="461" w:name="_Toc413072716"/>
      <w:r w:rsidRPr="003219C8">
        <w:t xml:space="preserve">Attachment </w:t>
      </w:r>
      <w:r>
        <w:t>D</w:t>
      </w:r>
      <w:r w:rsidRPr="003219C8">
        <w:t xml:space="preserve"> – Pricing Template</w:t>
      </w:r>
      <w:bookmarkEnd w:id="459"/>
      <w:bookmarkEnd w:id="460"/>
      <w:bookmarkEnd w:id="461"/>
    </w:p>
    <w:p w:rsidR="003748F8" w:rsidRDefault="003748F8" w:rsidP="003748F8"/>
    <w:p w:rsidR="003748F8" w:rsidRDefault="0007241C" w:rsidP="003748F8">
      <w:r>
        <w:object w:dxaOrig="2040" w:dyaOrig="1320">
          <v:shape id="_x0000_i1028" type="#_x0000_t75" style="width:102pt;height:66pt" o:ole="">
            <v:imagedata r:id="rId17" o:title=""/>
          </v:shape>
          <o:OLEObject Type="Embed" ProgID="Excel.Sheet.12" ShapeID="_x0000_i1028" DrawAspect="Icon" ObjectID="_1494922402" r:id="rId18"/>
        </w:object>
      </w:r>
    </w:p>
    <w:p w:rsidR="003748F8" w:rsidRDefault="00995C5D" w:rsidP="003748F8">
      <w:pPr>
        <w:spacing w:after="200" w:line="276" w:lineRule="auto"/>
        <w:rPr>
          <w:rFonts w:asciiTheme="majorHAnsi" w:eastAsiaTheme="majorEastAsia" w:hAnsiTheme="majorHAnsi" w:cstheme="majorBidi"/>
          <w:b/>
          <w:color w:val="4F81BD" w:themeColor="accent1"/>
          <w:sz w:val="26"/>
          <w:szCs w:val="26"/>
        </w:rPr>
      </w:pPr>
      <w:r>
        <w:fldChar w:fldCharType="begin"/>
      </w:r>
      <w:r>
        <w:fldChar w:fldCharType="end"/>
      </w:r>
      <w:bookmarkStart w:id="462" w:name="_Toc355362034"/>
      <w:bookmarkStart w:id="463" w:name="_Toc376870355"/>
    </w:p>
    <w:p w:rsidR="003748F8" w:rsidRDefault="003748F8" w:rsidP="00573788">
      <w:pPr>
        <w:pStyle w:val="Heading2"/>
        <w:keepNext w:val="0"/>
        <w:keepLines w:val="0"/>
        <w:numPr>
          <w:ilvl w:val="1"/>
          <w:numId w:val="27"/>
        </w:numPr>
        <w:spacing w:before="240" w:after="120"/>
      </w:pPr>
      <w:bookmarkStart w:id="464" w:name="_Toc382318575"/>
      <w:bookmarkStart w:id="465" w:name="_Toc413072717"/>
      <w:r>
        <w:t>Attachment E</w:t>
      </w:r>
      <w:r w:rsidRPr="00E56DF5">
        <w:t xml:space="preserve"> – Equipment Support</w:t>
      </w:r>
      <w:r w:rsidR="00C4200D">
        <w:t>,</w:t>
      </w:r>
      <w:r w:rsidRPr="00E56DF5">
        <w:t xml:space="preserve"> Warranty</w:t>
      </w:r>
      <w:bookmarkEnd w:id="462"/>
      <w:r>
        <w:t xml:space="preserve"> </w:t>
      </w:r>
      <w:r w:rsidR="00C4200D">
        <w:t xml:space="preserve">and </w:t>
      </w:r>
      <w:r>
        <w:t>Inventory</w:t>
      </w:r>
      <w:bookmarkEnd w:id="463"/>
      <w:bookmarkEnd w:id="464"/>
      <w:bookmarkEnd w:id="465"/>
    </w:p>
    <w:p w:rsidR="003748F8" w:rsidRDefault="003748F8" w:rsidP="003748F8"/>
    <w:p w:rsidR="003748F8" w:rsidRPr="0068747E" w:rsidRDefault="00F263A8" w:rsidP="003748F8">
      <w:r>
        <w:object w:dxaOrig="1531" w:dyaOrig="990">
          <v:shape id="_x0000_i1029" type="#_x0000_t75" style="width:76.5pt;height:49.5pt" o:ole="">
            <v:imagedata r:id="rId19" o:title=""/>
          </v:shape>
          <o:OLEObject Type="Embed" ProgID="Excel.Sheet.12" ShapeID="_x0000_i1029" DrawAspect="Icon" ObjectID="_1494922403" r:id="rId20"/>
        </w:object>
      </w:r>
    </w:p>
    <w:p w:rsidR="003748F8" w:rsidRDefault="00995C5D" w:rsidP="003748F8">
      <w:pPr>
        <w:pStyle w:val="ListParagraph"/>
        <w:ind w:left="0"/>
        <w:rPr>
          <w:rFonts w:cs="Arial"/>
        </w:rPr>
      </w:pPr>
      <w:r>
        <w:fldChar w:fldCharType="begin"/>
      </w:r>
      <w:r>
        <w:fldChar w:fldCharType="end"/>
      </w:r>
    </w:p>
    <w:p w:rsidR="003748F8" w:rsidRDefault="003748F8" w:rsidP="003748F8">
      <w:pPr>
        <w:pStyle w:val="ListParagraph"/>
        <w:ind w:left="0"/>
        <w:rPr>
          <w:rFonts w:cs="Arial"/>
        </w:rPr>
      </w:pPr>
    </w:p>
    <w:p w:rsidR="003748F8" w:rsidRDefault="003748F8" w:rsidP="003748F8">
      <w:pPr>
        <w:pStyle w:val="ListParagraph"/>
        <w:ind w:left="0"/>
        <w:rPr>
          <w:rFonts w:cs="Arial"/>
        </w:rPr>
      </w:pPr>
    </w:p>
    <w:p w:rsidR="003748F8" w:rsidRDefault="003748F8" w:rsidP="00573788">
      <w:pPr>
        <w:pStyle w:val="Heading2"/>
        <w:keepNext w:val="0"/>
        <w:keepLines w:val="0"/>
        <w:spacing w:before="240" w:after="120"/>
        <w:ind w:left="648" w:hanging="648"/>
      </w:pPr>
      <w:bookmarkStart w:id="466" w:name="_Toc355362035"/>
      <w:bookmarkStart w:id="467" w:name="_Toc376870356"/>
      <w:bookmarkStart w:id="468" w:name="_Toc382318576"/>
      <w:bookmarkStart w:id="469" w:name="_Toc413072718"/>
      <w:r>
        <w:t>Attachment F</w:t>
      </w:r>
      <w:r w:rsidRPr="00E56DF5">
        <w:t xml:space="preserve"> – Past Performance Worksheet</w:t>
      </w:r>
      <w:bookmarkEnd w:id="466"/>
      <w:bookmarkEnd w:id="467"/>
      <w:bookmarkEnd w:id="468"/>
      <w:bookmarkEnd w:id="469"/>
    </w:p>
    <w:p w:rsidR="003748F8" w:rsidRDefault="003748F8" w:rsidP="003748F8">
      <w:pPr>
        <w:pStyle w:val="ListParagraph"/>
        <w:ind w:left="0"/>
        <w:rPr>
          <w:rFonts w:cs="Arial"/>
        </w:rPr>
      </w:pPr>
    </w:p>
    <w:p w:rsidR="003748F8" w:rsidRDefault="003748F8" w:rsidP="003748F8">
      <w:pPr>
        <w:pStyle w:val="ListParagraph"/>
        <w:ind w:left="0"/>
        <w:rPr>
          <w:rFonts w:cs="Arial"/>
        </w:rPr>
      </w:pPr>
    </w:p>
    <w:p w:rsidR="003748F8" w:rsidRDefault="003748F8" w:rsidP="003748F8">
      <w:pPr>
        <w:pStyle w:val="ListParagraph"/>
        <w:ind w:left="0"/>
        <w:rPr>
          <w:rFonts w:cs="Arial"/>
        </w:rPr>
      </w:pPr>
      <w:r w:rsidRPr="00DD42A7">
        <w:rPr>
          <w:rFonts w:cs="Arial"/>
        </w:rPr>
        <w:object w:dxaOrig="1551" w:dyaOrig="1004">
          <v:shape id="_x0000_i1030" type="#_x0000_t75" style="width:78pt;height:51.75pt" o:ole="">
            <v:imagedata r:id="rId21" o:title=""/>
          </v:shape>
          <o:OLEObject Type="Embed" ProgID="Word.Document.12" ShapeID="_x0000_i1030" DrawAspect="Icon" ObjectID="_1494922404" r:id="rId22">
            <o:FieldCodes>\s</o:FieldCodes>
          </o:OLEObject>
        </w:object>
      </w:r>
    </w:p>
    <w:p w:rsidR="003748F8" w:rsidRDefault="00995C5D" w:rsidP="003748F8">
      <w:pPr>
        <w:pStyle w:val="ListParagraph"/>
        <w:ind w:left="0"/>
        <w:rPr>
          <w:rFonts w:cs="Arial"/>
        </w:rPr>
      </w:pPr>
      <w:r w:rsidRPr="00DD42A7">
        <w:rPr>
          <w:rFonts w:cs="Arial"/>
        </w:rPr>
        <w:fldChar w:fldCharType="begin"/>
      </w:r>
      <w:r w:rsidRPr="00DD42A7">
        <w:rPr>
          <w:rFonts w:cs="Arial"/>
        </w:rPr>
        <w:fldChar w:fldCharType="end"/>
      </w:r>
    </w:p>
    <w:p w:rsidR="003748F8" w:rsidRDefault="003748F8" w:rsidP="003748F8">
      <w:pPr>
        <w:pStyle w:val="ListParagraph"/>
        <w:ind w:left="0"/>
        <w:rPr>
          <w:rFonts w:cs="Arial"/>
        </w:rPr>
      </w:pPr>
    </w:p>
    <w:p w:rsidR="003748F8" w:rsidRDefault="003748F8" w:rsidP="00573788">
      <w:pPr>
        <w:pStyle w:val="Heading2"/>
        <w:keepNext w:val="0"/>
        <w:keepLines w:val="0"/>
        <w:spacing w:before="240" w:after="120"/>
        <w:ind w:left="648" w:hanging="648"/>
      </w:pPr>
      <w:bookmarkStart w:id="470" w:name="_Toc355362036"/>
      <w:bookmarkStart w:id="471" w:name="_Toc342244434"/>
      <w:bookmarkStart w:id="472" w:name="_Toc376870357"/>
      <w:bookmarkStart w:id="473" w:name="_Toc382318577"/>
      <w:bookmarkStart w:id="474" w:name="_Toc413072719"/>
      <w:r>
        <w:t>Attachment G</w:t>
      </w:r>
      <w:r w:rsidRPr="00E56DF5">
        <w:t xml:space="preserve"> – Task Order Deliverables</w:t>
      </w:r>
      <w:bookmarkEnd w:id="470"/>
      <w:bookmarkEnd w:id="471"/>
      <w:bookmarkEnd w:id="472"/>
      <w:r>
        <w:t xml:space="preserve"> Performance Matrix</w:t>
      </w:r>
      <w:bookmarkEnd w:id="473"/>
      <w:bookmarkEnd w:id="474"/>
    </w:p>
    <w:p w:rsidR="003748F8" w:rsidRDefault="003748F8" w:rsidP="003748F8">
      <w:pPr>
        <w:pStyle w:val="ListParagraph"/>
        <w:ind w:left="0"/>
        <w:rPr>
          <w:rFonts w:cs="Arial"/>
        </w:rPr>
      </w:pPr>
    </w:p>
    <w:p w:rsidR="003748F8" w:rsidRDefault="003748F8" w:rsidP="003748F8">
      <w:pPr>
        <w:pStyle w:val="ListParagraph"/>
        <w:ind w:left="0"/>
        <w:rPr>
          <w:rFonts w:cs="Arial"/>
        </w:rPr>
      </w:pPr>
    </w:p>
    <w:p w:rsidR="003748F8" w:rsidRDefault="003748F8" w:rsidP="003748F8">
      <w:pPr>
        <w:pStyle w:val="ListParagraph"/>
        <w:ind w:left="0"/>
        <w:rPr>
          <w:rFonts w:cs="Arial"/>
        </w:rPr>
      </w:pPr>
      <w:r w:rsidRPr="00DD42A7">
        <w:rPr>
          <w:rFonts w:cs="Arial"/>
        </w:rPr>
        <w:object w:dxaOrig="1551" w:dyaOrig="1004">
          <v:shape id="_x0000_i1031" type="#_x0000_t75" style="width:78pt;height:51.75pt" o:ole="">
            <v:imagedata r:id="rId23" o:title=""/>
          </v:shape>
          <o:OLEObject Type="Embed" ProgID="Word.Document.12" ShapeID="_x0000_i1031" DrawAspect="Icon" ObjectID="_1494922405" r:id="rId24">
            <o:FieldCodes>\s</o:FieldCodes>
          </o:OLEObject>
        </w:object>
      </w:r>
    </w:p>
    <w:p w:rsidR="003748F8" w:rsidRDefault="00995C5D" w:rsidP="003748F8">
      <w:pPr>
        <w:pStyle w:val="ListParagraph"/>
        <w:ind w:left="0"/>
        <w:rPr>
          <w:rFonts w:cs="Arial"/>
        </w:rPr>
      </w:pPr>
      <w:r w:rsidRPr="00DD42A7">
        <w:rPr>
          <w:rFonts w:cs="Arial"/>
        </w:rPr>
        <w:fldChar w:fldCharType="begin"/>
      </w:r>
      <w:r w:rsidRPr="00DD42A7">
        <w:rPr>
          <w:rFonts w:cs="Arial"/>
        </w:rPr>
        <w:fldChar w:fldCharType="end"/>
      </w:r>
    </w:p>
    <w:p w:rsidR="00834751" w:rsidRDefault="00834751" w:rsidP="00573788">
      <w:pPr>
        <w:pStyle w:val="Heading2"/>
        <w:keepNext w:val="0"/>
        <w:keepLines w:val="0"/>
        <w:spacing w:before="240" w:after="120"/>
        <w:ind w:left="648" w:hanging="648"/>
      </w:pPr>
      <w:bookmarkStart w:id="475" w:name="_Toc413072720"/>
      <w:r w:rsidRPr="00AD1A2A">
        <w:t xml:space="preserve">Attachment </w:t>
      </w:r>
      <w:r>
        <w:t xml:space="preserve">H </w:t>
      </w:r>
      <w:r w:rsidRPr="00AD1A2A">
        <w:t xml:space="preserve">– </w:t>
      </w:r>
      <w:r>
        <w:t xml:space="preserve">Network </w:t>
      </w:r>
      <w:r w:rsidR="00ED51C8">
        <w:t>Diagrams and Figures</w:t>
      </w:r>
      <w:bookmarkEnd w:id="475"/>
    </w:p>
    <w:p w:rsidR="003748F8" w:rsidRDefault="003748F8" w:rsidP="003748F8">
      <w:pPr>
        <w:pStyle w:val="ListParagraph"/>
        <w:ind w:left="0"/>
        <w:rPr>
          <w:rFonts w:cs="Arial"/>
        </w:rPr>
      </w:pPr>
    </w:p>
    <w:p w:rsidR="00BE5387" w:rsidRDefault="00ED51C8" w:rsidP="003748F8">
      <w:pPr>
        <w:pStyle w:val="ListParagraph"/>
        <w:ind w:left="0"/>
        <w:rPr>
          <w:rFonts w:cs="Arial"/>
        </w:rPr>
      </w:pPr>
      <w:r w:rsidRPr="00483EBE">
        <w:rPr>
          <w:rFonts w:cs="Arial"/>
        </w:rPr>
        <w:object w:dxaOrig="1531" w:dyaOrig="990">
          <v:shape id="_x0000_i1032" type="#_x0000_t75" style="width:76.5pt;height:49.5pt" o:ole="">
            <v:imagedata r:id="rId25" o:title=""/>
          </v:shape>
          <o:OLEObject Type="Embed" ProgID="Word.Document.12" ShapeID="_x0000_i1032" DrawAspect="Icon" ObjectID="_1494922406" r:id="rId26">
            <o:FieldCodes>\s</o:FieldCodes>
          </o:OLEObject>
        </w:object>
      </w:r>
    </w:p>
    <w:p w:rsidR="00BE5387" w:rsidRDefault="00995C5D" w:rsidP="003748F8">
      <w:pPr>
        <w:pStyle w:val="ListParagraph"/>
        <w:ind w:left="0"/>
        <w:rPr>
          <w:rFonts w:cs="Arial"/>
        </w:rPr>
      </w:pPr>
      <w:r w:rsidRPr="00483EBE">
        <w:rPr>
          <w:rFonts w:cs="Arial"/>
        </w:rPr>
        <w:fldChar w:fldCharType="begin"/>
      </w:r>
      <w:r w:rsidRPr="00483EBE">
        <w:rPr>
          <w:rFonts w:cs="Arial"/>
        </w:rPr>
        <w:fldChar w:fldCharType="end"/>
      </w:r>
    </w:p>
    <w:p w:rsidR="00BE5387" w:rsidRDefault="00BE5387" w:rsidP="003748F8">
      <w:pPr>
        <w:pStyle w:val="ListParagraph"/>
        <w:ind w:left="0"/>
        <w:rPr>
          <w:rFonts w:cs="Arial"/>
        </w:rPr>
      </w:pPr>
    </w:p>
    <w:p w:rsidR="00834751" w:rsidRDefault="00834751" w:rsidP="00573788">
      <w:pPr>
        <w:pStyle w:val="Heading2"/>
        <w:keepNext w:val="0"/>
        <w:keepLines w:val="0"/>
        <w:spacing w:before="240" w:after="120"/>
        <w:ind w:left="648" w:hanging="648"/>
      </w:pPr>
      <w:bookmarkStart w:id="476" w:name="_Toc413072721"/>
      <w:bookmarkStart w:id="477" w:name="_Toc376870358"/>
      <w:r w:rsidRPr="00AD1A2A">
        <w:lastRenderedPageBreak/>
        <w:t xml:space="preserve">Attachment </w:t>
      </w:r>
      <w:r w:rsidR="00BE5387">
        <w:t>I</w:t>
      </w:r>
      <w:r>
        <w:t xml:space="preserve"> </w:t>
      </w:r>
      <w:r w:rsidRPr="00AD1A2A">
        <w:t xml:space="preserve">– </w:t>
      </w:r>
      <w:r>
        <w:t>Cutover Task List</w:t>
      </w:r>
      <w:bookmarkEnd w:id="476"/>
    </w:p>
    <w:p w:rsidR="003748F8" w:rsidRDefault="003748F8" w:rsidP="00B94A83">
      <w:pPr>
        <w:spacing w:after="200" w:line="276" w:lineRule="auto"/>
        <w:rPr>
          <w:rFonts w:asciiTheme="majorHAnsi" w:eastAsiaTheme="majorEastAsia" w:hAnsiTheme="majorHAnsi" w:cstheme="majorBidi"/>
          <w:b/>
          <w:color w:val="4F81BD" w:themeColor="accent1"/>
          <w:sz w:val="26"/>
          <w:szCs w:val="26"/>
        </w:rPr>
      </w:pPr>
    </w:p>
    <w:p w:rsidR="006713A5" w:rsidRDefault="006713A5" w:rsidP="00B94A83">
      <w:pPr>
        <w:spacing w:after="200" w:line="276" w:lineRule="auto"/>
        <w:rPr>
          <w:rFonts w:asciiTheme="majorHAnsi" w:eastAsiaTheme="majorEastAsia" w:hAnsiTheme="majorHAnsi" w:cstheme="majorBidi"/>
          <w:b/>
          <w:color w:val="4F81BD" w:themeColor="accent1"/>
          <w:sz w:val="26"/>
          <w:szCs w:val="26"/>
        </w:rPr>
      </w:pPr>
      <w:r w:rsidRPr="00483EBE">
        <w:rPr>
          <w:rFonts w:asciiTheme="majorHAnsi" w:eastAsiaTheme="majorEastAsia" w:hAnsiTheme="majorHAnsi" w:cstheme="majorBidi"/>
          <w:b/>
          <w:color w:val="4F81BD" w:themeColor="accent1"/>
          <w:sz w:val="26"/>
          <w:szCs w:val="26"/>
        </w:rPr>
        <w:object w:dxaOrig="1551" w:dyaOrig="1004">
          <v:shape id="_x0000_i1033" type="#_x0000_t75" style="width:77.25pt;height:50.25pt" o:ole="">
            <v:imagedata r:id="rId27" o:title=""/>
          </v:shape>
          <o:OLEObject Type="Embed" ProgID="Word.Document.12" ShapeID="_x0000_i1033" DrawAspect="Icon" ObjectID="_1494922407" r:id="rId28">
            <o:FieldCodes>\s</o:FieldCodes>
          </o:OLEObject>
        </w:object>
      </w:r>
    </w:p>
    <w:p w:rsidR="003748F8" w:rsidRDefault="00995C5D" w:rsidP="003748F8">
      <w:r w:rsidRPr="00483EBE">
        <w:rPr>
          <w:rFonts w:asciiTheme="majorHAnsi" w:eastAsiaTheme="majorEastAsia" w:hAnsiTheme="majorHAnsi" w:cstheme="majorBidi"/>
          <w:b/>
          <w:color w:val="4F81BD" w:themeColor="accent1"/>
          <w:sz w:val="26"/>
          <w:szCs w:val="26"/>
        </w:rPr>
        <w:fldChar w:fldCharType="begin"/>
      </w:r>
      <w:r w:rsidRPr="00483EBE">
        <w:rPr>
          <w:rFonts w:asciiTheme="majorHAnsi" w:eastAsiaTheme="majorEastAsia" w:hAnsiTheme="majorHAnsi" w:cstheme="majorBidi"/>
          <w:b/>
          <w:color w:val="4F81BD" w:themeColor="accent1"/>
          <w:sz w:val="26"/>
          <w:szCs w:val="26"/>
        </w:rPr>
        <w:fldChar w:fldCharType="end"/>
      </w:r>
      <w:bookmarkEnd w:id="477"/>
    </w:p>
    <w:p w:rsidR="00BE5387" w:rsidRDefault="00BE5387">
      <w:pPr>
        <w:pStyle w:val="ListParagraph"/>
        <w:ind w:left="0"/>
        <w:rPr>
          <w:rFonts w:cs="Arial"/>
        </w:rPr>
      </w:pPr>
    </w:p>
    <w:p w:rsidR="00BE5387" w:rsidRDefault="00BE5387" w:rsidP="00573788">
      <w:pPr>
        <w:pStyle w:val="Heading2"/>
        <w:keepNext w:val="0"/>
        <w:keepLines w:val="0"/>
        <w:spacing w:before="240" w:after="120"/>
        <w:ind w:left="648" w:hanging="648"/>
      </w:pPr>
      <w:bookmarkStart w:id="478" w:name="_Toc413072722"/>
      <w:r w:rsidRPr="00AD1A2A">
        <w:t xml:space="preserve">Attachment </w:t>
      </w:r>
      <w:r>
        <w:t xml:space="preserve">J </w:t>
      </w:r>
      <w:r w:rsidRPr="00AD1A2A">
        <w:t xml:space="preserve">– </w:t>
      </w:r>
      <w:r>
        <w:t>Transition Inventory Report</w:t>
      </w:r>
      <w:bookmarkEnd w:id="478"/>
      <w:r>
        <w:t xml:space="preserve"> </w:t>
      </w:r>
    </w:p>
    <w:p w:rsidR="00BE5387" w:rsidRDefault="00BE5387">
      <w:pPr>
        <w:pStyle w:val="ListParagraph"/>
        <w:ind w:left="0"/>
        <w:rPr>
          <w:rFonts w:cs="Arial"/>
        </w:rPr>
      </w:pPr>
    </w:p>
    <w:p w:rsidR="006713A5" w:rsidRDefault="006713A5">
      <w:pPr>
        <w:pStyle w:val="ListParagraph"/>
        <w:ind w:left="0"/>
        <w:rPr>
          <w:rFonts w:cs="Arial"/>
        </w:rPr>
      </w:pPr>
      <w:r w:rsidRPr="00483EBE">
        <w:rPr>
          <w:rFonts w:cs="Arial"/>
        </w:rPr>
        <w:object w:dxaOrig="1551" w:dyaOrig="1004">
          <v:shape id="_x0000_i1034" type="#_x0000_t75" style="width:77.25pt;height:50.25pt" o:ole="">
            <v:imagedata r:id="rId29" o:title=""/>
          </v:shape>
          <o:OLEObject Type="Embed" ProgID="Word.Document.12" ShapeID="_x0000_i1034" DrawAspect="Icon" ObjectID="_1494922408" r:id="rId30">
            <o:FieldCodes>\s</o:FieldCodes>
          </o:OLEObject>
        </w:object>
      </w:r>
      <w:r w:rsidR="00995C5D" w:rsidRPr="00483EBE">
        <w:rPr>
          <w:rFonts w:cs="Arial"/>
        </w:rPr>
        <w:fldChar w:fldCharType="begin"/>
      </w:r>
      <w:r w:rsidR="00995C5D" w:rsidRPr="00483EBE">
        <w:rPr>
          <w:rFonts w:cs="Arial"/>
        </w:rPr>
        <w:fldChar w:fldCharType="end"/>
      </w:r>
    </w:p>
    <w:sectPr w:rsidR="006713A5" w:rsidSect="00253458">
      <w:headerReference w:type="even" r:id="rId31"/>
      <w:headerReference w:type="default" r:id="rId32"/>
      <w:footerReference w:type="default" r:id="rId33"/>
      <w:headerReference w:type="first" r:id="rId34"/>
      <w:pgSz w:w="12240" w:h="15840"/>
      <w:pgMar w:top="1440" w:right="1440" w:bottom="1440" w:left="1440" w:header="720" w:footer="4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259" w:rsidRDefault="00CE1259">
      <w:r>
        <w:separator/>
      </w:r>
    </w:p>
  </w:endnote>
  <w:endnote w:type="continuationSeparator" w:id="0">
    <w:p w:rsidR="00CE1259" w:rsidRDefault="00CE1259">
      <w:r>
        <w:continuationSeparator/>
      </w:r>
    </w:p>
  </w:endnote>
  <w:endnote w:type="continuationNotice" w:id="1">
    <w:p w:rsidR="00CE1259" w:rsidRDefault="00CE12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Excelsior">
    <w:altName w:val="Excelsior"/>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91" w:rsidRPr="001E3B50" w:rsidRDefault="00C42C91" w:rsidP="00253458">
    <w:pPr>
      <w:pBdr>
        <w:top w:val="single" w:sz="4" w:space="1" w:color="auto"/>
      </w:pBdr>
      <w:rPr>
        <w:rFonts w:asciiTheme="minorHAnsi" w:hAnsiTheme="minorHAnsi"/>
        <w:sz w:val="20"/>
        <w:szCs w:val="20"/>
      </w:rPr>
    </w:pPr>
    <w:r>
      <w:rPr>
        <w:rFonts w:asciiTheme="minorHAnsi" w:hAnsiTheme="minorHAnsi"/>
        <w:sz w:val="20"/>
        <w:szCs w:val="20"/>
      </w:rPr>
      <w:t>Source-Selection Sensitive, FOUO</w:t>
    </w:r>
    <w:r w:rsidRPr="00EF174B">
      <w:rPr>
        <w:rFonts w:asciiTheme="minorHAnsi" w:hAnsiTheme="minorHAnsi"/>
        <w:sz w:val="20"/>
        <w:szCs w:val="20"/>
      </w:rPr>
      <w:ptab w:relativeTo="margin" w:alignment="right" w:leader="none"/>
    </w:r>
    <w:sdt>
      <w:sdtPr>
        <w:rPr>
          <w:rFonts w:asciiTheme="minorHAnsi" w:hAnsiTheme="minorHAnsi"/>
          <w:sz w:val="20"/>
          <w:szCs w:val="20"/>
        </w:rPr>
        <w:id w:val="250395305"/>
        <w:docPartObj>
          <w:docPartGallery w:val="Page Numbers (Top of Page)"/>
          <w:docPartUnique/>
        </w:docPartObj>
      </w:sdtPr>
      <w:sdtEndPr/>
      <w:sdtContent>
        <w:r w:rsidRPr="00EF174B">
          <w:rPr>
            <w:rFonts w:asciiTheme="minorHAnsi" w:hAnsiTheme="minorHAnsi"/>
            <w:sz w:val="20"/>
            <w:szCs w:val="20"/>
          </w:rPr>
          <w:t xml:space="preserve">Page </w:t>
        </w:r>
        <w:r w:rsidRPr="00EF174B">
          <w:rPr>
            <w:rFonts w:asciiTheme="minorHAnsi" w:hAnsiTheme="minorHAnsi"/>
            <w:sz w:val="20"/>
            <w:szCs w:val="20"/>
          </w:rPr>
          <w:fldChar w:fldCharType="begin"/>
        </w:r>
        <w:r w:rsidRPr="00EF174B">
          <w:rPr>
            <w:rFonts w:asciiTheme="minorHAnsi" w:hAnsiTheme="minorHAnsi"/>
            <w:sz w:val="20"/>
            <w:szCs w:val="20"/>
          </w:rPr>
          <w:instrText xml:space="preserve"> PAGE </w:instrText>
        </w:r>
        <w:r w:rsidRPr="00EF174B">
          <w:rPr>
            <w:rFonts w:asciiTheme="minorHAnsi" w:hAnsiTheme="minorHAnsi"/>
            <w:sz w:val="20"/>
            <w:szCs w:val="20"/>
          </w:rPr>
          <w:fldChar w:fldCharType="separate"/>
        </w:r>
        <w:r w:rsidR="00A87ACB">
          <w:rPr>
            <w:rFonts w:asciiTheme="minorHAnsi" w:hAnsiTheme="minorHAnsi"/>
            <w:noProof/>
            <w:sz w:val="20"/>
            <w:szCs w:val="20"/>
          </w:rPr>
          <w:t>70</w:t>
        </w:r>
        <w:r w:rsidRPr="00EF174B">
          <w:rPr>
            <w:rFonts w:asciiTheme="minorHAnsi" w:hAnsiTheme="minorHAnsi"/>
            <w:sz w:val="20"/>
            <w:szCs w:val="20"/>
          </w:rPr>
          <w:fldChar w:fldCharType="end"/>
        </w:r>
        <w:r w:rsidRPr="00EF174B">
          <w:rPr>
            <w:rFonts w:asciiTheme="minorHAnsi" w:hAnsiTheme="minorHAnsi"/>
            <w:sz w:val="20"/>
            <w:szCs w:val="20"/>
          </w:rPr>
          <w:t xml:space="preserve"> of </w:t>
        </w:r>
        <w:r w:rsidRPr="00EF174B">
          <w:rPr>
            <w:rFonts w:asciiTheme="minorHAnsi" w:hAnsiTheme="minorHAnsi"/>
            <w:sz w:val="20"/>
            <w:szCs w:val="20"/>
          </w:rPr>
          <w:fldChar w:fldCharType="begin"/>
        </w:r>
        <w:r w:rsidRPr="00EF174B">
          <w:rPr>
            <w:rFonts w:asciiTheme="minorHAnsi" w:hAnsiTheme="minorHAnsi"/>
            <w:sz w:val="20"/>
            <w:szCs w:val="20"/>
          </w:rPr>
          <w:instrText xml:space="preserve"> NUMPAGES  </w:instrText>
        </w:r>
        <w:r w:rsidRPr="00EF174B">
          <w:rPr>
            <w:rFonts w:asciiTheme="minorHAnsi" w:hAnsiTheme="minorHAnsi"/>
            <w:sz w:val="20"/>
            <w:szCs w:val="20"/>
          </w:rPr>
          <w:fldChar w:fldCharType="separate"/>
        </w:r>
        <w:r w:rsidR="00A87ACB">
          <w:rPr>
            <w:rFonts w:asciiTheme="minorHAnsi" w:hAnsiTheme="minorHAnsi"/>
            <w:noProof/>
            <w:sz w:val="20"/>
            <w:szCs w:val="20"/>
          </w:rPr>
          <w:t>70</w:t>
        </w:r>
        <w:r w:rsidRPr="00EF174B">
          <w:rPr>
            <w:rFonts w:asciiTheme="minorHAnsi" w:hAnsiTheme="minorHAnsi"/>
            <w:sz w:val="20"/>
            <w:szCs w:val="20"/>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259" w:rsidRDefault="00CE1259">
      <w:r>
        <w:separator/>
      </w:r>
    </w:p>
  </w:footnote>
  <w:footnote w:type="continuationSeparator" w:id="0">
    <w:p w:rsidR="00CE1259" w:rsidRDefault="00CE1259">
      <w:r>
        <w:continuationSeparator/>
      </w:r>
    </w:p>
  </w:footnote>
  <w:footnote w:type="continuationNotice" w:id="1">
    <w:p w:rsidR="00CE1259" w:rsidRDefault="00CE1259"/>
  </w:footnote>
  <w:footnote w:id="2">
    <w:p w:rsidR="00C42C91" w:rsidRDefault="00C42C91">
      <w:pPr>
        <w:pStyle w:val="FootnoteText"/>
      </w:pPr>
      <w:r>
        <w:rPr>
          <w:rStyle w:val="FootnoteReference"/>
        </w:rPr>
        <w:footnoteRef/>
      </w:r>
      <w:r>
        <w:t xml:space="preserve"> A Freeze Period means no new orders, change orders, moves or </w:t>
      </w:r>
      <w:proofErr w:type="gramStart"/>
      <w:r>
        <w:t>adds</w:t>
      </w:r>
      <w:proofErr w:type="gramEnd"/>
      <w:r>
        <w:t xml:space="preserve"> orders are allowed until the transition is completed.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91" w:rsidRDefault="00C42C9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91" w:rsidRPr="00492DD1" w:rsidRDefault="00C42C91">
    <w:pPr>
      <w:pStyle w:val="Header"/>
      <w:rPr>
        <w:rFonts w:ascii="Calibri" w:hAnsi="Calibri"/>
      </w:rPr>
    </w:pPr>
    <w:r w:rsidRPr="004B537C">
      <w:rPr>
        <w:rFonts w:ascii="Calibri" w:hAnsi="Calibri"/>
      </w:rPr>
      <w:t>General Services Administration</w:t>
    </w:r>
    <w:r>
      <w:rPr>
        <w:rFonts w:ascii="Calibri" w:hAnsi="Calibri"/>
      </w:rPr>
      <w:t xml:space="preserve">, </w:t>
    </w:r>
    <w:r w:rsidRPr="004B537C">
      <w:rPr>
        <w:rFonts w:ascii="Calibri" w:hAnsi="Calibri"/>
      </w:rPr>
      <w:t>C</w:t>
    </w:r>
    <w:r>
      <w:rPr>
        <w:rFonts w:ascii="Calibri" w:hAnsi="Calibri"/>
      </w:rPr>
      <w:t>onnections</w:t>
    </w:r>
    <w:r w:rsidRPr="004B537C">
      <w:rPr>
        <w:rFonts w:ascii="Calibri" w:hAnsi="Calibri"/>
      </w:rPr>
      <w:t xml:space="preserve"> II</w:t>
    </w:r>
    <w:r w:rsidRPr="004B537C">
      <w:rPr>
        <w:rFonts w:ascii="Calibri" w:hAnsi="Calibri"/>
      </w:rPr>
      <w:br/>
    </w:r>
    <w:r>
      <w:rPr>
        <w:rFonts w:ascii="Calibri" w:hAnsi="Calibri"/>
      </w:rPr>
      <w:t>Network Transition Support Stat</w:t>
    </w:r>
    <w:r w:rsidRPr="004B537C">
      <w:rPr>
        <w:rFonts w:ascii="Calibri" w:hAnsi="Calibri"/>
      </w:rPr>
      <w:t xml:space="preserve">ement of Work (SOW) </w:t>
    </w:r>
    <w:r w:rsidRPr="004B537C">
      <w:rPr>
        <w:rFonts w:ascii="Calibri" w:hAnsi="Calibri"/>
      </w:rPr>
      <w:br/>
    </w:r>
    <w:r w:rsidRPr="0064784D">
      <w:rPr>
        <w:rFonts w:ascii="Calibri" w:hAnsi="Calibri"/>
        <w:color w:val="E36C0A"/>
      </w:rPr>
      <w:t>[Client Agency Name]</w:t>
    </w:r>
    <w:r w:rsidRPr="004B537C">
      <w:rPr>
        <w:rFonts w:ascii="Calibri" w:hAnsi="Calibri"/>
      </w:rPr>
      <w:br/>
      <w:t xml:space="preserve">Order Identification Number: </w:t>
    </w:r>
    <w:r w:rsidRPr="00251E7C">
      <w:rPr>
        <w:rFonts w:ascii="Calibri" w:hAnsi="Calibri"/>
        <w:color w:val="E36C0A"/>
      </w:rPr>
      <w:t>[</w:t>
    </w:r>
    <w:r>
      <w:rPr>
        <w:rFonts w:ascii="Calibri" w:hAnsi="Calibri"/>
        <w:color w:val="E36C0A"/>
      </w:rPr>
      <w:t>#####</w:t>
    </w:r>
    <w:r w:rsidRPr="00251E7C">
      <w:rPr>
        <w:rFonts w:ascii="Calibri" w:hAnsi="Calibri"/>
        <w:color w:val="E36C0A"/>
      </w:rPr>
      <w:t>###]</w:t>
    </w:r>
    <w:r w:rsidRPr="004B537C">
      <w:rPr>
        <w:rFonts w:ascii="Calibri" w:hAnsi="Calibri"/>
      </w:rP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2C91" w:rsidRDefault="00C42C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0BF"/>
    <w:multiLevelType w:val="hybridMultilevel"/>
    <w:tmpl w:val="9B603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0586C33"/>
    <w:multiLevelType w:val="hybridMultilevel"/>
    <w:tmpl w:val="847AC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B00595"/>
    <w:multiLevelType w:val="hybridMultilevel"/>
    <w:tmpl w:val="846EDF5C"/>
    <w:lvl w:ilvl="0" w:tplc="D1728862">
      <w:start w:val="1"/>
      <w:numFmt w:val="lowerLetter"/>
      <w:lvlText w:val="(%1)"/>
      <w:lvlJc w:val="left"/>
      <w:pPr>
        <w:ind w:left="360" w:hanging="360"/>
      </w:pPr>
      <w:rPr>
        <w:rFonts w:hint="default"/>
        <w:color w:val="auto"/>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0F43449"/>
    <w:multiLevelType w:val="hybridMultilevel"/>
    <w:tmpl w:val="2B48F28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D1728862">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206202"/>
    <w:multiLevelType w:val="hybridMultilevel"/>
    <w:tmpl w:val="2CD07294"/>
    <w:lvl w:ilvl="0" w:tplc="3CA26FD2">
      <w:start w:val="1"/>
      <w:numFmt w:val="low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1636CE0"/>
    <w:multiLevelType w:val="hybridMultilevel"/>
    <w:tmpl w:val="50E4C6CE"/>
    <w:lvl w:ilvl="0" w:tplc="1F82442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5819B7"/>
    <w:multiLevelType w:val="hybridMultilevel"/>
    <w:tmpl w:val="54FE1498"/>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C04053"/>
    <w:multiLevelType w:val="hybridMultilevel"/>
    <w:tmpl w:val="39E09F5C"/>
    <w:lvl w:ilvl="0" w:tplc="2D5C7FB0">
      <w:start w:val="1"/>
      <w:numFmt w:val="lowerLetter"/>
      <w:lvlText w:val="(%1)"/>
      <w:lvlJc w:val="left"/>
      <w:pPr>
        <w:ind w:left="360" w:hanging="360"/>
      </w:pPr>
      <w:rPr>
        <w:rFonts w:hint="default"/>
        <w:color w:val="auto"/>
      </w:rPr>
    </w:lvl>
    <w:lvl w:ilvl="1" w:tplc="2EB8AD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3F86BDB"/>
    <w:multiLevelType w:val="hybridMultilevel"/>
    <w:tmpl w:val="0B6807F2"/>
    <w:lvl w:ilvl="0" w:tplc="9760C9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590B5C"/>
    <w:multiLevelType w:val="hybridMultilevel"/>
    <w:tmpl w:val="0BC02FAC"/>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47B24DF"/>
    <w:multiLevelType w:val="multilevel"/>
    <w:tmpl w:val="F120D92A"/>
    <w:styleLink w:val="AppendixHeadings"/>
    <w:lvl w:ilvl="0">
      <w:start w:val="1"/>
      <w:numFmt w:val="upperLetter"/>
      <w:pStyle w:val="Appendix1"/>
      <w:lvlText w:val="Appendix %1"/>
      <w:lvlJc w:val="left"/>
      <w:pPr>
        <w:ind w:left="360" w:hanging="360"/>
      </w:pPr>
      <w:rPr>
        <w:rFonts w:ascii="Times New Roman" w:hAnsi="Times New Roman" w:hint="default"/>
      </w:rPr>
    </w:lvl>
    <w:lvl w:ilvl="1">
      <w:start w:val="1"/>
      <w:numFmt w:val="decimal"/>
      <w:pStyle w:val="Appendix2"/>
      <w:lvlText w:val="%1.%2"/>
      <w:lvlJc w:val="left"/>
      <w:pPr>
        <w:ind w:left="504" w:hanging="504"/>
      </w:pPr>
      <w:rPr>
        <w:rFonts w:hint="default"/>
      </w:rPr>
    </w:lvl>
    <w:lvl w:ilvl="2">
      <w:start w:val="1"/>
      <w:numFmt w:val="decimal"/>
      <w:pStyle w:val="Appendix3"/>
      <w:lvlText w:val="%1.%2.%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nsid w:val="079C16FC"/>
    <w:multiLevelType w:val="hybridMultilevel"/>
    <w:tmpl w:val="4028C1A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7A74A65"/>
    <w:multiLevelType w:val="hybridMultilevel"/>
    <w:tmpl w:val="A9B287FC"/>
    <w:lvl w:ilvl="0" w:tplc="D1728862">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8025E43"/>
    <w:multiLevelType w:val="hybridMultilevel"/>
    <w:tmpl w:val="D5F4A4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8C10EF8"/>
    <w:multiLevelType w:val="hybridMultilevel"/>
    <w:tmpl w:val="D50CA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2859E3"/>
    <w:multiLevelType w:val="hybridMultilevel"/>
    <w:tmpl w:val="83EECAEE"/>
    <w:lvl w:ilvl="0" w:tplc="169A904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3A7C68"/>
    <w:multiLevelType w:val="hybridMultilevel"/>
    <w:tmpl w:val="5EA07ED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F0D00508">
      <w:start w:val="1"/>
      <w:numFmt w:val="decimal"/>
      <w:lvlText w:val="%5)"/>
      <w:lvlJc w:val="left"/>
      <w:pPr>
        <w:ind w:left="3240" w:hanging="36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A8F4FF8"/>
    <w:multiLevelType w:val="hybridMultilevel"/>
    <w:tmpl w:val="2DC07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BC94002"/>
    <w:multiLevelType w:val="hybridMultilevel"/>
    <w:tmpl w:val="7C96E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D1E671E"/>
    <w:multiLevelType w:val="hybridMultilevel"/>
    <w:tmpl w:val="DBA62428"/>
    <w:lvl w:ilvl="0" w:tplc="9C002A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F014D33"/>
    <w:multiLevelType w:val="multilevel"/>
    <w:tmpl w:val="C2C8128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60" w:hanging="36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21">
    <w:nsid w:val="0F8050A4"/>
    <w:multiLevelType w:val="hybridMultilevel"/>
    <w:tmpl w:val="3DDA202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074589D"/>
    <w:multiLevelType w:val="hybridMultilevel"/>
    <w:tmpl w:val="A588BF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0ED7AF9"/>
    <w:multiLevelType w:val="hybridMultilevel"/>
    <w:tmpl w:val="EE665938"/>
    <w:lvl w:ilvl="0" w:tplc="AC9C4F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11B74EF"/>
    <w:multiLevelType w:val="hybridMultilevel"/>
    <w:tmpl w:val="9A146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28B7F70"/>
    <w:multiLevelType w:val="hybridMultilevel"/>
    <w:tmpl w:val="8296581A"/>
    <w:lvl w:ilvl="0" w:tplc="D17288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42F0E9B"/>
    <w:multiLevelType w:val="hybridMultilevel"/>
    <w:tmpl w:val="ED6A8A5E"/>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7537495"/>
    <w:multiLevelType w:val="hybridMultilevel"/>
    <w:tmpl w:val="DE5E41DA"/>
    <w:lvl w:ilvl="0" w:tplc="ADAAF2D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76E0C0D"/>
    <w:multiLevelType w:val="hybridMultilevel"/>
    <w:tmpl w:val="23364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17C93A85"/>
    <w:multiLevelType w:val="hybridMultilevel"/>
    <w:tmpl w:val="7D2EB6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A8E7B9C"/>
    <w:multiLevelType w:val="hybridMultilevel"/>
    <w:tmpl w:val="EC82CAA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C755BF6"/>
    <w:multiLevelType w:val="hybridMultilevel"/>
    <w:tmpl w:val="4B5A2102"/>
    <w:lvl w:ilvl="0" w:tplc="D1728862">
      <w:start w:val="1"/>
      <w:numFmt w:val="lowerLetter"/>
      <w:lvlText w:val="(%1)"/>
      <w:lvlJc w:val="left"/>
      <w:pPr>
        <w:ind w:left="720" w:hanging="360"/>
      </w:pPr>
      <w:rPr>
        <w:rFonts w:hint="default"/>
        <w:b/>
      </w:rPr>
    </w:lvl>
    <w:lvl w:ilvl="1" w:tplc="5908011E">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E7C3564"/>
    <w:multiLevelType w:val="hybridMultilevel"/>
    <w:tmpl w:val="E4DA3160"/>
    <w:lvl w:ilvl="0" w:tplc="04090011">
      <w:start w:val="1"/>
      <w:numFmt w:val="decimal"/>
      <w:lvlText w:val="%1)"/>
      <w:lvlJc w:val="left"/>
      <w:pPr>
        <w:ind w:left="720" w:hanging="360"/>
      </w:pPr>
    </w:lvl>
    <w:lvl w:ilvl="1" w:tplc="D1728862">
      <w:start w:val="1"/>
      <w:numFmt w:val="lowerLetter"/>
      <w:lvlText w:val="(%2)"/>
      <w:lvlJc w:val="left"/>
      <w:pPr>
        <w:ind w:left="1440" w:hanging="360"/>
      </w:pPr>
      <w:rPr>
        <w:rFonts w:hint="default"/>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EA270D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1FAC424A"/>
    <w:multiLevelType w:val="hybridMultilevel"/>
    <w:tmpl w:val="B25ADCFC"/>
    <w:lvl w:ilvl="0" w:tplc="04090017">
      <w:start w:val="1"/>
      <w:numFmt w:val="lowerLetter"/>
      <w:lvlText w:val="%1)"/>
      <w:lvlJc w:val="left"/>
      <w:pPr>
        <w:ind w:left="1080" w:hanging="360"/>
      </w:p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15C7F12"/>
    <w:multiLevelType w:val="hybridMultilevel"/>
    <w:tmpl w:val="75A239EE"/>
    <w:lvl w:ilvl="0" w:tplc="6608C88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21DF2365"/>
    <w:multiLevelType w:val="hybridMultilevel"/>
    <w:tmpl w:val="C43002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2F1287"/>
    <w:multiLevelType w:val="hybridMultilevel"/>
    <w:tmpl w:val="102A6670"/>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27F0D32"/>
    <w:multiLevelType w:val="hybridMultilevel"/>
    <w:tmpl w:val="B94046AE"/>
    <w:lvl w:ilvl="0" w:tplc="A52E42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D66C5A"/>
    <w:multiLevelType w:val="hybridMultilevel"/>
    <w:tmpl w:val="112287EE"/>
    <w:lvl w:ilvl="0" w:tplc="04090011">
      <w:start w:val="1"/>
      <w:numFmt w:val="decimal"/>
      <w:lvlText w:val="%1)"/>
      <w:lvlJc w:val="left"/>
      <w:pPr>
        <w:ind w:left="720" w:hanging="360"/>
      </w:pPr>
    </w:lvl>
    <w:lvl w:ilvl="1" w:tplc="58483B4C">
      <w:start w:val="7"/>
      <w:numFmt w:val="lowerLetter"/>
      <w:lvlText w:val="(%2)"/>
      <w:lvlJc w:val="left"/>
      <w:pPr>
        <w:ind w:left="1440" w:hanging="360"/>
      </w:pPr>
      <w:rPr>
        <w:rFonts w:hint="default"/>
        <w:color w:val="auto"/>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061BE3"/>
    <w:multiLevelType w:val="hybridMultilevel"/>
    <w:tmpl w:val="A230931E"/>
    <w:lvl w:ilvl="0" w:tplc="413601A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00C4068">
      <w:start w:val="1"/>
      <w:numFmt w:val="lowerLetter"/>
      <w:lvlText w:val="(%3)"/>
      <w:lvlJc w:val="left"/>
      <w:pPr>
        <w:ind w:left="2160" w:hanging="180"/>
      </w:pPr>
      <w:rPr>
        <w:rFonts w:hint="default"/>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6DF7765"/>
    <w:multiLevelType w:val="hybridMultilevel"/>
    <w:tmpl w:val="5422FAA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7953AE9"/>
    <w:multiLevelType w:val="hybridMultilevel"/>
    <w:tmpl w:val="8516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8516D2C"/>
    <w:multiLevelType w:val="hybridMultilevel"/>
    <w:tmpl w:val="B8DEA23C"/>
    <w:lvl w:ilvl="0" w:tplc="04090001">
      <w:start w:val="1"/>
      <w:numFmt w:val="bullet"/>
      <w:pStyle w:val="bullet"/>
      <w:lvlText w:val="•"/>
      <w:lvlJc w:val="left"/>
      <w:pPr>
        <w:tabs>
          <w:tab w:val="num" w:pos="907"/>
        </w:tabs>
        <w:ind w:left="907" w:hanging="360"/>
      </w:pPr>
      <w:rPr>
        <w:rFonts w:ascii="Times New Roman" w:hAnsi="Times New Roman" w:cs="Times New Roman" w:hint="default"/>
        <w:color w:val="auto"/>
        <w:sz w:val="24"/>
        <w:szCs w:val="24"/>
      </w:rPr>
    </w:lvl>
    <w:lvl w:ilvl="1" w:tplc="04090001">
      <w:start w:val="1"/>
      <w:numFmt w:val="bullet"/>
      <w:lvlText w:val="o"/>
      <w:lvlJc w:val="left"/>
      <w:pPr>
        <w:tabs>
          <w:tab w:val="num" w:pos="1800"/>
        </w:tabs>
        <w:ind w:left="1800" w:hanging="360"/>
      </w:pPr>
      <w:rPr>
        <w:rFonts w:ascii="Courier New" w:hAnsi="Courier New" w:hint="default"/>
      </w:rPr>
    </w:lvl>
    <w:lvl w:ilvl="2" w:tplc="6B3420FA"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nsid w:val="287137E5"/>
    <w:multiLevelType w:val="hybridMultilevel"/>
    <w:tmpl w:val="4C8035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8A87329"/>
    <w:multiLevelType w:val="hybridMultilevel"/>
    <w:tmpl w:val="C8CA67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8F62330"/>
    <w:multiLevelType w:val="hybridMultilevel"/>
    <w:tmpl w:val="1E04BF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
    <w:nsid w:val="2AB75954"/>
    <w:multiLevelType w:val="hybridMultilevel"/>
    <w:tmpl w:val="86FA86CA"/>
    <w:lvl w:ilvl="0" w:tplc="D1728862">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2B422E6F"/>
    <w:multiLevelType w:val="hybridMultilevel"/>
    <w:tmpl w:val="4232D4A6"/>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B4C2B60"/>
    <w:multiLevelType w:val="hybridMultilevel"/>
    <w:tmpl w:val="85A2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C056E7F"/>
    <w:multiLevelType w:val="hybridMultilevel"/>
    <w:tmpl w:val="953475EA"/>
    <w:lvl w:ilvl="0" w:tplc="6608C888">
      <w:start w:val="1"/>
      <w:numFmt w:val="bullet"/>
      <w:lvlText w:val=""/>
      <w:lvlJc w:val="left"/>
      <w:pPr>
        <w:ind w:left="720" w:hanging="360"/>
      </w:pPr>
      <w:rPr>
        <w:rFonts w:ascii="Wingdings" w:hAnsi="Wingdings" w:hint="default"/>
      </w:rPr>
    </w:lvl>
    <w:lvl w:ilvl="1" w:tplc="6608C88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C520F59"/>
    <w:multiLevelType w:val="hybridMultilevel"/>
    <w:tmpl w:val="BC36D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D025A7A"/>
    <w:multiLevelType w:val="hybridMultilevel"/>
    <w:tmpl w:val="6F0CAC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DD73DBF"/>
    <w:multiLevelType w:val="hybridMultilevel"/>
    <w:tmpl w:val="21F06F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2DD757AC"/>
    <w:multiLevelType w:val="hybridMultilevel"/>
    <w:tmpl w:val="3C584FBC"/>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DEA2E7A"/>
    <w:multiLevelType w:val="hybridMultilevel"/>
    <w:tmpl w:val="CA3AA990"/>
    <w:lvl w:ilvl="0" w:tplc="6608C88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2E9E153F"/>
    <w:multiLevelType w:val="hybridMultilevel"/>
    <w:tmpl w:val="66A6736C"/>
    <w:lvl w:ilvl="0" w:tplc="C15806E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F700E90"/>
    <w:multiLevelType w:val="hybridMultilevel"/>
    <w:tmpl w:val="0BFAB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08179CF"/>
    <w:multiLevelType w:val="hybridMultilevel"/>
    <w:tmpl w:val="19426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11A7F9A"/>
    <w:multiLevelType w:val="hybridMultilevel"/>
    <w:tmpl w:val="11EAA7C0"/>
    <w:lvl w:ilvl="0" w:tplc="D17288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3841ABD"/>
    <w:multiLevelType w:val="hybridMultilevel"/>
    <w:tmpl w:val="F10E60CE"/>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F3245D"/>
    <w:multiLevelType w:val="hybridMultilevel"/>
    <w:tmpl w:val="848EBC0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5A95419"/>
    <w:multiLevelType w:val="hybridMultilevel"/>
    <w:tmpl w:val="FA74F9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36A63728"/>
    <w:multiLevelType w:val="hybridMultilevel"/>
    <w:tmpl w:val="6F929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83E70CB"/>
    <w:multiLevelType w:val="hybridMultilevel"/>
    <w:tmpl w:val="BA24717A"/>
    <w:lvl w:ilvl="0" w:tplc="D17288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91E69E7"/>
    <w:multiLevelType w:val="hybridMultilevel"/>
    <w:tmpl w:val="4EB6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A2E2C88"/>
    <w:multiLevelType w:val="hybridMultilevel"/>
    <w:tmpl w:val="25849052"/>
    <w:lvl w:ilvl="0" w:tplc="CA0CAC52">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3A3E1447"/>
    <w:multiLevelType w:val="hybridMultilevel"/>
    <w:tmpl w:val="81C007E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B737449"/>
    <w:multiLevelType w:val="hybridMultilevel"/>
    <w:tmpl w:val="AC6C4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3C3E6352"/>
    <w:multiLevelType w:val="hybridMultilevel"/>
    <w:tmpl w:val="194827D0"/>
    <w:lvl w:ilvl="0" w:tplc="04090001">
      <w:start w:val="1"/>
      <w:numFmt w:val="bullet"/>
      <w:lvlText w:val=""/>
      <w:lvlJc w:val="left"/>
      <w:pPr>
        <w:ind w:left="1080" w:hanging="360"/>
      </w:pPr>
      <w:rPr>
        <w:rFonts w:ascii="Symbol" w:hAnsi="Symbol" w:hint="default"/>
        <w:b/>
      </w:rPr>
    </w:lvl>
    <w:lvl w:ilvl="1" w:tplc="B4C0BBE8">
      <w:numFmt w:val="bullet"/>
      <w:lvlText w:val="•"/>
      <w:lvlJc w:val="left"/>
      <w:pPr>
        <w:ind w:left="1800" w:hanging="360"/>
      </w:pPr>
      <w:rPr>
        <w:rFonts w:ascii="Arial" w:eastAsiaTheme="minorHAnsi" w:hAnsi="Arial" w:cs="Arial" w:hint="default"/>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3CB94DAB"/>
    <w:multiLevelType w:val="hybridMultilevel"/>
    <w:tmpl w:val="A56E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E1B5FD2"/>
    <w:multiLevelType w:val="hybridMultilevel"/>
    <w:tmpl w:val="76A2BA06"/>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3E520373"/>
    <w:multiLevelType w:val="hybridMultilevel"/>
    <w:tmpl w:val="0FACA326"/>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F0C5DBC"/>
    <w:multiLevelType w:val="multilevel"/>
    <w:tmpl w:val="5D3AF37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74">
    <w:nsid w:val="3FB13DC8"/>
    <w:multiLevelType w:val="multilevel"/>
    <w:tmpl w:val="F704F2D4"/>
    <w:lvl w:ilvl="0">
      <w:start w:val="1"/>
      <w:numFmt w:val="lowerLetter"/>
      <w:lvlText w:val="%1)"/>
      <w:lvlJc w:val="left"/>
      <w:pPr>
        <w:ind w:left="360" w:hanging="360"/>
      </w:pPr>
      <w:rPr>
        <w:rFonts w:hint="default"/>
      </w:rPr>
    </w:lvl>
    <w:lvl w:ilvl="1">
      <w:start w:val="1"/>
      <w:numFmt w:val="decimal"/>
      <w:pStyle w:val="StyleB2x"/>
      <w:lvlText w:val="%2."/>
      <w:lvlJc w:val="left"/>
      <w:pPr>
        <w:ind w:left="1080" w:hanging="360"/>
      </w:pPr>
      <w:rPr>
        <w:rFonts w:hint="default"/>
        <w:b w:val="0"/>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5">
    <w:nsid w:val="401B0870"/>
    <w:multiLevelType w:val="hybridMultilevel"/>
    <w:tmpl w:val="262A82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07D453B"/>
    <w:multiLevelType w:val="hybridMultilevel"/>
    <w:tmpl w:val="C21E7ED2"/>
    <w:lvl w:ilvl="0" w:tplc="D8EC54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0DD2528"/>
    <w:multiLevelType w:val="hybridMultilevel"/>
    <w:tmpl w:val="66F8A286"/>
    <w:lvl w:ilvl="0" w:tplc="0B0E9B8A">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4157672B"/>
    <w:multiLevelType w:val="hybridMultilevel"/>
    <w:tmpl w:val="97CE418E"/>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539CD954">
      <w:start w:val="1"/>
      <w:numFmt w:val="bullet"/>
      <w:pStyle w:val="StyleB3"/>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9">
    <w:nsid w:val="45E94094"/>
    <w:multiLevelType w:val="hybridMultilevel"/>
    <w:tmpl w:val="41FCE1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47DA35BF"/>
    <w:multiLevelType w:val="hybridMultilevel"/>
    <w:tmpl w:val="5F5CD400"/>
    <w:lvl w:ilvl="0" w:tplc="D17288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nsid w:val="48F0608A"/>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93D5C6C"/>
    <w:multiLevelType w:val="hybridMultilevel"/>
    <w:tmpl w:val="EE220F9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9E81E33"/>
    <w:multiLevelType w:val="hybridMultilevel"/>
    <w:tmpl w:val="7EF03A82"/>
    <w:lvl w:ilvl="0" w:tplc="04090001">
      <w:start w:val="1"/>
      <w:numFmt w:val="bullet"/>
      <w:lvlText w:val=""/>
      <w:lvlJc w:val="left"/>
      <w:pPr>
        <w:ind w:left="720" w:hanging="360"/>
      </w:pPr>
      <w:rPr>
        <w:rFonts w:ascii="Symbol" w:hAnsi="Symbol" w:hint="default"/>
      </w:rPr>
    </w:lvl>
    <w:lvl w:ilvl="1" w:tplc="D1728862">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A2D596E"/>
    <w:multiLevelType w:val="hybridMultilevel"/>
    <w:tmpl w:val="54FE1498"/>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AF60C60"/>
    <w:multiLevelType w:val="hybridMultilevel"/>
    <w:tmpl w:val="C02ABAB2"/>
    <w:lvl w:ilvl="0" w:tplc="D17288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4C3977B3"/>
    <w:multiLevelType w:val="hybridMultilevel"/>
    <w:tmpl w:val="D2A22CD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C6223B9"/>
    <w:multiLevelType w:val="hybridMultilevel"/>
    <w:tmpl w:val="4CBE6C48"/>
    <w:lvl w:ilvl="0" w:tplc="04090017">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4D2952C3"/>
    <w:multiLevelType w:val="hybridMultilevel"/>
    <w:tmpl w:val="B150CC2C"/>
    <w:lvl w:ilvl="0" w:tplc="D1728862">
      <w:start w:val="1"/>
      <w:numFmt w:val="lowerLetter"/>
      <w:lvlText w:val="(%1)"/>
      <w:lvlJc w:val="left"/>
      <w:pPr>
        <w:tabs>
          <w:tab w:val="num" w:pos="1080"/>
        </w:tabs>
        <w:ind w:left="1080" w:hanging="360"/>
      </w:pPr>
      <w:rPr>
        <w:rFonts w:hint="default"/>
      </w:rPr>
    </w:lvl>
    <w:lvl w:ilvl="1" w:tplc="FDF44492" w:tentative="1">
      <w:start w:val="1"/>
      <w:numFmt w:val="bullet"/>
      <w:lvlText w:val="•"/>
      <w:lvlJc w:val="left"/>
      <w:pPr>
        <w:tabs>
          <w:tab w:val="num" w:pos="1800"/>
        </w:tabs>
        <w:ind w:left="1800" w:hanging="360"/>
      </w:pPr>
      <w:rPr>
        <w:rFonts w:ascii="Times New Roman" w:hAnsi="Times New Roman" w:hint="default"/>
      </w:rPr>
    </w:lvl>
    <w:lvl w:ilvl="2" w:tplc="F326A228" w:tentative="1">
      <w:start w:val="1"/>
      <w:numFmt w:val="bullet"/>
      <w:lvlText w:val="•"/>
      <w:lvlJc w:val="left"/>
      <w:pPr>
        <w:tabs>
          <w:tab w:val="num" w:pos="2520"/>
        </w:tabs>
        <w:ind w:left="2520" w:hanging="360"/>
      </w:pPr>
      <w:rPr>
        <w:rFonts w:ascii="Times New Roman" w:hAnsi="Times New Roman" w:hint="default"/>
      </w:rPr>
    </w:lvl>
    <w:lvl w:ilvl="3" w:tplc="44329A2C" w:tentative="1">
      <w:start w:val="1"/>
      <w:numFmt w:val="bullet"/>
      <w:lvlText w:val="•"/>
      <w:lvlJc w:val="left"/>
      <w:pPr>
        <w:tabs>
          <w:tab w:val="num" w:pos="3240"/>
        </w:tabs>
        <w:ind w:left="3240" w:hanging="360"/>
      </w:pPr>
      <w:rPr>
        <w:rFonts w:ascii="Times New Roman" w:hAnsi="Times New Roman" w:hint="default"/>
      </w:rPr>
    </w:lvl>
    <w:lvl w:ilvl="4" w:tplc="11E279F2" w:tentative="1">
      <w:start w:val="1"/>
      <w:numFmt w:val="bullet"/>
      <w:lvlText w:val="•"/>
      <w:lvlJc w:val="left"/>
      <w:pPr>
        <w:tabs>
          <w:tab w:val="num" w:pos="3960"/>
        </w:tabs>
        <w:ind w:left="3960" w:hanging="360"/>
      </w:pPr>
      <w:rPr>
        <w:rFonts w:ascii="Times New Roman" w:hAnsi="Times New Roman" w:hint="default"/>
      </w:rPr>
    </w:lvl>
    <w:lvl w:ilvl="5" w:tplc="B53C684A" w:tentative="1">
      <w:start w:val="1"/>
      <w:numFmt w:val="bullet"/>
      <w:lvlText w:val="•"/>
      <w:lvlJc w:val="left"/>
      <w:pPr>
        <w:tabs>
          <w:tab w:val="num" w:pos="4680"/>
        </w:tabs>
        <w:ind w:left="4680" w:hanging="360"/>
      </w:pPr>
      <w:rPr>
        <w:rFonts w:ascii="Times New Roman" w:hAnsi="Times New Roman" w:hint="default"/>
      </w:rPr>
    </w:lvl>
    <w:lvl w:ilvl="6" w:tplc="7680701E" w:tentative="1">
      <w:start w:val="1"/>
      <w:numFmt w:val="bullet"/>
      <w:lvlText w:val="•"/>
      <w:lvlJc w:val="left"/>
      <w:pPr>
        <w:tabs>
          <w:tab w:val="num" w:pos="5400"/>
        </w:tabs>
        <w:ind w:left="5400" w:hanging="360"/>
      </w:pPr>
      <w:rPr>
        <w:rFonts w:ascii="Times New Roman" w:hAnsi="Times New Roman" w:hint="default"/>
      </w:rPr>
    </w:lvl>
    <w:lvl w:ilvl="7" w:tplc="AF0E3C30" w:tentative="1">
      <w:start w:val="1"/>
      <w:numFmt w:val="bullet"/>
      <w:lvlText w:val="•"/>
      <w:lvlJc w:val="left"/>
      <w:pPr>
        <w:tabs>
          <w:tab w:val="num" w:pos="6120"/>
        </w:tabs>
        <w:ind w:left="6120" w:hanging="360"/>
      </w:pPr>
      <w:rPr>
        <w:rFonts w:ascii="Times New Roman" w:hAnsi="Times New Roman" w:hint="default"/>
      </w:rPr>
    </w:lvl>
    <w:lvl w:ilvl="8" w:tplc="76F06B9C" w:tentative="1">
      <w:start w:val="1"/>
      <w:numFmt w:val="bullet"/>
      <w:lvlText w:val="•"/>
      <w:lvlJc w:val="left"/>
      <w:pPr>
        <w:tabs>
          <w:tab w:val="num" w:pos="6840"/>
        </w:tabs>
        <w:ind w:left="6840" w:hanging="360"/>
      </w:pPr>
      <w:rPr>
        <w:rFonts w:ascii="Times New Roman" w:hAnsi="Times New Roman" w:hint="default"/>
      </w:rPr>
    </w:lvl>
  </w:abstractNum>
  <w:abstractNum w:abstractNumId="89">
    <w:nsid w:val="4DC3016B"/>
    <w:multiLevelType w:val="multilevel"/>
    <w:tmpl w:val="04E4EEA4"/>
    <w:lvl w:ilvl="0">
      <w:start w:val="1"/>
      <w:numFmt w:val="bullet"/>
      <w:lvlText w:val=""/>
      <w:lvlJc w:val="left"/>
      <w:pPr>
        <w:ind w:left="1440" w:hanging="360"/>
      </w:pPr>
      <w:rPr>
        <w:rFonts w:ascii="Symbol" w:hAnsi="Symbol" w:hint="default"/>
      </w:rPr>
    </w:lvl>
    <w:lvl w:ilvl="1">
      <w:start w:val="1"/>
      <w:numFmt w:val="decimal"/>
      <w:lvlText w:val="%1.%2"/>
      <w:lvlJc w:val="left"/>
      <w:pPr>
        <w:ind w:left="3654" w:hanging="504"/>
      </w:pPr>
      <w:rPr>
        <w:rFonts w:hint="default"/>
        <w:i w:val="0"/>
      </w:rPr>
    </w:lvl>
    <w:lvl w:ilvl="2">
      <w:start w:val="1"/>
      <w:numFmt w:val="decimal"/>
      <w:lvlText w:val="%1.%2.%3"/>
      <w:lvlJc w:val="left"/>
      <w:pPr>
        <w:ind w:left="1620" w:hanging="360"/>
      </w:pPr>
      <w:rPr>
        <w:rFonts w:hint="default"/>
      </w:rPr>
    </w:lvl>
    <w:lvl w:ilvl="3">
      <w:start w:val="1"/>
      <w:numFmt w:val="lowerLetter"/>
      <w:lvlText w:val="%4)"/>
      <w:lvlJc w:val="left"/>
      <w:pPr>
        <w:ind w:left="1800" w:hanging="360"/>
      </w:pPr>
      <w:rPr>
        <w:rFonts w:hint="default"/>
      </w:rPr>
    </w:lvl>
    <w:lvl w:ilvl="4">
      <w:start w:val="1"/>
      <w:numFmt w:val="bullet"/>
      <w:lvlText w:val=""/>
      <w:lvlJc w:val="left"/>
      <w:pPr>
        <w:ind w:left="1440" w:hanging="360"/>
      </w:pPr>
      <w:rPr>
        <w:rFonts w:ascii="Symbol" w:hAnsi="Symbol" w:hint="default"/>
      </w:rPr>
    </w:lvl>
    <w:lvl w:ilvl="5">
      <w:start w:val="1"/>
      <w:numFmt w:val="decimal"/>
      <w:lvlText w:val="%1.%2.%3.%4.%5.%6"/>
      <w:lvlJc w:val="left"/>
      <w:pPr>
        <w:ind w:left="1440" w:hanging="360"/>
      </w:pPr>
      <w:rPr>
        <w:rFonts w:hint="default"/>
      </w:rPr>
    </w:lvl>
    <w:lvl w:ilvl="6">
      <w:start w:val="1"/>
      <w:numFmt w:val="decimal"/>
      <w:lvlText w:val="%1.%2.%3.%4.%5.%6.%7"/>
      <w:lvlJc w:val="left"/>
      <w:pPr>
        <w:ind w:left="1440" w:hanging="360"/>
      </w:pPr>
      <w:rPr>
        <w:rFonts w:hint="default"/>
      </w:rPr>
    </w:lvl>
    <w:lvl w:ilvl="7">
      <w:start w:val="1"/>
      <w:numFmt w:val="decimal"/>
      <w:lvlText w:val="%1.%2.%3.%4.%5.%6.%7.%8"/>
      <w:lvlJc w:val="left"/>
      <w:pPr>
        <w:ind w:left="1440" w:hanging="360"/>
      </w:pPr>
      <w:rPr>
        <w:rFonts w:hint="default"/>
      </w:rPr>
    </w:lvl>
    <w:lvl w:ilvl="8">
      <w:start w:val="1"/>
      <w:numFmt w:val="decimal"/>
      <w:lvlText w:val="%1.%2.%3.%4.%5.%6.%7.%8.%9"/>
      <w:lvlJc w:val="left"/>
      <w:pPr>
        <w:ind w:left="1440" w:hanging="360"/>
      </w:pPr>
      <w:rPr>
        <w:rFonts w:hint="default"/>
      </w:rPr>
    </w:lvl>
  </w:abstractNum>
  <w:abstractNum w:abstractNumId="90">
    <w:nsid w:val="4E665426"/>
    <w:multiLevelType w:val="hybridMultilevel"/>
    <w:tmpl w:val="EC60A92A"/>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F430A4A"/>
    <w:multiLevelType w:val="hybridMultilevel"/>
    <w:tmpl w:val="D3DE957E"/>
    <w:lvl w:ilvl="0" w:tplc="413601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C75B53"/>
    <w:multiLevelType w:val="hybridMultilevel"/>
    <w:tmpl w:val="9E5A5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0B60B10"/>
    <w:multiLevelType w:val="hybridMultilevel"/>
    <w:tmpl w:val="3FD0784E"/>
    <w:lvl w:ilvl="0" w:tplc="D1728862">
      <w:start w:val="1"/>
      <w:numFmt w:val="lowerLetter"/>
      <w:lvlText w:val="(%1)"/>
      <w:lvlJc w:val="left"/>
      <w:pPr>
        <w:tabs>
          <w:tab w:val="num" w:pos="1440"/>
        </w:tabs>
        <w:ind w:left="1440" w:hanging="360"/>
      </w:pPr>
      <w:rPr>
        <w:rFonts w:hint="default"/>
        <w:color w:val="auto"/>
        <w:sz w:val="24"/>
        <w:szCs w:val="24"/>
      </w:rPr>
    </w:lvl>
    <w:lvl w:ilvl="1" w:tplc="04090001">
      <w:start w:val="1"/>
      <w:numFmt w:val="bullet"/>
      <w:lvlText w:val="o"/>
      <w:lvlJc w:val="left"/>
      <w:pPr>
        <w:tabs>
          <w:tab w:val="num" w:pos="2333"/>
        </w:tabs>
        <w:ind w:left="2333" w:hanging="360"/>
      </w:pPr>
      <w:rPr>
        <w:rFonts w:ascii="Courier New" w:hAnsi="Courier New" w:hint="default"/>
      </w:rPr>
    </w:lvl>
    <w:lvl w:ilvl="2" w:tplc="6B3420FA" w:tentative="1">
      <w:start w:val="1"/>
      <w:numFmt w:val="bullet"/>
      <w:lvlText w:val=""/>
      <w:lvlJc w:val="left"/>
      <w:pPr>
        <w:tabs>
          <w:tab w:val="num" w:pos="3053"/>
        </w:tabs>
        <w:ind w:left="3053" w:hanging="360"/>
      </w:pPr>
      <w:rPr>
        <w:rFonts w:ascii="Wingdings" w:hAnsi="Wingdings" w:hint="default"/>
      </w:rPr>
    </w:lvl>
    <w:lvl w:ilvl="3" w:tplc="04090001" w:tentative="1">
      <w:start w:val="1"/>
      <w:numFmt w:val="bullet"/>
      <w:lvlText w:val=""/>
      <w:lvlJc w:val="left"/>
      <w:pPr>
        <w:tabs>
          <w:tab w:val="num" w:pos="3773"/>
        </w:tabs>
        <w:ind w:left="3773" w:hanging="360"/>
      </w:pPr>
      <w:rPr>
        <w:rFonts w:ascii="Symbol" w:hAnsi="Symbol" w:hint="default"/>
      </w:rPr>
    </w:lvl>
    <w:lvl w:ilvl="4" w:tplc="04090003" w:tentative="1">
      <w:start w:val="1"/>
      <w:numFmt w:val="bullet"/>
      <w:lvlText w:val="o"/>
      <w:lvlJc w:val="left"/>
      <w:pPr>
        <w:tabs>
          <w:tab w:val="num" w:pos="4493"/>
        </w:tabs>
        <w:ind w:left="4493" w:hanging="360"/>
      </w:pPr>
      <w:rPr>
        <w:rFonts w:ascii="Courier New" w:hAnsi="Courier New" w:hint="default"/>
      </w:rPr>
    </w:lvl>
    <w:lvl w:ilvl="5" w:tplc="04090005" w:tentative="1">
      <w:start w:val="1"/>
      <w:numFmt w:val="bullet"/>
      <w:lvlText w:val=""/>
      <w:lvlJc w:val="left"/>
      <w:pPr>
        <w:tabs>
          <w:tab w:val="num" w:pos="5213"/>
        </w:tabs>
        <w:ind w:left="5213" w:hanging="360"/>
      </w:pPr>
      <w:rPr>
        <w:rFonts w:ascii="Wingdings" w:hAnsi="Wingdings" w:hint="default"/>
      </w:rPr>
    </w:lvl>
    <w:lvl w:ilvl="6" w:tplc="04090001" w:tentative="1">
      <w:start w:val="1"/>
      <w:numFmt w:val="bullet"/>
      <w:lvlText w:val=""/>
      <w:lvlJc w:val="left"/>
      <w:pPr>
        <w:tabs>
          <w:tab w:val="num" w:pos="5933"/>
        </w:tabs>
        <w:ind w:left="5933" w:hanging="360"/>
      </w:pPr>
      <w:rPr>
        <w:rFonts w:ascii="Symbol" w:hAnsi="Symbol" w:hint="default"/>
      </w:rPr>
    </w:lvl>
    <w:lvl w:ilvl="7" w:tplc="04090003" w:tentative="1">
      <w:start w:val="1"/>
      <w:numFmt w:val="bullet"/>
      <w:lvlText w:val="o"/>
      <w:lvlJc w:val="left"/>
      <w:pPr>
        <w:tabs>
          <w:tab w:val="num" w:pos="6653"/>
        </w:tabs>
        <w:ind w:left="6653" w:hanging="360"/>
      </w:pPr>
      <w:rPr>
        <w:rFonts w:ascii="Courier New" w:hAnsi="Courier New" w:hint="default"/>
      </w:rPr>
    </w:lvl>
    <w:lvl w:ilvl="8" w:tplc="04090005" w:tentative="1">
      <w:start w:val="1"/>
      <w:numFmt w:val="bullet"/>
      <w:lvlText w:val=""/>
      <w:lvlJc w:val="left"/>
      <w:pPr>
        <w:tabs>
          <w:tab w:val="num" w:pos="7373"/>
        </w:tabs>
        <w:ind w:left="7373" w:hanging="360"/>
      </w:pPr>
      <w:rPr>
        <w:rFonts w:ascii="Wingdings" w:hAnsi="Wingdings" w:hint="default"/>
      </w:rPr>
    </w:lvl>
  </w:abstractNum>
  <w:abstractNum w:abstractNumId="94">
    <w:nsid w:val="50E93DE1"/>
    <w:multiLevelType w:val="hybridMultilevel"/>
    <w:tmpl w:val="B1104210"/>
    <w:lvl w:ilvl="0" w:tplc="BEB6E12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50FC24A8"/>
    <w:multiLevelType w:val="hybridMultilevel"/>
    <w:tmpl w:val="5204E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359561A"/>
    <w:multiLevelType w:val="hybridMultilevel"/>
    <w:tmpl w:val="BEB846A6"/>
    <w:lvl w:ilvl="0" w:tplc="1B5C136E">
      <w:start w:val="1"/>
      <w:numFmt w:val="decimal"/>
      <w:lvlText w:val="%1)"/>
      <w:lvlJc w:val="left"/>
      <w:pPr>
        <w:ind w:left="720" w:hanging="360"/>
      </w:pPr>
      <w:rPr>
        <w:b/>
      </w:rPr>
    </w:lvl>
    <w:lvl w:ilvl="1" w:tplc="B4C0BBE8">
      <w:numFmt w:val="bullet"/>
      <w:lvlText w:val="•"/>
      <w:lvlJc w:val="left"/>
      <w:pPr>
        <w:ind w:left="1440" w:hanging="360"/>
      </w:pPr>
      <w:rPr>
        <w:rFonts w:ascii="Arial" w:eastAsiaTheme="minorHAnsi" w:hAnsi="Arial" w:cs="Aria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3D97AC3"/>
    <w:multiLevelType w:val="hybridMultilevel"/>
    <w:tmpl w:val="798E9A7A"/>
    <w:lvl w:ilvl="0" w:tplc="E96A0F7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4A21E63"/>
    <w:multiLevelType w:val="hybridMultilevel"/>
    <w:tmpl w:val="C336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604251B"/>
    <w:multiLevelType w:val="hybridMultilevel"/>
    <w:tmpl w:val="8794C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8224C22"/>
    <w:multiLevelType w:val="multilevel"/>
    <w:tmpl w:val="04CAF588"/>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2880"/>
        </w:tabs>
        <w:ind w:left="2880" w:hanging="360"/>
      </w:pPr>
    </w:lvl>
    <w:lvl w:ilvl="5">
      <w:start w:val="1"/>
      <w:numFmt w:val="lowerRoman"/>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lowerLetter"/>
      <w:lvlText w:val="%8."/>
      <w:lvlJc w:val="left"/>
      <w:pPr>
        <w:tabs>
          <w:tab w:val="num" w:pos="3960"/>
        </w:tabs>
        <w:ind w:left="3960" w:hanging="360"/>
      </w:pPr>
    </w:lvl>
    <w:lvl w:ilvl="8">
      <w:start w:val="1"/>
      <w:numFmt w:val="lowerRoman"/>
      <w:lvlText w:val="%9."/>
      <w:lvlJc w:val="left"/>
      <w:pPr>
        <w:tabs>
          <w:tab w:val="num" w:pos="4320"/>
        </w:tabs>
        <w:ind w:left="4320" w:hanging="360"/>
      </w:pPr>
    </w:lvl>
  </w:abstractNum>
  <w:abstractNum w:abstractNumId="101">
    <w:nsid w:val="588E7536"/>
    <w:multiLevelType w:val="hybridMultilevel"/>
    <w:tmpl w:val="7FEACB5A"/>
    <w:lvl w:ilvl="0" w:tplc="F0D0050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91E10AE"/>
    <w:multiLevelType w:val="hybridMultilevel"/>
    <w:tmpl w:val="383E32C0"/>
    <w:lvl w:ilvl="0" w:tplc="1B5C136E">
      <w:start w:val="1"/>
      <w:numFmt w:val="decimal"/>
      <w:lvlText w:val="%1)"/>
      <w:lvlJc w:val="left"/>
      <w:pPr>
        <w:ind w:left="1080" w:hanging="360"/>
      </w:pPr>
      <w:rPr>
        <w:b/>
      </w:rPr>
    </w:lvl>
    <w:lvl w:ilvl="1" w:tplc="B4C0BBE8">
      <w:numFmt w:val="bullet"/>
      <w:lvlText w:val="•"/>
      <w:lvlJc w:val="left"/>
      <w:pPr>
        <w:ind w:left="1800" w:hanging="360"/>
      </w:pPr>
      <w:rPr>
        <w:rFonts w:ascii="Arial" w:eastAsiaTheme="minorHAnsi" w:hAnsi="Arial" w:cs="Arial" w:hint="default"/>
      </w:rPr>
    </w:lvl>
    <w:lvl w:ilvl="2" w:tplc="04090001">
      <w:start w:val="1"/>
      <w:numFmt w:val="bullet"/>
      <w:lvlText w:val=""/>
      <w:lvlJc w:val="left"/>
      <w:pPr>
        <w:ind w:left="2520" w:hanging="18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5A1760EC"/>
    <w:multiLevelType w:val="hybridMultilevel"/>
    <w:tmpl w:val="F5E4BB00"/>
    <w:lvl w:ilvl="0" w:tplc="1B5C136E">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5A291E80"/>
    <w:multiLevelType w:val="hybridMultilevel"/>
    <w:tmpl w:val="7B54A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AF52D42"/>
    <w:multiLevelType w:val="hybridMultilevel"/>
    <w:tmpl w:val="9FF05A84"/>
    <w:lvl w:ilvl="0" w:tplc="04090017">
      <w:start w:val="1"/>
      <w:numFmt w:val="lowerLetter"/>
      <w:lvlText w:val="%1)"/>
      <w:lvlJc w:val="left"/>
      <w:pPr>
        <w:ind w:left="-2160" w:hanging="360"/>
      </w:pPr>
    </w:lvl>
    <w:lvl w:ilvl="1" w:tplc="154A342A">
      <w:numFmt w:val="bullet"/>
      <w:lvlText w:val="-"/>
      <w:lvlJc w:val="left"/>
      <w:pPr>
        <w:ind w:left="-1440" w:hanging="360"/>
      </w:pPr>
      <w:rPr>
        <w:rFonts w:ascii="Arial" w:eastAsiaTheme="minorHAnsi" w:hAnsi="Arial" w:cs="Arial" w:hint="default"/>
      </w:rPr>
    </w:lvl>
    <w:lvl w:ilvl="2" w:tplc="0409001B">
      <w:start w:val="1"/>
      <w:numFmt w:val="lowerRoman"/>
      <w:lvlText w:val="%3."/>
      <w:lvlJc w:val="right"/>
      <w:pPr>
        <w:ind w:left="-720" w:hanging="180"/>
      </w:pPr>
    </w:lvl>
    <w:lvl w:ilvl="3" w:tplc="0409000F" w:tentative="1">
      <w:start w:val="1"/>
      <w:numFmt w:val="decimal"/>
      <w:lvlText w:val="%4."/>
      <w:lvlJc w:val="left"/>
      <w:pPr>
        <w:ind w:left="0" w:hanging="360"/>
      </w:pPr>
    </w:lvl>
    <w:lvl w:ilvl="4" w:tplc="04090019" w:tentative="1">
      <w:start w:val="1"/>
      <w:numFmt w:val="lowerLetter"/>
      <w:lvlText w:val="%5."/>
      <w:lvlJc w:val="left"/>
      <w:pPr>
        <w:ind w:left="720" w:hanging="360"/>
      </w:pPr>
    </w:lvl>
    <w:lvl w:ilvl="5" w:tplc="0409001B" w:tentative="1">
      <w:start w:val="1"/>
      <w:numFmt w:val="lowerRoman"/>
      <w:lvlText w:val="%6."/>
      <w:lvlJc w:val="right"/>
      <w:pPr>
        <w:ind w:left="1440" w:hanging="180"/>
      </w:pPr>
    </w:lvl>
    <w:lvl w:ilvl="6" w:tplc="0409000F" w:tentative="1">
      <w:start w:val="1"/>
      <w:numFmt w:val="decimal"/>
      <w:lvlText w:val="%7."/>
      <w:lvlJc w:val="left"/>
      <w:pPr>
        <w:ind w:left="216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3600" w:hanging="180"/>
      </w:pPr>
    </w:lvl>
  </w:abstractNum>
  <w:abstractNum w:abstractNumId="106">
    <w:nsid w:val="5E4C563A"/>
    <w:multiLevelType w:val="hybridMultilevel"/>
    <w:tmpl w:val="5CE2AC40"/>
    <w:lvl w:ilvl="0" w:tplc="04090017">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5EE4166F"/>
    <w:multiLevelType w:val="hybridMultilevel"/>
    <w:tmpl w:val="4370AB60"/>
    <w:lvl w:ilvl="0" w:tplc="31980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5F9F142D"/>
    <w:multiLevelType w:val="hybridMultilevel"/>
    <w:tmpl w:val="9E00EA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03B7A33"/>
    <w:multiLevelType w:val="hybridMultilevel"/>
    <w:tmpl w:val="84BE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1F011C7"/>
    <w:multiLevelType w:val="hybridMultilevel"/>
    <w:tmpl w:val="DF5EA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7D070FB"/>
    <w:multiLevelType w:val="hybridMultilevel"/>
    <w:tmpl w:val="5A641762"/>
    <w:lvl w:ilvl="0" w:tplc="04090001">
      <w:start w:val="1"/>
      <w:numFmt w:val="bullet"/>
      <w:lvlText w:val=""/>
      <w:lvlJc w:val="left"/>
      <w:pPr>
        <w:ind w:left="1080" w:hanging="360"/>
      </w:pPr>
      <w:rPr>
        <w:rFonts w:ascii="Symbol" w:hAnsi="Symbol"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68141F5E"/>
    <w:multiLevelType w:val="hybridMultilevel"/>
    <w:tmpl w:val="05969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8387FE6"/>
    <w:multiLevelType w:val="hybridMultilevel"/>
    <w:tmpl w:val="00E0EBD2"/>
    <w:lvl w:ilvl="0" w:tplc="00D0AAD8">
      <w:start w:val="1"/>
      <w:numFmt w:val="lowerLetter"/>
      <w:lvlText w:val="%1)"/>
      <w:lvlJc w:val="left"/>
      <w:pPr>
        <w:ind w:left="1440" w:hanging="360"/>
      </w:pPr>
      <w:rPr>
        <w:rFonts w:hint="default"/>
      </w:r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4">
    <w:nsid w:val="683C2410"/>
    <w:multiLevelType w:val="multilevel"/>
    <w:tmpl w:val="AD10CBA8"/>
    <w:lvl w:ilvl="0">
      <w:start w:val="1"/>
      <w:numFmt w:val="decimal"/>
      <w:lvlText w:val="%1"/>
      <w:lvlJc w:val="left"/>
      <w:pPr>
        <w:ind w:left="360" w:hanging="360"/>
      </w:pPr>
    </w:lvl>
    <w:lvl w:ilvl="1">
      <w:start w:val="1"/>
      <w:numFmt w:val="decimal"/>
      <w:lvlText w:val="%1.%2"/>
      <w:lvlJc w:val="left"/>
      <w:pPr>
        <w:ind w:left="2574" w:hanging="504"/>
      </w:pPr>
      <w:rPr>
        <w:i w:val="0"/>
      </w:rPr>
    </w:lvl>
    <w:lvl w:ilvl="2">
      <w:start w:val="1"/>
      <w:numFmt w:val="decimal"/>
      <w:lvlText w:val="%1.%2.%3"/>
      <w:lvlJc w:val="left"/>
      <w:pPr>
        <w:ind w:left="540" w:hanging="360"/>
      </w:pPr>
    </w:lvl>
    <w:lvl w:ilvl="3">
      <w:start w:val="1"/>
      <w:numFmt w:val="bullet"/>
      <w:pStyle w:val="StyleB1"/>
      <w:lvlText w:val=""/>
      <w:lvlJc w:val="left"/>
      <w:pPr>
        <w:ind w:left="1080" w:hanging="1080"/>
      </w:pPr>
      <w:rPr>
        <w:rFonts w:ascii="Symbol" w:hAnsi="Symbol" w:hint="default"/>
      </w:r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115">
    <w:nsid w:val="69DD13D0"/>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6A2C669D"/>
    <w:multiLevelType w:val="multilevel"/>
    <w:tmpl w:val="D9E6CA7A"/>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pStyle w:val="StyleB1x"/>
      <w:lvlText w:val="%4)"/>
      <w:lvlJc w:val="left"/>
      <w:pPr>
        <w:ind w:left="720" w:hanging="360"/>
      </w:pPr>
      <w:rPr>
        <w:rFonts w:hint="default"/>
      </w:rPr>
    </w:lvl>
    <w:lvl w:ilvl="4">
      <w:start w:val="1"/>
      <w:numFmt w:val="bullet"/>
      <w:lvlText w:val=""/>
      <w:lvlJc w:val="left"/>
      <w:pPr>
        <w:ind w:left="360" w:hanging="360"/>
      </w:pPr>
      <w:rPr>
        <w:rFonts w:ascii="Symbol" w:hAnsi="Symbol"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7">
    <w:nsid w:val="6A4777FF"/>
    <w:multiLevelType w:val="multilevel"/>
    <w:tmpl w:val="CF466122"/>
    <w:styleLink w:val="Headings"/>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8">
    <w:nsid w:val="6B2A6BDA"/>
    <w:multiLevelType w:val="hybridMultilevel"/>
    <w:tmpl w:val="C4848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BCB130C"/>
    <w:multiLevelType w:val="multilevel"/>
    <w:tmpl w:val="E7CAF798"/>
    <w:styleLink w:val="TableList"/>
    <w:lvl w:ilvl="0">
      <w:start w:val="1"/>
      <w:numFmt w:val="bullet"/>
      <w:lvlText w:val=""/>
      <w:lvlJc w:val="left"/>
      <w:pPr>
        <w:ind w:left="360" w:hanging="187"/>
      </w:pPr>
      <w:rPr>
        <w:rFonts w:ascii="Symbol" w:hAnsi="Symbol" w:hint="default"/>
      </w:rPr>
    </w:lvl>
    <w:lvl w:ilvl="1">
      <w:start w:val="1"/>
      <w:numFmt w:val="bullet"/>
      <w:lvlText w:val="o"/>
      <w:lvlJc w:val="left"/>
      <w:pPr>
        <w:ind w:left="720" w:hanging="187"/>
      </w:pPr>
      <w:rPr>
        <w:rFonts w:ascii="Courier New" w:hAnsi="Courier New" w:hint="default"/>
      </w:rPr>
    </w:lvl>
    <w:lvl w:ilvl="2">
      <w:start w:val="1"/>
      <w:numFmt w:val="bullet"/>
      <w:lvlText w:val=""/>
      <w:lvlJc w:val="left"/>
      <w:pPr>
        <w:ind w:left="1080" w:hanging="187"/>
      </w:pPr>
      <w:rPr>
        <w:rFonts w:ascii="Wingdings" w:hAnsi="Wingdings" w:hint="default"/>
      </w:rPr>
    </w:lvl>
    <w:lvl w:ilvl="3">
      <w:start w:val="1"/>
      <w:numFmt w:val="bullet"/>
      <w:lvlText w:val=""/>
      <w:lvlJc w:val="left"/>
      <w:pPr>
        <w:ind w:left="1440" w:hanging="187"/>
      </w:pPr>
      <w:rPr>
        <w:rFonts w:ascii="Symbol" w:hAnsi="Symbol" w:hint="default"/>
      </w:rPr>
    </w:lvl>
    <w:lvl w:ilvl="4">
      <w:start w:val="1"/>
      <w:numFmt w:val="bullet"/>
      <w:lvlText w:val="o"/>
      <w:lvlJc w:val="left"/>
      <w:pPr>
        <w:ind w:left="1800" w:hanging="187"/>
      </w:pPr>
      <w:rPr>
        <w:rFonts w:ascii="Courier New" w:hAnsi="Courier New" w:hint="default"/>
      </w:rPr>
    </w:lvl>
    <w:lvl w:ilvl="5">
      <w:start w:val="1"/>
      <w:numFmt w:val="bullet"/>
      <w:lvlText w:val=""/>
      <w:lvlJc w:val="left"/>
      <w:pPr>
        <w:ind w:left="2160" w:hanging="187"/>
      </w:pPr>
      <w:rPr>
        <w:rFonts w:ascii="Wingdings" w:hAnsi="Wingdings" w:hint="default"/>
      </w:rPr>
    </w:lvl>
    <w:lvl w:ilvl="6">
      <w:start w:val="1"/>
      <w:numFmt w:val="bullet"/>
      <w:lvlText w:val=""/>
      <w:lvlJc w:val="left"/>
      <w:pPr>
        <w:ind w:left="2520" w:hanging="187"/>
      </w:pPr>
      <w:rPr>
        <w:rFonts w:ascii="Symbol" w:hAnsi="Symbol" w:hint="default"/>
      </w:rPr>
    </w:lvl>
    <w:lvl w:ilvl="7">
      <w:start w:val="1"/>
      <w:numFmt w:val="bullet"/>
      <w:lvlText w:val="o"/>
      <w:lvlJc w:val="left"/>
      <w:pPr>
        <w:ind w:left="2880" w:hanging="187"/>
      </w:pPr>
      <w:rPr>
        <w:rFonts w:ascii="Courier New" w:hAnsi="Courier New" w:hint="default"/>
      </w:rPr>
    </w:lvl>
    <w:lvl w:ilvl="8">
      <w:start w:val="1"/>
      <w:numFmt w:val="bullet"/>
      <w:lvlText w:val=""/>
      <w:lvlJc w:val="left"/>
      <w:pPr>
        <w:ind w:left="3240" w:hanging="187"/>
      </w:pPr>
      <w:rPr>
        <w:rFonts w:ascii="Wingdings" w:hAnsi="Wingdings" w:hint="default"/>
      </w:rPr>
    </w:lvl>
  </w:abstractNum>
  <w:abstractNum w:abstractNumId="120">
    <w:nsid w:val="6CF23DB4"/>
    <w:multiLevelType w:val="hybridMultilevel"/>
    <w:tmpl w:val="C700C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D517D4B"/>
    <w:multiLevelType w:val="hybridMultilevel"/>
    <w:tmpl w:val="FACAB11A"/>
    <w:lvl w:ilvl="0" w:tplc="D1728862">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D1728862">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D8376A7"/>
    <w:multiLevelType w:val="multilevel"/>
    <w:tmpl w:val="66543D56"/>
    <w:lvl w:ilvl="0">
      <w:start w:val="1"/>
      <w:numFmt w:val="lowerLetter"/>
      <w:lvlText w:val="%1)"/>
      <w:lvlJc w:val="left"/>
      <w:pPr>
        <w:ind w:left="360" w:hanging="360"/>
      </w:pPr>
      <w:rPr>
        <w:rFonts w:hint="default"/>
      </w:rPr>
    </w:lvl>
    <w:lvl w:ilvl="1">
      <w:start w:val="1"/>
      <w:numFmt w:val="decimal"/>
      <w:lvlText w:val="%2)"/>
      <w:lvlJc w:val="left"/>
      <w:pPr>
        <w:ind w:left="1080" w:hanging="360"/>
      </w:pPr>
      <w:rPr>
        <w:rFonts w:hint="default"/>
        <w:b w:val="0"/>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3">
    <w:nsid w:val="6ECE1CBE"/>
    <w:multiLevelType w:val="multilevel"/>
    <w:tmpl w:val="1E527F26"/>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4">
    <w:nsid w:val="70874B3E"/>
    <w:multiLevelType w:val="hybridMultilevel"/>
    <w:tmpl w:val="8D489068"/>
    <w:lvl w:ilvl="0" w:tplc="D172886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750808A4"/>
    <w:multiLevelType w:val="hybridMultilevel"/>
    <w:tmpl w:val="47B0C09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86B7C42"/>
    <w:multiLevelType w:val="hybridMultilevel"/>
    <w:tmpl w:val="7862DE3A"/>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79103B9A"/>
    <w:multiLevelType w:val="hybridMultilevel"/>
    <w:tmpl w:val="A21CA1EC"/>
    <w:lvl w:ilvl="0" w:tplc="E272D5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B606405"/>
    <w:multiLevelType w:val="hybridMultilevel"/>
    <w:tmpl w:val="DDC8E4A4"/>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B844844"/>
    <w:multiLevelType w:val="hybridMultilevel"/>
    <w:tmpl w:val="5044D34A"/>
    <w:lvl w:ilvl="0" w:tplc="ADAAF2D2">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7C910DC7"/>
    <w:multiLevelType w:val="hybridMultilevel"/>
    <w:tmpl w:val="8B20B34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D8D5A40"/>
    <w:multiLevelType w:val="hybridMultilevel"/>
    <w:tmpl w:val="386265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DCB3297"/>
    <w:multiLevelType w:val="hybridMultilevel"/>
    <w:tmpl w:val="03E4A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7DEF181F"/>
    <w:multiLevelType w:val="hybridMultilevel"/>
    <w:tmpl w:val="0BC61894"/>
    <w:lvl w:ilvl="0" w:tplc="51106614">
      <w:start w:val="1"/>
      <w:numFmt w:val="bullet"/>
      <w:pStyle w:val="000bul"/>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7"/>
  </w:num>
  <w:num w:numId="2">
    <w:abstractNumId w:val="133"/>
  </w:num>
  <w:num w:numId="3">
    <w:abstractNumId w:val="119"/>
  </w:num>
  <w:num w:numId="4">
    <w:abstractNumId w:val="96"/>
  </w:num>
  <w:num w:numId="5">
    <w:abstractNumId w:val="114"/>
  </w:num>
  <w:num w:numId="6">
    <w:abstractNumId w:val="1"/>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1"/>
  </w:num>
  <w:num w:numId="9">
    <w:abstractNumId w:val="40"/>
  </w:num>
  <w:num w:numId="10">
    <w:abstractNumId w:val="15"/>
  </w:num>
  <w:num w:numId="11">
    <w:abstractNumId w:val="94"/>
  </w:num>
  <w:num w:numId="12">
    <w:abstractNumId w:val="98"/>
  </w:num>
  <w:num w:numId="13">
    <w:abstractNumId w:val="0"/>
  </w:num>
  <w:num w:numId="14">
    <w:abstractNumId w:val="61"/>
  </w:num>
  <w:num w:numId="15">
    <w:abstractNumId w:val="118"/>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6"/>
  </w:num>
  <w:num w:numId="18">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8"/>
  </w:num>
  <w:num w:numId="21">
    <w:abstractNumId w:val="97"/>
  </w:num>
  <w:num w:numId="22">
    <w:abstractNumId w:val="19"/>
  </w:num>
  <w:num w:numId="23">
    <w:abstractNumId w:val="46"/>
  </w:num>
  <w:num w:numId="24">
    <w:abstractNumId w:val="68"/>
  </w:num>
  <w:num w:numId="25">
    <w:abstractNumId w:val="107"/>
  </w:num>
  <w:num w:numId="26">
    <w:abstractNumId w:val="20"/>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648" w:hanging="648"/>
        </w:pPr>
        <w:rPr>
          <w:rFonts w:hint="default"/>
          <w:i w:val="0"/>
          <w:color w:val="000000" w:themeColor="text1"/>
        </w:rPr>
      </w:lvl>
    </w:lvlOverride>
    <w:lvlOverride w:ilvl="2">
      <w:lvl w:ilvl="2">
        <w:start w:val="1"/>
        <w:numFmt w:val="decimal"/>
        <w:pStyle w:val="Heading3"/>
        <w:lvlText w:val="%1.%2.%3"/>
        <w:lvlJc w:val="left"/>
        <w:pPr>
          <w:ind w:left="720" w:hanging="540"/>
        </w:pPr>
        <w:rPr>
          <w:rFonts w:hint="default"/>
        </w:rPr>
      </w:lvl>
    </w:lvlOverride>
    <w:lvlOverride w:ilvl="3">
      <w:lvl w:ilvl="3">
        <w:start w:val="1"/>
        <w:numFmt w:val="decimal"/>
        <w:pStyle w:val="Heading4"/>
        <w:lvlText w:val="%1.%2.%3.%4"/>
        <w:lvlJc w:val="left"/>
        <w:pPr>
          <w:ind w:left="1080" w:hanging="1080"/>
        </w:pPr>
        <w:rPr>
          <w:rFonts w:hint="default"/>
        </w:rPr>
      </w:lvl>
    </w:lvlOverride>
    <w:lvlOverride w:ilvl="4">
      <w:lvl w:ilvl="4">
        <w:start w:val="1"/>
        <w:numFmt w:val="decimal"/>
        <w:pStyle w:val="Heading5"/>
        <w:lvlText w:val="%1.%2.%3.%4.%5"/>
        <w:lvlJc w:val="left"/>
        <w:pPr>
          <w:ind w:left="360" w:hanging="360"/>
        </w:pPr>
        <w:rPr>
          <w:rFonts w:hint="default"/>
        </w:rPr>
      </w:lvl>
    </w:lvlOverride>
    <w:lvlOverride w:ilvl="5">
      <w:lvl w:ilvl="5">
        <w:start w:val="1"/>
        <w:numFmt w:val="decimal"/>
        <w:pStyle w:val="Heading6"/>
        <w:lvlText w:val="%1.%2.%3.%4.%5.%6"/>
        <w:lvlJc w:val="left"/>
        <w:pPr>
          <w:ind w:left="360" w:hanging="360"/>
        </w:pPr>
        <w:rPr>
          <w:rFonts w:hint="default"/>
        </w:rPr>
      </w:lvl>
    </w:lvlOverride>
    <w:lvlOverride w:ilvl="6">
      <w:lvl w:ilvl="6">
        <w:start w:val="1"/>
        <w:numFmt w:val="decimal"/>
        <w:pStyle w:val="Heading7"/>
        <w:lvlText w:val="%1.%2.%3.%4.%5.%6.%7"/>
        <w:lvlJc w:val="left"/>
        <w:pPr>
          <w:ind w:left="360" w:hanging="360"/>
        </w:pPr>
        <w:rPr>
          <w:rFonts w:hint="default"/>
        </w:rPr>
      </w:lvl>
    </w:lvlOverride>
    <w:lvlOverride w:ilvl="7">
      <w:lvl w:ilvl="7">
        <w:start w:val="1"/>
        <w:numFmt w:val="decimal"/>
        <w:pStyle w:val="Heading8"/>
        <w:lvlText w:val="%1.%2.%3.%4.%5.%6.%7.%8"/>
        <w:lvlJc w:val="left"/>
        <w:pPr>
          <w:ind w:left="360" w:hanging="360"/>
        </w:pPr>
        <w:rPr>
          <w:rFonts w:hint="default"/>
        </w:rPr>
      </w:lvl>
    </w:lvlOverride>
    <w:lvlOverride w:ilvl="8">
      <w:lvl w:ilvl="8">
        <w:start w:val="1"/>
        <w:numFmt w:val="decimal"/>
        <w:pStyle w:val="Heading9"/>
        <w:lvlText w:val="%1.%2.%3.%4.%5.%6.%7.%8.%9"/>
        <w:lvlJc w:val="left"/>
        <w:pPr>
          <w:ind w:left="360" w:hanging="360"/>
        </w:pPr>
        <w:rPr>
          <w:rFonts w:hint="default"/>
        </w:rPr>
      </w:lvl>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num>
  <w:num w:numId="29">
    <w:abstractNumId w:val="49"/>
  </w:num>
  <w:num w:numId="30">
    <w:abstractNumId w:val="5"/>
  </w:num>
  <w:num w:numId="31">
    <w:abstractNumId w:val="115"/>
  </w:num>
  <w:num w:numId="32">
    <w:abstractNumId w:val="81"/>
  </w:num>
  <w:num w:numId="33">
    <w:abstractNumId w:val="9"/>
  </w:num>
  <w:num w:numId="34">
    <w:abstractNumId w:val="48"/>
  </w:num>
  <w:num w:numId="35">
    <w:abstractNumId w:val="10"/>
  </w:num>
  <w:num w:numId="36">
    <w:abstractNumId w:val="20"/>
  </w:num>
  <w:num w:numId="37">
    <w:abstractNumId w:val="10"/>
    <w:lvlOverride w:ilvl="0">
      <w:lvl w:ilvl="0">
        <w:start w:val="1"/>
        <w:numFmt w:val="upperLetter"/>
        <w:pStyle w:val="Appendix1"/>
        <w:lvlText w:val="Appendix %1"/>
        <w:lvlJc w:val="left"/>
        <w:pPr>
          <w:ind w:left="2070" w:hanging="360"/>
        </w:pPr>
        <w:rPr>
          <w:rFonts w:asciiTheme="majorHAnsi" w:hAnsiTheme="majorHAnsi" w:hint="default"/>
        </w:rPr>
      </w:lvl>
    </w:lvlOverride>
  </w:num>
  <w:num w:numId="38">
    <w:abstractNumId w:val="45"/>
  </w:num>
  <w:num w:numId="39">
    <w:abstractNumId w:val="129"/>
  </w:num>
  <w:num w:numId="40">
    <w:abstractNumId w:val="7"/>
  </w:num>
  <w:num w:numId="41">
    <w:abstractNumId w:val="28"/>
  </w:num>
  <w:num w:numId="42">
    <w:abstractNumId w:val="55"/>
  </w:num>
  <w:num w:numId="43">
    <w:abstractNumId w:val="101"/>
  </w:num>
  <w:num w:numId="44">
    <w:abstractNumId w:val="44"/>
  </w:num>
  <w:num w:numId="45">
    <w:abstractNumId w:val="106"/>
  </w:num>
  <w:num w:numId="46">
    <w:abstractNumId w:val="32"/>
  </w:num>
  <w:num w:numId="47">
    <w:abstractNumId w:val="39"/>
  </w:num>
  <w:num w:numId="48">
    <w:abstractNumId w:val="2"/>
  </w:num>
  <w:num w:numId="49">
    <w:abstractNumId w:val="16"/>
  </w:num>
  <w:num w:numId="50">
    <w:abstractNumId w:val="105"/>
  </w:num>
  <w:num w:numId="51">
    <w:abstractNumId w:val="63"/>
  </w:num>
  <w:num w:numId="52">
    <w:abstractNumId w:val="79"/>
  </w:num>
  <w:num w:numId="53">
    <w:abstractNumId w:val="99"/>
  </w:num>
  <w:num w:numId="54">
    <w:abstractNumId w:val="30"/>
  </w:num>
  <w:num w:numId="55">
    <w:abstractNumId w:val="11"/>
  </w:num>
  <w:num w:numId="56">
    <w:abstractNumId w:val="21"/>
  </w:num>
  <w:num w:numId="57">
    <w:abstractNumId w:val="34"/>
  </w:num>
  <w:num w:numId="58">
    <w:abstractNumId w:val="26"/>
  </w:num>
  <w:num w:numId="59">
    <w:abstractNumId w:val="4"/>
  </w:num>
  <w:num w:numId="60">
    <w:abstractNumId w:val="113"/>
  </w:num>
  <w:num w:numId="61">
    <w:abstractNumId w:val="67"/>
  </w:num>
  <w:num w:numId="62">
    <w:abstractNumId w:val="86"/>
  </w:num>
  <w:num w:numId="63">
    <w:abstractNumId w:val="125"/>
  </w:num>
  <w:num w:numId="64">
    <w:abstractNumId w:val="108"/>
  </w:num>
  <w:num w:numId="65">
    <w:abstractNumId w:val="90"/>
  </w:num>
  <w:num w:numId="66">
    <w:abstractNumId w:val="122"/>
  </w:num>
  <w:num w:numId="67">
    <w:abstractNumId w:val="64"/>
  </w:num>
  <w:num w:numId="68">
    <w:abstractNumId w:val="52"/>
  </w:num>
  <w:num w:numId="69">
    <w:abstractNumId w:val="42"/>
  </w:num>
  <w:num w:numId="70">
    <w:abstractNumId w:val="36"/>
  </w:num>
  <w:num w:numId="71">
    <w:abstractNumId w:val="37"/>
  </w:num>
  <w:num w:numId="72">
    <w:abstractNumId w:val="31"/>
  </w:num>
  <w:num w:numId="73">
    <w:abstractNumId w:val="128"/>
  </w:num>
  <w:num w:numId="74">
    <w:abstractNumId w:val="89"/>
  </w:num>
  <w:num w:numId="75">
    <w:abstractNumId w:val="43"/>
  </w:num>
  <w:num w:numId="76">
    <w:abstractNumId w:val="95"/>
  </w:num>
  <w:num w:numId="77">
    <w:abstractNumId w:val="130"/>
  </w:num>
  <w:num w:numId="78">
    <w:abstractNumId w:val="51"/>
  </w:num>
  <w:num w:numId="79">
    <w:abstractNumId w:val="62"/>
  </w:num>
  <w:num w:numId="80">
    <w:abstractNumId w:val="93"/>
  </w:num>
  <w:num w:numId="81">
    <w:abstractNumId w:val="14"/>
  </w:num>
  <w:num w:numId="82">
    <w:abstractNumId w:val="100"/>
  </w:num>
  <w:num w:numId="83">
    <w:abstractNumId w:val="73"/>
  </w:num>
  <w:num w:numId="84">
    <w:abstractNumId w:val="83"/>
  </w:num>
  <w:num w:numId="85">
    <w:abstractNumId w:val="112"/>
  </w:num>
  <w:num w:numId="86">
    <w:abstractNumId w:val="3"/>
  </w:num>
  <w:num w:numId="87">
    <w:abstractNumId w:val="72"/>
  </w:num>
  <w:num w:numId="88">
    <w:abstractNumId w:val="6"/>
  </w:num>
  <w:num w:numId="89">
    <w:abstractNumId w:val="84"/>
  </w:num>
  <w:num w:numId="90">
    <w:abstractNumId w:val="54"/>
  </w:num>
  <w:num w:numId="91">
    <w:abstractNumId w:val="88"/>
  </w:num>
  <w:num w:numId="92">
    <w:abstractNumId w:val="121"/>
  </w:num>
  <w:num w:numId="93">
    <w:abstractNumId w:val="22"/>
  </w:num>
  <w:num w:numId="94">
    <w:abstractNumId w:val="59"/>
  </w:num>
  <w:num w:numId="95">
    <w:abstractNumId w:val="47"/>
  </w:num>
  <w:num w:numId="96">
    <w:abstractNumId w:val="58"/>
  </w:num>
  <w:num w:numId="97">
    <w:abstractNumId w:val="104"/>
  </w:num>
  <w:num w:numId="98">
    <w:abstractNumId w:val="77"/>
  </w:num>
  <w:num w:numId="99">
    <w:abstractNumId w:val="66"/>
  </w:num>
  <w:num w:numId="100">
    <w:abstractNumId w:val="57"/>
  </w:num>
  <w:num w:numId="101">
    <w:abstractNumId w:val="50"/>
  </w:num>
  <w:num w:numId="102">
    <w:abstractNumId w:val="76"/>
  </w:num>
  <w:num w:numId="103">
    <w:abstractNumId w:val="126"/>
  </w:num>
  <w:num w:numId="104">
    <w:abstractNumId w:val="33"/>
  </w:num>
  <w:num w:numId="105">
    <w:abstractNumId w:val="53"/>
  </w:num>
  <w:num w:numId="106">
    <w:abstractNumId w:val="35"/>
  </w:num>
  <w:num w:numId="107">
    <w:abstractNumId w:val="12"/>
  </w:num>
  <w:num w:numId="108">
    <w:abstractNumId w:val="24"/>
  </w:num>
  <w:num w:numId="109">
    <w:abstractNumId w:val="131"/>
  </w:num>
  <w:num w:numId="110">
    <w:abstractNumId w:val="13"/>
  </w:num>
  <w:num w:numId="111">
    <w:abstractNumId w:val="20"/>
  </w:num>
  <w:num w:numId="112">
    <w:abstractNumId w:val="103"/>
  </w:num>
  <w:num w:numId="113">
    <w:abstractNumId w:val="82"/>
  </w:num>
  <w:num w:numId="114">
    <w:abstractNumId w:val="111"/>
  </w:num>
  <w:num w:numId="115">
    <w:abstractNumId w:val="18"/>
  </w:num>
  <w:num w:numId="116">
    <w:abstractNumId w:val="110"/>
  </w:num>
  <w:num w:numId="117">
    <w:abstractNumId w:val="71"/>
  </w:num>
  <w:num w:numId="118">
    <w:abstractNumId w:val="29"/>
  </w:num>
  <w:num w:numId="119">
    <w:abstractNumId w:val="25"/>
  </w:num>
  <w:num w:numId="120">
    <w:abstractNumId w:val="124"/>
  </w:num>
  <w:num w:numId="121">
    <w:abstractNumId w:val="85"/>
  </w:num>
  <w:num w:numId="122">
    <w:abstractNumId w:val="80"/>
  </w:num>
  <w:num w:numId="123">
    <w:abstractNumId w:val="56"/>
  </w:num>
  <w:num w:numId="124">
    <w:abstractNumId w:val="60"/>
  </w:num>
  <w:num w:numId="125">
    <w:abstractNumId w:val="8"/>
  </w:num>
  <w:num w:numId="126">
    <w:abstractNumId w:val="127"/>
  </w:num>
  <w:num w:numId="127">
    <w:abstractNumId w:val="38"/>
  </w:num>
  <w:num w:numId="128">
    <w:abstractNumId w:val="41"/>
  </w:num>
  <w:num w:numId="129">
    <w:abstractNumId w:val="65"/>
  </w:num>
  <w:num w:numId="130">
    <w:abstractNumId w:val="132"/>
  </w:num>
  <w:num w:numId="131">
    <w:abstractNumId w:val="92"/>
  </w:num>
  <w:num w:numId="132">
    <w:abstractNumId w:val="120"/>
  </w:num>
  <w:num w:numId="133">
    <w:abstractNumId w:val="109"/>
  </w:num>
  <w:num w:numId="134">
    <w:abstractNumId w:val="75"/>
  </w:num>
  <w:num w:numId="135">
    <w:abstractNumId w:val="87"/>
  </w:num>
  <w:num w:numId="136">
    <w:abstractNumId w:val="23"/>
  </w:num>
  <w:num w:numId="137">
    <w:abstractNumId w:val="17"/>
  </w:num>
  <w:num w:numId="138">
    <w:abstractNumId w:val="102"/>
  </w:num>
  <w:num w:numId="139">
    <w:abstractNumId w:val="69"/>
  </w:num>
  <w:num w:numId="140">
    <w:abstractNumId w:val="74"/>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BCB"/>
    <w:rsid w:val="000011B6"/>
    <w:rsid w:val="00001F4D"/>
    <w:rsid w:val="00003050"/>
    <w:rsid w:val="00004431"/>
    <w:rsid w:val="000048D4"/>
    <w:rsid w:val="00005855"/>
    <w:rsid w:val="00007818"/>
    <w:rsid w:val="00011452"/>
    <w:rsid w:val="000130E4"/>
    <w:rsid w:val="00013F02"/>
    <w:rsid w:val="000152D8"/>
    <w:rsid w:val="000273AA"/>
    <w:rsid w:val="00032843"/>
    <w:rsid w:val="00034D92"/>
    <w:rsid w:val="00037CB9"/>
    <w:rsid w:val="000435CC"/>
    <w:rsid w:val="0004398F"/>
    <w:rsid w:val="00046064"/>
    <w:rsid w:val="00047951"/>
    <w:rsid w:val="00052C46"/>
    <w:rsid w:val="000537AF"/>
    <w:rsid w:val="000542C9"/>
    <w:rsid w:val="00055074"/>
    <w:rsid w:val="0005780E"/>
    <w:rsid w:val="00057F4C"/>
    <w:rsid w:val="000608DF"/>
    <w:rsid w:val="00061579"/>
    <w:rsid w:val="00067F07"/>
    <w:rsid w:val="00067FD3"/>
    <w:rsid w:val="000708FF"/>
    <w:rsid w:val="00070E46"/>
    <w:rsid w:val="0007179B"/>
    <w:rsid w:val="000719E5"/>
    <w:rsid w:val="0007241C"/>
    <w:rsid w:val="00073241"/>
    <w:rsid w:val="00073DAE"/>
    <w:rsid w:val="00075024"/>
    <w:rsid w:val="0007726A"/>
    <w:rsid w:val="0008282B"/>
    <w:rsid w:val="00082D44"/>
    <w:rsid w:val="00084AC3"/>
    <w:rsid w:val="000851C8"/>
    <w:rsid w:val="000856B1"/>
    <w:rsid w:val="00085DEB"/>
    <w:rsid w:val="00087710"/>
    <w:rsid w:val="00091CDA"/>
    <w:rsid w:val="000928E8"/>
    <w:rsid w:val="00092A88"/>
    <w:rsid w:val="00095895"/>
    <w:rsid w:val="00097DD4"/>
    <w:rsid w:val="000A07B5"/>
    <w:rsid w:val="000A1328"/>
    <w:rsid w:val="000A33D0"/>
    <w:rsid w:val="000A3DD3"/>
    <w:rsid w:val="000A43DF"/>
    <w:rsid w:val="000A4800"/>
    <w:rsid w:val="000A4CAC"/>
    <w:rsid w:val="000B4044"/>
    <w:rsid w:val="000C2168"/>
    <w:rsid w:val="000C2D29"/>
    <w:rsid w:val="000C310F"/>
    <w:rsid w:val="000C4AE1"/>
    <w:rsid w:val="000C4DBB"/>
    <w:rsid w:val="000C7040"/>
    <w:rsid w:val="000D1420"/>
    <w:rsid w:val="000D32B0"/>
    <w:rsid w:val="000D62C5"/>
    <w:rsid w:val="000D6481"/>
    <w:rsid w:val="000D7074"/>
    <w:rsid w:val="000D7170"/>
    <w:rsid w:val="000D7CEC"/>
    <w:rsid w:val="000E25D9"/>
    <w:rsid w:val="000E5B9F"/>
    <w:rsid w:val="000F409E"/>
    <w:rsid w:val="000F641D"/>
    <w:rsid w:val="000F74E0"/>
    <w:rsid w:val="00100577"/>
    <w:rsid w:val="00100FA6"/>
    <w:rsid w:val="00101BAB"/>
    <w:rsid w:val="00101E3E"/>
    <w:rsid w:val="001027C4"/>
    <w:rsid w:val="00102E93"/>
    <w:rsid w:val="00102ED8"/>
    <w:rsid w:val="00105700"/>
    <w:rsid w:val="00110EC3"/>
    <w:rsid w:val="00111033"/>
    <w:rsid w:val="00111D34"/>
    <w:rsid w:val="00115B46"/>
    <w:rsid w:val="00115FAF"/>
    <w:rsid w:val="00116F7D"/>
    <w:rsid w:val="00122F86"/>
    <w:rsid w:val="001234CA"/>
    <w:rsid w:val="00123EB7"/>
    <w:rsid w:val="00124DE8"/>
    <w:rsid w:val="0012642E"/>
    <w:rsid w:val="001322BC"/>
    <w:rsid w:val="001354C6"/>
    <w:rsid w:val="00135547"/>
    <w:rsid w:val="00135596"/>
    <w:rsid w:val="00136D7A"/>
    <w:rsid w:val="0013711E"/>
    <w:rsid w:val="00140FBC"/>
    <w:rsid w:val="00142174"/>
    <w:rsid w:val="0014354E"/>
    <w:rsid w:val="00145C1B"/>
    <w:rsid w:val="00155F41"/>
    <w:rsid w:val="00156C82"/>
    <w:rsid w:val="00160766"/>
    <w:rsid w:val="00163871"/>
    <w:rsid w:val="00165572"/>
    <w:rsid w:val="00167888"/>
    <w:rsid w:val="001678F3"/>
    <w:rsid w:val="00171FDE"/>
    <w:rsid w:val="0017233A"/>
    <w:rsid w:val="0017287F"/>
    <w:rsid w:val="00175154"/>
    <w:rsid w:val="001764BE"/>
    <w:rsid w:val="00176E05"/>
    <w:rsid w:val="001806CD"/>
    <w:rsid w:val="0018076B"/>
    <w:rsid w:val="00180B26"/>
    <w:rsid w:val="00185254"/>
    <w:rsid w:val="00190421"/>
    <w:rsid w:val="00190CAB"/>
    <w:rsid w:val="00191F4C"/>
    <w:rsid w:val="00193530"/>
    <w:rsid w:val="0019375A"/>
    <w:rsid w:val="0019381A"/>
    <w:rsid w:val="001940B9"/>
    <w:rsid w:val="00196F87"/>
    <w:rsid w:val="001A0B11"/>
    <w:rsid w:val="001A1E75"/>
    <w:rsid w:val="001A3F13"/>
    <w:rsid w:val="001A4170"/>
    <w:rsid w:val="001A43E3"/>
    <w:rsid w:val="001A4CCF"/>
    <w:rsid w:val="001A648B"/>
    <w:rsid w:val="001A6EC9"/>
    <w:rsid w:val="001A7178"/>
    <w:rsid w:val="001A77E1"/>
    <w:rsid w:val="001B01C8"/>
    <w:rsid w:val="001B04CD"/>
    <w:rsid w:val="001B0B74"/>
    <w:rsid w:val="001B0D34"/>
    <w:rsid w:val="001B2F60"/>
    <w:rsid w:val="001B39C0"/>
    <w:rsid w:val="001B6754"/>
    <w:rsid w:val="001B7AAF"/>
    <w:rsid w:val="001C34FD"/>
    <w:rsid w:val="001C7F95"/>
    <w:rsid w:val="001D069C"/>
    <w:rsid w:val="001D06D3"/>
    <w:rsid w:val="001D0A90"/>
    <w:rsid w:val="001D0CD8"/>
    <w:rsid w:val="001D196C"/>
    <w:rsid w:val="001D2652"/>
    <w:rsid w:val="001D378F"/>
    <w:rsid w:val="001D4E64"/>
    <w:rsid w:val="001D4F20"/>
    <w:rsid w:val="001D6669"/>
    <w:rsid w:val="001D7550"/>
    <w:rsid w:val="001E0D5B"/>
    <w:rsid w:val="001E2C1B"/>
    <w:rsid w:val="001E4DA5"/>
    <w:rsid w:val="001E50B2"/>
    <w:rsid w:val="001E62BA"/>
    <w:rsid w:val="001E7B11"/>
    <w:rsid w:val="001F24F2"/>
    <w:rsid w:val="001F4556"/>
    <w:rsid w:val="00203749"/>
    <w:rsid w:val="002042E8"/>
    <w:rsid w:val="00205664"/>
    <w:rsid w:val="00205F3E"/>
    <w:rsid w:val="0020682A"/>
    <w:rsid w:val="00211625"/>
    <w:rsid w:val="00214176"/>
    <w:rsid w:val="00214CBB"/>
    <w:rsid w:val="00217577"/>
    <w:rsid w:val="002216D3"/>
    <w:rsid w:val="002304AB"/>
    <w:rsid w:val="00230504"/>
    <w:rsid w:val="00230872"/>
    <w:rsid w:val="00230B76"/>
    <w:rsid w:val="002327B1"/>
    <w:rsid w:val="00232DA4"/>
    <w:rsid w:val="00235760"/>
    <w:rsid w:val="0023767A"/>
    <w:rsid w:val="002411AC"/>
    <w:rsid w:val="00241A75"/>
    <w:rsid w:val="00245CC0"/>
    <w:rsid w:val="00252BD7"/>
    <w:rsid w:val="00253458"/>
    <w:rsid w:val="0025405A"/>
    <w:rsid w:val="002556C5"/>
    <w:rsid w:val="002560D4"/>
    <w:rsid w:val="0025693E"/>
    <w:rsid w:val="00257509"/>
    <w:rsid w:val="002604F6"/>
    <w:rsid w:val="002644CA"/>
    <w:rsid w:val="00264542"/>
    <w:rsid w:val="00265E69"/>
    <w:rsid w:val="00266351"/>
    <w:rsid w:val="00267CEA"/>
    <w:rsid w:val="00270D55"/>
    <w:rsid w:val="002717DA"/>
    <w:rsid w:val="00272F33"/>
    <w:rsid w:val="00273405"/>
    <w:rsid w:val="00274B23"/>
    <w:rsid w:val="00275BD9"/>
    <w:rsid w:val="00280947"/>
    <w:rsid w:val="00281B87"/>
    <w:rsid w:val="00281CEF"/>
    <w:rsid w:val="00284272"/>
    <w:rsid w:val="0028627E"/>
    <w:rsid w:val="00286C44"/>
    <w:rsid w:val="002877D7"/>
    <w:rsid w:val="00293874"/>
    <w:rsid w:val="002953B1"/>
    <w:rsid w:val="00295E96"/>
    <w:rsid w:val="002A1865"/>
    <w:rsid w:val="002A2E30"/>
    <w:rsid w:val="002A4A37"/>
    <w:rsid w:val="002A5CF5"/>
    <w:rsid w:val="002A616A"/>
    <w:rsid w:val="002A6D17"/>
    <w:rsid w:val="002A71AA"/>
    <w:rsid w:val="002B2BEE"/>
    <w:rsid w:val="002B4103"/>
    <w:rsid w:val="002B470F"/>
    <w:rsid w:val="002B471E"/>
    <w:rsid w:val="002B6892"/>
    <w:rsid w:val="002C06E8"/>
    <w:rsid w:val="002C0EAD"/>
    <w:rsid w:val="002C279F"/>
    <w:rsid w:val="002C28B4"/>
    <w:rsid w:val="002C2F83"/>
    <w:rsid w:val="002C4152"/>
    <w:rsid w:val="002C4B4A"/>
    <w:rsid w:val="002C58B2"/>
    <w:rsid w:val="002C5D55"/>
    <w:rsid w:val="002C6B3D"/>
    <w:rsid w:val="002C722C"/>
    <w:rsid w:val="002C7F09"/>
    <w:rsid w:val="002D00CC"/>
    <w:rsid w:val="002D2F58"/>
    <w:rsid w:val="002D7E73"/>
    <w:rsid w:val="002E23DE"/>
    <w:rsid w:val="002E5B6C"/>
    <w:rsid w:val="002E6689"/>
    <w:rsid w:val="002F1DB7"/>
    <w:rsid w:val="002F2546"/>
    <w:rsid w:val="002F2650"/>
    <w:rsid w:val="0030054C"/>
    <w:rsid w:val="00301CDA"/>
    <w:rsid w:val="00302709"/>
    <w:rsid w:val="0030312A"/>
    <w:rsid w:val="00304616"/>
    <w:rsid w:val="00304F55"/>
    <w:rsid w:val="00305ADE"/>
    <w:rsid w:val="00305E49"/>
    <w:rsid w:val="00306F4A"/>
    <w:rsid w:val="0030734A"/>
    <w:rsid w:val="0031184D"/>
    <w:rsid w:val="003126CE"/>
    <w:rsid w:val="00312C32"/>
    <w:rsid w:val="003156F9"/>
    <w:rsid w:val="00316C50"/>
    <w:rsid w:val="00316F8A"/>
    <w:rsid w:val="003173F9"/>
    <w:rsid w:val="003203E4"/>
    <w:rsid w:val="00320CEC"/>
    <w:rsid w:val="00321907"/>
    <w:rsid w:val="003223D0"/>
    <w:rsid w:val="003272D4"/>
    <w:rsid w:val="00330669"/>
    <w:rsid w:val="00331F15"/>
    <w:rsid w:val="00340389"/>
    <w:rsid w:val="00340FE6"/>
    <w:rsid w:val="00347C1E"/>
    <w:rsid w:val="00347E21"/>
    <w:rsid w:val="00351B91"/>
    <w:rsid w:val="00351D8F"/>
    <w:rsid w:val="0035338A"/>
    <w:rsid w:val="00353893"/>
    <w:rsid w:val="00353A84"/>
    <w:rsid w:val="00354892"/>
    <w:rsid w:val="00355DBB"/>
    <w:rsid w:val="00356103"/>
    <w:rsid w:val="00357956"/>
    <w:rsid w:val="00361AF3"/>
    <w:rsid w:val="00361B06"/>
    <w:rsid w:val="003628B4"/>
    <w:rsid w:val="00362D62"/>
    <w:rsid w:val="0036383B"/>
    <w:rsid w:val="003648F0"/>
    <w:rsid w:val="00365A08"/>
    <w:rsid w:val="0036691A"/>
    <w:rsid w:val="003701C9"/>
    <w:rsid w:val="003701ED"/>
    <w:rsid w:val="00370A0C"/>
    <w:rsid w:val="003720BE"/>
    <w:rsid w:val="00372106"/>
    <w:rsid w:val="003748F8"/>
    <w:rsid w:val="00376A7D"/>
    <w:rsid w:val="003773CD"/>
    <w:rsid w:val="00382792"/>
    <w:rsid w:val="00382F59"/>
    <w:rsid w:val="003842FF"/>
    <w:rsid w:val="00384F86"/>
    <w:rsid w:val="003871FE"/>
    <w:rsid w:val="0039022D"/>
    <w:rsid w:val="00391112"/>
    <w:rsid w:val="0039138F"/>
    <w:rsid w:val="00392305"/>
    <w:rsid w:val="00392784"/>
    <w:rsid w:val="00394044"/>
    <w:rsid w:val="0039439E"/>
    <w:rsid w:val="0039707A"/>
    <w:rsid w:val="003A0A06"/>
    <w:rsid w:val="003A16DC"/>
    <w:rsid w:val="003A2A09"/>
    <w:rsid w:val="003A301A"/>
    <w:rsid w:val="003A435B"/>
    <w:rsid w:val="003A5C6C"/>
    <w:rsid w:val="003A745A"/>
    <w:rsid w:val="003B1932"/>
    <w:rsid w:val="003B30C5"/>
    <w:rsid w:val="003B4E62"/>
    <w:rsid w:val="003B4F6F"/>
    <w:rsid w:val="003C0BF0"/>
    <w:rsid w:val="003C329A"/>
    <w:rsid w:val="003C3723"/>
    <w:rsid w:val="003C4758"/>
    <w:rsid w:val="003C6639"/>
    <w:rsid w:val="003C7953"/>
    <w:rsid w:val="003D0683"/>
    <w:rsid w:val="003D515A"/>
    <w:rsid w:val="003D5F43"/>
    <w:rsid w:val="003E0DB0"/>
    <w:rsid w:val="003E1288"/>
    <w:rsid w:val="003E1C3A"/>
    <w:rsid w:val="003E1DF4"/>
    <w:rsid w:val="003E4282"/>
    <w:rsid w:val="003E67DA"/>
    <w:rsid w:val="003E737E"/>
    <w:rsid w:val="003F0A3B"/>
    <w:rsid w:val="003F2360"/>
    <w:rsid w:val="003F5461"/>
    <w:rsid w:val="003F5B99"/>
    <w:rsid w:val="0040206F"/>
    <w:rsid w:val="00402E9E"/>
    <w:rsid w:val="00403B95"/>
    <w:rsid w:val="004058F2"/>
    <w:rsid w:val="00406B25"/>
    <w:rsid w:val="004107AD"/>
    <w:rsid w:val="00412FC5"/>
    <w:rsid w:val="00412FE6"/>
    <w:rsid w:val="00414352"/>
    <w:rsid w:val="004145CA"/>
    <w:rsid w:val="004155BD"/>
    <w:rsid w:val="00416878"/>
    <w:rsid w:val="00417184"/>
    <w:rsid w:val="0042237D"/>
    <w:rsid w:val="00422ED6"/>
    <w:rsid w:val="004245F8"/>
    <w:rsid w:val="00424906"/>
    <w:rsid w:val="00424DA5"/>
    <w:rsid w:val="0043096E"/>
    <w:rsid w:val="004312C7"/>
    <w:rsid w:val="0043166F"/>
    <w:rsid w:val="00433725"/>
    <w:rsid w:val="00434047"/>
    <w:rsid w:val="0043692B"/>
    <w:rsid w:val="00440E1C"/>
    <w:rsid w:val="004418F0"/>
    <w:rsid w:val="00442499"/>
    <w:rsid w:val="00442A10"/>
    <w:rsid w:val="00445479"/>
    <w:rsid w:val="004455F0"/>
    <w:rsid w:val="00445F1F"/>
    <w:rsid w:val="00451366"/>
    <w:rsid w:val="004517E0"/>
    <w:rsid w:val="00451ACD"/>
    <w:rsid w:val="00452841"/>
    <w:rsid w:val="0045466C"/>
    <w:rsid w:val="00454A68"/>
    <w:rsid w:val="00456DF0"/>
    <w:rsid w:val="00460BF1"/>
    <w:rsid w:val="00460F42"/>
    <w:rsid w:val="00461844"/>
    <w:rsid w:val="00461EAC"/>
    <w:rsid w:val="00461F2F"/>
    <w:rsid w:val="00463DB2"/>
    <w:rsid w:val="00463F44"/>
    <w:rsid w:val="004646BD"/>
    <w:rsid w:val="0046509F"/>
    <w:rsid w:val="0046696A"/>
    <w:rsid w:val="00466A43"/>
    <w:rsid w:val="00466EDA"/>
    <w:rsid w:val="00467821"/>
    <w:rsid w:val="00467B76"/>
    <w:rsid w:val="004717C6"/>
    <w:rsid w:val="004732FF"/>
    <w:rsid w:val="00475F9A"/>
    <w:rsid w:val="00477B13"/>
    <w:rsid w:val="00481BCB"/>
    <w:rsid w:val="00483EBE"/>
    <w:rsid w:val="00485ECF"/>
    <w:rsid w:val="00486EBD"/>
    <w:rsid w:val="00487470"/>
    <w:rsid w:val="004908C5"/>
    <w:rsid w:val="00492191"/>
    <w:rsid w:val="004939E1"/>
    <w:rsid w:val="00494EAC"/>
    <w:rsid w:val="00496954"/>
    <w:rsid w:val="004A115B"/>
    <w:rsid w:val="004A2228"/>
    <w:rsid w:val="004A44BC"/>
    <w:rsid w:val="004A4CE6"/>
    <w:rsid w:val="004A4E69"/>
    <w:rsid w:val="004A76C2"/>
    <w:rsid w:val="004B05CB"/>
    <w:rsid w:val="004B08E6"/>
    <w:rsid w:val="004B224C"/>
    <w:rsid w:val="004C0235"/>
    <w:rsid w:val="004C3F0F"/>
    <w:rsid w:val="004C54F6"/>
    <w:rsid w:val="004D127E"/>
    <w:rsid w:val="004D1395"/>
    <w:rsid w:val="004D25F0"/>
    <w:rsid w:val="004D4777"/>
    <w:rsid w:val="004E326D"/>
    <w:rsid w:val="004E3B21"/>
    <w:rsid w:val="004E4285"/>
    <w:rsid w:val="004E50A8"/>
    <w:rsid w:val="004E50C0"/>
    <w:rsid w:val="004E58B4"/>
    <w:rsid w:val="004F08A8"/>
    <w:rsid w:val="004F1AEE"/>
    <w:rsid w:val="004F1CC0"/>
    <w:rsid w:val="004F4860"/>
    <w:rsid w:val="004F5E7A"/>
    <w:rsid w:val="00503886"/>
    <w:rsid w:val="00503C5D"/>
    <w:rsid w:val="005139D0"/>
    <w:rsid w:val="00514830"/>
    <w:rsid w:val="005160C9"/>
    <w:rsid w:val="00516FCB"/>
    <w:rsid w:val="00521438"/>
    <w:rsid w:val="005221A8"/>
    <w:rsid w:val="00522475"/>
    <w:rsid w:val="005228F7"/>
    <w:rsid w:val="00523492"/>
    <w:rsid w:val="00525701"/>
    <w:rsid w:val="00526D22"/>
    <w:rsid w:val="00530355"/>
    <w:rsid w:val="00530CA6"/>
    <w:rsid w:val="0053425A"/>
    <w:rsid w:val="00540F02"/>
    <w:rsid w:val="005412F5"/>
    <w:rsid w:val="00542F37"/>
    <w:rsid w:val="00544698"/>
    <w:rsid w:val="0054485B"/>
    <w:rsid w:val="0054549F"/>
    <w:rsid w:val="00545D3B"/>
    <w:rsid w:val="00546A1A"/>
    <w:rsid w:val="005508F9"/>
    <w:rsid w:val="00551C78"/>
    <w:rsid w:val="005544D2"/>
    <w:rsid w:val="00556F04"/>
    <w:rsid w:val="00561364"/>
    <w:rsid w:val="00561F4E"/>
    <w:rsid w:val="00564182"/>
    <w:rsid w:val="005661F7"/>
    <w:rsid w:val="00566D0B"/>
    <w:rsid w:val="00567BB3"/>
    <w:rsid w:val="005707CA"/>
    <w:rsid w:val="00570E0D"/>
    <w:rsid w:val="0057145F"/>
    <w:rsid w:val="005730E5"/>
    <w:rsid w:val="005736C6"/>
    <w:rsid w:val="00573788"/>
    <w:rsid w:val="00573A65"/>
    <w:rsid w:val="00575283"/>
    <w:rsid w:val="0057584A"/>
    <w:rsid w:val="00575C6A"/>
    <w:rsid w:val="00576D8C"/>
    <w:rsid w:val="00583232"/>
    <w:rsid w:val="00584F5D"/>
    <w:rsid w:val="0058548F"/>
    <w:rsid w:val="00586498"/>
    <w:rsid w:val="005868C7"/>
    <w:rsid w:val="005926EF"/>
    <w:rsid w:val="00592C02"/>
    <w:rsid w:val="005934B9"/>
    <w:rsid w:val="00594300"/>
    <w:rsid w:val="00595D2A"/>
    <w:rsid w:val="00596A18"/>
    <w:rsid w:val="00597841"/>
    <w:rsid w:val="005A1042"/>
    <w:rsid w:val="005A1D28"/>
    <w:rsid w:val="005A4380"/>
    <w:rsid w:val="005A7EEA"/>
    <w:rsid w:val="005B1477"/>
    <w:rsid w:val="005B4573"/>
    <w:rsid w:val="005B5DDE"/>
    <w:rsid w:val="005B5F91"/>
    <w:rsid w:val="005C1605"/>
    <w:rsid w:val="005C537D"/>
    <w:rsid w:val="005C691C"/>
    <w:rsid w:val="005C6FE8"/>
    <w:rsid w:val="005D0697"/>
    <w:rsid w:val="005D3D0A"/>
    <w:rsid w:val="005D48E4"/>
    <w:rsid w:val="005D4D17"/>
    <w:rsid w:val="005D6529"/>
    <w:rsid w:val="005D77F1"/>
    <w:rsid w:val="005E0CDF"/>
    <w:rsid w:val="005E3FDF"/>
    <w:rsid w:val="005E50CF"/>
    <w:rsid w:val="005E70D2"/>
    <w:rsid w:val="005E7AF3"/>
    <w:rsid w:val="005E7E9D"/>
    <w:rsid w:val="005E7FAD"/>
    <w:rsid w:val="005F1189"/>
    <w:rsid w:val="005F6114"/>
    <w:rsid w:val="005F718B"/>
    <w:rsid w:val="00602214"/>
    <w:rsid w:val="006039F9"/>
    <w:rsid w:val="00603D05"/>
    <w:rsid w:val="00605D66"/>
    <w:rsid w:val="0060742A"/>
    <w:rsid w:val="006128EF"/>
    <w:rsid w:val="006131D7"/>
    <w:rsid w:val="00613939"/>
    <w:rsid w:val="00614903"/>
    <w:rsid w:val="006167B9"/>
    <w:rsid w:val="00617BBA"/>
    <w:rsid w:val="00623871"/>
    <w:rsid w:val="0062697D"/>
    <w:rsid w:val="00631513"/>
    <w:rsid w:val="006343FE"/>
    <w:rsid w:val="006370E4"/>
    <w:rsid w:val="006376A4"/>
    <w:rsid w:val="0064011F"/>
    <w:rsid w:val="00642129"/>
    <w:rsid w:val="0064503D"/>
    <w:rsid w:val="00651F28"/>
    <w:rsid w:val="0065356F"/>
    <w:rsid w:val="00653797"/>
    <w:rsid w:val="0065397A"/>
    <w:rsid w:val="006542E8"/>
    <w:rsid w:val="0065598A"/>
    <w:rsid w:val="00655E4E"/>
    <w:rsid w:val="00656A09"/>
    <w:rsid w:val="00657A74"/>
    <w:rsid w:val="00660659"/>
    <w:rsid w:val="00662DC1"/>
    <w:rsid w:val="00663896"/>
    <w:rsid w:val="00665C94"/>
    <w:rsid w:val="006713A5"/>
    <w:rsid w:val="0067351D"/>
    <w:rsid w:val="00674FBB"/>
    <w:rsid w:val="00675E10"/>
    <w:rsid w:val="006772B6"/>
    <w:rsid w:val="00677428"/>
    <w:rsid w:val="0067759D"/>
    <w:rsid w:val="00680EB0"/>
    <w:rsid w:val="00681AB4"/>
    <w:rsid w:val="00681E4B"/>
    <w:rsid w:val="00682546"/>
    <w:rsid w:val="00682811"/>
    <w:rsid w:val="00686D6D"/>
    <w:rsid w:val="00686F3A"/>
    <w:rsid w:val="006910E8"/>
    <w:rsid w:val="006925DF"/>
    <w:rsid w:val="00692ECE"/>
    <w:rsid w:val="00693A2E"/>
    <w:rsid w:val="0069766C"/>
    <w:rsid w:val="00697D76"/>
    <w:rsid w:val="006A09F9"/>
    <w:rsid w:val="006A1098"/>
    <w:rsid w:val="006A34EF"/>
    <w:rsid w:val="006B0033"/>
    <w:rsid w:val="006B0E4E"/>
    <w:rsid w:val="006B10B7"/>
    <w:rsid w:val="006B3164"/>
    <w:rsid w:val="006B33EF"/>
    <w:rsid w:val="006B5437"/>
    <w:rsid w:val="006B60A6"/>
    <w:rsid w:val="006B70C3"/>
    <w:rsid w:val="006B734C"/>
    <w:rsid w:val="006C008E"/>
    <w:rsid w:val="006C4781"/>
    <w:rsid w:val="006C5227"/>
    <w:rsid w:val="006D00D6"/>
    <w:rsid w:val="006D2BA1"/>
    <w:rsid w:val="006D3A3B"/>
    <w:rsid w:val="006D4288"/>
    <w:rsid w:val="006D483E"/>
    <w:rsid w:val="006D52E0"/>
    <w:rsid w:val="006D55E8"/>
    <w:rsid w:val="006D7F6E"/>
    <w:rsid w:val="006E0BD6"/>
    <w:rsid w:val="006E139C"/>
    <w:rsid w:val="006E15B5"/>
    <w:rsid w:val="006E5E82"/>
    <w:rsid w:val="006F21F9"/>
    <w:rsid w:val="006F38C5"/>
    <w:rsid w:val="006F5137"/>
    <w:rsid w:val="0070055E"/>
    <w:rsid w:val="0070164C"/>
    <w:rsid w:val="0070287A"/>
    <w:rsid w:val="007030D1"/>
    <w:rsid w:val="00703891"/>
    <w:rsid w:val="00703BCC"/>
    <w:rsid w:val="00704886"/>
    <w:rsid w:val="007049D1"/>
    <w:rsid w:val="007078FB"/>
    <w:rsid w:val="007128F7"/>
    <w:rsid w:val="00714FBB"/>
    <w:rsid w:val="00716610"/>
    <w:rsid w:val="00717BFA"/>
    <w:rsid w:val="00724D1E"/>
    <w:rsid w:val="007257AF"/>
    <w:rsid w:val="0072642D"/>
    <w:rsid w:val="00727854"/>
    <w:rsid w:val="007322F9"/>
    <w:rsid w:val="00733C75"/>
    <w:rsid w:val="007402A6"/>
    <w:rsid w:val="00741069"/>
    <w:rsid w:val="00741E7F"/>
    <w:rsid w:val="00741EF8"/>
    <w:rsid w:val="00743873"/>
    <w:rsid w:val="00744D7B"/>
    <w:rsid w:val="00745F93"/>
    <w:rsid w:val="00746EAF"/>
    <w:rsid w:val="00750B9D"/>
    <w:rsid w:val="00751DB9"/>
    <w:rsid w:val="00752513"/>
    <w:rsid w:val="007561E5"/>
    <w:rsid w:val="00757DAF"/>
    <w:rsid w:val="007631E8"/>
    <w:rsid w:val="007674EE"/>
    <w:rsid w:val="00767736"/>
    <w:rsid w:val="007835E6"/>
    <w:rsid w:val="007836DC"/>
    <w:rsid w:val="00783723"/>
    <w:rsid w:val="0078424C"/>
    <w:rsid w:val="00786369"/>
    <w:rsid w:val="007863EF"/>
    <w:rsid w:val="00787BF6"/>
    <w:rsid w:val="00791348"/>
    <w:rsid w:val="00795AD9"/>
    <w:rsid w:val="0079625B"/>
    <w:rsid w:val="0079774D"/>
    <w:rsid w:val="007A05E7"/>
    <w:rsid w:val="007A0A12"/>
    <w:rsid w:val="007A1A66"/>
    <w:rsid w:val="007A5401"/>
    <w:rsid w:val="007A61D3"/>
    <w:rsid w:val="007A7171"/>
    <w:rsid w:val="007A7A9A"/>
    <w:rsid w:val="007B5CBA"/>
    <w:rsid w:val="007C1ACE"/>
    <w:rsid w:val="007C2D24"/>
    <w:rsid w:val="007C31C9"/>
    <w:rsid w:val="007C3685"/>
    <w:rsid w:val="007C47EA"/>
    <w:rsid w:val="007C6E91"/>
    <w:rsid w:val="007C73A9"/>
    <w:rsid w:val="007C7AFA"/>
    <w:rsid w:val="007C7B4B"/>
    <w:rsid w:val="007D0F0C"/>
    <w:rsid w:val="007D129A"/>
    <w:rsid w:val="007D19A2"/>
    <w:rsid w:val="007D2F95"/>
    <w:rsid w:val="007D4B45"/>
    <w:rsid w:val="007D59FE"/>
    <w:rsid w:val="007D78BA"/>
    <w:rsid w:val="007E3E33"/>
    <w:rsid w:val="007E5231"/>
    <w:rsid w:val="007E61CE"/>
    <w:rsid w:val="007F0375"/>
    <w:rsid w:val="007F0873"/>
    <w:rsid w:val="007F3116"/>
    <w:rsid w:val="007F436B"/>
    <w:rsid w:val="007F744F"/>
    <w:rsid w:val="008012C6"/>
    <w:rsid w:val="00802075"/>
    <w:rsid w:val="00804902"/>
    <w:rsid w:val="008053C9"/>
    <w:rsid w:val="00806772"/>
    <w:rsid w:val="008103FE"/>
    <w:rsid w:val="00810B3D"/>
    <w:rsid w:val="00811A5F"/>
    <w:rsid w:val="008145FC"/>
    <w:rsid w:val="0081516B"/>
    <w:rsid w:val="00817BB1"/>
    <w:rsid w:val="00820C43"/>
    <w:rsid w:val="00822232"/>
    <w:rsid w:val="00824010"/>
    <w:rsid w:val="00824C98"/>
    <w:rsid w:val="008262F3"/>
    <w:rsid w:val="0082673F"/>
    <w:rsid w:val="00831AB7"/>
    <w:rsid w:val="00834751"/>
    <w:rsid w:val="008348F3"/>
    <w:rsid w:val="0084075E"/>
    <w:rsid w:val="00841600"/>
    <w:rsid w:val="00842DC8"/>
    <w:rsid w:val="0084334C"/>
    <w:rsid w:val="00843BC0"/>
    <w:rsid w:val="00846461"/>
    <w:rsid w:val="00850A3E"/>
    <w:rsid w:val="008519BB"/>
    <w:rsid w:val="00851E1E"/>
    <w:rsid w:val="00852251"/>
    <w:rsid w:val="008568D8"/>
    <w:rsid w:val="00862228"/>
    <w:rsid w:val="00862E1C"/>
    <w:rsid w:val="00862FBB"/>
    <w:rsid w:val="00864A82"/>
    <w:rsid w:val="00866CFC"/>
    <w:rsid w:val="00867A71"/>
    <w:rsid w:val="00867BCF"/>
    <w:rsid w:val="008730CC"/>
    <w:rsid w:val="00873CC5"/>
    <w:rsid w:val="00874916"/>
    <w:rsid w:val="00875327"/>
    <w:rsid w:val="008755C8"/>
    <w:rsid w:val="00876468"/>
    <w:rsid w:val="00876C01"/>
    <w:rsid w:val="008773C0"/>
    <w:rsid w:val="008776F3"/>
    <w:rsid w:val="008778B5"/>
    <w:rsid w:val="008810A9"/>
    <w:rsid w:val="00884E49"/>
    <w:rsid w:val="008859FD"/>
    <w:rsid w:val="00890AE7"/>
    <w:rsid w:val="008933EE"/>
    <w:rsid w:val="00896046"/>
    <w:rsid w:val="00896E2A"/>
    <w:rsid w:val="008979C1"/>
    <w:rsid w:val="008A15A5"/>
    <w:rsid w:val="008A31B3"/>
    <w:rsid w:val="008A376E"/>
    <w:rsid w:val="008A4221"/>
    <w:rsid w:val="008A42FE"/>
    <w:rsid w:val="008A4668"/>
    <w:rsid w:val="008A5EF2"/>
    <w:rsid w:val="008A6D8B"/>
    <w:rsid w:val="008B1382"/>
    <w:rsid w:val="008B375B"/>
    <w:rsid w:val="008B472E"/>
    <w:rsid w:val="008B4D79"/>
    <w:rsid w:val="008B4E60"/>
    <w:rsid w:val="008B5952"/>
    <w:rsid w:val="008B716A"/>
    <w:rsid w:val="008B76A4"/>
    <w:rsid w:val="008C4292"/>
    <w:rsid w:val="008C5F9F"/>
    <w:rsid w:val="008C6C8F"/>
    <w:rsid w:val="008D15C1"/>
    <w:rsid w:val="008D1713"/>
    <w:rsid w:val="008D2D62"/>
    <w:rsid w:val="008D3DB1"/>
    <w:rsid w:val="008D3EF0"/>
    <w:rsid w:val="008E255F"/>
    <w:rsid w:val="008E2A8A"/>
    <w:rsid w:val="008E3823"/>
    <w:rsid w:val="008E6A16"/>
    <w:rsid w:val="008F387C"/>
    <w:rsid w:val="008F6763"/>
    <w:rsid w:val="008F687B"/>
    <w:rsid w:val="00902E75"/>
    <w:rsid w:val="009070C4"/>
    <w:rsid w:val="00907CCB"/>
    <w:rsid w:val="00910DE5"/>
    <w:rsid w:val="009150F4"/>
    <w:rsid w:val="00915ABA"/>
    <w:rsid w:val="00917AB4"/>
    <w:rsid w:val="00921E5E"/>
    <w:rsid w:val="009222BE"/>
    <w:rsid w:val="0092472D"/>
    <w:rsid w:val="0092541F"/>
    <w:rsid w:val="00926015"/>
    <w:rsid w:val="0093157C"/>
    <w:rsid w:val="00931AC1"/>
    <w:rsid w:val="00931AF6"/>
    <w:rsid w:val="00934A46"/>
    <w:rsid w:val="009355D9"/>
    <w:rsid w:val="00941B53"/>
    <w:rsid w:val="00942D9B"/>
    <w:rsid w:val="0094423B"/>
    <w:rsid w:val="00944E4A"/>
    <w:rsid w:val="00945619"/>
    <w:rsid w:val="009464C1"/>
    <w:rsid w:val="00950590"/>
    <w:rsid w:val="00950A5F"/>
    <w:rsid w:val="0095153F"/>
    <w:rsid w:val="00952138"/>
    <w:rsid w:val="00952D97"/>
    <w:rsid w:val="00956C63"/>
    <w:rsid w:val="00957395"/>
    <w:rsid w:val="00960B4D"/>
    <w:rsid w:val="0096148C"/>
    <w:rsid w:val="009631AE"/>
    <w:rsid w:val="00963F0D"/>
    <w:rsid w:val="00964195"/>
    <w:rsid w:val="009716AA"/>
    <w:rsid w:val="00972D67"/>
    <w:rsid w:val="00974545"/>
    <w:rsid w:val="00977116"/>
    <w:rsid w:val="00977828"/>
    <w:rsid w:val="0098039C"/>
    <w:rsid w:val="00980E9B"/>
    <w:rsid w:val="00983328"/>
    <w:rsid w:val="00984737"/>
    <w:rsid w:val="00986286"/>
    <w:rsid w:val="00986432"/>
    <w:rsid w:val="00987EE2"/>
    <w:rsid w:val="009909B0"/>
    <w:rsid w:val="00990A74"/>
    <w:rsid w:val="0099354F"/>
    <w:rsid w:val="009940BB"/>
    <w:rsid w:val="00995C5D"/>
    <w:rsid w:val="00997EE0"/>
    <w:rsid w:val="009A0653"/>
    <w:rsid w:val="009A17E2"/>
    <w:rsid w:val="009A376C"/>
    <w:rsid w:val="009A7249"/>
    <w:rsid w:val="009B0360"/>
    <w:rsid w:val="009B0BF0"/>
    <w:rsid w:val="009B22F1"/>
    <w:rsid w:val="009B3073"/>
    <w:rsid w:val="009B613E"/>
    <w:rsid w:val="009B6C4A"/>
    <w:rsid w:val="009C0808"/>
    <w:rsid w:val="009C2A52"/>
    <w:rsid w:val="009C32B3"/>
    <w:rsid w:val="009C39FD"/>
    <w:rsid w:val="009C433A"/>
    <w:rsid w:val="009C4B1B"/>
    <w:rsid w:val="009C5073"/>
    <w:rsid w:val="009D1609"/>
    <w:rsid w:val="009D7A8D"/>
    <w:rsid w:val="009E0AF9"/>
    <w:rsid w:val="009E16F9"/>
    <w:rsid w:val="009E29ED"/>
    <w:rsid w:val="009E6353"/>
    <w:rsid w:val="009F0707"/>
    <w:rsid w:val="009F5CD0"/>
    <w:rsid w:val="009F7037"/>
    <w:rsid w:val="009F7705"/>
    <w:rsid w:val="00A02EC7"/>
    <w:rsid w:val="00A03072"/>
    <w:rsid w:val="00A0369A"/>
    <w:rsid w:val="00A061EE"/>
    <w:rsid w:val="00A06E1C"/>
    <w:rsid w:val="00A079F0"/>
    <w:rsid w:val="00A1168E"/>
    <w:rsid w:val="00A13A94"/>
    <w:rsid w:val="00A1526B"/>
    <w:rsid w:val="00A158F2"/>
    <w:rsid w:val="00A20718"/>
    <w:rsid w:val="00A20A46"/>
    <w:rsid w:val="00A20C58"/>
    <w:rsid w:val="00A210FF"/>
    <w:rsid w:val="00A21202"/>
    <w:rsid w:val="00A22E56"/>
    <w:rsid w:val="00A2498B"/>
    <w:rsid w:val="00A24B56"/>
    <w:rsid w:val="00A24DC1"/>
    <w:rsid w:val="00A2547D"/>
    <w:rsid w:val="00A255E8"/>
    <w:rsid w:val="00A30228"/>
    <w:rsid w:val="00A30250"/>
    <w:rsid w:val="00A32F9B"/>
    <w:rsid w:val="00A37BFC"/>
    <w:rsid w:val="00A37EAE"/>
    <w:rsid w:val="00A41F39"/>
    <w:rsid w:val="00A438DE"/>
    <w:rsid w:val="00A4692F"/>
    <w:rsid w:val="00A47057"/>
    <w:rsid w:val="00A471E2"/>
    <w:rsid w:val="00A51585"/>
    <w:rsid w:val="00A54E87"/>
    <w:rsid w:val="00A5518B"/>
    <w:rsid w:val="00A60797"/>
    <w:rsid w:val="00A60A8B"/>
    <w:rsid w:val="00A6191E"/>
    <w:rsid w:val="00A624D0"/>
    <w:rsid w:val="00A62B15"/>
    <w:rsid w:val="00A62E3B"/>
    <w:rsid w:val="00A64741"/>
    <w:rsid w:val="00A6574A"/>
    <w:rsid w:val="00A65E26"/>
    <w:rsid w:val="00A67987"/>
    <w:rsid w:val="00A706CD"/>
    <w:rsid w:val="00A70BB0"/>
    <w:rsid w:val="00A721EF"/>
    <w:rsid w:val="00A728D1"/>
    <w:rsid w:val="00A745D6"/>
    <w:rsid w:val="00A756A9"/>
    <w:rsid w:val="00A77B47"/>
    <w:rsid w:val="00A77F5D"/>
    <w:rsid w:val="00A80C03"/>
    <w:rsid w:val="00A82405"/>
    <w:rsid w:val="00A842D8"/>
    <w:rsid w:val="00A84BD9"/>
    <w:rsid w:val="00A85228"/>
    <w:rsid w:val="00A87ACB"/>
    <w:rsid w:val="00A91BAC"/>
    <w:rsid w:val="00A92880"/>
    <w:rsid w:val="00A944C0"/>
    <w:rsid w:val="00A974D9"/>
    <w:rsid w:val="00AA184E"/>
    <w:rsid w:val="00AA2F9D"/>
    <w:rsid w:val="00AA3F3D"/>
    <w:rsid w:val="00AA4CC1"/>
    <w:rsid w:val="00AA5467"/>
    <w:rsid w:val="00AA5547"/>
    <w:rsid w:val="00AA65FD"/>
    <w:rsid w:val="00AA68A3"/>
    <w:rsid w:val="00AA6A8C"/>
    <w:rsid w:val="00AA6D13"/>
    <w:rsid w:val="00AA7CDD"/>
    <w:rsid w:val="00AB0433"/>
    <w:rsid w:val="00AB1C1B"/>
    <w:rsid w:val="00AB4F70"/>
    <w:rsid w:val="00AB6D15"/>
    <w:rsid w:val="00AB7F8A"/>
    <w:rsid w:val="00AC3C50"/>
    <w:rsid w:val="00AD06A5"/>
    <w:rsid w:val="00AD16CF"/>
    <w:rsid w:val="00AD17B7"/>
    <w:rsid w:val="00AD3D0A"/>
    <w:rsid w:val="00AD64B5"/>
    <w:rsid w:val="00AD7AD0"/>
    <w:rsid w:val="00AE45A9"/>
    <w:rsid w:val="00AE4700"/>
    <w:rsid w:val="00AE5ED7"/>
    <w:rsid w:val="00AE7714"/>
    <w:rsid w:val="00AF0C57"/>
    <w:rsid w:val="00AF15EA"/>
    <w:rsid w:val="00AF2CC6"/>
    <w:rsid w:val="00AF491A"/>
    <w:rsid w:val="00AF4CC4"/>
    <w:rsid w:val="00AF5DF3"/>
    <w:rsid w:val="00AF6BBF"/>
    <w:rsid w:val="00B02115"/>
    <w:rsid w:val="00B02CEF"/>
    <w:rsid w:val="00B04C37"/>
    <w:rsid w:val="00B0558A"/>
    <w:rsid w:val="00B05EE7"/>
    <w:rsid w:val="00B11EEE"/>
    <w:rsid w:val="00B15DDE"/>
    <w:rsid w:val="00B16931"/>
    <w:rsid w:val="00B17BD1"/>
    <w:rsid w:val="00B2303E"/>
    <w:rsid w:val="00B247D9"/>
    <w:rsid w:val="00B24998"/>
    <w:rsid w:val="00B2688F"/>
    <w:rsid w:val="00B26C16"/>
    <w:rsid w:val="00B307F4"/>
    <w:rsid w:val="00B30CEB"/>
    <w:rsid w:val="00B33558"/>
    <w:rsid w:val="00B37E7D"/>
    <w:rsid w:val="00B37E7E"/>
    <w:rsid w:val="00B40C23"/>
    <w:rsid w:val="00B45438"/>
    <w:rsid w:val="00B46391"/>
    <w:rsid w:val="00B471CD"/>
    <w:rsid w:val="00B51E69"/>
    <w:rsid w:val="00B558FE"/>
    <w:rsid w:val="00B56301"/>
    <w:rsid w:val="00B6190C"/>
    <w:rsid w:val="00B61E49"/>
    <w:rsid w:val="00B634A8"/>
    <w:rsid w:val="00B63600"/>
    <w:rsid w:val="00B65805"/>
    <w:rsid w:val="00B67325"/>
    <w:rsid w:val="00B673F9"/>
    <w:rsid w:val="00B67B58"/>
    <w:rsid w:val="00B7156B"/>
    <w:rsid w:val="00B72BFB"/>
    <w:rsid w:val="00B7471E"/>
    <w:rsid w:val="00B76DEC"/>
    <w:rsid w:val="00B81748"/>
    <w:rsid w:val="00B91FE9"/>
    <w:rsid w:val="00B93C21"/>
    <w:rsid w:val="00B94A83"/>
    <w:rsid w:val="00B95242"/>
    <w:rsid w:val="00B9664F"/>
    <w:rsid w:val="00B979BC"/>
    <w:rsid w:val="00B97E23"/>
    <w:rsid w:val="00BA02B0"/>
    <w:rsid w:val="00BA68B6"/>
    <w:rsid w:val="00BB0895"/>
    <w:rsid w:val="00BB24F5"/>
    <w:rsid w:val="00BB66FA"/>
    <w:rsid w:val="00BC271B"/>
    <w:rsid w:val="00BC2901"/>
    <w:rsid w:val="00BC3C64"/>
    <w:rsid w:val="00BC4B18"/>
    <w:rsid w:val="00BC4CF2"/>
    <w:rsid w:val="00BC53CE"/>
    <w:rsid w:val="00BD137F"/>
    <w:rsid w:val="00BD1F92"/>
    <w:rsid w:val="00BD4169"/>
    <w:rsid w:val="00BD4179"/>
    <w:rsid w:val="00BD5607"/>
    <w:rsid w:val="00BD59FA"/>
    <w:rsid w:val="00BD60BF"/>
    <w:rsid w:val="00BD6CD1"/>
    <w:rsid w:val="00BE0E83"/>
    <w:rsid w:val="00BE4C5E"/>
    <w:rsid w:val="00BE5387"/>
    <w:rsid w:val="00BE539F"/>
    <w:rsid w:val="00BE7926"/>
    <w:rsid w:val="00BF5485"/>
    <w:rsid w:val="00BF618D"/>
    <w:rsid w:val="00BF6698"/>
    <w:rsid w:val="00BF71ED"/>
    <w:rsid w:val="00BF78A2"/>
    <w:rsid w:val="00C0261A"/>
    <w:rsid w:val="00C03AD9"/>
    <w:rsid w:val="00C06064"/>
    <w:rsid w:val="00C0724E"/>
    <w:rsid w:val="00C10192"/>
    <w:rsid w:val="00C1041A"/>
    <w:rsid w:val="00C10617"/>
    <w:rsid w:val="00C12312"/>
    <w:rsid w:val="00C1292D"/>
    <w:rsid w:val="00C136D7"/>
    <w:rsid w:val="00C13CE4"/>
    <w:rsid w:val="00C14BAD"/>
    <w:rsid w:val="00C14EB4"/>
    <w:rsid w:val="00C25970"/>
    <w:rsid w:val="00C27C10"/>
    <w:rsid w:val="00C30582"/>
    <w:rsid w:val="00C30818"/>
    <w:rsid w:val="00C30BE9"/>
    <w:rsid w:val="00C3105D"/>
    <w:rsid w:val="00C31439"/>
    <w:rsid w:val="00C32004"/>
    <w:rsid w:val="00C33FB3"/>
    <w:rsid w:val="00C3525C"/>
    <w:rsid w:val="00C4200D"/>
    <w:rsid w:val="00C42C91"/>
    <w:rsid w:val="00C43149"/>
    <w:rsid w:val="00C50BD1"/>
    <w:rsid w:val="00C53410"/>
    <w:rsid w:val="00C624C2"/>
    <w:rsid w:val="00C62653"/>
    <w:rsid w:val="00C674C1"/>
    <w:rsid w:val="00C75BE9"/>
    <w:rsid w:val="00C75EF1"/>
    <w:rsid w:val="00C766B9"/>
    <w:rsid w:val="00C771AE"/>
    <w:rsid w:val="00C817C7"/>
    <w:rsid w:val="00C81998"/>
    <w:rsid w:val="00C81D95"/>
    <w:rsid w:val="00C8252A"/>
    <w:rsid w:val="00C84370"/>
    <w:rsid w:val="00C84410"/>
    <w:rsid w:val="00C87455"/>
    <w:rsid w:val="00C877CE"/>
    <w:rsid w:val="00C9013C"/>
    <w:rsid w:val="00C90857"/>
    <w:rsid w:val="00C91327"/>
    <w:rsid w:val="00C91A91"/>
    <w:rsid w:val="00C94F9A"/>
    <w:rsid w:val="00C955B2"/>
    <w:rsid w:val="00C95A0A"/>
    <w:rsid w:val="00C95C8E"/>
    <w:rsid w:val="00CA203B"/>
    <w:rsid w:val="00CA3AFA"/>
    <w:rsid w:val="00CA5AF3"/>
    <w:rsid w:val="00CA5E6B"/>
    <w:rsid w:val="00CB1AEF"/>
    <w:rsid w:val="00CB2870"/>
    <w:rsid w:val="00CB3AD2"/>
    <w:rsid w:val="00CB51D9"/>
    <w:rsid w:val="00CB53F7"/>
    <w:rsid w:val="00CB5B58"/>
    <w:rsid w:val="00CB7095"/>
    <w:rsid w:val="00CC1569"/>
    <w:rsid w:val="00CC1EF8"/>
    <w:rsid w:val="00CD1D22"/>
    <w:rsid w:val="00CD1FD9"/>
    <w:rsid w:val="00CD3443"/>
    <w:rsid w:val="00CD3AE1"/>
    <w:rsid w:val="00CE1259"/>
    <w:rsid w:val="00CE28C1"/>
    <w:rsid w:val="00CE3909"/>
    <w:rsid w:val="00CE4CD4"/>
    <w:rsid w:val="00CE6E55"/>
    <w:rsid w:val="00CF1878"/>
    <w:rsid w:val="00CF2DB9"/>
    <w:rsid w:val="00CF3024"/>
    <w:rsid w:val="00CF38C6"/>
    <w:rsid w:val="00CF57AC"/>
    <w:rsid w:val="00CF6B27"/>
    <w:rsid w:val="00CF7678"/>
    <w:rsid w:val="00D006EF"/>
    <w:rsid w:val="00D01B13"/>
    <w:rsid w:val="00D020C8"/>
    <w:rsid w:val="00D034D2"/>
    <w:rsid w:val="00D03EDB"/>
    <w:rsid w:val="00D0560A"/>
    <w:rsid w:val="00D075C1"/>
    <w:rsid w:val="00D07953"/>
    <w:rsid w:val="00D109B9"/>
    <w:rsid w:val="00D11741"/>
    <w:rsid w:val="00D11B24"/>
    <w:rsid w:val="00D16FA8"/>
    <w:rsid w:val="00D20F56"/>
    <w:rsid w:val="00D21E4B"/>
    <w:rsid w:val="00D22DA9"/>
    <w:rsid w:val="00D2464F"/>
    <w:rsid w:val="00D3000B"/>
    <w:rsid w:val="00D3039F"/>
    <w:rsid w:val="00D305FD"/>
    <w:rsid w:val="00D32A9F"/>
    <w:rsid w:val="00D33F46"/>
    <w:rsid w:val="00D34064"/>
    <w:rsid w:val="00D343AA"/>
    <w:rsid w:val="00D35C9B"/>
    <w:rsid w:val="00D35DB0"/>
    <w:rsid w:val="00D361A2"/>
    <w:rsid w:val="00D37359"/>
    <w:rsid w:val="00D40541"/>
    <w:rsid w:val="00D419AC"/>
    <w:rsid w:val="00D42AB4"/>
    <w:rsid w:val="00D47F41"/>
    <w:rsid w:val="00D50435"/>
    <w:rsid w:val="00D52842"/>
    <w:rsid w:val="00D53CB6"/>
    <w:rsid w:val="00D55B91"/>
    <w:rsid w:val="00D5655C"/>
    <w:rsid w:val="00D60371"/>
    <w:rsid w:val="00D61B49"/>
    <w:rsid w:val="00D63A8B"/>
    <w:rsid w:val="00D6561D"/>
    <w:rsid w:val="00D67EBA"/>
    <w:rsid w:val="00D70279"/>
    <w:rsid w:val="00D704E7"/>
    <w:rsid w:val="00D70B72"/>
    <w:rsid w:val="00D7529A"/>
    <w:rsid w:val="00D7691D"/>
    <w:rsid w:val="00D774A5"/>
    <w:rsid w:val="00D80345"/>
    <w:rsid w:val="00D805F4"/>
    <w:rsid w:val="00D84CC7"/>
    <w:rsid w:val="00D84E61"/>
    <w:rsid w:val="00D91257"/>
    <w:rsid w:val="00D954E1"/>
    <w:rsid w:val="00D96CAF"/>
    <w:rsid w:val="00D96D04"/>
    <w:rsid w:val="00D97B18"/>
    <w:rsid w:val="00DA0810"/>
    <w:rsid w:val="00DA2C96"/>
    <w:rsid w:val="00DA3373"/>
    <w:rsid w:val="00DA4497"/>
    <w:rsid w:val="00DA5AB7"/>
    <w:rsid w:val="00DA5DF8"/>
    <w:rsid w:val="00DB01F6"/>
    <w:rsid w:val="00DB0C82"/>
    <w:rsid w:val="00DB2A9C"/>
    <w:rsid w:val="00DB7F8C"/>
    <w:rsid w:val="00DC0FC7"/>
    <w:rsid w:val="00DC25F2"/>
    <w:rsid w:val="00DC2B02"/>
    <w:rsid w:val="00DC3389"/>
    <w:rsid w:val="00DC3D72"/>
    <w:rsid w:val="00DC7ECE"/>
    <w:rsid w:val="00DD031D"/>
    <w:rsid w:val="00DD1A79"/>
    <w:rsid w:val="00DD28E1"/>
    <w:rsid w:val="00DD2F8D"/>
    <w:rsid w:val="00DD34CB"/>
    <w:rsid w:val="00DD42A7"/>
    <w:rsid w:val="00DD6BB0"/>
    <w:rsid w:val="00DD72B0"/>
    <w:rsid w:val="00DD7880"/>
    <w:rsid w:val="00DD7C89"/>
    <w:rsid w:val="00DE1EA3"/>
    <w:rsid w:val="00DE553D"/>
    <w:rsid w:val="00DE5BD3"/>
    <w:rsid w:val="00DE649E"/>
    <w:rsid w:val="00DF18BE"/>
    <w:rsid w:val="00DF23D1"/>
    <w:rsid w:val="00DF2839"/>
    <w:rsid w:val="00DF338F"/>
    <w:rsid w:val="00DF479A"/>
    <w:rsid w:val="00DF5180"/>
    <w:rsid w:val="00DF5B9C"/>
    <w:rsid w:val="00DF5CE9"/>
    <w:rsid w:val="00DF60C7"/>
    <w:rsid w:val="00DF648A"/>
    <w:rsid w:val="00DF6C40"/>
    <w:rsid w:val="00E041C0"/>
    <w:rsid w:val="00E06CB9"/>
    <w:rsid w:val="00E074A8"/>
    <w:rsid w:val="00E10C8B"/>
    <w:rsid w:val="00E11A69"/>
    <w:rsid w:val="00E12A66"/>
    <w:rsid w:val="00E148C4"/>
    <w:rsid w:val="00E149FB"/>
    <w:rsid w:val="00E15839"/>
    <w:rsid w:val="00E158A6"/>
    <w:rsid w:val="00E206E5"/>
    <w:rsid w:val="00E214C1"/>
    <w:rsid w:val="00E2385E"/>
    <w:rsid w:val="00E25CCB"/>
    <w:rsid w:val="00E25F07"/>
    <w:rsid w:val="00E2621D"/>
    <w:rsid w:val="00E32026"/>
    <w:rsid w:val="00E33DC7"/>
    <w:rsid w:val="00E36794"/>
    <w:rsid w:val="00E369B2"/>
    <w:rsid w:val="00E3722A"/>
    <w:rsid w:val="00E40B75"/>
    <w:rsid w:val="00E42740"/>
    <w:rsid w:val="00E44660"/>
    <w:rsid w:val="00E476B8"/>
    <w:rsid w:val="00E509A3"/>
    <w:rsid w:val="00E50EA6"/>
    <w:rsid w:val="00E53DD6"/>
    <w:rsid w:val="00E561D0"/>
    <w:rsid w:val="00E6329C"/>
    <w:rsid w:val="00E646B8"/>
    <w:rsid w:val="00E66C03"/>
    <w:rsid w:val="00E70B97"/>
    <w:rsid w:val="00E71301"/>
    <w:rsid w:val="00E7243C"/>
    <w:rsid w:val="00E72441"/>
    <w:rsid w:val="00E733C8"/>
    <w:rsid w:val="00E75771"/>
    <w:rsid w:val="00E7606D"/>
    <w:rsid w:val="00E77720"/>
    <w:rsid w:val="00E81E0A"/>
    <w:rsid w:val="00E828F7"/>
    <w:rsid w:val="00E8292E"/>
    <w:rsid w:val="00E847E9"/>
    <w:rsid w:val="00E849BF"/>
    <w:rsid w:val="00E85241"/>
    <w:rsid w:val="00E852B2"/>
    <w:rsid w:val="00E8606F"/>
    <w:rsid w:val="00EA038A"/>
    <w:rsid w:val="00EA2824"/>
    <w:rsid w:val="00EA28D3"/>
    <w:rsid w:val="00EA3AEB"/>
    <w:rsid w:val="00EA3FE2"/>
    <w:rsid w:val="00EB2114"/>
    <w:rsid w:val="00EB256A"/>
    <w:rsid w:val="00EB25FC"/>
    <w:rsid w:val="00EB4097"/>
    <w:rsid w:val="00EB42B6"/>
    <w:rsid w:val="00EB5A63"/>
    <w:rsid w:val="00EC05BF"/>
    <w:rsid w:val="00EC05F7"/>
    <w:rsid w:val="00EC12FF"/>
    <w:rsid w:val="00EC26BC"/>
    <w:rsid w:val="00EC31C4"/>
    <w:rsid w:val="00EC5D8D"/>
    <w:rsid w:val="00EC6ADE"/>
    <w:rsid w:val="00EC725F"/>
    <w:rsid w:val="00ED0030"/>
    <w:rsid w:val="00ED16CE"/>
    <w:rsid w:val="00ED250E"/>
    <w:rsid w:val="00ED3701"/>
    <w:rsid w:val="00ED51C8"/>
    <w:rsid w:val="00ED560B"/>
    <w:rsid w:val="00ED5745"/>
    <w:rsid w:val="00ED5C53"/>
    <w:rsid w:val="00ED6D89"/>
    <w:rsid w:val="00ED7118"/>
    <w:rsid w:val="00EE0E36"/>
    <w:rsid w:val="00EE3F1D"/>
    <w:rsid w:val="00EE53D2"/>
    <w:rsid w:val="00EE58AE"/>
    <w:rsid w:val="00EF0B86"/>
    <w:rsid w:val="00EF51FA"/>
    <w:rsid w:val="00F03600"/>
    <w:rsid w:val="00F05334"/>
    <w:rsid w:val="00F055F8"/>
    <w:rsid w:val="00F0667A"/>
    <w:rsid w:val="00F106D0"/>
    <w:rsid w:val="00F111A7"/>
    <w:rsid w:val="00F12FD1"/>
    <w:rsid w:val="00F13BAA"/>
    <w:rsid w:val="00F14D82"/>
    <w:rsid w:val="00F17A74"/>
    <w:rsid w:val="00F204A0"/>
    <w:rsid w:val="00F210C8"/>
    <w:rsid w:val="00F216D9"/>
    <w:rsid w:val="00F22535"/>
    <w:rsid w:val="00F263A8"/>
    <w:rsid w:val="00F27A60"/>
    <w:rsid w:val="00F31AF2"/>
    <w:rsid w:val="00F33CCB"/>
    <w:rsid w:val="00F36750"/>
    <w:rsid w:val="00F37CEB"/>
    <w:rsid w:val="00F422B1"/>
    <w:rsid w:val="00F42F53"/>
    <w:rsid w:val="00F43D6B"/>
    <w:rsid w:val="00F444C3"/>
    <w:rsid w:val="00F46023"/>
    <w:rsid w:val="00F50A20"/>
    <w:rsid w:val="00F5538B"/>
    <w:rsid w:val="00F57674"/>
    <w:rsid w:val="00F613FD"/>
    <w:rsid w:val="00F70AF6"/>
    <w:rsid w:val="00F7172C"/>
    <w:rsid w:val="00F753CF"/>
    <w:rsid w:val="00F76091"/>
    <w:rsid w:val="00F76CCF"/>
    <w:rsid w:val="00F80E16"/>
    <w:rsid w:val="00F869E5"/>
    <w:rsid w:val="00F94AF8"/>
    <w:rsid w:val="00F97756"/>
    <w:rsid w:val="00FA113C"/>
    <w:rsid w:val="00FA30C3"/>
    <w:rsid w:val="00FA3671"/>
    <w:rsid w:val="00FB0256"/>
    <w:rsid w:val="00FB0A7C"/>
    <w:rsid w:val="00FB12CF"/>
    <w:rsid w:val="00FC087F"/>
    <w:rsid w:val="00FC1B55"/>
    <w:rsid w:val="00FC315E"/>
    <w:rsid w:val="00FC3B99"/>
    <w:rsid w:val="00FC5B9F"/>
    <w:rsid w:val="00FD0479"/>
    <w:rsid w:val="00FD0CC5"/>
    <w:rsid w:val="00FD553C"/>
    <w:rsid w:val="00FD739B"/>
    <w:rsid w:val="00FE316E"/>
    <w:rsid w:val="00FF5F54"/>
    <w:rsid w:val="00FF7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D29"/>
    <w:pPr>
      <w:spacing w:after="0" w:line="240" w:lineRule="auto"/>
    </w:pPr>
    <w:rPr>
      <w:rFonts w:ascii="Arial" w:hAnsi="Arial"/>
    </w:rPr>
  </w:style>
  <w:style w:type="paragraph" w:styleId="Heading1">
    <w:name w:val="heading 1"/>
    <w:next w:val="Normal"/>
    <w:link w:val="Heading1Char"/>
    <w:uiPriority w:val="9"/>
    <w:qFormat/>
    <w:rsid w:val="000C2D29"/>
    <w:pPr>
      <w:keepNext/>
      <w:keepLines/>
      <w:numPr>
        <w:numId w:val="36"/>
      </w:numPr>
      <w:spacing w:before="480" w:after="0" w:line="240" w:lineRule="auto"/>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Heading1"/>
    <w:next w:val="Normal"/>
    <w:link w:val="Heading2Char"/>
    <w:uiPriority w:val="9"/>
    <w:unhideWhenUsed/>
    <w:qFormat/>
    <w:rsid w:val="000C2D29"/>
    <w:pPr>
      <w:numPr>
        <w:ilvl w:val="1"/>
      </w:numPr>
      <w:spacing w:before="200"/>
      <w:outlineLvl w:val="1"/>
    </w:pPr>
    <w:rPr>
      <w:bCs w:val="0"/>
      <w:sz w:val="26"/>
      <w:szCs w:val="26"/>
    </w:rPr>
  </w:style>
  <w:style w:type="paragraph" w:styleId="Heading3">
    <w:name w:val="heading 3"/>
    <w:basedOn w:val="Heading2"/>
    <w:next w:val="Normal"/>
    <w:link w:val="Heading3Char"/>
    <w:uiPriority w:val="9"/>
    <w:unhideWhenUsed/>
    <w:qFormat/>
    <w:rsid w:val="000C2D29"/>
    <w:pPr>
      <w:numPr>
        <w:ilvl w:val="2"/>
      </w:numPr>
      <w:outlineLvl w:val="2"/>
    </w:pPr>
    <w:rPr>
      <w:b w:val="0"/>
      <w:bCs/>
    </w:rPr>
  </w:style>
  <w:style w:type="paragraph" w:styleId="Heading4">
    <w:name w:val="heading 4"/>
    <w:basedOn w:val="Heading3"/>
    <w:next w:val="Normal"/>
    <w:link w:val="Heading4Char"/>
    <w:uiPriority w:val="9"/>
    <w:unhideWhenUsed/>
    <w:qFormat/>
    <w:rsid w:val="000C2D29"/>
    <w:pPr>
      <w:numPr>
        <w:ilvl w:val="3"/>
      </w:numPr>
      <w:outlineLvl w:val="3"/>
    </w:pPr>
    <w:rPr>
      <w:bCs w:val="0"/>
      <w:i/>
      <w:iCs/>
    </w:rPr>
  </w:style>
  <w:style w:type="paragraph" w:styleId="Heading5">
    <w:name w:val="heading 5"/>
    <w:basedOn w:val="Heading4"/>
    <w:next w:val="Normal"/>
    <w:link w:val="Heading5Char"/>
    <w:uiPriority w:val="9"/>
    <w:unhideWhenUsed/>
    <w:qFormat/>
    <w:rsid w:val="000C2D29"/>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0C2D29"/>
    <w:pPr>
      <w:numPr>
        <w:ilvl w:val="5"/>
      </w:numPr>
      <w:outlineLvl w:val="5"/>
    </w:pPr>
    <w:rPr>
      <w:i w:val="0"/>
      <w:iCs w:val="0"/>
    </w:rPr>
  </w:style>
  <w:style w:type="paragraph" w:styleId="Heading7">
    <w:name w:val="heading 7"/>
    <w:basedOn w:val="Heading6"/>
    <w:next w:val="Normal"/>
    <w:link w:val="Heading7Char"/>
    <w:uiPriority w:val="9"/>
    <w:unhideWhenUsed/>
    <w:qFormat/>
    <w:rsid w:val="000C2D29"/>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0C2D29"/>
    <w:pPr>
      <w:numPr>
        <w:ilvl w:val="7"/>
      </w:numPr>
      <w:outlineLvl w:val="7"/>
    </w:pPr>
    <w:rPr>
      <w:sz w:val="20"/>
      <w:szCs w:val="20"/>
    </w:rPr>
  </w:style>
  <w:style w:type="paragraph" w:styleId="Heading9">
    <w:name w:val="heading 9"/>
    <w:basedOn w:val="Heading8"/>
    <w:next w:val="Normal"/>
    <w:link w:val="Heading9Char"/>
    <w:uiPriority w:val="9"/>
    <w:unhideWhenUsed/>
    <w:qFormat/>
    <w:rsid w:val="000C2D29"/>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D29"/>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0C2D29"/>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rsid w:val="000C2D29"/>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0C2D29"/>
    <w:rPr>
      <w:rFonts w:asciiTheme="majorHAnsi" w:eastAsiaTheme="majorEastAsia" w:hAnsiTheme="majorHAnsi" w:cstheme="majorBidi"/>
      <w:i/>
      <w:iCs/>
      <w:color w:val="4F81BD" w:themeColor="accent1"/>
      <w:sz w:val="26"/>
      <w:szCs w:val="26"/>
    </w:rPr>
  </w:style>
  <w:style w:type="character" w:customStyle="1" w:styleId="Heading5Char">
    <w:name w:val="Heading 5 Char"/>
    <w:basedOn w:val="DefaultParagraphFont"/>
    <w:link w:val="Heading5"/>
    <w:uiPriority w:val="9"/>
    <w:rsid w:val="000C2D29"/>
    <w:rPr>
      <w:rFonts w:asciiTheme="majorHAnsi" w:eastAsiaTheme="majorEastAsia" w:hAnsiTheme="majorHAnsi" w:cstheme="majorBidi"/>
      <w:i/>
      <w:iCs/>
      <w:color w:val="243F60" w:themeColor="accent1" w:themeShade="7F"/>
      <w:sz w:val="26"/>
      <w:szCs w:val="26"/>
    </w:rPr>
  </w:style>
  <w:style w:type="character" w:customStyle="1" w:styleId="Heading6Char">
    <w:name w:val="Heading 6 Char"/>
    <w:basedOn w:val="DefaultParagraphFont"/>
    <w:link w:val="Heading6"/>
    <w:uiPriority w:val="9"/>
    <w:rsid w:val="000C2D29"/>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uiPriority w:val="9"/>
    <w:rsid w:val="000C2D29"/>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0C2D29"/>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0C2D29"/>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481BCB"/>
    <w:pPr>
      <w:numPr>
        <w:numId w:val="1"/>
      </w:numPr>
    </w:pPr>
  </w:style>
  <w:style w:type="paragraph" w:styleId="Title">
    <w:name w:val="Title"/>
    <w:basedOn w:val="Normal"/>
    <w:link w:val="TitleChar"/>
    <w:autoRedefine/>
    <w:uiPriority w:val="10"/>
    <w:qFormat/>
    <w:rsid w:val="000C2D29"/>
    <w:pPr>
      <w:autoSpaceDE w:val="0"/>
      <w:autoSpaceDN w:val="0"/>
      <w:adjustRightInd w:val="0"/>
      <w:jc w:val="center"/>
    </w:pPr>
    <w:rPr>
      <w:rFonts w:eastAsia="Times New Roman" w:cs="Arial"/>
      <w:b/>
      <w:bCs/>
      <w:color w:val="1F497D"/>
      <w:sz w:val="44"/>
      <w:szCs w:val="44"/>
      <w:lang w:val="it-IT"/>
    </w:rPr>
  </w:style>
  <w:style w:type="character" w:customStyle="1" w:styleId="TitleChar">
    <w:name w:val="Title Char"/>
    <w:basedOn w:val="DefaultParagraphFont"/>
    <w:link w:val="Title"/>
    <w:uiPriority w:val="10"/>
    <w:rsid w:val="000C2D29"/>
    <w:rPr>
      <w:rFonts w:ascii="Arial" w:eastAsia="Times New Roman" w:hAnsi="Arial" w:cs="Arial"/>
      <w:b/>
      <w:bCs/>
      <w:color w:val="1F497D"/>
      <w:sz w:val="44"/>
      <w:szCs w:val="44"/>
      <w:lang w:val="it-IT"/>
    </w:rPr>
  </w:style>
  <w:style w:type="paragraph" w:styleId="BalloonText">
    <w:name w:val="Balloon Text"/>
    <w:basedOn w:val="Normal"/>
    <w:link w:val="BalloonTextChar"/>
    <w:uiPriority w:val="99"/>
    <w:semiHidden/>
    <w:unhideWhenUsed/>
    <w:rsid w:val="00481BCB"/>
    <w:rPr>
      <w:rFonts w:ascii="Tahoma" w:hAnsi="Tahoma" w:cs="Tahoma"/>
      <w:sz w:val="16"/>
      <w:szCs w:val="16"/>
    </w:rPr>
  </w:style>
  <w:style w:type="character" w:customStyle="1" w:styleId="BalloonTextChar">
    <w:name w:val="Balloon Text Char"/>
    <w:basedOn w:val="DefaultParagraphFont"/>
    <w:link w:val="BalloonText"/>
    <w:uiPriority w:val="99"/>
    <w:semiHidden/>
    <w:rsid w:val="00481BCB"/>
    <w:rPr>
      <w:rFonts w:ascii="Tahoma" w:hAnsi="Tahoma" w:cs="Tahoma"/>
      <w:sz w:val="16"/>
      <w:szCs w:val="16"/>
    </w:rPr>
  </w:style>
  <w:style w:type="paragraph" w:styleId="Header">
    <w:name w:val="header"/>
    <w:basedOn w:val="Normal"/>
    <w:link w:val="HeaderChar"/>
    <w:uiPriority w:val="99"/>
    <w:unhideWhenUsed/>
    <w:rsid w:val="00481BCB"/>
    <w:pPr>
      <w:tabs>
        <w:tab w:val="center" w:pos="4680"/>
        <w:tab w:val="right" w:pos="9360"/>
      </w:tabs>
    </w:pPr>
  </w:style>
  <w:style w:type="character" w:customStyle="1" w:styleId="HeaderChar">
    <w:name w:val="Header Char"/>
    <w:basedOn w:val="DefaultParagraphFont"/>
    <w:link w:val="Header"/>
    <w:uiPriority w:val="99"/>
    <w:rsid w:val="00481BCB"/>
    <w:rPr>
      <w:rFonts w:ascii="Arial" w:hAnsi="Arial"/>
    </w:rPr>
  </w:style>
  <w:style w:type="paragraph" w:styleId="Footer">
    <w:name w:val="footer"/>
    <w:basedOn w:val="Normal"/>
    <w:link w:val="FooterChar"/>
    <w:uiPriority w:val="99"/>
    <w:unhideWhenUsed/>
    <w:rsid w:val="00481BCB"/>
    <w:pPr>
      <w:tabs>
        <w:tab w:val="center" w:pos="4680"/>
        <w:tab w:val="right" w:pos="9360"/>
      </w:tabs>
    </w:pPr>
  </w:style>
  <w:style w:type="character" w:customStyle="1" w:styleId="FooterChar">
    <w:name w:val="Footer Char"/>
    <w:basedOn w:val="DefaultParagraphFont"/>
    <w:link w:val="Footer"/>
    <w:uiPriority w:val="99"/>
    <w:rsid w:val="00481BCB"/>
    <w:rPr>
      <w:rFonts w:ascii="Arial" w:hAnsi="Arial"/>
    </w:rPr>
  </w:style>
  <w:style w:type="paragraph" w:styleId="TOCHeading">
    <w:name w:val="TOC Heading"/>
    <w:basedOn w:val="Heading1"/>
    <w:next w:val="Normal"/>
    <w:uiPriority w:val="39"/>
    <w:unhideWhenUsed/>
    <w:qFormat/>
    <w:rsid w:val="000C2D29"/>
    <w:pPr>
      <w:numPr>
        <w:numId w:val="0"/>
      </w:numPr>
      <w:spacing w:line="276" w:lineRule="auto"/>
      <w:outlineLvl w:val="9"/>
    </w:pPr>
    <w:rPr>
      <w:b w:val="0"/>
      <w:lang w:eastAsia="ja-JP"/>
    </w:rPr>
  </w:style>
  <w:style w:type="paragraph" w:styleId="TOC1">
    <w:name w:val="toc 1"/>
    <w:basedOn w:val="Normal"/>
    <w:next w:val="Normal"/>
    <w:autoRedefine/>
    <w:uiPriority w:val="39"/>
    <w:unhideWhenUsed/>
    <w:qFormat/>
    <w:rsid w:val="000C2D29"/>
    <w:pPr>
      <w:spacing w:after="100"/>
    </w:pPr>
    <w:rPr>
      <w:b/>
    </w:rPr>
  </w:style>
  <w:style w:type="paragraph" w:styleId="TOC2">
    <w:name w:val="toc 2"/>
    <w:basedOn w:val="Normal"/>
    <w:next w:val="Normal"/>
    <w:autoRedefine/>
    <w:uiPriority w:val="39"/>
    <w:unhideWhenUsed/>
    <w:qFormat/>
    <w:rsid w:val="000C2D29"/>
    <w:pPr>
      <w:spacing w:after="100"/>
      <w:ind w:left="220"/>
    </w:pPr>
  </w:style>
  <w:style w:type="paragraph" w:styleId="TOC3">
    <w:name w:val="toc 3"/>
    <w:basedOn w:val="Normal"/>
    <w:next w:val="Normal"/>
    <w:autoRedefine/>
    <w:uiPriority w:val="39"/>
    <w:unhideWhenUsed/>
    <w:qFormat/>
    <w:rsid w:val="000C2D29"/>
    <w:pPr>
      <w:tabs>
        <w:tab w:val="left" w:pos="1320"/>
        <w:tab w:val="right" w:leader="dot" w:pos="9350"/>
      </w:tabs>
      <w:spacing w:after="100"/>
      <w:ind w:left="446"/>
    </w:pPr>
    <w:rPr>
      <w:noProof/>
    </w:rPr>
  </w:style>
  <w:style w:type="character" w:styleId="Hyperlink">
    <w:name w:val="Hyperlink"/>
    <w:basedOn w:val="DefaultParagraphFont"/>
    <w:uiPriority w:val="99"/>
    <w:unhideWhenUsed/>
    <w:rsid w:val="00481BCB"/>
    <w:rPr>
      <w:color w:val="0000FF" w:themeColor="hyperlink"/>
      <w:u w:val="single"/>
    </w:rPr>
  </w:style>
  <w:style w:type="paragraph" w:customStyle="1" w:styleId="000bul">
    <w:name w:val="000.bul"/>
    <w:rsid w:val="00481BCB"/>
    <w:pPr>
      <w:widowControl w:val="0"/>
      <w:numPr>
        <w:numId w:val="2"/>
      </w:numPr>
      <w:tabs>
        <w:tab w:val="clear" w:pos="720"/>
      </w:tabs>
      <w:spacing w:before="10" w:after="10"/>
      <w:ind w:left="288" w:hanging="288"/>
    </w:pPr>
    <w:rPr>
      <w:rFonts w:ascii="Cambria" w:eastAsia="Times New Roman" w:hAnsi="Cambria" w:cs="Arial"/>
      <w:szCs w:val="18"/>
    </w:rPr>
  </w:style>
  <w:style w:type="table" w:styleId="TableGrid">
    <w:name w:val="Table Grid"/>
    <w:basedOn w:val="TableNormal"/>
    <w:uiPriority w:val="59"/>
    <w:rsid w:val="00481BCB"/>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C2D29"/>
    <w:pPr>
      <w:ind w:left="720"/>
      <w:contextualSpacing/>
    </w:pPr>
  </w:style>
  <w:style w:type="paragraph" w:styleId="Caption">
    <w:name w:val="caption"/>
    <w:basedOn w:val="Normal"/>
    <w:next w:val="Normal"/>
    <w:link w:val="CaptionChar"/>
    <w:unhideWhenUsed/>
    <w:qFormat/>
    <w:rsid w:val="000C2D29"/>
    <w:pPr>
      <w:spacing w:before="200" w:after="400"/>
      <w:jc w:val="center"/>
    </w:pPr>
    <w:rPr>
      <w:b/>
      <w:bCs/>
      <w:color w:val="4F81BD" w:themeColor="accent1"/>
      <w:sz w:val="20"/>
      <w:szCs w:val="18"/>
    </w:rPr>
  </w:style>
  <w:style w:type="paragraph" w:styleId="TableofFigures">
    <w:name w:val="table of figures"/>
    <w:basedOn w:val="Normal"/>
    <w:next w:val="Normal"/>
    <w:uiPriority w:val="99"/>
    <w:unhideWhenUsed/>
    <w:rsid w:val="00481BCB"/>
  </w:style>
  <w:style w:type="paragraph" w:customStyle="1" w:styleId="Appendix2">
    <w:name w:val="Appendix 2"/>
    <w:basedOn w:val="Heading2"/>
    <w:next w:val="Normal"/>
    <w:link w:val="Appendix2Char"/>
    <w:qFormat/>
    <w:rsid w:val="000C2D29"/>
    <w:pPr>
      <w:numPr>
        <w:numId w:val="37"/>
      </w:numPr>
    </w:pPr>
  </w:style>
  <w:style w:type="paragraph" w:customStyle="1" w:styleId="Appendix3">
    <w:name w:val="Appendix 3"/>
    <w:basedOn w:val="Heading3"/>
    <w:next w:val="Normal"/>
    <w:link w:val="Appendix3Char"/>
    <w:qFormat/>
    <w:rsid w:val="000C2D29"/>
    <w:pPr>
      <w:numPr>
        <w:numId w:val="37"/>
      </w:numPr>
    </w:pPr>
  </w:style>
  <w:style w:type="character" w:customStyle="1" w:styleId="Appendix2Char">
    <w:name w:val="Appendix 2 Char"/>
    <w:basedOn w:val="Heading2Char"/>
    <w:link w:val="Appendix2"/>
    <w:rsid w:val="000C2D29"/>
    <w:rPr>
      <w:rFonts w:asciiTheme="majorHAnsi" w:eastAsiaTheme="majorEastAsia" w:hAnsiTheme="majorHAnsi" w:cstheme="majorBidi"/>
      <w:b/>
      <w:color w:val="4F81BD" w:themeColor="accent1"/>
      <w:sz w:val="26"/>
      <w:szCs w:val="26"/>
    </w:rPr>
  </w:style>
  <w:style w:type="paragraph" w:customStyle="1" w:styleId="Appendix4">
    <w:name w:val="Appendix 4"/>
    <w:basedOn w:val="Heading4"/>
    <w:next w:val="Normal"/>
    <w:link w:val="Appendix4Char"/>
    <w:qFormat/>
    <w:rsid w:val="000C2D29"/>
    <w:pPr>
      <w:numPr>
        <w:ilvl w:val="0"/>
        <w:numId w:val="0"/>
      </w:numPr>
      <w:ind w:left="1080" w:hanging="1080"/>
    </w:pPr>
  </w:style>
  <w:style w:type="character" w:customStyle="1" w:styleId="Appendix3Char">
    <w:name w:val="Appendix 3 Char"/>
    <w:basedOn w:val="Heading3Char"/>
    <w:link w:val="Appendix3"/>
    <w:rsid w:val="000C2D29"/>
    <w:rPr>
      <w:rFonts w:asciiTheme="majorHAnsi" w:eastAsiaTheme="majorEastAsia" w:hAnsiTheme="majorHAnsi" w:cstheme="majorBidi"/>
      <w:bCs/>
      <w:color w:val="4F81BD" w:themeColor="accent1"/>
      <w:sz w:val="26"/>
      <w:szCs w:val="26"/>
    </w:rPr>
  </w:style>
  <w:style w:type="paragraph" w:customStyle="1" w:styleId="Appendix5">
    <w:name w:val="Appendix 5"/>
    <w:basedOn w:val="Heading5"/>
    <w:next w:val="Normal"/>
    <w:link w:val="Appendix5Char"/>
    <w:qFormat/>
    <w:rsid w:val="000C2D29"/>
    <w:pPr>
      <w:numPr>
        <w:ilvl w:val="0"/>
        <w:numId w:val="0"/>
      </w:numPr>
      <w:ind w:left="360" w:hanging="360"/>
    </w:pPr>
  </w:style>
  <w:style w:type="character" w:customStyle="1" w:styleId="Appendix4Char">
    <w:name w:val="Appendix 4 Char"/>
    <w:basedOn w:val="Heading4Char"/>
    <w:link w:val="Appendix4"/>
    <w:rsid w:val="000C2D29"/>
    <w:rPr>
      <w:rFonts w:asciiTheme="majorHAnsi" w:eastAsiaTheme="majorEastAsia" w:hAnsiTheme="majorHAnsi" w:cstheme="majorBidi"/>
      <w:i/>
      <w:iCs/>
      <w:color w:val="4F81BD" w:themeColor="accent1"/>
      <w:sz w:val="26"/>
      <w:szCs w:val="26"/>
    </w:rPr>
  </w:style>
  <w:style w:type="paragraph" w:customStyle="1" w:styleId="Appendix6">
    <w:name w:val="Appendix 6"/>
    <w:basedOn w:val="Heading6"/>
    <w:next w:val="Normal"/>
    <w:link w:val="Appendix6Char"/>
    <w:qFormat/>
    <w:rsid w:val="000C2D29"/>
    <w:pPr>
      <w:numPr>
        <w:ilvl w:val="0"/>
        <w:numId w:val="0"/>
      </w:numPr>
      <w:ind w:left="360" w:hanging="360"/>
    </w:pPr>
  </w:style>
  <w:style w:type="character" w:customStyle="1" w:styleId="Appendix5Char">
    <w:name w:val="Appendix 5 Char"/>
    <w:basedOn w:val="Heading5Char"/>
    <w:link w:val="Appendix5"/>
    <w:rsid w:val="000C2D29"/>
    <w:rPr>
      <w:rFonts w:asciiTheme="majorHAnsi" w:eastAsiaTheme="majorEastAsia" w:hAnsiTheme="majorHAnsi" w:cstheme="majorBidi"/>
      <w:i/>
      <w:iCs/>
      <w:color w:val="243F60" w:themeColor="accent1" w:themeShade="7F"/>
      <w:sz w:val="26"/>
      <w:szCs w:val="26"/>
    </w:rPr>
  </w:style>
  <w:style w:type="paragraph" w:customStyle="1" w:styleId="Appendix7">
    <w:name w:val="Appendix 7"/>
    <w:basedOn w:val="Heading7"/>
    <w:next w:val="Normal"/>
    <w:link w:val="Appendix7Char"/>
    <w:qFormat/>
    <w:rsid w:val="000C2D29"/>
    <w:pPr>
      <w:numPr>
        <w:ilvl w:val="0"/>
        <w:numId w:val="0"/>
      </w:numPr>
      <w:ind w:left="360" w:hanging="360"/>
    </w:pPr>
  </w:style>
  <w:style w:type="character" w:customStyle="1" w:styleId="Appendix6Char">
    <w:name w:val="Appendix 6 Char"/>
    <w:basedOn w:val="Heading6Char"/>
    <w:link w:val="Appendix6"/>
    <w:rsid w:val="000C2D29"/>
    <w:rPr>
      <w:rFonts w:asciiTheme="majorHAnsi" w:eastAsiaTheme="majorEastAsia" w:hAnsiTheme="majorHAnsi" w:cstheme="majorBidi"/>
      <w:color w:val="243F60" w:themeColor="accent1" w:themeShade="7F"/>
      <w:sz w:val="26"/>
      <w:szCs w:val="26"/>
    </w:rPr>
  </w:style>
  <w:style w:type="paragraph" w:customStyle="1" w:styleId="Appendix8">
    <w:name w:val="Appendix 8"/>
    <w:basedOn w:val="Heading8"/>
    <w:next w:val="Normal"/>
    <w:link w:val="Appendix8Char"/>
    <w:qFormat/>
    <w:rsid w:val="000C2D29"/>
    <w:pPr>
      <w:numPr>
        <w:ilvl w:val="0"/>
        <w:numId w:val="0"/>
      </w:numPr>
      <w:ind w:left="360" w:hanging="360"/>
    </w:pPr>
  </w:style>
  <w:style w:type="character" w:customStyle="1" w:styleId="Appendix7Char">
    <w:name w:val="Appendix 7 Char"/>
    <w:basedOn w:val="Heading7Char"/>
    <w:link w:val="Appendix7"/>
    <w:rsid w:val="000C2D29"/>
    <w:rPr>
      <w:rFonts w:asciiTheme="majorHAnsi" w:eastAsiaTheme="majorEastAsia" w:hAnsiTheme="majorHAnsi" w:cstheme="majorBidi"/>
      <w:i/>
      <w:iCs/>
      <w:color w:val="404040" w:themeColor="text1" w:themeTint="BF"/>
      <w:sz w:val="26"/>
      <w:szCs w:val="26"/>
    </w:rPr>
  </w:style>
  <w:style w:type="numbering" w:customStyle="1" w:styleId="AppendixHeadings">
    <w:name w:val="Appendix Headings"/>
    <w:uiPriority w:val="99"/>
    <w:rsid w:val="00481BCB"/>
    <w:pPr>
      <w:numPr>
        <w:numId w:val="35"/>
      </w:numPr>
    </w:pPr>
  </w:style>
  <w:style w:type="character" w:customStyle="1" w:styleId="Appendix8Char">
    <w:name w:val="Appendix 8 Char"/>
    <w:basedOn w:val="Heading8Char"/>
    <w:link w:val="Appendix8"/>
    <w:rsid w:val="000C2D29"/>
    <w:rPr>
      <w:rFonts w:asciiTheme="majorHAnsi" w:eastAsiaTheme="majorEastAsia" w:hAnsiTheme="majorHAnsi" w:cstheme="majorBidi"/>
      <w:i/>
      <w:iCs/>
      <w:color w:val="404040" w:themeColor="text1" w:themeTint="BF"/>
      <w:sz w:val="20"/>
      <w:szCs w:val="20"/>
    </w:rPr>
  </w:style>
  <w:style w:type="paragraph" w:customStyle="1" w:styleId="Appendix9">
    <w:name w:val="Appendix 9"/>
    <w:basedOn w:val="Heading9"/>
    <w:next w:val="Normal"/>
    <w:link w:val="Appendix9Char"/>
    <w:qFormat/>
    <w:rsid w:val="000C2D29"/>
    <w:pPr>
      <w:numPr>
        <w:ilvl w:val="0"/>
        <w:numId w:val="0"/>
      </w:numPr>
      <w:ind w:left="360" w:hanging="360"/>
    </w:pPr>
  </w:style>
  <w:style w:type="character" w:customStyle="1" w:styleId="Appendix9Char">
    <w:name w:val="Appendix 9 Char"/>
    <w:basedOn w:val="Heading9Char"/>
    <w:link w:val="Appendix9"/>
    <w:rsid w:val="000C2D29"/>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uiPriority w:val="99"/>
    <w:semiHidden/>
    <w:unhideWhenUsed/>
    <w:rsid w:val="00481BCB"/>
    <w:rPr>
      <w:sz w:val="20"/>
      <w:szCs w:val="20"/>
    </w:rPr>
  </w:style>
  <w:style w:type="character" w:customStyle="1" w:styleId="EndnoteTextChar">
    <w:name w:val="Endnote Text Char"/>
    <w:basedOn w:val="DefaultParagraphFont"/>
    <w:link w:val="EndnoteText"/>
    <w:uiPriority w:val="99"/>
    <w:semiHidden/>
    <w:rsid w:val="00481BCB"/>
    <w:rPr>
      <w:rFonts w:ascii="Arial" w:hAnsi="Arial"/>
      <w:sz w:val="20"/>
      <w:szCs w:val="20"/>
    </w:rPr>
  </w:style>
  <w:style w:type="character" w:styleId="EndnoteReference">
    <w:name w:val="endnote reference"/>
    <w:basedOn w:val="DefaultParagraphFont"/>
    <w:uiPriority w:val="99"/>
    <w:semiHidden/>
    <w:unhideWhenUsed/>
    <w:rsid w:val="00481BCB"/>
    <w:rPr>
      <w:vertAlign w:val="superscript"/>
    </w:rPr>
  </w:style>
  <w:style w:type="paragraph" w:styleId="FootnoteText">
    <w:name w:val="footnote text"/>
    <w:basedOn w:val="Normal"/>
    <w:link w:val="FootnoteTextChar"/>
    <w:uiPriority w:val="99"/>
    <w:semiHidden/>
    <w:unhideWhenUsed/>
    <w:rsid w:val="00481BCB"/>
    <w:rPr>
      <w:sz w:val="20"/>
      <w:szCs w:val="20"/>
    </w:rPr>
  </w:style>
  <w:style w:type="character" w:customStyle="1" w:styleId="FootnoteTextChar">
    <w:name w:val="Footnote Text Char"/>
    <w:basedOn w:val="DefaultParagraphFont"/>
    <w:link w:val="FootnoteText"/>
    <w:uiPriority w:val="99"/>
    <w:semiHidden/>
    <w:rsid w:val="00481BCB"/>
    <w:rPr>
      <w:rFonts w:ascii="Arial" w:hAnsi="Arial"/>
      <w:sz w:val="20"/>
      <w:szCs w:val="20"/>
    </w:rPr>
  </w:style>
  <w:style w:type="character" w:styleId="FootnoteReference">
    <w:name w:val="footnote reference"/>
    <w:basedOn w:val="DefaultParagraphFont"/>
    <w:uiPriority w:val="99"/>
    <w:semiHidden/>
    <w:unhideWhenUsed/>
    <w:rsid w:val="00481BCB"/>
    <w:rPr>
      <w:vertAlign w:val="superscript"/>
    </w:rPr>
  </w:style>
  <w:style w:type="paragraph" w:styleId="NoSpacing">
    <w:name w:val="No Spacing"/>
    <w:uiPriority w:val="1"/>
    <w:qFormat/>
    <w:rsid w:val="000C2D29"/>
    <w:pPr>
      <w:spacing w:after="0" w:line="240" w:lineRule="auto"/>
    </w:pPr>
  </w:style>
  <w:style w:type="paragraph" w:styleId="NormalWeb">
    <w:name w:val="Normal (Web)"/>
    <w:basedOn w:val="Normal"/>
    <w:uiPriority w:val="99"/>
    <w:unhideWhenUsed/>
    <w:rsid w:val="00481BCB"/>
    <w:pPr>
      <w:spacing w:before="100" w:beforeAutospacing="1" w:after="100" w:afterAutospacing="1"/>
    </w:pPr>
    <w:rPr>
      <w:rFonts w:ascii="Times New Roman" w:eastAsia="Times New Roman" w:hAnsi="Times New Roman" w:cs="Times New Roman"/>
      <w:sz w:val="24"/>
      <w:szCs w:val="24"/>
    </w:rPr>
  </w:style>
  <w:style w:type="numbering" w:customStyle="1" w:styleId="TableList">
    <w:name w:val="TableList"/>
    <w:uiPriority w:val="99"/>
    <w:rsid w:val="00481BCB"/>
    <w:pPr>
      <w:numPr>
        <w:numId w:val="3"/>
      </w:numPr>
    </w:pPr>
  </w:style>
  <w:style w:type="paragraph" w:styleId="DocumentMap">
    <w:name w:val="Document Map"/>
    <w:basedOn w:val="Normal"/>
    <w:link w:val="DocumentMapChar"/>
    <w:uiPriority w:val="99"/>
    <w:semiHidden/>
    <w:unhideWhenUsed/>
    <w:rsid w:val="00481BCB"/>
    <w:rPr>
      <w:rFonts w:ascii="Tahoma" w:hAnsi="Tahoma" w:cs="Tahoma"/>
      <w:sz w:val="16"/>
      <w:szCs w:val="16"/>
    </w:rPr>
  </w:style>
  <w:style w:type="character" w:customStyle="1" w:styleId="DocumentMapChar">
    <w:name w:val="Document Map Char"/>
    <w:basedOn w:val="DefaultParagraphFont"/>
    <w:link w:val="DocumentMap"/>
    <w:uiPriority w:val="99"/>
    <w:semiHidden/>
    <w:rsid w:val="00481BCB"/>
    <w:rPr>
      <w:rFonts w:ascii="Tahoma" w:hAnsi="Tahoma" w:cs="Tahoma"/>
      <w:sz w:val="16"/>
      <w:szCs w:val="16"/>
    </w:rPr>
  </w:style>
  <w:style w:type="character" w:customStyle="1" w:styleId="yshortcuts">
    <w:name w:val="yshortcuts"/>
    <w:basedOn w:val="DefaultParagraphFont"/>
    <w:rsid w:val="00481BCB"/>
  </w:style>
  <w:style w:type="character" w:styleId="CommentReference">
    <w:name w:val="annotation reference"/>
    <w:basedOn w:val="DefaultParagraphFont"/>
    <w:unhideWhenUsed/>
    <w:rsid w:val="00481BCB"/>
    <w:rPr>
      <w:sz w:val="16"/>
      <w:szCs w:val="16"/>
    </w:rPr>
  </w:style>
  <w:style w:type="paragraph" w:styleId="CommentText">
    <w:name w:val="annotation text"/>
    <w:basedOn w:val="Normal"/>
    <w:link w:val="CommentTextChar"/>
    <w:unhideWhenUsed/>
    <w:rsid w:val="00481BCB"/>
    <w:pPr>
      <w:widowControl w:val="0"/>
      <w:autoSpaceDE w:val="0"/>
      <w:autoSpaceDN w:val="0"/>
      <w:adjustRightInd w:val="0"/>
    </w:pPr>
    <w:rPr>
      <w:rFonts w:eastAsia="Times New Roman" w:cs="Times New Roman"/>
      <w:sz w:val="20"/>
      <w:szCs w:val="20"/>
    </w:rPr>
  </w:style>
  <w:style w:type="character" w:customStyle="1" w:styleId="CommentTextChar">
    <w:name w:val="Comment Text Char"/>
    <w:basedOn w:val="DefaultParagraphFont"/>
    <w:link w:val="CommentText"/>
    <w:rsid w:val="00481BC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81BCB"/>
    <w:pPr>
      <w:widowControl/>
      <w:autoSpaceDE/>
      <w:autoSpaceDN/>
      <w:adjustRightInd/>
    </w:pPr>
    <w:rPr>
      <w:rFonts w:eastAsiaTheme="minorHAnsi" w:cstheme="minorBidi"/>
      <w:b/>
      <w:bCs/>
    </w:rPr>
  </w:style>
  <w:style w:type="character" w:customStyle="1" w:styleId="CommentSubjectChar">
    <w:name w:val="Comment Subject Char"/>
    <w:basedOn w:val="CommentTextChar"/>
    <w:link w:val="CommentSubject"/>
    <w:uiPriority w:val="99"/>
    <w:semiHidden/>
    <w:rsid w:val="00481BCB"/>
    <w:rPr>
      <w:rFonts w:ascii="Arial" w:eastAsia="Times New Roman" w:hAnsi="Arial" w:cs="Times New Roman"/>
      <w:b/>
      <w:bCs/>
      <w:sz w:val="20"/>
      <w:szCs w:val="20"/>
    </w:rPr>
  </w:style>
  <w:style w:type="paragraph" w:styleId="Revision">
    <w:name w:val="Revision"/>
    <w:hidden/>
    <w:uiPriority w:val="99"/>
    <w:semiHidden/>
    <w:rsid w:val="00481BCB"/>
    <w:pPr>
      <w:spacing w:after="0" w:line="240" w:lineRule="auto"/>
    </w:pPr>
    <w:rPr>
      <w:rFonts w:ascii="Arial" w:hAnsi="Arial"/>
    </w:rPr>
  </w:style>
  <w:style w:type="paragraph" w:customStyle="1" w:styleId="yiv1162001397msonormal">
    <w:name w:val="yiv1162001397msonormal"/>
    <w:basedOn w:val="Normal"/>
    <w:rsid w:val="00481BC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C2D29"/>
    <w:rPr>
      <w:b/>
      <w:bCs/>
    </w:rPr>
  </w:style>
  <w:style w:type="paragraph" w:customStyle="1" w:styleId="Body">
    <w:name w:val="Body"/>
    <w:link w:val="BodyChar"/>
    <w:rsid w:val="00481BCB"/>
    <w:pPr>
      <w:spacing w:before="180" w:after="0" w:line="24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rsid w:val="00481BCB"/>
    <w:rPr>
      <w:rFonts w:ascii="Times New Roman" w:eastAsia="Times New Roman" w:hAnsi="Times New Roman" w:cs="Times New Roman"/>
      <w:sz w:val="24"/>
      <w:szCs w:val="24"/>
    </w:rPr>
  </w:style>
  <w:style w:type="paragraph" w:customStyle="1" w:styleId="Default">
    <w:name w:val="Default"/>
    <w:link w:val="DefaultChar"/>
    <w:rsid w:val="00481BCB"/>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481BCB"/>
    <w:pPr>
      <w:spacing w:after="100"/>
      <w:ind w:left="660"/>
    </w:pPr>
  </w:style>
  <w:style w:type="paragraph" w:customStyle="1" w:styleId="Appendix1">
    <w:name w:val="Appendix 1"/>
    <w:basedOn w:val="Heading1"/>
    <w:next w:val="Normal"/>
    <w:autoRedefine/>
    <w:qFormat/>
    <w:rsid w:val="000C2D29"/>
    <w:pPr>
      <w:pageBreakBefore/>
      <w:numPr>
        <w:numId w:val="37"/>
      </w:numPr>
      <w:spacing w:after="480"/>
    </w:pPr>
    <w:rPr>
      <w:rFonts w:cs="Arial"/>
      <w:b w:val="0"/>
      <w:bCs w:val="0"/>
      <w:color w:val="auto"/>
    </w:rPr>
  </w:style>
  <w:style w:type="paragraph" w:customStyle="1" w:styleId="StyleB1">
    <w:name w:val="StyleB1"/>
    <w:basedOn w:val="Heading4"/>
    <w:link w:val="StyleB1Char"/>
    <w:qFormat/>
    <w:rsid w:val="000C2D29"/>
    <w:pPr>
      <w:keepNext w:val="0"/>
      <w:keepLines w:val="0"/>
      <w:numPr>
        <w:numId w:val="5"/>
      </w:numPr>
      <w:tabs>
        <w:tab w:val="left" w:pos="1710"/>
      </w:tabs>
      <w:spacing w:before="120" w:after="120"/>
      <w:ind w:left="720" w:hanging="360"/>
      <w:outlineLvl w:val="9"/>
    </w:pPr>
    <w:rPr>
      <w:rFonts w:ascii="Cambria" w:hAnsi="Cambria"/>
      <w:i w:val="0"/>
      <w:sz w:val="24"/>
      <w:szCs w:val="24"/>
    </w:rPr>
  </w:style>
  <w:style w:type="character" w:customStyle="1" w:styleId="StyleB1Char">
    <w:name w:val="StyleB1 Char"/>
    <w:basedOn w:val="Heading4Char"/>
    <w:link w:val="StyleB1"/>
    <w:rsid w:val="000C2D29"/>
    <w:rPr>
      <w:rFonts w:ascii="Cambria" w:eastAsiaTheme="majorEastAsia" w:hAnsi="Cambria" w:cstheme="majorBidi"/>
      <w:i w:val="0"/>
      <w:iCs/>
      <w:color w:val="4F81BD" w:themeColor="accent1"/>
      <w:sz w:val="24"/>
      <w:szCs w:val="24"/>
    </w:rPr>
  </w:style>
  <w:style w:type="character" w:customStyle="1" w:styleId="ListParagraphChar">
    <w:name w:val="List Paragraph Char"/>
    <w:basedOn w:val="DefaultParagraphFont"/>
    <w:link w:val="ListParagraph"/>
    <w:uiPriority w:val="34"/>
    <w:rsid w:val="000C2D29"/>
    <w:rPr>
      <w:rFonts w:ascii="Arial" w:hAnsi="Arial"/>
    </w:rPr>
  </w:style>
  <w:style w:type="paragraph" w:customStyle="1" w:styleId="List2Paragraph">
    <w:name w:val="List2 Paragraph"/>
    <w:basedOn w:val="ListParagraph"/>
    <w:link w:val="List2ParagraphChar"/>
    <w:qFormat/>
    <w:rsid w:val="000C2D29"/>
    <w:pPr>
      <w:spacing w:before="120" w:line="276" w:lineRule="auto"/>
      <w:ind w:left="792" w:hanging="432"/>
      <w:contextualSpacing w:val="0"/>
    </w:pPr>
    <w:rPr>
      <w:rFonts w:ascii="Cambria" w:hAnsi="Cambria"/>
      <w:sz w:val="24"/>
      <w:szCs w:val="24"/>
    </w:rPr>
  </w:style>
  <w:style w:type="character" w:customStyle="1" w:styleId="DefaultChar">
    <w:name w:val="Default Char"/>
    <w:link w:val="Default"/>
    <w:rsid w:val="00481BCB"/>
    <w:rPr>
      <w:rFonts w:ascii="Arial" w:hAnsi="Arial" w:cs="Arial"/>
      <w:color w:val="000000"/>
      <w:sz w:val="24"/>
      <w:szCs w:val="24"/>
    </w:rPr>
  </w:style>
  <w:style w:type="paragraph" w:customStyle="1" w:styleId="CM91">
    <w:name w:val="CM91"/>
    <w:basedOn w:val="Default"/>
    <w:next w:val="Default"/>
    <w:rsid w:val="00481BCB"/>
    <w:pPr>
      <w:widowControl w:val="0"/>
      <w:spacing w:after="278"/>
    </w:pPr>
    <w:rPr>
      <w:rFonts w:eastAsia="Times New Roman" w:cs="Times New Roman"/>
      <w:color w:val="auto"/>
    </w:rPr>
  </w:style>
  <w:style w:type="paragraph" w:customStyle="1" w:styleId="CM5">
    <w:name w:val="CM5"/>
    <w:basedOn w:val="Default"/>
    <w:next w:val="Default"/>
    <w:uiPriority w:val="99"/>
    <w:rsid w:val="00481BCB"/>
    <w:pPr>
      <w:widowControl w:val="0"/>
      <w:spacing w:line="271" w:lineRule="atLeast"/>
    </w:pPr>
    <w:rPr>
      <w:rFonts w:eastAsia="Times New Roman" w:cs="Times New Roman"/>
      <w:color w:val="auto"/>
    </w:rPr>
  </w:style>
  <w:style w:type="paragraph" w:styleId="TOC5">
    <w:name w:val="toc 5"/>
    <w:basedOn w:val="Normal"/>
    <w:next w:val="Normal"/>
    <w:autoRedefine/>
    <w:uiPriority w:val="39"/>
    <w:unhideWhenUsed/>
    <w:rsid w:val="00481BCB"/>
    <w:pPr>
      <w:spacing w:after="100"/>
      <w:ind w:left="880"/>
    </w:pPr>
  </w:style>
  <w:style w:type="paragraph" w:customStyle="1" w:styleId="StyleL2">
    <w:name w:val="StyleL2"/>
    <w:basedOn w:val="Normal"/>
    <w:link w:val="StyleL2Char"/>
    <w:qFormat/>
    <w:rsid w:val="000C2D29"/>
    <w:pPr>
      <w:spacing w:before="120" w:after="120" w:line="252" w:lineRule="auto"/>
      <w:ind w:left="187"/>
    </w:pPr>
  </w:style>
  <w:style w:type="character" w:customStyle="1" w:styleId="StyleL2Char">
    <w:name w:val="StyleL2 Char"/>
    <w:basedOn w:val="DefaultParagraphFont"/>
    <w:link w:val="StyleL2"/>
    <w:rsid w:val="000C2D29"/>
    <w:rPr>
      <w:rFonts w:ascii="Arial" w:hAnsi="Arial"/>
    </w:rPr>
  </w:style>
  <w:style w:type="paragraph" w:styleId="TOC6">
    <w:name w:val="toc 6"/>
    <w:basedOn w:val="Normal"/>
    <w:next w:val="Normal"/>
    <w:autoRedefine/>
    <w:uiPriority w:val="39"/>
    <w:unhideWhenUsed/>
    <w:rsid w:val="00481BCB"/>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481BCB"/>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481BCB"/>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481BCB"/>
    <w:pPr>
      <w:spacing w:after="100" w:line="276" w:lineRule="auto"/>
      <w:ind w:left="1760"/>
    </w:pPr>
    <w:rPr>
      <w:rFonts w:asciiTheme="minorHAnsi" w:eastAsiaTheme="minorEastAsia" w:hAnsiTheme="minorHAnsi"/>
    </w:rPr>
  </w:style>
  <w:style w:type="paragraph" w:customStyle="1" w:styleId="TableColumnHeadings">
    <w:name w:val="Table Column Headings"/>
    <w:basedOn w:val="Normal"/>
    <w:rsid w:val="00481BCB"/>
    <w:pPr>
      <w:keepNext/>
      <w:keepLines/>
      <w:spacing w:before="80" w:after="80"/>
      <w:jc w:val="center"/>
    </w:pPr>
    <w:rPr>
      <w:rFonts w:eastAsia="Times New Roman" w:cs="Times New Roman"/>
      <w:sz w:val="19"/>
      <w:szCs w:val="20"/>
    </w:rPr>
  </w:style>
  <w:style w:type="character" w:styleId="PlaceholderText">
    <w:name w:val="Placeholder Text"/>
    <w:basedOn w:val="DefaultParagraphFont"/>
    <w:uiPriority w:val="99"/>
    <w:semiHidden/>
    <w:rsid w:val="00481BCB"/>
    <w:rPr>
      <w:color w:val="808080"/>
    </w:rPr>
  </w:style>
  <w:style w:type="paragraph" w:customStyle="1" w:styleId="StyleB1x">
    <w:name w:val="StyleB1x"/>
    <w:basedOn w:val="StyleB1"/>
    <w:link w:val="StyleB1xChar"/>
    <w:qFormat/>
    <w:rsid w:val="000C2D29"/>
    <w:pPr>
      <w:numPr>
        <w:numId w:val="17"/>
      </w:numPr>
    </w:pPr>
  </w:style>
  <w:style w:type="character" w:customStyle="1" w:styleId="StyleB1xChar">
    <w:name w:val="StyleB1x Char"/>
    <w:basedOn w:val="StyleB1Char"/>
    <w:link w:val="StyleB1x"/>
    <w:rsid w:val="000C2D29"/>
    <w:rPr>
      <w:rFonts w:ascii="Cambria" w:eastAsiaTheme="majorEastAsia" w:hAnsi="Cambria" w:cstheme="majorBidi"/>
      <w:i w:val="0"/>
      <w:iCs/>
      <w:color w:val="4F81BD" w:themeColor="accent1"/>
      <w:sz w:val="24"/>
      <w:szCs w:val="24"/>
    </w:rPr>
  </w:style>
  <w:style w:type="paragraph" w:customStyle="1" w:styleId="StyleB2x">
    <w:name w:val="StyleB2x"/>
    <w:basedOn w:val="Normal"/>
    <w:link w:val="StyleB2xChar"/>
    <w:qFormat/>
    <w:rsid w:val="000C2D29"/>
    <w:pPr>
      <w:numPr>
        <w:ilvl w:val="1"/>
        <w:numId w:val="16"/>
      </w:numPr>
      <w:spacing w:before="60" w:after="60"/>
    </w:pPr>
    <w:rPr>
      <w:rFonts w:ascii="Cambria" w:hAnsi="Cambria"/>
      <w:sz w:val="24"/>
      <w:szCs w:val="24"/>
    </w:rPr>
  </w:style>
  <w:style w:type="character" w:customStyle="1" w:styleId="StyleB2xChar">
    <w:name w:val="StyleB2x Char"/>
    <w:basedOn w:val="DefaultParagraphFont"/>
    <w:link w:val="StyleB2x"/>
    <w:rsid w:val="000C2D29"/>
    <w:rPr>
      <w:rFonts w:ascii="Cambria" w:hAnsi="Cambria"/>
      <w:sz w:val="24"/>
      <w:szCs w:val="24"/>
    </w:rPr>
  </w:style>
  <w:style w:type="paragraph" w:customStyle="1" w:styleId="StyleB3">
    <w:name w:val="StyleB3"/>
    <w:basedOn w:val="NoSpacing"/>
    <w:link w:val="StyleB3Char"/>
    <w:qFormat/>
    <w:rsid w:val="000C2D29"/>
    <w:pPr>
      <w:numPr>
        <w:ilvl w:val="2"/>
        <w:numId w:val="20"/>
      </w:numPr>
      <w:spacing w:after="40"/>
    </w:pPr>
    <w:rPr>
      <w:rFonts w:asciiTheme="majorHAnsi" w:hAnsiTheme="majorHAnsi" w:cs="Arial"/>
      <w:sz w:val="24"/>
      <w:szCs w:val="24"/>
    </w:rPr>
  </w:style>
  <w:style w:type="character" w:customStyle="1" w:styleId="StyleB3Char">
    <w:name w:val="StyleB3 Char"/>
    <w:basedOn w:val="DefaultParagraphFont"/>
    <w:link w:val="StyleB3"/>
    <w:rsid w:val="000C2D29"/>
    <w:rPr>
      <w:rFonts w:asciiTheme="majorHAnsi" w:hAnsiTheme="majorHAnsi" w:cs="Arial"/>
      <w:sz w:val="24"/>
      <w:szCs w:val="24"/>
    </w:rPr>
  </w:style>
  <w:style w:type="character" w:customStyle="1" w:styleId="List2ParagraphChar">
    <w:name w:val="List2 Paragraph Char"/>
    <w:basedOn w:val="ListParagraphChar"/>
    <w:link w:val="List2Paragraph"/>
    <w:rsid w:val="000C2D29"/>
    <w:rPr>
      <w:rFonts w:ascii="Cambria" w:hAnsi="Cambria"/>
      <w:sz w:val="24"/>
      <w:szCs w:val="24"/>
    </w:rPr>
  </w:style>
  <w:style w:type="paragraph" w:customStyle="1" w:styleId="SP266402">
    <w:name w:val="SP266402"/>
    <w:basedOn w:val="Default"/>
    <w:next w:val="Default"/>
    <w:uiPriority w:val="99"/>
    <w:rsid w:val="00481BCB"/>
    <w:rPr>
      <w:rFonts w:ascii="Times New Roman" w:hAnsi="Times New Roman" w:cs="Times New Roman"/>
      <w:color w:val="auto"/>
    </w:rPr>
  </w:style>
  <w:style w:type="paragraph" w:customStyle="1" w:styleId="SP266281">
    <w:name w:val="SP266281"/>
    <w:basedOn w:val="Default"/>
    <w:next w:val="Default"/>
    <w:uiPriority w:val="99"/>
    <w:rsid w:val="00481BCB"/>
    <w:rPr>
      <w:rFonts w:ascii="Times New Roman" w:hAnsi="Times New Roman" w:cs="Times New Roman"/>
      <w:color w:val="auto"/>
    </w:rPr>
  </w:style>
  <w:style w:type="character" w:customStyle="1" w:styleId="SC1512">
    <w:name w:val="SC1512"/>
    <w:uiPriority w:val="99"/>
    <w:rsid w:val="00481BCB"/>
    <w:rPr>
      <w:color w:val="000000"/>
      <w:sz w:val="20"/>
      <w:szCs w:val="20"/>
    </w:rPr>
  </w:style>
  <w:style w:type="character" w:customStyle="1" w:styleId="A2">
    <w:name w:val="A2"/>
    <w:uiPriority w:val="99"/>
    <w:rsid w:val="00481BCB"/>
    <w:rPr>
      <w:rFonts w:cs="Excelsior"/>
      <w:color w:val="000000"/>
      <w:sz w:val="19"/>
      <w:szCs w:val="19"/>
    </w:rPr>
  </w:style>
  <w:style w:type="table" w:customStyle="1" w:styleId="TableGrid1">
    <w:name w:val="Table Grid1"/>
    <w:basedOn w:val="TableNormal"/>
    <w:next w:val="TableGrid"/>
    <w:uiPriority w:val="59"/>
    <w:rsid w:val="00481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A70BB0"/>
    <w:pPr>
      <w:tabs>
        <w:tab w:val="left" w:pos="440"/>
      </w:tabs>
      <w:spacing w:before="120" w:after="120" w:line="240" w:lineRule="auto"/>
    </w:pPr>
    <w:rPr>
      <w:rFonts w:ascii="Arial" w:eastAsia="Times New Roman" w:hAnsi="Arial" w:cs="Arial"/>
      <w:bCs/>
      <w:color w:val="000000"/>
      <w:sz w:val="20"/>
      <w:szCs w:val="20"/>
    </w:rPr>
  </w:style>
  <w:style w:type="character" w:customStyle="1" w:styleId="TableTextChar">
    <w:name w:val="Table Text Char"/>
    <w:link w:val="TableText"/>
    <w:rsid w:val="00A70BB0"/>
    <w:rPr>
      <w:rFonts w:ascii="Arial" w:eastAsia="Times New Roman" w:hAnsi="Arial" w:cs="Arial"/>
      <w:bCs/>
      <w:color w:val="000000"/>
      <w:sz w:val="20"/>
      <w:szCs w:val="20"/>
    </w:rPr>
  </w:style>
  <w:style w:type="paragraph" w:customStyle="1" w:styleId="List-1stLevel">
    <w:name w:val="List - 1st Level"/>
    <w:aliases w:val="l1"/>
    <w:basedOn w:val="Normal"/>
    <w:rsid w:val="00A70BB0"/>
    <w:pPr>
      <w:ind w:left="900" w:hanging="540"/>
    </w:pPr>
    <w:rPr>
      <w:rFonts w:eastAsia="Times New Roman" w:cs="Times New Roman"/>
      <w:sz w:val="24"/>
      <w:szCs w:val="24"/>
    </w:rPr>
  </w:style>
  <w:style w:type="character" w:customStyle="1" w:styleId="CaptionChar">
    <w:name w:val="Caption Char"/>
    <w:basedOn w:val="DefaultParagraphFont"/>
    <w:link w:val="Caption"/>
    <w:locked/>
    <w:rsid w:val="00DB01F6"/>
    <w:rPr>
      <w:rFonts w:ascii="Arial" w:hAnsi="Arial"/>
      <w:b/>
      <w:bCs/>
      <w:color w:val="4F81BD" w:themeColor="accent1"/>
      <w:sz w:val="20"/>
      <w:szCs w:val="18"/>
    </w:rPr>
  </w:style>
  <w:style w:type="character" w:customStyle="1" w:styleId="st1">
    <w:name w:val="st1"/>
    <w:basedOn w:val="DefaultParagraphFont"/>
    <w:rsid w:val="00422ED6"/>
  </w:style>
  <w:style w:type="paragraph" w:styleId="BodyText">
    <w:name w:val="Body Text"/>
    <w:basedOn w:val="Normal"/>
    <w:link w:val="BodyTextChar"/>
    <w:rsid w:val="000537AF"/>
    <w:pPr>
      <w:ind w:firstLine="360"/>
      <w:jc w:val="both"/>
    </w:pPr>
    <w:rPr>
      <w:rFonts w:ascii="Calibri" w:eastAsia="Times New Roman" w:hAnsi="Calibri" w:cs="Times New Roman"/>
      <w:szCs w:val="24"/>
    </w:rPr>
  </w:style>
  <w:style w:type="character" w:customStyle="1" w:styleId="BodyTextChar">
    <w:name w:val="Body Text Char"/>
    <w:basedOn w:val="DefaultParagraphFont"/>
    <w:link w:val="BodyText"/>
    <w:rsid w:val="000537AF"/>
    <w:rPr>
      <w:rFonts w:ascii="Calibri" w:eastAsia="Times New Roman" w:hAnsi="Calibri" w:cs="Times New Roman"/>
      <w:szCs w:val="24"/>
    </w:rPr>
  </w:style>
  <w:style w:type="paragraph" w:customStyle="1" w:styleId="bullet">
    <w:name w:val="bullet"/>
    <w:basedOn w:val="Normal"/>
    <w:rsid w:val="00454A68"/>
    <w:pPr>
      <w:numPr>
        <w:numId w:val="75"/>
      </w:numPr>
      <w:spacing w:before="60" w:after="60"/>
      <w:jc w:val="both"/>
    </w:pPr>
    <w:rPr>
      <w:rFonts w:ascii="Calibri" w:eastAsia="Times New Roman" w:hAnsi="Calibri" w:cs="Times New Roman"/>
    </w:rPr>
  </w:style>
  <w:style w:type="paragraph" w:customStyle="1" w:styleId="NetBodyText">
    <w:name w:val="_Net Body Text"/>
    <w:link w:val="NetBodyTextChar"/>
    <w:rsid w:val="006167B9"/>
    <w:pPr>
      <w:spacing w:after="120" w:line="360" w:lineRule="auto"/>
      <w:ind w:firstLine="360"/>
    </w:pPr>
    <w:rPr>
      <w:rFonts w:ascii="Arial" w:eastAsia="PMingLiU" w:hAnsi="Arial" w:cs="Arial"/>
      <w:sz w:val="24"/>
      <w:szCs w:val="24"/>
      <w:lang w:eastAsia="zh-TW"/>
    </w:rPr>
  </w:style>
  <w:style w:type="character" w:customStyle="1" w:styleId="NetBodyTextChar">
    <w:name w:val="_Net Body Text Char"/>
    <w:link w:val="NetBodyText"/>
    <w:rsid w:val="006167B9"/>
    <w:rPr>
      <w:rFonts w:ascii="Arial" w:eastAsia="PMingLiU" w:hAnsi="Arial" w:cs="Arial"/>
      <w:sz w:val="24"/>
      <w:szCs w:val="24"/>
      <w:lang w:eastAsia="zh-TW"/>
    </w:rPr>
  </w:style>
  <w:style w:type="character" w:styleId="Emphasis">
    <w:name w:val="Emphasis"/>
    <w:basedOn w:val="DefaultParagraphFont"/>
    <w:uiPriority w:val="20"/>
    <w:qFormat/>
    <w:rsid w:val="00190CAB"/>
    <w:rPr>
      <w:b/>
      <w:bCs/>
      <w:i w:val="0"/>
      <w:iCs w:val="0"/>
    </w:rPr>
  </w:style>
  <w:style w:type="paragraph" w:customStyle="1" w:styleId="Noblisbodytext">
    <w:name w:val="Noblis body text"/>
    <w:basedOn w:val="BodyText"/>
    <w:link w:val="NoblisbodytextChar"/>
    <w:rsid w:val="00355DBB"/>
    <w:pPr>
      <w:spacing w:after="120"/>
      <w:ind w:firstLine="0"/>
      <w:jc w:val="left"/>
    </w:pPr>
    <w:rPr>
      <w:rFonts w:ascii="Times New Roman" w:hAnsi="Times New Roman"/>
      <w:sz w:val="24"/>
    </w:rPr>
  </w:style>
  <w:style w:type="character" w:customStyle="1" w:styleId="NoblisbodytextChar">
    <w:name w:val="Noblis body text Char"/>
    <w:link w:val="Noblisbodytext"/>
    <w:rsid w:val="00355DB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D29"/>
    <w:pPr>
      <w:spacing w:after="0" w:line="240" w:lineRule="auto"/>
    </w:pPr>
    <w:rPr>
      <w:rFonts w:ascii="Arial" w:hAnsi="Arial"/>
    </w:rPr>
  </w:style>
  <w:style w:type="paragraph" w:styleId="Heading1">
    <w:name w:val="heading 1"/>
    <w:next w:val="Normal"/>
    <w:link w:val="Heading1Char"/>
    <w:uiPriority w:val="9"/>
    <w:qFormat/>
    <w:rsid w:val="000C2D29"/>
    <w:pPr>
      <w:keepNext/>
      <w:keepLines/>
      <w:numPr>
        <w:numId w:val="36"/>
      </w:numPr>
      <w:spacing w:before="480" w:after="0" w:line="240" w:lineRule="auto"/>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Heading1"/>
    <w:next w:val="Normal"/>
    <w:link w:val="Heading2Char"/>
    <w:uiPriority w:val="9"/>
    <w:unhideWhenUsed/>
    <w:qFormat/>
    <w:rsid w:val="000C2D29"/>
    <w:pPr>
      <w:numPr>
        <w:ilvl w:val="1"/>
      </w:numPr>
      <w:spacing w:before="200"/>
      <w:outlineLvl w:val="1"/>
    </w:pPr>
    <w:rPr>
      <w:bCs w:val="0"/>
      <w:sz w:val="26"/>
      <w:szCs w:val="26"/>
    </w:rPr>
  </w:style>
  <w:style w:type="paragraph" w:styleId="Heading3">
    <w:name w:val="heading 3"/>
    <w:basedOn w:val="Heading2"/>
    <w:next w:val="Normal"/>
    <w:link w:val="Heading3Char"/>
    <w:uiPriority w:val="9"/>
    <w:unhideWhenUsed/>
    <w:qFormat/>
    <w:rsid w:val="000C2D29"/>
    <w:pPr>
      <w:numPr>
        <w:ilvl w:val="2"/>
      </w:numPr>
      <w:outlineLvl w:val="2"/>
    </w:pPr>
    <w:rPr>
      <w:b w:val="0"/>
      <w:bCs/>
    </w:rPr>
  </w:style>
  <w:style w:type="paragraph" w:styleId="Heading4">
    <w:name w:val="heading 4"/>
    <w:basedOn w:val="Heading3"/>
    <w:next w:val="Normal"/>
    <w:link w:val="Heading4Char"/>
    <w:uiPriority w:val="9"/>
    <w:unhideWhenUsed/>
    <w:qFormat/>
    <w:rsid w:val="000C2D29"/>
    <w:pPr>
      <w:numPr>
        <w:ilvl w:val="3"/>
      </w:numPr>
      <w:outlineLvl w:val="3"/>
    </w:pPr>
    <w:rPr>
      <w:bCs w:val="0"/>
      <w:i/>
      <w:iCs/>
    </w:rPr>
  </w:style>
  <w:style w:type="paragraph" w:styleId="Heading5">
    <w:name w:val="heading 5"/>
    <w:basedOn w:val="Heading4"/>
    <w:next w:val="Normal"/>
    <w:link w:val="Heading5Char"/>
    <w:uiPriority w:val="9"/>
    <w:unhideWhenUsed/>
    <w:qFormat/>
    <w:rsid w:val="000C2D29"/>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0C2D29"/>
    <w:pPr>
      <w:numPr>
        <w:ilvl w:val="5"/>
      </w:numPr>
      <w:outlineLvl w:val="5"/>
    </w:pPr>
    <w:rPr>
      <w:i w:val="0"/>
      <w:iCs w:val="0"/>
    </w:rPr>
  </w:style>
  <w:style w:type="paragraph" w:styleId="Heading7">
    <w:name w:val="heading 7"/>
    <w:basedOn w:val="Heading6"/>
    <w:next w:val="Normal"/>
    <w:link w:val="Heading7Char"/>
    <w:uiPriority w:val="9"/>
    <w:unhideWhenUsed/>
    <w:qFormat/>
    <w:rsid w:val="000C2D29"/>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0C2D29"/>
    <w:pPr>
      <w:numPr>
        <w:ilvl w:val="7"/>
      </w:numPr>
      <w:outlineLvl w:val="7"/>
    </w:pPr>
    <w:rPr>
      <w:sz w:val="20"/>
      <w:szCs w:val="20"/>
    </w:rPr>
  </w:style>
  <w:style w:type="paragraph" w:styleId="Heading9">
    <w:name w:val="heading 9"/>
    <w:basedOn w:val="Heading8"/>
    <w:next w:val="Normal"/>
    <w:link w:val="Heading9Char"/>
    <w:uiPriority w:val="9"/>
    <w:unhideWhenUsed/>
    <w:qFormat/>
    <w:rsid w:val="000C2D29"/>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D29"/>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0C2D29"/>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rsid w:val="000C2D29"/>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0C2D29"/>
    <w:rPr>
      <w:rFonts w:asciiTheme="majorHAnsi" w:eastAsiaTheme="majorEastAsia" w:hAnsiTheme="majorHAnsi" w:cstheme="majorBidi"/>
      <w:i/>
      <w:iCs/>
      <w:color w:val="4F81BD" w:themeColor="accent1"/>
      <w:sz w:val="26"/>
      <w:szCs w:val="26"/>
    </w:rPr>
  </w:style>
  <w:style w:type="character" w:customStyle="1" w:styleId="Heading5Char">
    <w:name w:val="Heading 5 Char"/>
    <w:basedOn w:val="DefaultParagraphFont"/>
    <w:link w:val="Heading5"/>
    <w:uiPriority w:val="9"/>
    <w:rsid w:val="000C2D29"/>
    <w:rPr>
      <w:rFonts w:asciiTheme="majorHAnsi" w:eastAsiaTheme="majorEastAsia" w:hAnsiTheme="majorHAnsi" w:cstheme="majorBidi"/>
      <w:i/>
      <w:iCs/>
      <w:color w:val="243F60" w:themeColor="accent1" w:themeShade="7F"/>
      <w:sz w:val="26"/>
      <w:szCs w:val="26"/>
    </w:rPr>
  </w:style>
  <w:style w:type="character" w:customStyle="1" w:styleId="Heading6Char">
    <w:name w:val="Heading 6 Char"/>
    <w:basedOn w:val="DefaultParagraphFont"/>
    <w:link w:val="Heading6"/>
    <w:uiPriority w:val="9"/>
    <w:rsid w:val="000C2D29"/>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uiPriority w:val="9"/>
    <w:rsid w:val="000C2D29"/>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0C2D29"/>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0C2D29"/>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481BCB"/>
    <w:pPr>
      <w:numPr>
        <w:numId w:val="1"/>
      </w:numPr>
    </w:pPr>
  </w:style>
  <w:style w:type="paragraph" w:styleId="Title">
    <w:name w:val="Title"/>
    <w:basedOn w:val="Normal"/>
    <w:link w:val="TitleChar"/>
    <w:autoRedefine/>
    <w:uiPriority w:val="10"/>
    <w:qFormat/>
    <w:rsid w:val="000C2D29"/>
    <w:pPr>
      <w:autoSpaceDE w:val="0"/>
      <w:autoSpaceDN w:val="0"/>
      <w:adjustRightInd w:val="0"/>
      <w:jc w:val="center"/>
    </w:pPr>
    <w:rPr>
      <w:rFonts w:eastAsia="Times New Roman" w:cs="Arial"/>
      <w:b/>
      <w:bCs/>
      <w:color w:val="1F497D"/>
      <w:sz w:val="44"/>
      <w:szCs w:val="44"/>
      <w:lang w:val="it-IT"/>
    </w:rPr>
  </w:style>
  <w:style w:type="character" w:customStyle="1" w:styleId="TitleChar">
    <w:name w:val="Title Char"/>
    <w:basedOn w:val="DefaultParagraphFont"/>
    <w:link w:val="Title"/>
    <w:uiPriority w:val="10"/>
    <w:rsid w:val="000C2D29"/>
    <w:rPr>
      <w:rFonts w:ascii="Arial" w:eastAsia="Times New Roman" w:hAnsi="Arial" w:cs="Arial"/>
      <w:b/>
      <w:bCs/>
      <w:color w:val="1F497D"/>
      <w:sz w:val="44"/>
      <w:szCs w:val="44"/>
      <w:lang w:val="it-IT"/>
    </w:rPr>
  </w:style>
  <w:style w:type="paragraph" w:styleId="BalloonText">
    <w:name w:val="Balloon Text"/>
    <w:basedOn w:val="Normal"/>
    <w:link w:val="BalloonTextChar"/>
    <w:uiPriority w:val="99"/>
    <w:semiHidden/>
    <w:unhideWhenUsed/>
    <w:rsid w:val="00481BCB"/>
    <w:rPr>
      <w:rFonts w:ascii="Tahoma" w:hAnsi="Tahoma" w:cs="Tahoma"/>
      <w:sz w:val="16"/>
      <w:szCs w:val="16"/>
    </w:rPr>
  </w:style>
  <w:style w:type="character" w:customStyle="1" w:styleId="BalloonTextChar">
    <w:name w:val="Balloon Text Char"/>
    <w:basedOn w:val="DefaultParagraphFont"/>
    <w:link w:val="BalloonText"/>
    <w:uiPriority w:val="99"/>
    <w:semiHidden/>
    <w:rsid w:val="00481BCB"/>
    <w:rPr>
      <w:rFonts w:ascii="Tahoma" w:hAnsi="Tahoma" w:cs="Tahoma"/>
      <w:sz w:val="16"/>
      <w:szCs w:val="16"/>
    </w:rPr>
  </w:style>
  <w:style w:type="paragraph" w:styleId="Header">
    <w:name w:val="header"/>
    <w:basedOn w:val="Normal"/>
    <w:link w:val="HeaderChar"/>
    <w:uiPriority w:val="99"/>
    <w:unhideWhenUsed/>
    <w:rsid w:val="00481BCB"/>
    <w:pPr>
      <w:tabs>
        <w:tab w:val="center" w:pos="4680"/>
        <w:tab w:val="right" w:pos="9360"/>
      </w:tabs>
    </w:pPr>
  </w:style>
  <w:style w:type="character" w:customStyle="1" w:styleId="HeaderChar">
    <w:name w:val="Header Char"/>
    <w:basedOn w:val="DefaultParagraphFont"/>
    <w:link w:val="Header"/>
    <w:uiPriority w:val="99"/>
    <w:rsid w:val="00481BCB"/>
    <w:rPr>
      <w:rFonts w:ascii="Arial" w:hAnsi="Arial"/>
    </w:rPr>
  </w:style>
  <w:style w:type="paragraph" w:styleId="Footer">
    <w:name w:val="footer"/>
    <w:basedOn w:val="Normal"/>
    <w:link w:val="FooterChar"/>
    <w:uiPriority w:val="99"/>
    <w:unhideWhenUsed/>
    <w:rsid w:val="00481BCB"/>
    <w:pPr>
      <w:tabs>
        <w:tab w:val="center" w:pos="4680"/>
        <w:tab w:val="right" w:pos="9360"/>
      </w:tabs>
    </w:pPr>
  </w:style>
  <w:style w:type="character" w:customStyle="1" w:styleId="FooterChar">
    <w:name w:val="Footer Char"/>
    <w:basedOn w:val="DefaultParagraphFont"/>
    <w:link w:val="Footer"/>
    <w:uiPriority w:val="99"/>
    <w:rsid w:val="00481BCB"/>
    <w:rPr>
      <w:rFonts w:ascii="Arial" w:hAnsi="Arial"/>
    </w:rPr>
  </w:style>
  <w:style w:type="paragraph" w:styleId="TOCHeading">
    <w:name w:val="TOC Heading"/>
    <w:basedOn w:val="Heading1"/>
    <w:next w:val="Normal"/>
    <w:uiPriority w:val="39"/>
    <w:unhideWhenUsed/>
    <w:qFormat/>
    <w:rsid w:val="000C2D29"/>
    <w:pPr>
      <w:numPr>
        <w:numId w:val="0"/>
      </w:numPr>
      <w:spacing w:line="276" w:lineRule="auto"/>
      <w:outlineLvl w:val="9"/>
    </w:pPr>
    <w:rPr>
      <w:b w:val="0"/>
      <w:lang w:eastAsia="ja-JP"/>
    </w:rPr>
  </w:style>
  <w:style w:type="paragraph" w:styleId="TOC1">
    <w:name w:val="toc 1"/>
    <w:basedOn w:val="Normal"/>
    <w:next w:val="Normal"/>
    <w:autoRedefine/>
    <w:uiPriority w:val="39"/>
    <w:unhideWhenUsed/>
    <w:qFormat/>
    <w:rsid w:val="000C2D29"/>
    <w:pPr>
      <w:spacing w:after="100"/>
    </w:pPr>
    <w:rPr>
      <w:b/>
    </w:rPr>
  </w:style>
  <w:style w:type="paragraph" w:styleId="TOC2">
    <w:name w:val="toc 2"/>
    <w:basedOn w:val="Normal"/>
    <w:next w:val="Normal"/>
    <w:autoRedefine/>
    <w:uiPriority w:val="39"/>
    <w:unhideWhenUsed/>
    <w:qFormat/>
    <w:rsid w:val="000C2D29"/>
    <w:pPr>
      <w:spacing w:after="100"/>
      <w:ind w:left="220"/>
    </w:pPr>
  </w:style>
  <w:style w:type="paragraph" w:styleId="TOC3">
    <w:name w:val="toc 3"/>
    <w:basedOn w:val="Normal"/>
    <w:next w:val="Normal"/>
    <w:autoRedefine/>
    <w:uiPriority w:val="39"/>
    <w:unhideWhenUsed/>
    <w:qFormat/>
    <w:rsid w:val="000C2D29"/>
    <w:pPr>
      <w:tabs>
        <w:tab w:val="left" w:pos="1320"/>
        <w:tab w:val="right" w:leader="dot" w:pos="9350"/>
      </w:tabs>
      <w:spacing w:after="100"/>
      <w:ind w:left="446"/>
    </w:pPr>
    <w:rPr>
      <w:noProof/>
    </w:rPr>
  </w:style>
  <w:style w:type="character" w:styleId="Hyperlink">
    <w:name w:val="Hyperlink"/>
    <w:basedOn w:val="DefaultParagraphFont"/>
    <w:uiPriority w:val="99"/>
    <w:unhideWhenUsed/>
    <w:rsid w:val="00481BCB"/>
    <w:rPr>
      <w:color w:val="0000FF" w:themeColor="hyperlink"/>
      <w:u w:val="single"/>
    </w:rPr>
  </w:style>
  <w:style w:type="paragraph" w:customStyle="1" w:styleId="000bul">
    <w:name w:val="000.bul"/>
    <w:rsid w:val="00481BCB"/>
    <w:pPr>
      <w:widowControl w:val="0"/>
      <w:numPr>
        <w:numId w:val="2"/>
      </w:numPr>
      <w:tabs>
        <w:tab w:val="clear" w:pos="720"/>
      </w:tabs>
      <w:spacing w:before="10" w:after="10"/>
      <w:ind w:left="288" w:hanging="288"/>
    </w:pPr>
    <w:rPr>
      <w:rFonts w:ascii="Cambria" w:eastAsia="Times New Roman" w:hAnsi="Cambria" w:cs="Arial"/>
      <w:szCs w:val="18"/>
    </w:rPr>
  </w:style>
  <w:style w:type="table" w:styleId="TableGrid">
    <w:name w:val="Table Grid"/>
    <w:basedOn w:val="TableNormal"/>
    <w:uiPriority w:val="59"/>
    <w:rsid w:val="00481BCB"/>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C2D29"/>
    <w:pPr>
      <w:ind w:left="720"/>
      <w:contextualSpacing/>
    </w:pPr>
  </w:style>
  <w:style w:type="paragraph" w:styleId="Caption">
    <w:name w:val="caption"/>
    <w:basedOn w:val="Normal"/>
    <w:next w:val="Normal"/>
    <w:link w:val="CaptionChar"/>
    <w:unhideWhenUsed/>
    <w:qFormat/>
    <w:rsid w:val="000C2D29"/>
    <w:pPr>
      <w:spacing w:before="200" w:after="400"/>
      <w:jc w:val="center"/>
    </w:pPr>
    <w:rPr>
      <w:b/>
      <w:bCs/>
      <w:color w:val="4F81BD" w:themeColor="accent1"/>
      <w:sz w:val="20"/>
      <w:szCs w:val="18"/>
    </w:rPr>
  </w:style>
  <w:style w:type="paragraph" w:styleId="TableofFigures">
    <w:name w:val="table of figures"/>
    <w:basedOn w:val="Normal"/>
    <w:next w:val="Normal"/>
    <w:uiPriority w:val="99"/>
    <w:unhideWhenUsed/>
    <w:rsid w:val="00481BCB"/>
  </w:style>
  <w:style w:type="paragraph" w:customStyle="1" w:styleId="Appendix2">
    <w:name w:val="Appendix 2"/>
    <w:basedOn w:val="Heading2"/>
    <w:next w:val="Normal"/>
    <w:link w:val="Appendix2Char"/>
    <w:qFormat/>
    <w:rsid w:val="000C2D29"/>
    <w:pPr>
      <w:numPr>
        <w:numId w:val="37"/>
      </w:numPr>
    </w:pPr>
  </w:style>
  <w:style w:type="paragraph" w:customStyle="1" w:styleId="Appendix3">
    <w:name w:val="Appendix 3"/>
    <w:basedOn w:val="Heading3"/>
    <w:next w:val="Normal"/>
    <w:link w:val="Appendix3Char"/>
    <w:qFormat/>
    <w:rsid w:val="000C2D29"/>
    <w:pPr>
      <w:numPr>
        <w:numId w:val="37"/>
      </w:numPr>
    </w:pPr>
  </w:style>
  <w:style w:type="character" w:customStyle="1" w:styleId="Appendix2Char">
    <w:name w:val="Appendix 2 Char"/>
    <w:basedOn w:val="Heading2Char"/>
    <w:link w:val="Appendix2"/>
    <w:rsid w:val="000C2D29"/>
    <w:rPr>
      <w:rFonts w:asciiTheme="majorHAnsi" w:eastAsiaTheme="majorEastAsia" w:hAnsiTheme="majorHAnsi" w:cstheme="majorBidi"/>
      <w:b/>
      <w:color w:val="4F81BD" w:themeColor="accent1"/>
      <w:sz w:val="26"/>
      <w:szCs w:val="26"/>
    </w:rPr>
  </w:style>
  <w:style w:type="paragraph" w:customStyle="1" w:styleId="Appendix4">
    <w:name w:val="Appendix 4"/>
    <w:basedOn w:val="Heading4"/>
    <w:next w:val="Normal"/>
    <w:link w:val="Appendix4Char"/>
    <w:qFormat/>
    <w:rsid w:val="000C2D29"/>
    <w:pPr>
      <w:numPr>
        <w:ilvl w:val="0"/>
        <w:numId w:val="0"/>
      </w:numPr>
      <w:ind w:left="1080" w:hanging="1080"/>
    </w:pPr>
  </w:style>
  <w:style w:type="character" w:customStyle="1" w:styleId="Appendix3Char">
    <w:name w:val="Appendix 3 Char"/>
    <w:basedOn w:val="Heading3Char"/>
    <w:link w:val="Appendix3"/>
    <w:rsid w:val="000C2D29"/>
    <w:rPr>
      <w:rFonts w:asciiTheme="majorHAnsi" w:eastAsiaTheme="majorEastAsia" w:hAnsiTheme="majorHAnsi" w:cstheme="majorBidi"/>
      <w:bCs/>
      <w:color w:val="4F81BD" w:themeColor="accent1"/>
      <w:sz w:val="26"/>
      <w:szCs w:val="26"/>
    </w:rPr>
  </w:style>
  <w:style w:type="paragraph" w:customStyle="1" w:styleId="Appendix5">
    <w:name w:val="Appendix 5"/>
    <w:basedOn w:val="Heading5"/>
    <w:next w:val="Normal"/>
    <w:link w:val="Appendix5Char"/>
    <w:qFormat/>
    <w:rsid w:val="000C2D29"/>
    <w:pPr>
      <w:numPr>
        <w:ilvl w:val="0"/>
        <w:numId w:val="0"/>
      </w:numPr>
      <w:ind w:left="360" w:hanging="360"/>
    </w:pPr>
  </w:style>
  <w:style w:type="character" w:customStyle="1" w:styleId="Appendix4Char">
    <w:name w:val="Appendix 4 Char"/>
    <w:basedOn w:val="Heading4Char"/>
    <w:link w:val="Appendix4"/>
    <w:rsid w:val="000C2D29"/>
    <w:rPr>
      <w:rFonts w:asciiTheme="majorHAnsi" w:eastAsiaTheme="majorEastAsia" w:hAnsiTheme="majorHAnsi" w:cstheme="majorBidi"/>
      <w:i/>
      <w:iCs/>
      <w:color w:val="4F81BD" w:themeColor="accent1"/>
      <w:sz w:val="26"/>
      <w:szCs w:val="26"/>
    </w:rPr>
  </w:style>
  <w:style w:type="paragraph" w:customStyle="1" w:styleId="Appendix6">
    <w:name w:val="Appendix 6"/>
    <w:basedOn w:val="Heading6"/>
    <w:next w:val="Normal"/>
    <w:link w:val="Appendix6Char"/>
    <w:qFormat/>
    <w:rsid w:val="000C2D29"/>
    <w:pPr>
      <w:numPr>
        <w:ilvl w:val="0"/>
        <w:numId w:val="0"/>
      </w:numPr>
      <w:ind w:left="360" w:hanging="360"/>
    </w:pPr>
  </w:style>
  <w:style w:type="character" w:customStyle="1" w:styleId="Appendix5Char">
    <w:name w:val="Appendix 5 Char"/>
    <w:basedOn w:val="Heading5Char"/>
    <w:link w:val="Appendix5"/>
    <w:rsid w:val="000C2D29"/>
    <w:rPr>
      <w:rFonts w:asciiTheme="majorHAnsi" w:eastAsiaTheme="majorEastAsia" w:hAnsiTheme="majorHAnsi" w:cstheme="majorBidi"/>
      <w:i/>
      <w:iCs/>
      <w:color w:val="243F60" w:themeColor="accent1" w:themeShade="7F"/>
      <w:sz w:val="26"/>
      <w:szCs w:val="26"/>
    </w:rPr>
  </w:style>
  <w:style w:type="paragraph" w:customStyle="1" w:styleId="Appendix7">
    <w:name w:val="Appendix 7"/>
    <w:basedOn w:val="Heading7"/>
    <w:next w:val="Normal"/>
    <w:link w:val="Appendix7Char"/>
    <w:qFormat/>
    <w:rsid w:val="000C2D29"/>
    <w:pPr>
      <w:numPr>
        <w:ilvl w:val="0"/>
        <w:numId w:val="0"/>
      </w:numPr>
      <w:ind w:left="360" w:hanging="360"/>
    </w:pPr>
  </w:style>
  <w:style w:type="character" w:customStyle="1" w:styleId="Appendix6Char">
    <w:name w:val="Appendix 6 Char"/>
    <w:basedOn w:val="Heading6Char"/>
    <w:link w:val="Appendix6"/>
    <w:rsid w:val="000C2D29"/>
    <w:rPr>
      <w:rFonts w:asciiTheme="majorHAnsi" w:eastAsiaTheme="majorEastAsia" w:hAnsiTheme="majorHAnsi" w:cstheme="majorBidi"/>
      <w:color w:val="243F60" w:themeColor="accent1" w:themeShade="7F"/>
      <w:sz w:val="26"/>
      <w:szCs w:val="26"/>
    </w:rPr>
  </w:style>
  <w:style w:type="paragraph" w:customStyle="1" w:styleId="Appendix8">
    <w:name w:val="Appendix 8"/>
    <w:basedOn w:val="Heading8"/>
    <w:next w:val="Normal"/>
    <w:link w:val="Appendix8Char"/>
    <w:qFormat/>
    <w:rsid w:val="000C2D29"/>
    <w:pPr>
      <w:numPr>
        <w:ilvl w:val="0"/>
        <w:numId w:val="0"/>
      </w:numPr>
      <w:ind w:left="360" w:hanging="360"/>
    </w:pPr>
  </w:style>
  <w:style w:type="character" w:customStyle="1" w:styleId="Appendix7Char">
    <w:name w:val="Appendix 7 Char"/>
    <w:basedOn w:val="Heading7Char"/>
    <w:link w:val="Appendix7"/>
    <w:rsid w:val="000C2D29"/>
    <w:rPr>
      <w:rFonts w:asciiTheme="majorHAnsi" w:eastAsiaTheme="majorEastAsia" w:hAnsiTheme="majorHAnsi" w:cstheme="majorBidi"/>
      <w:i/>
      <w:iCs/>
      <w:color w:val="404040" w:themeColor="text1" w:themeTint="BF"/>
      <w:sz w:val="26"/>
      <w:szCs w:val="26"/>
    </w:rPr>
  </w:style>
  <w:style w:type="numbering" w:customStyle="1" w:styleId="AppendixHeadings">
    <w:name w:val="Appendix Headings"/>
    <w:uiPriority w:val="99"/>
    <w:rsid w:val="00481BCB"/>
    <w:pPr>
      <w:numPr>
        <w:numId w:val="35"/>
      </w:numPr>
    </w:pPr>
  </w:style>
  <w:style w:type="character" w:customStyle="1" w:styleId="Appendix8Char">
    <w:name w:val="Appendix 8 Char"/>
    <w:basedOn w:val="Heading8Char"/>
    <w:link w:val="Appendix8"/>
    <w:rsid w:val="000C2D29"/>
    <w:rPr>
      <w:rFonts w:asciiTheme="majorHAnsi" w:eastAsiaTheme="majorEastAsia" w:hAnsiTheme="majorHAnsi" w:cstheme="majorBidi"/>
      <w:i/>
      <w:iCs/>
      <w:color w:val="404040" w:themeColor="text1" w:themeTint="BF"/>
      <w:sz w:val="20"/>
      <w:szCs w:val="20"/>
    </w:rPr>
  </w:style>
  <w:style w:type="paragraph" w:customStyle="1" w:styleId="Appendix9">
    <w:name w:val="Appendix 9"/>
    <w:basedOn w:val="Heading9"/>
    <w:next w:val="Normal"/>
    <w:link w:val="Appendix9Char"/>
    <w:qFormat/>
    <w:rsid w:val="000C2D29"/>
    <w:pPr>
      <w:numPr>
        <w:ilvl w:val="0"/>
        <w:numId w:val="0"/>
      </w:numPr>
      <w:ind w:left="360" w:hanging="360"/>
    </w:pPr>
  </w:style>
  <w:style w:type="character" w:customStyle="1" w:styleId="Appendix9Char">
    <w:name w:val="Appendix 9 Char"/>
    <w:basedOn w:val="Heading9Char"/>
    <w:link w:val="Appendix9"/>
    <w:rsid w:val="000C2D29"/>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uiPriority w:val="99"/>
    <w:semiHidden/>
    <w:unhideWhenUsed/>
    <w:rsid w:val="00481BCB"/>
    <w:rPr>
      <w:sz w:val="20"/>
      <w:szCs w:val="20"/>
    </w:rPr>
  </w:style>
  <w:style w:type="character" w:customStyle="1" w:styleId="EndnoteTextChar">
    <w:name w:val="Endnote Text Char"/>
    <w:basedOn w:val="DefaultParagraphFont"/>
    <w:link w:val="EndnoteText"/>
    <w:uiPriority w:val="99"/>
    <w:semiHidden/>
    <w:rsid w:val="00481BCB"/>
    <w:rPr>
      <w:rFonts w:ascii="Arial" w:hAnsi="Arial"/>
      <w:sz w:val="20"/>
      <w:szCs w:val="20"/>
    </w:rPr>
  </w:style>
  <w:style w:type="character" w:styleId="EndnoteReference">
    <w:name w:val="endnote reference"/>
    <w:basedOn w:val="DefaultParagraphFont"/>
    <w:uiPriority w:val="99"/>
    <w:semiHidden/>
    <w:unhideWhenUsed/>
    <w:rsid w:val="00481BCB"/>
    <w:rPr>
      <w:vertAlign w:val="superscript"/>
    </w:rPr>
  </w:style>
  <w:style w:type="paragraph" w:styleId="FootnoteText">
    <w:name w:val="footnote text"/>
    <w:basedOn w:val="Normal"/>
    <w:link w:val="FootnoteTextChar"/>
    <w:uiPriority w:val="99"/>
    <w:semiHidden/>
    <w:unhideWhenUsed/>
    <w:rsid w:val="00481BCB"/>
    <w:rPr>
      <w:sz w:val="20"/>
      <w:szCs w:val="20"/>
    </w:rPr>
  </w:style>
  <w:style w:type="character" w:customStyle="1" w:styleId="FootnoteTextChar">
    <w:name w:val="Footnote Text Char"/>
    <w:basedOn w:val="DefaultParagraphFont"/>
    <w:link w:val="FootnoteText"/>
    <w:uiPriority w:val="99"/>
    <w:semiHidden/>
    <w:rsid w:val="00481BCB"/>
    <w:rPr>
      <w:rFonts w:ascii="Arial" w:hAnsi="Arial"/>
      <w:sz w:val="20"/>
      <w:szCs w:val="20"/>
    </w:rPr>
  </w:style>
  <w:style w:type="character" w:styleId="FootnoteReference">
    <w:name w:val="footnote reference"/>
    <w:basedOn w:val="DefaultParagraphFont"/>
    <w:uiPriority w:val="99"/>
    <w:semiHidden/>
    <w:unhideWhenUsed/>
    <w:rsid w:val="00481BCB"/>
    <w:rPr>
      <w:vertAlign w:val="superscript"/>
    </w:rPr>
  </w:style>
  <w:style w:type="paragraph" w:styleId="NoSpacing">
    <w:name w:val="No Spacing"/>
    <w:uiPriority w:val="1"/>
    <w:qFormat/>
    <w:rsid w:val="000C2D29"/>
    <w:pPr>
      <w:spacing w:after="0" w:line="240" w:lineRule="auto"/>
    </w:pPr>
  </w:style>
  <w:style w:type="paragraph" w:styleId="NormalWeb">
    <w:name w:val="Normal (Web)"/>
    <w:basedOn w:val="Normal"/>
    <w:uiPriority w:val="99"/>
    <w:unhideWhenUsed/>
    <w:rsid w:val="00481BCB"/>
    <w:pPr>
      <w:spacing w:before="100" w:beforeAutospacing="1" w:after="100" w:afterAutospacing="1"/>
    </w:pPr>
    <w:rPr>
      <w:rFonts w:ascii="Times New Roman" w:eastAsia="Times New Roman" w:hAnsi="Times New Roman" w:cs="Times New Roman"/>
      <w:sz w:val="24"/>
      <w:szCs w:val="24"/>
    </w:rPr>
  </w:style>
  <w:style w:type="numbering" w:customStyle="1" w:styleId="TableList">
    <w:name w:val="TableList"/>
    <w:uiPriority w:val="99"/>
    <w:rsid w:val="00481BCB"/>
    <w:pPr>
      <w:numPr>
        <w:numId w:val="3"/>
      </w:numPr>
    </w:pPr>
  </w:style>
  <w:style w:type="paragraph" w:styleId="DocumentMap">
    <w:name w:val="Document Map"/>
    <w:basedOn w:val="Normal"/>
    <w:link w:val="DocumentMapChar"/>
    <w:uiPriority w:val="99"/>
    <w:semiHidden/>
    <w:unhideWhenUsed/>
    <w:rsid w:val="00481BCB"/>
    <w:rPr>
      <w:rFonts w:ascii="Tahoma" w:hAnsi="Tahoma" w:cs="Tahoma"/>
      <w:sz w:val="16"/>
      <w:szCs w:val="16"/>
    </w:rPr>
  </w:style>
  <w:style w:type="character" w:customStyle="1" w:styleId="DocumentMapChar">
    <w:name w:val="Document Map Char"/>
    <w:basedOn w:val="DefaultParagraphFont"/>
    <w:link w:val="DocumentMap"/>
    <w:uiPriority w:val="99"/>
    <w:semiHidden/>
    <w:rsid w:val="00481BCB"/>
    <w:rPr>
      <w:rFonts w:ascii="Tahoma" w:hAnsi="Tahoma" w:cs="Tahoma"/>
      <w:sz w:val="16"/>
      <w:szCs w:val="16"/>
    </w:rPr>
  </w:style>
  <w:style w:type="character" w:customStyle="1" w:styleId="yshortcuts">
    <w:name w:val="yshortcuts"/>
    <w:basedOn w:val="DefaultParagraphFont"/>
    <w:rsid w:val="00481BCB"/>
  </w:style>
  <w:style w:type="character" w:styleId="CommentReference">
    <w:name w:val="annotation reference"/>
    <w:basedOn w:val="DefaultParagraphFont"/>
    <w:unhideWhenUsed/>
    <w:rsid w:val="00481BCB"/>
    <w:rPr>
      <w:sz w:val="16"/>
      <w:szCs w:val="16"/>
    </w:rPr>
  </w:style>
  <w:style w:type="paragraph" w:styleId="CommentText">
    <w:name w:val="annotation text"/>
    <w:basedOn w:val="Normal"/>
    <w:link w:val="CommentTextChar"/>
    <w:unhideWhenUsed/>
    <w:rsid w:val="00481BCB"/>
    <w:pPr>
      <w:widowControl w:val="0"/>
      <w:autoSpaceDE w:val="0"/>
      <w:autoSpaceDN w:val="0"/>
      <w:adjustRightInd w:val="0"/>
    </w:pPr>
    <w:rPr>
      <w:rFonts w:eastAsia="Times New Roman" w:cs="Times New Roman"/>
      <w:sz w:val="20"/>
      <w:szCs w:val="20"/>
    </w:rPr>
  </w:style>
  <w:style w:type="character" w:customStyle="1" w:styleId="CommentTextChar">
    <w:name w:val="Comment Text Char"/>
    <w:basedOn w:val="DefaultParagraphFont"/>
    <w:link w:val="CommentText"/>
    <w:rsid w:val="00481BC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81BCB"/>
    <w:pPr>
      <w:widowControl/>
      <w:autoSpaceDE/>
      <w:autoSpaceDN/>
      <w:adjustRightInd/>
    </w:pPr>
    <w:rPr>
      <w:rFonts w:eastAsiaTheme="minorHAnsi" w:cstheme="minorBidi"/>
      <w:b/>
      <w:bCs/>
    </w:rPr>
  </w:style>
  <w:style w:type="character" w:customStyle="1" w:styleId="CommentSubjectChar">
    <w:name w:val="Comment Subject Char"/>
    <w:basedOn w:val="CommentTextChar"/>
    <w:link w:val="CommentSubject"/>
    <w:uiPriority w:val="99"/>
    <w:semiHidden/>
    <w:rsid w:val="00481BCB"/>
    <w:rPr>
      <w:rFonts w:ascii="Arial" w:eastAsia="Times New Roman" w:hAnsi="Arial" w:cs="Times New Roman"/>
      <w:b/>
      <w:bCs/>
      <w:sz w:val="20"/>
      <w:szCs w:val="20"/>
    </w:rPr>
  </w:style>
  <w:style w:type="paragraph" w:styleId="Revision">
    <w:name w:val="Revision"/>
    <w:hidden/>
    <w:uiPriority w:val="99"/>
    <w:semiHidden/>
    <w:rsid w:val="00481BCB"/>
    <w:pPr>
      <w:spacing w:after="0" w:line="240" w:lineRule="auto"/>
    </w:pPr>
    <w:rPr>
      <w:rFonts w:ascii="Arial" w:hAnsi="Arial"/>
    </w:rPr>
  </w:style>
  <w:style w:type="paragraph" w:customStyle="1" w:styleId="yiv1162001397msonormal">
    <w:name w:val="yiv1162001397msonormal"/>
    <w:basedOn w:val="Normal"/>
    <w:rsid w:val="00481BC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C2D29"/>
    <w:rPr>
      <w:b/>
      <w:bCs/>
    </w:rPr>
  </w:style>
  <w:style w:type="paragraph" w:customStyle="1" w:styleId="Body">
    <w:name w:val="Body"/>
    <w:link w:val="BodyChar"/>
    <w:rsid w:val="00481BCB"/>
    <w:pPr>
      <w:spacing w:before="180" w:after="0" w:line="24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rsid w:val="00481BCB"/>
    <w:rPr>
      <w:rFonts w:ascii="Times New Roman" w:eastAsia="Times New Roman" w:hAnsi="Times New Roman" w:cs="Times New Roman"/>
      <w:sz w:val="24"/>
      <w:szCs w:val="24"/>
    </w:rPr>
  </w:style>
  <w:style w:type="paragraph" w:customStyle="1" w:styleId="Default">
    <w:name w:val="Default"/>
    <w:link w:val="DefaultChar"/>
    <w:rsid w:val="00481BCB"/>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481BCB"/>
    <w:pPr>
      <w:spacing w:after="100"/>
      <w:ind w:left="660"/>
    </w:pPr>
  </w:style>
  <w:style w:type="paragraph" w:customStyle="1" w:styleId="Appendix1">
    <w:name w:val="Appendix 1"/>
    <w:basedOn w:val="Heading1"/>
    <w:next w:val="Normal"/>
    <w:autoRedefine/>
    <w:qFormat/>
    <w:rsid w:val="000C2D29"/>
    <w:pPr>
      <w:pageBreakBefore/>
      <w:numPr>
        <w:numId w:val="37"/>
      </w:numPr>
      <w:spacing w:after="480"/>
    </w:pPr>
    <w:rPr>
      <w:rFonts w:cs="Arial"/>
      <w:b w:val="0"/>
      <w:bCs w:val="0"/>
      <w:color w:val="auto"/>
    </w:rPr>
  </w:style>
  <w:style w:type="paragraph" w:customStyle="1" w:styleId="StyleB1">
    <w:name w:val="StyleB1"/>
    <w:basedOn w:val="Heading4"/>
    <w:link w:val="StyleB1Char"/>
    <w:qFormat/>
    <w:rsid w:val="000C2D29"/>
    <w:pPr>
      <w:keepNext w:val="0"/>
      <w:keepLines w:val="0"/>
      <w:numPr>
        <w:numId w:val="5"/>
      </w:numPr>
      <w:tabs>
        <w:tab w:val="left" w:pos="1710"/>
      </w:tabs>
      <w:spacing w:before="120" w:after="120"/>
      <w:ind w:left="720" w:hanging="360"/>
      <w:outlineLvl w:val="9"/>
    </w:pPr>
    <w:rPr>
      <w:rFonts w:ascii="Cambria" w:hAnsi="Cambria"/>
      <w:i w:val="0"/>
      <w:sz w:val="24"/>
      <w:szCs w:val="24"/>
    </w:rPr>
  </w:style>
  <w:style w:type="character" w:customStyle="1" w:styleId="StyleB1Char">
    <w:name w:val="StyleB1 Char"/>
    <w:basedOn w:val="Heading4Char"/>
    <w:link w:val="StyleB1"/>
    <w:rsid w:val="000C2D29"/>
    <w:rPr>
      <w:rFonts w:ascii="Cambria" w:eastAsiaTheme="majorEastAsia" w:hAnsi="Cambria" w:cstheme="majorBidi"/>
      <w:i w:val="0"/>
      <w:iCs/>
      <w:color w:val="4F81BD" w:themeColor="accent1"/>
      <w:sz w:val="24"/>
      <w:szCs w:val="24"/>
    </w:rPr>
  </w:style>
  <w:style w:type="character" w:customStyle="1" w:styleId="ListParagraphChar">
    <w:name w:val="List Paragraph Char"/>
    <w:basedOn w:val="DefaultParagraphFont"/>
    <w:link w:val="ListParagraph"/>
    <w:uiPriority w:val="34"/>
    <w:rsid w:val="000C2D29"/>
    <w:rPr>
      <w:rFonts w:ascii="Arial" w:hAnsi="Arial"/>
    </w:rPr>
  </w:style>
  <w:style w:type="paragraph" w:customStyle="1" w:styleId="List2Paragraph">
    <w:name w:val="List2 Paragraph"/>
    <w:basedOn w:val="ListParagraph"/>
    <w:link w:val="List2ParagraphChar"/>
    <w:qFormat/>
    <w:rsid w:val="000C2D29"/>
    <w:pPr>
      <w:spacing w:before="120" w:line="276" w:lineRule="auto"/>
      <w:ind w:left="792" w:hanging="432"/>
      <w:contextualSpacing w:val="0"/>
    </w:pPr>
    <w:rPr>
      <w:rFonts w:ascii="Cambria" w:hAnsi="Cambria"/>
      <w:sz w:val="24"/>
      <w:szCs w:val="24"/>
    </w:rPr>
  </w:style>
  <w:style w:type="character" w:customStyle="1" w:styleId="DefaultChar">
    <w:name w:val="Default Char"/>
    <w:link w:val="Default"/>
    <w:rsid w:val="00481BCB"/>
    <w:rPr>
      <w:rFonts w:ascii="Arial" w:hAnsi="Arial" w:cs="Arial"/>
      <w:color w:val="000000"/>
      <w:sz w:val="24"/>
      <w:szCs w:val="24"/>
    </w:rPr>
  </w:style>
  <w:style w:type="paragraph" w:customStyle="1" w:styleId="CM91">
    <w:name w:val="CM91"/>
    <w:basedOn w:val="Default"/>
    <w:next w:val="Default"/>
    <w:rsid w:val="00481BCB"/>
    <w:pPr>
      <w:widowControl w:val="0"/>
      <w:spacing w:after="278"/>
    </w:pPr>
    <w:rPr>
      <w:rFonts w:eastAsia="Times New Roman" w:cs="Times New Roman"/>
      <w:color w:val="auto"/>
    </w:rPr>
  </w:style>
  <w:style w:type="paragraph" w:customStyle="1" w:styleId="CM5">
    <w:name w:val="CM5"/>
    <w:basedOn w:val="Default"/>
    <w:next w:val="Default"/>
    <w:uiPriority w:val="99"/>
    <w:rsid w:val="00481BCB"/>
    <w:pPr>
      <w:widowControl w:val="0"/>
      <w:spacing w:line="271" w:lineRule="atLeast"/>
    </w:pPr>
    <w:rPr>
      <w:rFonts w:eastAsia="Times New Roman" w:cs="Times New Roman"/>
      <w:color w:val="auto"/>
    </w:rPr>
  </w:style>
  <w:style w:type="paragraph" w:styleId="TOC5">
    <w:name w:val="toc 5"/>
    <w:basedOn w:val="Normal"/>
    <w:next w:val="Normal"/>
    <w:autoRedefine/>
    <w:uiPriority w:val="39"/>
    <w:unhideWhenUsed/>
    <w:rsid w:val="00481BCB"/>
    <w:pPr>
      <w:spacing w:after="100"/>
      <w:ind w:left="880"/>
    </w:pPr>
  </w:style>
  <w:style w:type="paragraph" w:customStyle="1" w:styleId="StyleL2">
    <w:name w:val="StyleL2"/>
    <w:basedOn w:val="Normal"/>
    <w:link w:val="StyleL2Char"/>
    <w:qFormat/>
    <w:rsid w:val="000C2D29"/>
    <w:pPr>
      <w:spacing w:before="120" w:after="120" w:line="252" w:lineRule="auto"/>
      <w:ind w:left="187"/>
    </w:pPr>
  </w:style>
  <w:style w:type="character" w:customStyle="1" w:styleId="StyleL2Char">
    <w:name w:val="StyleL2 Char"/>
    <w:basedOn w:val="DefaultParagraphFont"/>
    <w:link w:val="StyleL2"/>
    <w:rsid w:val="000C2D29"/>
    <w:rPr>
      <w:rFonts w:ascii="Arial" w:hAnsi="Arial"/>
    </w:rPr>
  </w:style>
  <w:style w:type="paragraph" w:styleId="TOC6">
    <w:name w:val="toc 6"/>
    <w:basedOn w:val="Normal"/>
    <w:next w:val="Normal"/>
    <w:autoRedefine/>
    <w:uiPriority w:val="39"/>
    <w:unhideWhenUsed/>
    <w:rsid w:val="00481BCB"/>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481BCB"/>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481BCB"/>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481BCB"/>
    <w:pPr>
      <w:spacing w:after="100" w:line="276" w:lineRule="auto"/>
      <w:ind w:left="1760"/>
    </w:pPr>
    <w:rPr>
      <w:rFonts w:asciiTheme="minorHAnsi" w:eastAsiaTheme="minorEastAsia" w:hAnsiTheme="minorHAnsi"/>
    </w:rPr>
  </w:style>
  <w:style w:type="paragraph" w:customStyle="1" w:styleId="TableColumnHeadings">
    <w:name w:val="Table Column Headings"/>
    <w:basedOn w:val="Normal"/>
    <w:rsid w:val="00481BCB"/>
    <w:pPr>
      <w:keepNext/>
      <w:keepLines/>
      <w:spacing w:before="80" w:after="80"/>
      <w:jc w:val="center"/>
    </w:pPr>
    <w:rPr>
      <w:rFonts w:eastAsia="Times New Roman" w:cs="Times New Roman"/>
      <w:sz w:val="19"/>
      <w:szCs w:val="20"/>
    </w:rPr>
  </w:style>
  <w:style w:type="character" w:styleId="PlaceholderText">
    <w:name w:val="Placeholder Text"/>
    <w:basedOn w:val="DefaultParagraphFont"/>
    <w:uiPriority w:val="99"/>
    <w:semiHidden/>
    <w:rsid w:val="00481BCB"/>
    <w:rPr>
      <w:color w:val="808080"/>
    </w:rPr>
  </w:style>
  <w:style w:type="paragraph" w:customStyle="1" w:styleId="StyleB1x">
    <w:name w:val="StyleB1x"/>
    <w:basedOn w:val="StyleB1"/>
    <w:link w:val="StyleB1xChar"/>
    <w:qFormat/>
    <w:rsid w:val="000C2D29"/>
    <w:pPr>
      <w:numPr>
        <w:numId w:val="17"/>
      </w:numPr>
    </w:pPr>
  </w:style>
  <w:style w:type="character" w:customStyle="1" w:styleId="StyleB1xChar">
    <w:name w:val="StyleB1x Char"/>
    <w:basedOn w:val="StyleB1Char"/>
    <w:link w:val="StyleB1x"/>
    <w:rsid w:val="000C2D29"/>
    <w:rPr>
      <w:rFonts w:ascii="Cambria" w:eastAsiaTheme="majorEastAsia" w:hAnsi="Cambria" w:cstheme="majorBidi"/>
      <w:i w:val="0"/>
      <w:iCs/>
      <w:color w:val="4F81BD" w:themeColor="accent1"/>
      <w:sz w:val="24"/>
      <w:szCs w:val="24"/>
    </w:rPr>
  </w:style>
  <w:style w:type="paragraph" w:customStyle="1" w:styleId="StyleB2x">
    <w:name w:val="StyleB2x"/>
    <w:basedOn w:val="Normal"/>
    <w:link w:val="StyleB2xChar"/>
    <w:qFormat/>
    <w:rsid w:val="000C2D29"/>
    <w:pPr>
      <w:numPr>
        <w:ilvl w:val="1"/>
        <w:numId w:val="16"/>
      </w:numPr>
      <w:spacing w:before="60" w:after="60"/>
    </w:pPr>
    <w:rPr>
      <w:rFonts w:ascii="Cambria" w:hAnsi="Cambria"/>
      <w:sz w:val="24"/>
      <w:szCs w:val="24"/>
    </w:rPr>
  </w:style>
  <w:style w:type="character" w:customStyle="1" w:styleId="StyleB2xChar">
    <w:name w:val="StyleB2x Char"/>
    <w:basedOn w:val="DefaultParagraphFont"/>
    <w:link w:val="StyleB2x"/>
    <w:rsid w:val="000C2D29"/>
    <w:rPr>
      <w:rFonts w:ascii="Cambria" w:hAnsi="Cambria"/>
      <w:sz w:val="24"/>
      <w:szCs w:val="24"/>
    </w:rPr>
  </w:style>
  <w:style w:type="paragraph" w:customStyle="1" w:styleId="StyleB3">
    <w:name w:val="StyleB3"/>
    <w:basedOn w:val="NoSpacing"/>
    <w:link w:val="StyleB3Char"/>
    <w:qFormat/>
    <w:rsid w:val="000C2D29"/>
    <w:pPr>
      <w:numPr>
        <w:ilvl w:val="2"/>
        <w:numId w:val="20"/>
      </w:numPr>
      <w:spacing w:after="40"/>
    </w:pPr>
    <w:rPr>
      <w:rFonts w:asciiTheme="majorHAnsi" w:hAnsiTheme="majorHAnsi" w:cs="Arial"/>
      <w:sz w:val="24"/>
      <w:szCs w:val="24"/>
    </w:rPr>
  </w:style>
  <w:style w:type="character" w:customStyle="1" w:styleId="StyleB3Char">
    <w:name w:val="StyleB3 Char"/>
    <w:basedOn w:val="DefaultParagraphFont"/>
    <w:link w:val="StyleB3"/>
    <w:rsid w:val="000C2D29"/>
    <w:rPr>
      <w:rFonts w:asciiTheme="majorHAnsi" w:hAnsiTheme="majorHAnsi" w:cs="Arial"/>
      <w:sz w:val="24"/>
      <w:szCs w:val="24"/>
    </w:rPr>
  </w:style>
  <w:style w:type="character" w:customStyle="1" w:styleId="List2ParagraphChar">
    <w:name w:val="List2 Paragraph Char"/>
    <w:basedOn w:val="ListParagraphChar"/>
    <w:link w:val="List2Paragraph"/>
    <w:rsid w:val="000C2D29"/>
    <w:rPr>
      <w:rFonts w:ascii="Cambria" w:hAnsi="Cambria"/>
      <w:sz w:val="24"/>
      <w:szCs w:val="24"/>
    </w:rPr>
  </w:style>
  <w:style w:type="paragraph" w:customStyle="1" w:styleId="SP266402">
    <w:name w:val="SP266402"/>
    <w:basedOn w:val="Default"/>
    <w:next w:val="Default"/>
    <w:uiPriority w:val="99"/>
    <w:rsid w:val="00481BCB"/>
    <w:rPr>
      <w:rFonts w:ascii="Times New Roman" w:hAnsi="Times New Roman" w:cs="Times New Roman"/>
      <w:color w:val="auto"/>
    </w:rPr>
  </w:style>
  <w:style w:type="paragraph" w:customStyle="1" w:styleId="SP266281">
    <w:name w:val="SP266281"/>
    <w:basedOn w:val="Default"/>
    <w:next w:val="Default"/>
    <w:uiPriority w:val="99"/>
    <w:rsid w:val="00481BCB"/>
    <w:rPr>
      <w:rFonts w:ascii="Times New Roman" w:hAnsi="Times New Roman" w:cs="Times New Roman"/>
      <w:color w:val="auto"/>
    </w:rPr>
  </w:style>
  <w:style w:type="character" w:customStyle="1" w:styleId="SC1512">
    <w:name w:val="SC1512"/>
    <w:uiPriority w:val="99"/>
    <w:rsid w:val="00481BCB"/>
    <w:rPr>
      <w:color w:val="000000"/>
      <w:sz w:val="20"/>
      <w:szCs w:val="20"/>
    </w:rPr>
  </w:style>
  <w:style w:type="character" w:customStyle="1" w:styleId="A2">
    <w:name w:val="A2"/>
    <w:uiPriority w:val="99"/>
    <w:rsid w:val="00481BCB"/>
    <w:rPr>
      <w:rFonts w:cs="Excelsior"/>
      <w:color w:val="000000"/>
      <w:sz w:val="19"/>
      <w:szCs w:val="19"/>
    </w:rPr>
  </w:style>
  <w:style w:type="table" w:customStyle="1" w:styleId="TableGrid1">
    <w:name w:val="Table Grid1"/>
    <w:basedOn w:val="TableNormal"/>
    <w:next w:val="TableGrid"/>
    <w:uiPriority w:val="59"/>
    <w:rsid w:val="00481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A70BB0"/>
    <w:pPr>
      <w:tabs>
        <w:tab w:val="left" w:pos="440"/>
      </w:tabs>
      <w:spacing w:before="120" w:after="120" w:line="240" w:lineRule="auto"/>
    </w:pPr>
    <w:rPr>
      <w:rFonts w:ascii="Arial" w:eastAsia="Times New Roman" w:hAnsi="Arial" w:cs="Arial"/>
      <w:bCs/>
      <w:color w:val="000000"/>
      <w:sz w:val="20"/>
      <w:szCs w:val="20"/>
    </w:rPr>
  </w:style>
  <w:style w:type="character" w:customStyle="1" w:styleId="TableTextChar">
    <w:name w:val="Table Text Char"/>
    <w:link w:val="TableText"/>
    <w:rsid w:val="00A70BB0"/>
    <w:rPr>
      <w:rFonts w:ascii="Arial" w:eastAsia="Times New Roman" w:hAnsi="Arial" w:cs="Arial"/>
      <w:bCs/>
      <w:color w:val="000000"/>
      <w:sz w:val="20"/>
      <w:szCs w:val="20"/>
    </w:rPr>
  </w:style>
  <w:style w:type="paragraph" w:customStyle="1" w:styleId="List-1stLevel">
    <w:name w:val="List - 1st Level"/>
    <w:aliases w:val="l1"/>
    <w:basedOn w:val="Normal"/>
    <w:rsid w:val="00A70BB0"/>
    <w:pPr>
      <w:ind w:left="900" w:hanging="540"/>
    </w:pPr>
    <w:rPr>
      <w:rFonts w:eastAsia="Times New Roman" w:cs="Times New Roman"/>
      <w:sz w:val="24"/>
      <w:szCs w:val="24"/>
    </w:rPr>
  </w:style>
  <w:style w:type="character" w:customStyle="1" w:styleId="CaptionChar">
    <w:name w:val="Caption Char"/>
    <w:basedOn w:val="DefaultParagraphFont"/>
    <w:link w:val="Caption"/>
    <w:locked/>
    <w:rsid w:val="00DB01F6"/>
    <w:rPr>
      <w:rFonts w:ascii="Arial" w:hAnsi="Arial"/>
      <w:b/>
      <w:bCs/>
      <w:color w:val="4F81BD" w:themeColor="accent1"/>
      <w:sz w:val="20"/>
      <w:szCs w:val="18"/>
    </w:rPr>
  </w:style>
  <w:style w:type="character" w:customStyle="1" w:styleId="st1">
    <w:name w:val="st1"/>
    <w:basedOn w:val="DefaultParagraphFont"/>
    <w:rsid w:val="00422ED6"/>
  </w:style>
  <w:style w:type="paragraph" w:styleId="BodyText">
    <w:name w:val="Body Text"/>
    <w:basedOn w:val="Normal"/>
    <w:link w:val="BodyTextChar"/>
    <w:rsid w:val="000537AF"/>
    <w:pPr>
      <w:ind w:firstLine="360"/>
      <w:jc w:val="both"/>
    </w:pPr>
    <w:rPr>
      <w:rFonts w:ascii="Calibri" w:eastAsia="Times New Roman" w:hAnsi="Calibri" w:cs="Times New Roman"/>
      <w:szCs w:val="24"/>
    </w:rPr>
  </w:style>
  <w:style w:type="character" w:customStyle="1" w:styleId="BodyTextChar">
    <w:name w:val="Body Text Char"/>
    <w:basedOn w:val="DefaultParagraphFont"/>
    <w:link w:val="BodyText"/>
    <w:rsid w:val="000537AF"/>
    <w:rPr>
      <w:rFonts w:ascii="Calibri" w:eastAsia="Times New Roman" w:hAnsi="Calibri" w:cs="Times New Roman"/>
      <w:szCs w:val="24"/>
    </w:rPr>
  </w:style>
  <w:style w:type="paragraph" w:customStyle="1" w:styleId="bullet">
    <w:name w:val="bullet"/>
    <w:basedOn w:val="Normal"/>
    <w:rsid w:val="00454A68"/>
    <w:pPr>
      <w:numPr>
        <w:numId w:val="75"/>
      </w:numPr>
      <w:spacing w:before="60" w:after="60"/>
      <w:jc w:val="both"/>
    </w:pPr>
    <w:rPr>
      <w:rFonts w:ascii="Calibri" w:eastAsia="Times New Roman" w:hAnsi="Calibri" w:cs="Times New Roman"/>
    </w:rPr>
  </w:style>
  <w:style w:type="paragraph" w:customStyle="1" w:styleId="NetBodyText">
    <w:name w:val="_Net Body Text"/>
    <w:link w:val="NetBodyTextChar"/>
    <w:rsid w:val="006167B9"/>
    <w:pPr>
      <w:spacing w:after="120" w:line="360" w:lineRule="auto"/>
      <w:ind w:firstLine="360"/>
    </w:pPr>
    <w:rPr>
      <w:rFonts w:ascii="Arial" w:eastAsia="PMingLiU" w:hAnsi="Arial" w:cs="Arial"/>
      <w:sz w:val="24"/>
      <w:szCs w:val="24"/>
      <w:lang w:eastAsia="zh-TW"/>
    </w:rPr>
  </w:style>
  <w:style w:type="character" w:customStyle="1" w:styleId="NetBodyTextChar">
    <w:name w:val="_Net Body Text Char"/>
    <w:link w:val="NetBodyText"/>
    <w:rsid w:val="006167B9"/>
    <w:rPr>
      <w:rFonts w:ascii="Arial" w:eastAsia="PMingLiU" w:hAnsi="Arial" w:cs="Arial"/>
      <w:sz w:val="24"/>
      <w:szCs w:val="24"/>
      <w:lang w:eastAsia="zh-TW"/>
    </w:rPr>
  </w:style>
  <w:style w:type="character" w:styleId="Emphasis">
    <w:name w:val="Emphasis"/>
    <w:basedOn w:val="DefaultParagraphFont"/>
    <w:uiPriority w:val="20"/>
    <w:qFormat/>
    <w:rsid w:val="00190CAB"/>
    <w:rPr>
      <w:b/>
      <w:bCs/>
      <w:i w:val="0"/>
      <w:iCs w:val="0"/>
    </w:rPr>
  </w:style>
  <w:style w:type="paragraph" w:customStyle="1" w:styleId="Noblisbodytext">
    <w:name w:val="Noblis body text"/>
    <w:basedOn w:val="BodyText"/>
    <w:link w:val="NoblisbodytextChar"/>
    <w:rsid w:val="00355DBB"/>
    <w:pPr>
      <w:spacing w:after="120"/>
      <w:ind w:firstLine="0"/>
      <w:jc w:val="left"/>
    </w:pPr>
    <w:rPr>
      <w:rFonts w:ascii="Times New Roman" w:hAnsi="Times New Roman"/>
      <w:sz w:val="24"/>
    </w:rPr>
  </w:style>
  <w:style w:type="character" w:customStyle="1" w:styleId="NoblisbodytextChar">
    <w:name w:val="Noblis body text Char"/>
    <w:link w:val="Noblisbodytext"/>
    <w:rsid w:val="00355DB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665852">
      <w:bodyDiv w:val="1"/>
      <w:marLeft w:val="0"/>
      <w:marRight w:val="0"/>
      <w:marTop w:val="0"/>
      <w:marBottom w:val="0"/>
      <w:divBdr>
        <w:top w:val="none" w:sz="0" w:space="0" w:color="auto"/>
        <w:left w:val="none" w:sz="0" w:space="0" w:color="auto"/>
        <w:bottom w:val="none" w:sz="0" w:space="0" w:color="auto"/>
        <w:right w:val="none" w:sz="0" w:space="0" w:color="auto"/>
      </w:divBdr>
    </w:div>
    <w:div w:id="463929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Excel_Worksheet4.xlsx"/><Relationship Id="rId26" Type="http://schemas.openxmlformats.org/officeDocument/2006/relationships/package" Target="embeddings/Microsoft_Word_Document8.docx"/><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Excel_Worksheet5.xls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theme" Target="theme/theme1.xml"/><Relationship Id="rId10" Type="http://schemas.openxmlformats.org/officeDocument/2006/relationships/hyperlink" Target="https://www.section508.gov/index.cfm?fuseAction=stdsSum" TargetMode="External"/><Relationship Id="rId19" Type="http://schemas.openxmlformats.org/officeDocument/2006/relationships/image" Target="media/image5.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gsa.gov/portal/forms/download/116390"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F088F-4B6E-400A-AAAF-4A6E3C1AD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24210</Words>
  <Characters>137997</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161884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Ziegler Communications;marie.ziegler@gsa.gov</dc:creator>
  <cp:lastModifiedBy>JohnLWard</cp:lastModifiedBy>
  <cp:revision>2</cp:revision>
  <dcterms:created xsi:type="dcterms:W3CDTF">2015-06-04T15:27:00Z</dcterms:created>
  <dcterms:modified xsi:type="dcterms:W3CDTF">2015-06-04T15:27:00Z</dcterms:modified>
</cp:coreProperties>
</file>