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20" w:rsidRPr="00300BE4" w:rsidRDefault="006113BB" w:rsidP="006E2C20">
      <w:pPr>
        <w:pStyle w:val="BodyText"/>
        <w:rPr>
          <w:rFonts w:cs="Arial"/>
          <w:b/>
          <w:sz w:val="22"/>
          <w:szCs w:val="22"/>
        </w:rPr>
      </w:pPr>
      <w:r w:rsidRPr="00300BE4">
        <w:rPr>
          <w:rFonts w:cs="Arial"/>
          <w:b/>
          <w:sz w:val="22"/>
          <w:szCs w:val="22"/>
        </w:rPr>
        <w:t xml:space="preserve">Federal Tax Tables </w:t>
      </w:r>
      <w:r w:rsidR="00A627D7" w:rsidRPr="00300BE4">
        <w:rPr>
          <w:rFonts w:cs="Arial"/>
          <w:b/>
          <w:sz w:val="22"/>
          <w:szCs w:val="22"/>
        </w:rPr>
        <w:t>f</w:t>
      </w:r>
      <w:r w:rsidRPr="00300BE4">
        <w:rPr>
          <w:rFonts w:cs="Arial"/>
          <w:b/>
          <w:sz w:val="22"/>
          <w:szCs w:val="22"/>
        </w:rPr>
        <w:t xml:space="preserve">or RIT Allowance—Year 2 </w:t>
      </w:r>
    </w:p>
    <w:p w:rsidR="006113BB" w:rsidRPr="00300BE4" w:rsidRDefault="006113BB" w:rsidP="006E2C20">
      <w:pPr>
        <w:pStyle w:val="BodyText"/>
        <w:rPr>
          <w:rFonts w:cs="Arial"/>
          <w:b/>
          <w:sz w:val="22"/>
          <w:szCs w:val="22"/>
        </w:rPr>
      </w:pPr>
      <w:r w:rsidRPr="00300BE4">
        <w:rPr>
          <w:rFonts w:cs="Arial"/>
          <w:b/>
          <w:sz w:val="22"/>
          <w:szCs w:val="22"/>
        </w:rPr>
        <w:t xml:space="preserve">(Formerly Appendix C to </w:t>
      </w:r>
      <w:r w:rsidR="00C00A92" w:rsidRPr="00300BE4">
        <w:rPr>
          <w:rFonts w:cs="Arial"/>
          <w:b/>
          <w:sz w:val="22"/>
          <w:szCs w:val="22"/>
        </w:rPr>
        <w:t xml:space="preserve">FTR </w:t>
      </w:r>
      <w:r w:rsidR="00C25565" w:rsidRPr="00300BE4">
        <w:rPr>
          <w:rFonts w:cs="Arial"/>
          <w:b/>
          <w:sz w:val="22"/>
          <w:szCs w:val="22"/>
        </w:rPr>
        <w:t>P</w:t>
      </w:r>
      <w:r w:rsidRPr="00300BE4">
        <w:rPr>
          <w:rFonts w:cs="Arial"/>
          <w:b/>
          <w:sz w:val="22"/>
          <w:szCs w:val="22"/>
        </w:rPr>
        <w:t>art 302-17)</w:t>
      </w:r>
    </w:p>
    <w:p w:rsidR="006113BB" w:rsidRPr="00300BE4" w:rsidRDefault="006113BB" w:rsidP="006E2C20">
      <w:pPr>
        <w:pStyle w:val="BodyText"/>
        <w:rPr>
          <w:rFonts w:cs="Arial"/>
          <w:b/>
          <w:sz w:val="22"/>
          <w:szCs w:val="22"/>
        </w:rPr>
      </w:pPr>
    </w:p>
    <w:p w:rsidR="006113BB" w:rsidRPr="00300BE4" w:rsidRDefault="006113BB" w:rsidP="006E2C20">
      <w:pPr>
        <w:pStyle w:val="BodyText"/>
        <w:rPr>
          <w:rFonts w:cs="Arial"/>
          <w:b/>
          <w:sz w:val="22"/>
          <w:szCs w:val="22"/>
        </w:rPr>
      </w:pPr>
      <w:r w:rsidRPr="00300BE4">
        <w:rPr>
          <w:rFonts w:cs="Arial"/>
          <w:b/>
          <w:sz w:val="22"/>
          <w:szCs w:val="22"/>
        </w:rPr>
        <w:t xml:space="preserve">Estimated Ranges </w:t>
      </w:r>
      <w:r w:rsidR="00C00A92" w:rsidRPr="00300BE4">
        <w:rPr>
          <w:rFonts w:cs="Arial"/>
          <w:b/>
          <w:sz w:val="22"/>
          <w:szCs w:val="22"/>
        </w:rPr>
        <w:t xml:space="preserve">of </w:t>
      </w:r>
      <w:r w:rsidRPr="00300BE4">
        <w:rPr>
          <w:rFonts w:cs="Arial"/>
          <w:b/>
          <w:sz w:val="22"/>
          <w:szCs w:val="22"/>
        </w:rPr>
        <w:t xml:space="preserve">Wage </w:t>
      </w:r>
      <w:r w:rsidR="00C00A92" w:rsidRPr="00300BE4">
        <w:rPr>
          <w:rFonts w:cs="Arial"/>
          <w:b/>
          <w:sz w:val="22"/>
          <w:szCs w:val="22"/>
        </w:rPr>
        <w:t xml:space="preserve">and </w:t>
      </w:r>
      <w:r w:rsidRPr="00300BE4">
        <w:rPr>
          <w:rFonts w:cs="Arial"/>
          <w:b/>
          <w:sz w:val="22"/>
          <w:szCs w:val="22"/>
        </w:rPr>
        <w:t xml:space="preserve">Salary Income Corresponding </w:t>
      </w:r>
      <w:r w:rsidR="00DB794E" w:rsidRPr="00300BE4">
        <w:rPr>
          <w:rFonts w:cs="Arial"/>
          <w:b/>
          <w:sz w:val="22"/>
          <w:szCs w:val="22"/>
        </w:rPr>
        <w:t>t</w:t>
      </w:r>
      <w:r w:rsidRPr="00300BE4">
        <w:rPr>
          <w:rFonts w:cs="Arial"/>
          <w:b/>
          <w:sz w:val="22"/>
          <w:szCs w:val="22"/>
        </w:rPr>
        <w:t>o Federal</w:t>
      </w:r>
    </w:p>
    <w:p w:rsidR="006113BB" w:rsidRPr="00300BE4" w:rsidRDefault="006113BB" w:rsidP="0045087A">
      <w:pPr>
        <w:pStyle w:val="BodyText"/>
        <w:rPr>
          <w:rFonts w:cs="Arial"/>
          <w:sz w:val="22"/>
          <w:szCs w:val="22"/>
        </w:rPr>
      </w:pPr>
      <w:r w:rsidRPr="00300BE4">
        <w:rPr>
          <w:rFonts w:cs="Arial"/>
          <w:b/>
          <w:sz w:val="22"/>
          <w:szCs w:val="22"/>
        </w:rPr>
        <w:t xml:space="preserve">Statutory Marginal Income Tax Rates </w:t>
      </w:r>
      <w:r w:rsidR="00C00A92" w:rsidRPr="00300BE4">
        <w:rPr>
          <w:rFonts w:cs="Arial"/>
          <w:b/>
          <w:sz w:val="22"/>
          <w:szCs w:val="22"/>
        </w:rPr>
        <w:t>b</w:t>
      </w:r>
      <w:r w:rsidRPr="00300BE4">
        <w:rPr>
          <w:rFonts w:cs="Arial"/>
          <w:b/>
          <w:sz w:val="22"/>
          <w:szCs w:val="22"/>
        </w:rPr>
        <w:t xml:space="preserve">y Filing Status </w:t>
      </w:r>
      <w:r w:rsidR="00C00A92" w:rsidRPr="00300BE4">
        <w:rPr>
          <w:rFonts w:cs="Arial"/>
          <w:b/>
          <w:sz w:val="22"/>
          <w:szCs w:val="22"/>
        </w:rPr>
        <w:t>i</w:t>
      </w:r>
      <w:r w:rsidRPr="00300BE4">
        <w:rPr>
          <w:rFonts w:cs="Arial"/>
          <w:b/>
          <w:sz w:val="22"/>
          <w:szCs w:val="22"/>
        </w:rPr>
        <w:t xml:space="preserve">n </w:t>
      </w:r>
      <w:r w:rsidR="00D81B40" w:rsidRPr="00300BE4">
        <w:rPr>
          <w:rFonts w:cs="Arial"/>
          <w:b/>
          <w:sz w:val="22"/>
          <w:szCs w:val="22"/>
        </w:rPr>
        <w:t xml:space="preserve">Tax Year </w:t>
      </w:r>
      <w:r w:rsidR="00F42422" w:rsidRPr="00300BE4">
        <w:rPr>
          <w:rFonts w:cs="Arial"/>
          <w:b/>
          <w:sz w:val="22"/>
          <w:szCs w:val="22"/>
        </w:rPr>
        <w:t>201</w:t>
      </w:r>
      <w:r w:rsidR="003957CC" w:rsidRPr="00300BE4">
        <w:rPr>
          <w:rFonts w:cs="Arial"/>
          <w:b/>
          <w:sz w:val="22"/>
          <w:szCs w:val="22"/>
        </w:rPr>
        <w:t>8</w:t>
      </w:r>
    </w:p>
    <w:p w:rsidR="0045087A" w:rsidRPr="00300BE4" w:rsidRDefault="0045087A" w:rsidP="0045087A">
      <w:pPr>
        <w:pStyle w:val="BodyText"/>
        <w:rPr>
          <w:rFonts w:cs="Arial"/>
          <w:sz w:val="22"/>
          <w:szCs w:val="22"/>
        </w:rPr>
      </w:pPr>
    </w:p>
    <w:p w:rsidR="006113BB" w:rsidRPr="00300BE4" w:rsidRDefault="006113BB" w:rsidP="006113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0BE4">
        <w:rPr>
          <w:rFonts w:ascii="Arial" w:hAnsi="Arial" w:cs="Arial"/>
          <w:sz w:val="22"/>
          <w:szCs w:val="22"/>
        </w:rPr>
        <w:t xml:space="preserve">The following table is to used to determine the Federal marginal tax rate for Year 2 for computation of the RIT allowance as prescribed in </w:t>
      </w:r>
      <w:r w:rsidR="00DA0BE6" w:rsidRPr="00300BE4">
        <w:rPr>
          <w:rFonts w:ascii="Arial" w:hAnsi="Arial" w:cs="Arial"/>
          <w:sz w:val="22"/>
          <w:szCs w:val="22"/>
        </w:rPr>
        <w:t>§</w:t>
      </w:r>
      <w:r w:rsidRPr="00300BE4">
        <w:rPr>
          <w:rFonts w:ascii="Arial" w:hAnsi="Arial" w:cs="Arial"/>
          <w:sz w:val="22"/>
          <w:szCs w:val="22"/>
        </w:rPr>
        <w:t>302-17.8(e)(1)</w:t>
      </w:r>
      <w:r w:rsidR="00034039" w:rsidRPr="00300BE4">
        <w:rPr>
          <w:rFonts w:ascii="Arial" w:hAnsi="Arial" w:cs="Arial"/>
          <w:sz w:val="22"/>
          <w:szCs w:val="22"/>
        </w:rPr>
        <w:t>,</w:t>
      </w:r>
      <w:r w:rsidR="003529AE" w:rsidRPr="00300BE4">
        <w:rPr>
          <w:rFonts w:ascii="Arial" w:hAnsi="Arial" w:cs="Arial"/>
          <w:sz w:val="22"/>
          <w:szCs w:val="22"/>
        </w:rPr>
        <w:t xml:space="preserve"> (FTR prior to January 1, 2015</w:t>
      </w:r>
      <w:r w:rsidR="006040A1" w:rsidRPr="00300BE4">
        <w:rPr>
          <w:rFonts w:ascii="Arial" w:hAnsi="Arial" w:cs="Arial"/>
          <w:sz w:val="22"/>
          <w:szCs w:val="22"/>
        </w:rPr>
        <w:t xml:space="preserve"> – www.gsa.gov/federaltravelregulat</w:t>
      </w:r>
      <w:r w:rsidR="009B1818" w:rsidRPr="00300BE4">
        <w:rPr>
          <w:rFonts w:ascii="Arial" w:hAnsi="Arial" w:cs="Arial"/>
          <w:sz w:val="22"/>
          <w:szCs w:val="22"/>
        </w:rPr>
        <w:t>i</w:t>
      </w:r>
      <w:r w:rsidR="006040A1" w:rsidRPr="00300BE4">
        <w:rPr>
          <w:rFonts w:ascii="Arial" w:hAnsi="Arial" w:cs="Arial"/>
          <w:sz w:val="22"/>
          <w:szCs w:val="22"/>
        </w:rPr>
        <w:t>on - FTR and Related Files)</w:t>
      </w:r>
      <w:r w:rsidRPr="00300BE4">
        <w:rPr>
          <w:rFonts w:ascii="Arial" w:hAnsi="Arial" w:cs="Arial"/>
          <w:sz w:val="22"/>
          <w:szCs w:val="22"/>
        </w:rPr>
        <w:t>.  This table is to be used for employees whose Year 1 occur</w:t>
      </w:r>
      <w:r w:rsidR="00451A0F" w:rsidRPr="00300BE4">
        <w:rPr>
          <w:rFonts w:ascii="Arial" w:hAnsi="Arial" w:cs="Arial"/>
          <w:sz w:val="22"/>
          <w:szCs w:val="22"/>
        </w:rPr>
        <w:t>red during calendar years</w:t>
      </w:r>
      <w:r w:rsidRPr="00300BE4">
        <w:rPr>
          <w:rFonts w:ascii="Arial" w:hAnsi="Arial" w:cs="Arial"/>
          <w:sz w:val="22"/>
          <w:szCs w:val="22"/>
        </w:rPr>
        <w:t xml:space="preserve"> 201</w:t>
      </w:r>
      <w:r w:rsidR="003957CC" w:rsidRPr="00300BE4">
        <w:rPr>
          <w:rFonts w:ascii="Arial" w:hAnsi="Arial" w:cs="Arial"/>
          <w:sz w:val="22"/>
          <w:szCs w:val="22"/>
        </w:rPr>
        <w:t>3</w:t>
      </w:r>
      <w:r w:rsidR="00C755A4" w:rsidRPr="00300BE4">
        <w:rPr>
          <w:rFonts w:ascii="Arial" w:hAnsi="Arial" w:cs="Arial"/>
          <w:sz w:val="22"/>
          <w:szCs w:val="22"/>
        </w:rPr>
        <w:t>, 201</w:t>
      </w:r>
      <w:r w:rsidR="003957CC" w:rsidRPr="00300BE4">
        <w:rPr>
          <w:rFonts w:ascii="Arial" w:hAnsi="Arial" w:cs="Arial"/>
          <w:sz w:val="22"/>
          <w:szCs w:val="22"/>
        </w:rPr>
        <w:t>4</w:t>
      </w:r>
      <w:r w:rsidR="00E93FB0" w:rsidRPr="00300BE4">
        <w:rPr>
          <w:rFonts w:ascii="Arial" w:hAnsi="Arial" w:cs="Arial"/>
          <w:sz w:val="22"/>
          <w:szCs w:val="22"/>
        </w:rPr>
        <w:t>,</w:t>
      </w:r>
      <w:r w:rsidR="008F6692" w:rsidRPr="00300BE4">
        <w:rPr>
          <w:rFonts w:ascii="Arial" w:hAnsi="Arial" w:cs="Arial"/>
          <w:sz w:val="22"/>
          <w:szCs w:val="22"/>
        </w:rPr>
        <w:t xml:space="preserve"> </w:t>
      </w:r>
      <w:r w:rsidR="00F42422" w:rsidRPr="00300BE4">
        <w:rPr>
          <w:rFonts w:ascii="Arial" w:hAnsi="Arial" w:cs="Arial"/>
          <w:sz w:val="22"/>
          <w:szCs w:val="22"/>
        </w:rPr>
        <w:t>201</w:t>
      </w:r>
      <w:r w:rsidR="003957CC" w:rsidRPr="00300BE4">
        <w:rPr>
          <w:rFonts w:ascii="Arial" w:hAnsi="Arial" w:cs="Arial"/>
          <w:sz w:val="22"/>
          <w:szCs w:val="22"/>
        </w:rPr>
        <w:t>5</w:t>
      </w:r>
      <w:r w:rsidR="006228C5" w:rsidRPr="00300BE4">
        <w:rPr>
          <w:rFonts w:ascii="Arial" w:hAnsi="Arial" w:cs="Arial"/>
          <w:sz w:val="22"/>
          <w:szCs w:val="22"/>
        </w:rPr>
        <w:t>,</w:t>
      </w:r>
      <w:r w:rsidR="00E93FB0" w:rsidRPr="00300BE4">
        <w:rPr>
          <w:rFonts w:ascii="Arial" w:hAnsi="Arial" w:cs="Arial"/>
          <w:sz w:val="22"/>
          <w:szCs w:val="22"/>
        </w:rPr>
        <w:t xml:space="preserve"> 201</w:t>
      </w:r>
      <w:r w:rsidR="00DF496B" w:rsidRPr="00300BE4">
        <w:rPr>
          <w:rFonts w:ascii="Arial" w:hAnsi="Arial" w:cs="Arial"/>
          <w:sz w:val="22"/>
          <w:szCs w:val="22"/>
        </w:rPr>
        <w:t>6</w:t>
      </w:r>
      <w:r w:rsidR="006228C5" w:rsidRPr="00300BE4">
        <w:rPr>
          <w:rFonts w:ascii="Arial" w:hAnsi="Arial" w:cs="Arial"/>
          <w:sz w:val="22"/>
          <w:szCs w:val="22"/>
        </w:rPr>
        <w:t>, or 201</w:t>
      </w:r>
      <w:r w:rsidR="003957CC" w:rsidRPr="00300BE4">
        <w:rPr>
          <w:rFonts w:ascii="Arial" w:hAnsi="Arial" w:cs="Arial"/>
          <w:sz w:val="22"/>
          <w:szCs w:val="22"/>
        </w:rPr>
        <w:t>7</w:t>
      </w:r>
      <w:r w:rsidRPr="00300BE4">
        <w:rPr>
          <w:rFonts w:ascii="Arial" w:hAnsi="Arial" w:cs="Arial"/>
          <w:sz w:val="22"/>
          <w:szCs w:val="22"/>
        </w:rPr>
        <w:t>.</w:t>
      </w:r>
    </w:p>
    <w:p w:rsidR="00C64027" w:rsidRPr="00300BE4" w:rsidRDefault="00C64027" w:rsidP="006113B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53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170"/>
        <w:gridCol w:w="1170"/>
        <w:gridCol w:w="1260"/>
        <w:gridCol w:w="1170"/>
        <w:gridCol w:w="1170"/>
        <w:gridCol w:w="1170"/>
        <w:gridCol w:w="1170"/>
        <w:gridCol w:w="1170"/>
      </w:tblGrid>
      <w:tr w:rsidR="000A6F45" w:rsidRPr="00300BE4" w:rsidTr="00D31415">
        <w:trPr>
          <w:cantSplit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Marginal Tax Rate</w:t>
            </w:r>
          </w:p>
        </w:tc>
        <w:tc>
          <w:tcPr>
            <w:tcW w:w="2340" w:type="dxa"/>
            <w:gridSpan w:val="2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Single </w:t>
            </w: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Taxpayer</w:t>
            </w:r>
          </w:p>
        </w:tc>
        <w:tc>
          <w:tcPr>
            <w:tcW w:w="2430" w:type="dxa"/>
            <w:gridSpan w:val="2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Head of </w:t>
            </w: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Household</w:t>
            </w:r>
          </w:p>
        </w:tc>
        <w:tc>
          <w:tcPr>
            <w:tcW w:w="2340" w:type="dxa"/>
            <w:gridSpan w:val="2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Married Filing Jointly/Qualifying Widows &amp; Widowers</w:t>
            </w:r>
          </w:p>
        </w:tc>
        <w:tc>
          <w:tcPr>
            <w:tcW w:w="2340" w:type="dxa"/>
            <w:gridSpan w:val="2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Married</w:t>
            </w: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Filing Separately</w:t>
            </w:r>
          </w:p>
        </w:tc>
      </w:tr>
      <w:tr w:rsidR="000A6F45" w:rsidRPr="00300BE4" w:rsidTr="00D31415"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Percent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Over</w:t>
            </w:r>
          </w:p>
        </w:tc>
        <w:tc>
          <w:tcPr>
            <w:tcW w:w="1170" w:type="dxa"/>
          </w:tcPr>
          <w:p w:rsidR="000A6F45" w:rsidRPr="00DC607B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But Not Ov</w:t>
            </w: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er</w:t>
            </w:r>
          </w:p>
        </w:tc>
        <w:tc>
          <w:tcPr>
            <w:tcW w:w="1260" w:type="dxa"/>
          </w:tcPr>
          <w:p w:rsidR="000A6F45" w:rsidRPr="00DC607B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DC607B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Over</w:t>
            </w:r>
          </w:p>
        </w:tc>
        <w:tc>
          <w:tcPr>
            <w:tcW w:w="1170" w:type="dxa"/>
          </w:tcPr>
          <w:p w:rsidR="000A6F45" w:rsidRPr="004A7B0A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But Not Over</w:t>
            </w:r>
          </w:p>
        </w:tc>
        <w:tc>
          <w:tcPr>
            <w:tcW w:w="1170" w:type="dxa"/>
          </w:tcPr>
          <w:p w:rsidR="000A6F45" w:rsidRPr="004A7B0A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4A7B0A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Over</w:t>
            </w:r>
          </w:p>
        </w:tc>
        <w:tc>
          <w:tcPr>
            <w:tcW w:w="117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But Not Over</w:t>
            </w:r>
          </w:p>
        </w:tc>
        <w:tc>
          <w:tcPr>
            <w:tcW w:w="117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</w:p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Over</w:t>
            </w:r>
          </w:p>
        </w:tc>
        <w:tc>
          <w:tcPr>
            <w:tcW w:w="117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But Not Over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11,224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21,246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18,517</w:t>
            </w:r>
          </w:p>
        </w:tc>
        <w:tc>
          <w:tcPr>
            <w:tcW w:w="1170" w:type="dxa"/>
          </w:tcPr>
          <w:p w:rsidR="000A6F45" w:rsidRPr="004A7B0A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31,903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24,822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42,474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14,633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23,220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1170" w:type="dxa"/>
          </w:tcPr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21,246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51,097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31,903</w:t>
            </w:r>
          </w:p>
        </w:tc>
        <w:tc>
          <w:tcPr>
            <w:tcW w:w="1170" w:type="dxa"/>
          </w:tcPr>
          <w:p w:rsidR="000A6F45" w:rsidRPr="004A7B0A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70,295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42,474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 99,254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23,220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50,969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22</w:t>
            </w:r>
          </w:p>
        </w:tc>
        <w:tc>
          <w:tcPr>
            <w:tcW w:w="1170" w:type="dxa"/>
          </w:tcPr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 51,097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$ 95,670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70,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295</w:t>
            </w:r>
          </w:p>
        </w:tc>
        <w:tc>
          <w:tcPr>
            <w:tcW w:w="1170" w:type="dxa"/>
          </w:tcPr>
          <w:p w:rsidR="000A6F45" w:rsidRPr="004A7B0A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101,397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 99,254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185,595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50,969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95,502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24</w:t>
            </w:r>
          </w:p>
        </w:tc>
        <w:tc>
          <w:tcPr>
            <w:tcW w:w="1170" w:type="dxa"/>
          </w:tcPr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$ 95,670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$173,266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101,397</w:t>
            </w:r>
          </w:p>
        </w:tc>
        <w:tc>
          <w:tcPr>
            <w:tcW w:w="1170" w:type="dxa"/>
          </w:tcPr>
          <w:p w:rsidR="000A6F45" w:rsidRPr="004A7B0A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179,346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185,595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338,418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 xml:space="preserve">$  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95,502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177,633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32</w:t>
            </w:r>
          </w:p>
        </w:tc>
        <w:tc>
          <w:tcPr>
            <w:tcW w:w="1170" w:type="dxa"/>
          </w:tcPr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$173,266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$217,767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179,346</w:t>
            </w:r>
          </w:p>
        </w:tc>
        <w:tc>
          <w:tcPr>
            <w:tcW w:w="1170" w:type="dxa"/>
          </w:tcPr>
          <w:p w:rsidR="000A6F45" w:rsidRPr="004A7B0A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224,798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338,418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427,328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177,633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226,042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35</w:t>
            </w:r>
          </w:p>
        </w:tc>
        <w:tc>
          <w:tcPr>
            <w:tcW w:w="1170" w:type="dxa"/>
          </w:tcPr>
          <w:p w:rsidR="000A6F45" w:rsidRPr="002D421F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$217,767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$510,823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224,798</w:t>
            </w:r>
          </w:p>
        </w:tc>
        <w:tc>
          <w:tcPr>
            <w:tcW w:w="1170" w:type="dxa"/>
          </w:tcPr>
          <w:p w:rsidR="000A6F45" w:rsidRPr="004A7B0A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519,346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427,328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618,269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226,042</w:t>
            </w:r>
          </w:p>
        </w:tc>
        <w:tc>
          <w:tcPr>
            <w:tcW w:w="1170" w:type="dxa"/>
          </w:tcPr>
          <w:p w:rsidR="000A6F45" w:rsidRPr="00300BE4" w:rsidRDefault="000A6F45" w:rsidP="00F910D4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257F83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327,695</w:t>
            </w:r>
          </w:p>
        </w:tc>
      </w:tr>
      <w:tr w:rsidR="000A6F45" w:rsidRPr="00300BE4" w:rsidTr="00D31415">
        <w:trPr>
          <w:trHeight w:val="432"/>
        </w:trPr>
        <w:tc>
          <w:tcPr>
            <w:tcW w:w="108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37</w:t>
            </w:r>
          </w:p>
        </w:tc>
        <w:tc>
          <w:tcPr>
            <w:tcW w:w="1170" w:type="dxa"/>
          </w:tcPr>
          <w:p w:rsidR="000A6F45" w:rsidRPr="005D2B30" w:rsidRDefault="000A6F45" w:rsidP="00660CF6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2D421F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$5</w:t>
            </w:r>
            <w:r w:rsidR="00660CF6"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10,823</w:t>
            </w:r>
          </w:p>
        </w:tc>
        <w:tc>
          <w:tcPr>
            <w:tcW w:w="1170" w:type="dxa"/>
          </w:tcPr>
          <w:p w:rsidR="000A6F45" w:rsidRPr="005D2B30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5D2B30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1260" w:type="dxa"/>
          </w:tcPr>
          <w:p w:rsidR="000A6F45" w:rsidRPr="00DC607B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DC607B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519,346</w:t>
            </w:r>
          </w:p>
        </w:tc>
        <w:tc>
          <w:tcPr>
            <w:tcW w:w="1170" w:type="dxa"/>
          </w:tcPr>
          <w:p w:rsidR="000A6F45" w:rsidRPr="004A7B0A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1170" w:type="dxa"/>
          </w:tcPr>
          <w:p w:rsidR="000A6F45" w:rsidRPr="00665A81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660CF6" w:rsidRPr="004A7B0A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618,269</w:t>
            </w:r>
          </w:p>
        </w:tc>
        <w:tc>
          <w:tcPr>
            <w:tcW w:w="117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1170" w:type="dxa"/>
          </w:tcPr>
          <w:p w:rsidR="000A6F45" w:rsidRPr="00300BE4" w:rsidRDefault="000A6F45" w:rsidP="00257F83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$</w:t>
            </w:r>
            <w:r w:rsidR="00257F83"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327,695</w:t>
            </w:r>
          </w:p>
        </w:tc>
        <w:tc>
          <w:tcPr>
            <w:tcW w:w="1170" w:type="dxa"/>
          </w:tcPr>
          <w:p w:rsidR="000A6F45" w:rsidRPr="00300BE4" w:rsidRDefault="000A6F45" w:rsidP="000A6F45">
            <w:pPr>
              <w:keepNext/>
              <w:widowControl/>
              <w:jc w:val="center"/>
              <w:outlineLvl w:val="0"/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</w:pPr>
            <w:r w:rsidRPr="00300BE4">
              <w:rPr>
                <w:rFonts w:ascii="Arial" w:hAnsi="Arial" w:cs="Arial"/>
                <w:noProof w:val="0"/>
                <w:color w:val="auto"/>
                <w:sz w:val="22"/>
                <w:szCs w:val="22"/>
              </w:rPr>
              <w:t>…</w:t>
            </w:r>
          </w:p>
        </w:tc>
      </w:tr>
    </w:tbl>
    <w:p w:rsidR="000E0D71" w:rsidRPr="005D2B30" w:rsidRDefault="000E0D7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E0D71" w:rsidRPr="005D2B30" w:rsidSect="006E2C2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72" w:rsidRDefault="00BF1072" w:rsidP="004C5D74">
      <w:r>
        <w:separator/>
      </w:r>
    </w:p>
  </w:endnote>
  <w:endnote w:type="continuationSeparator" w:id="0">
    <w:p w:rsidR="00BF1072" w:rsidRDefault="00BF1072" w:rsidP="004C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72" w:rsidRDefault="00BF1072" w:rsidP="004C5D74">
      <w:r>
        <w:separator/>
      </w:r>
    </w:p>
  </w:footnote>
  <w:footnote w:type="continuationSeparator" w:id="0">
    <w:p w:rsidR="00BF1072" w:rsidRDefault="00BF1072" w:rsidP="004C5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88B"/>
    <w:multiLevelType w:val="multilevel"/>
    <w:tmpl w:val="8EC2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7484F"/>
    <w:multiLevelType w:val="multilevel"/>
    <w:tmpl w:val="6F32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F706E"/>
    <w:multiLevelType w:val="hybridMultilevel"/>
    <w:tmpl w:val="330EE744"/>
    <w:lvl w:ilvl="0" w:tplc="D3FCE35E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04ACC"/>
    <w:multiLevelType w:val="hybridMultilevel"/>
    <w:tmpl w:val="15F25978"/>
    <w:lvl w:ilvl="0" w:tplc="8E8C17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6"/>
    <w:rsid w:val="000128E4"/>
    <w:rsid w:val="00024808"/>
    <w:rsid w:val="000254EE"/>
    <w:rsid w:val="00034039"/>
    <w:rsid w:val="00045491"/>
    <w:rsid w:val="00050E1E"/>
    <w:rsid w:val="0005684E"/>
    <w:rsid w:val="00065403"/>
    <w:rsid w:val="0007061F"/>
    <w:rsid w:val="00070ED7"/>
    <w:rsid w:val="00071C50"/>
    <w:rsid w:val="00076D2B"/>
    <w:rsid w:val="00077D96"/>
    <w:rsid w:val="000950EF"/>
    <w:rsid w:val="00097D4C"/>
    <w:rsid w:val="000A5EFB"/>
    <w:rsid w:val="000A6F45"/>
    <w:rsid w:val="000A7636"/>
    <w:rsid w:val="000A7D32"/>
    <w:rsid w:val="000C5CB1"/>
    <w:rsid w:val="000D3948"/>
    <w:rsid w:val="000D780C"/>
    <w:rsid w:val="000E0D71"/>
    <w:rsid w:val="000E352E"/>
    <w:rsid w:val="000E6E38"/>
    <w:rsid w:val="00100533"/>
    <w:rsid w:val="00105DA5"/>
    <w:rsid w:val="0011556F"/>
    <w:rsid w:val="0012568B"/>
    <w:rsid w:val="00125C17"/>
    <w:rsid w:val="0014646E"/>
    <w:rsid w:val="00152C44"/>
    <w:rsid w:val="0016330F"/>
    <w:rsid w:val="00171D44"/>
    <w:rsid w:val="00175ACB"/>
    <w:rsid w:val="001844FE"/>
    <w:rsid w:val="00187986"/>
    <w:rsid w:val="00195ACF"/>
    <w:rsid w:val="001A0A12"/>
    <w:rsid w:val="001A0F31"/>
    <w:rsid w:val="001A64CF"/>
    <w:rsid w:val="001B0561"/>
    <w:rsid w:val="001B1AE4"/>
    <w:rsid w:val="001C4145"/>
    <w:rsid w:val="001C6940"/>
    <w:rsid w:val="001E2E5D"/>
    <w:rsid w:val="001E50B1"/>
    <w:rsid w:val="001F3BA0"/>
    <w:rsid w:val="001F4FD2"/>
    <w:rsid w:val="002015BD"/>
    <w:rsid w:val="00207E82"/>
    <w:rsid w:val="00217B59"/>
    <w:rsid w:val="00222CF8"/>
    <w:rsid w:val="0023350A"/>
    <w:rsid w:val="002347EE"/>
    <w:rsid w:val="00235CD0"/>
    <w:rsid w:val="00240518"/>
    <w:rsid w:val="002410F0"/>
    <w:rsid w:val="0024390D"/>
    <w:rsid w:val="002453E1"/>
    <w:rsid w:val="002477B7"/>
    <w:rsid w:val="00255054"/>
    <w:rsid w:val="00257F83"/>
    <w:rsid w:val="0026088B"/>
    <w:rsid w:val="002672EF"/>
    <w:rsid w:val="00270111"/>
    <w:rsid w:val="00281314"/>
    <w:rsid w:val="0028440A"/>
    <w:rsid w:val="00290382"/>
    <w:rsid w:val="002A4EE6"/>
    <w:rsid w:val="002B4556"/>
    <w:rsid w:val="002C6805"/>
    <w:rsid w:val="002D139C"/>
    <w:rsid w:val="002D421F"/>
    <w:rsid w:val="002D5C50"/>
    <w:rsid w:val="002F0791"/>
    <w:rsid w:val="002F15EC"/>
    <w:rsid w:val="00300BE4"/>
    <w:rsid w:val="003020B8"/>
    <w:rsid w:val="00340E16"/>
    <w:rsid w:val="003529AE"/>
    <w:rsid w:val="00373710"/>
    <w:rsid w:val="00385AA0"/>
    <w:rsid w:val="0039374C"/>
    <w:rsid w:val="003957CC"/>
    <w:rsid w:val="00396051"/>
    <w:rsid w:val="0039723C"/>
    <w:rsid w:val="003A2EB4"/>
    <w:rsid w:val="003A7783"/>
    <w:rsid w:val="003B2BB8"/>
    <w:rsid w:val="003B404F"/>
    <w:rsid w:val="003C6D64"/>
    <w:rsid w:val="003C7AD7"/>
    <w:rsid w:val="003F3136"/>
    <w:rsid w:val="00405EB5"/>
    <w:rsid w:val="0040765A"/>
    <w:rsid w:val="00414059"/>
    <w:rsid w:val="00437D62"/>
    <w:rsid w:val="00446827"/>
    <w:rsid w:val="0045087A"/>
    <w:rsid w:val="00451A0F"/>
    <w:rsid w:val="00467441"/>
    <w:rsid w:val="00471A31"/>
    <w:rsid w:val="00491BE1"/>
    <w:rsid w:val="0049683D"/>
    <w:rsid w:val="004A7B0A"/>
    <w:rsid w:val="004C5D74"/>
    <w:rsid w:val="004E17DC"/>
    <w:rsid w:val="004E6F38"/>
    <w:rsid w:val="00510401"/>
    <w:rsid w:val="00510790"/>
    <w:rsid w:val="00522757"/>
    <w:rsid w:val="00524A61"/>
    <w:rsid w:val="00535881"/>
    <w:rsid w:val="00536E0B"/>
    <w:rsid w:val="00556C0A"/>
    <w:rsid w:val="00575FA9"/>
    <w:rsid w:val="00585A4A"/>
    <w:rsid w:val="005B0A3C"/>
    <w:rsid w:val="005B3E93"/>
    <w:rsid w:val="005D07B7"/>
    <w:rsid w:val="005D241C"/>
    <w:rsid w:val="005D2B30"/>
    <w:rsid w:val="005E573A"/>
    <w:rsid w:val="005E6A1B"/>
    <w:rsid w:val="00600474"/>
    <w:rsid w:val="00601DA5"/>
    <w:rsid w:val="006040A1"/>
    <w:rsid w:val="006113BB"/>
    <w:rsid w:val="006125DD"/>
    <w:rsid w:val="006228C5"/>
    <w:rsid w:val="00622F2A"/>
    <w:rsid w:val="00626A11"/>
    <w:rsid w:val="00636F68"/>
    <w:rsid w:val="006428BB"/>
    <w:rsid w:val="00656358"/>
    <w:rsid w:val="00660CF6"/>
    <w:rsid w:val="00665A81"/>
    <w:rsid w:val="00676861"/>
    <w:rsid w:val="0069079A"/>
    <w:rsid w:val="0069433C"/>
    <w:rsid w:val="006B338B"/>
    <w:rsid w:val="006B71B8"/>
    <w:rsid w:val="006C1328"/>
    <w:rsid w:val="006D0A53"/>
    <w:rsid w:val="006E2C20"/>
    <w:rsid w:val="006E7640"/>
    <w:rsid w:val="006F5613"/>
    <w:rsid w:val="00710B54"/>
    <w:rsid w:val="007126F3"/>
    <w:rsid w:val="007224F9"/>
    <w:rsid w:val="00762E7C"/>
    <w:rsid w:val="00775209"/>
    <w:rsid w:val="007A2238"/>
    <w:rsid w:val="007A410B"/>
    <w:rsid w:val="007B2DBA"/>
    <w:rsid w:val="007B61E9"/>
    <w:rsid w:val="007B64EA"/>
    <w:rsid w:val="007C4FEF"/>
    <w:rsid w:val="007D77B5"/>
    <w:rsid w:val="007E384B"/>
    <w:rsid w:val="007E3D98"/>
    <w:rsid w:val="007E7CF6"/>
    <w:rsid w:val="007F5323"/>
    <w:rsid w:val="00823D5D"/>
    <w:rsid w:val="008249C8"/>
    <w:rsid w:val="00831E3C"/>
    <w:rsid w:val="00832A5F"/>
    <w:rsid w:val="008352F2"/>
    <w:rsid w:val="008738E9"/>
    <w:rsid w:val="00881E01"/>
    <w:rsid w:val="00884019"/>
    <w:rsid w:val="008B133D"/>
    <w:rsid w:val="008C0AA4"/>
    <w:rsid w:val="008C1469"/>
    <w:rsid w:val="008D090B"/>
    <w:rsid w:val="008D113C"/>
    <w:rsid w:val="008D3871"/>
    <w:rsid w:val="008F6692"/>
    <w:rsid w:val="00902EE6"/>
    <w:rsid w:val="00942941"/>
    <w:rsid w:val="00947F6E"/>
    <w:rsid w:val="009523ED"/>
    <w:rsid w:val="00957523"/>
    <w:rsid w:val="009655F8"/>
    <w:rsid w:val="00972469"/>
    <w:rsid w:val="009769CD"/>
    <w:rsid w:val="00977F00"/>
    <w:rsid w:val="00984423"/>
    <w:rsid w:val="00994ED6"/>
    <w:rsid w:val="009A4D7D"/>
    <w:rsid w:val="009B1818"/>
    <w:rsid w:val="009C3128"/>
    <w:rsid w:val="009E0491"/>
    <w:rsid w:val="009E387A"/>
    <w:rsid w:val="009E3E83"/>
    <w:rsid w:val="00A0208A"/>
    <w:rsid w:val="00A022C1"/>
    <w:rsid w:val="00A1690A"/>
    <w:rsid w:val="00A44E16"/>
    <w:rsid w:val="00A525D8"/>
    <w:rsid w:val="00A627D7"/>
    <w:rsid w:val="00A82E2B"/>
    <w:rsid w:val="00A8752D"/>
    <w:rsid w:val="00A878D1"/>
    <w:rsid w:val="00A960C0"/>
    <w:rsid w:val="00AA7C6C"/>
    <w:rsid w:val="00AB2E7B"/>
    <w:rsid w:val="00AC15DF"/>
    <w:rsid w:val="00AC4042"/>
    <w:rsid w:val="00AC4697"/>
    <w:rsid w:val="00AF5B68"/>
    <w:rsid w:val="00AF76B0"/>
    <w:rsid w:val="00B02DC8"/>
    <w:rsid w:val="00B47A72"/>
    <w:rsid w:val="00B569BC"/>
    <w:rsid w:val="00B61D5B"/>
    <w:rsid w:val="00B62CDA"/>
    <w:rsid w:val="00B645FC"/>
    <w:rsid w:val="00B66463"/>
    <w:rsid w:val="00B671D2"/>
    <w:rsid w:val="00B73093"/>
    <w:rsid w:val="00B97480"/>
    <w:rsid w:val="00BB1FAD"/>
    <w:rsid w:val="00BB33DA"/>
    <w:rsid w:val="00BD0BF5"/>
    <w:rsid w:val="00BE769A"/>
    <w:rsid w:val="00BF1072"/>
    <w:rsid w:val="00C00A92"/>
    <w:rsid w:val="00C00E3C"/>
    <w:rsid w:val="00C07FFD"/>
    <w:rsid w:val="00C20DA2"/>
    <w:rsid w:val="00C23C48"/>
    <w:rsid w:val="00C25565"/>
    <w:rsid w:val="00C32B4D"/>
    <w:rsid w:val="00C41008"/>
    <w:rsid w:val="00C41480"/>
    <w:rsid w:val="00C419E2"/>
    <w:rsid w:val="00C519F9"/>
    <w:rsid w:val="00C64027"/>
    <w:rsid w:val="00C73213"/>
    <w:rsid w:val="00C755A4"/>
    <w:rsid w:val="00C77002"/>
    <w:rsid w:val="00C82747"/>
    <w:rsid w:val="00C82DEC"/>
    <w:rsid w:val="00C83409"/>
    <w:rsid w:val="00C85E18"/>
    <w:rsid w:val="00C875A1"/>
    <w:rsid w:val="00C9208B"/>
    <w:rsid w:val="00CA71B9"/>
    <w:rsid w:val="00CB442D"/>
    <w:rsid w:val="00CB49DD"/>
    <w:rsid w:val="00CD2AAD"/>
    <w:rsid w:val="00CE28BC"/>
    <w:rsid w:val="00CE4713"/>
    <w:rsid w:val="00CE4F69"/>
    <w:rsid w:val="00CF12BD"/>
    <w:rsid w:val="00CF7BC6"/>
    <w:rsid w:val="00D07666"/>
    <w:rsid w:val="00D10E37"/>
    <w:rsid w:val="00D10E50"/>
    <w:rsid w:val="00D11F16"/>
    <w:rsid w:val="00D227E5"/>
    <w:rsid w:val="00D24BDC"/>
    <w:rsid w:val="00D25036"/>
    <w:rsid w:val="00D308DE"/>
    <w:rsid w:val="00D31415"/>
    <w:rsid w:val="00D537AA"/>
    <w:rsid w:val="00D664A3"/>
    <w:rsid w:val="00D76753"/>
    <w:rsid w:val="00D81B40"/>
    <w:rsid w:val="00D917FE"/>
    <w:rsid w:val="00DA0BE6"/>
    <w:rsid w:val="00DA4038"/>
    <w:rsid w:val="00DB794E"/>
    <w:rsid w:val="00DC212C"/>
    <w:rsid w:val="00DC607B"/>
    <w:rsid w:val="00DD0E4F"/>
    <w:rsid w:val="00DD1E94"/>
    <w:rsid w:val="00DD268A"/>
    <w:rsid w:val="00DE31E0"/>
    <w:rsid w:val="00DF0553"/>
    <w:rsid w:val="00DF496B"/>
    <w:rsid w:val="00E07401"/>
    <w:rsid w:val="00E11FD1"/>
    <w:rsid w:val="00E12909"/>
    <w:rsid w:val="00E23A81"/>
    <w:rsid w:val="00E26072"/>
    <w:rsid w:val="00E35A6E"/>
    <w:rsid w:val="00E41D31"/>
    <w:rsid w:val="00E46F1F"/>
    <w:rsid w:val="00E47C51"/>
    <w:rsid w:val="00E50AB1"/>
    <w:rsid w:val="00E67514"/>
    <w:rsid w:val="00E705E9"/>
    <w:rsid w:val="00E70C03"/>
    <w:rsid w:val="00E769B2"/>
    <w:rsid w:val="00E92A90"/>
    <w:rsid w:val="00E93FB0"/>
    <w:rsid w:val="00E96E15"/>
    <w:rsid w:val="00EC070A"/>
    <w:rsid w:val="00EC250F"/>
    <w:rsid w:val="00EC2543"/>
    <w:rsid w:val="00EE6AFC"/>
    <w:rsid w:val="00F012C5"/>
    <w:rsid w:val="00F17DCA"/>
    <w:rsid w:val="00F26A5C"/>
    <w:rsid w:val="00F356DF"/>
    <w:rsid w:val="00F42422"/>
    <w:rsid w:val="00F57EDB"/>
    <w:rsid w:val="00F65E4B"/>
    <w:rsid w:val="00F66F99"/>
    <w:rsid w:val="00F73165"/>
    <w:rsid w:val="00F7356B"/>
    <w:rsid w:val="00F874AD"/>
    <w:rsid w:val="00F904F3"/>
    <w:rsid w:val="00F910D4"/>
    <w:rsid w:val="00F92FEA"/>
    <w:rsid w:val="00FA0019"/>
    <w:rsid w:val="00FC6761"/>
    <w:rsid w:val="00FD665C"/>
    <w:rsid w:val="00FD72B3"/>
    <w:rsid w:val="00FE63F0"/>
    <w:rsid w:val="00FF01EB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A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3136"/>
    <w:pPr>
      <w:keepNext/>
      <w:widowControl/>
      <w:jc w:val="center"/>
      <w:outlineLvl w:val="0"/>
    </w:pPr>
    <w:rPr>
      <w:rFonts w:ascii="Arial" w:hAnsi="Arial"/>
      <w:b/>
      <w:noProof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136"/>
    <w:rPr>
      <w:rFonts w:ascii="Arial" w:eastAsia="Times New Roman" w:hAnsi="Arial" w:cs="Times New Roman"/>
      <w:b/>
      <w:sz w:val="20"/>
      <w:szCs w:val="20"/>
    </w:rPr>
  </w:style>
  <w:style w:type="paragraph" w:customStyle="1" w:styleId="Style1">
    <w:name w:val="Style 1"/>
    <w:basedOn w:val="Normal"/>
    <w:rsid w:val="003F3136"/>
    <w:pPr>
      <w:spacing w:line="252" w:lineRule="exact"/>
    </w:pPr>
  </w:style>
  <w:style w:type="character" w:styleId="Hyperlink">
    <w:name w:val="Hyperlink"/>
    <w:basedOn w:val="DefaultParagraphFont"/>
    <w:rsid w:val="003F3136"/>
    <w:rPr>
      <w:color w:val="0000FF"/>
      <w:u w:val="single"/>
    </w:rPr>
  </w:style>
  <w:style w:type="paragraph" w:styleId="BodyText">
    <w:name w:val="Body Text"/>
    <w:basedOn w:val="Normal"/>
    <w:link w:val="BodyTextChar"/>
    <w:rsid w:val="003F3136"/>
    <w:pPr>
      <w:widowControl/>
      <w:jc w:val="center"/>
    </w:pPr>
    <w:rPr>
      <w:rFonts w:ascii="Arial" w:hAnsi="Arial"/>
      <w:noProof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3136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F3136"/>
    <w:pPr>
      <w:widowControl/>
    </w:pPr>
    <w:rPr>
      <w:rFonts w:ascii="Arial" w:hAnsi="Arial"/>
      <w:noProof w:val="0"/>
      <w:color w:val="auto"/>
    </w:rPr>
  </w:style>
  <w:style w:type="character" w:customStyle="1" w:styleId="BodyText2Char">
    <w:name w:val="Body Text 2 Char"/>
    <w:basedOn w:val="DefaultParagraphFont"/>
    <w:link w:val="BodyText2"/>
    <w:rsid w:val="003F3136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F3136"/>
    <w:pPr>
      <w:widowControl/>
    </w:pPr>
    <w:rPr>
      <w:rFonts w:ascii="Arial" w:hAnsi="Arial"/>
      <w:noProof w:val="0"/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3F3136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36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36"/>
    <w:rPr>
      <w:rFonts w:ascii="Tahoma" w:eastAsia="Times New Roman" w:hAnsi="Tahoma" w:cs="Tahoma"/>
      <w:noProof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5C"/>
    <w:rPr>
      <w:rFonts w:ascii="Times New Roman" w:eastAsia="Times New Roman" w:hAnsi="Times New Roman" w:cs="Times New Roman"/>
      <w:b/>
      <w:bCs/>
      <w:noProof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6751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71C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C5D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ED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ED6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ED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6F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A4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3136"/>
    <w:pPr>
      <w:keepNext/>
      <w:widowControl/>
      <w:jc w:val="center"/>
      <w:outlineLvl w:val="0"/>
    </w:pPr>
    <w:rPr>
      <w:rFonts w:ascii="Arial" w:hAnsi="Arial"/>
      <w:b/>
      <w:noProof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3136"/>
    <w:rPr>
      <w:rFonts w:ascii="Arial" w:eastAsia="Times New Roman" w:hAnsi="Arial" w:cs="Times New Roman"/>
      <w:b/>
      <w:sz w:val="20"/>
      <w:szCs w:val="20"/>
    </w:rPr>
  </w:style>
  <w:style w:type="paragraph" w:customStyle="1" w:styleId="Style1">
    <w:name w:val="Style 1"/>
    <w:basedOn w:val="Normal"/>
    <w:rsid w:val="003F3136"/>
    <w:pPr>
      <w:spacing w:line="252" w:lineRule="exact"/>
    </w:pPr>
  </w:style>
  <w:style w:type="character" w:styleId="Hyperlink">
    <w:name w:val="Hyperlink"/>
    <w:basedOn w:val="DefaultParagraphFont"/>
    <w:rsid w:val="003F3136"/>
    <w:rPr>
      <w:color w:val="0000FF"/>
      <w:u w:val="single"/>
    </w:rPr>
  </w:style>
  <w:style w:type="paragraph" w:styleId="BodyText">
    <w:name w:val="Body Text"/>
    <w:basedOn w:val="Normal"/>
    <w:link w:val="BodyTextChar"/>
    <w:rsid w:val="003F3136"/>
    <w:pPr>
      <w:widowControl/>
      <w:jc w:val="center"/>
    </w:pPr>
    <w:rPr>
      <w:rFonts w:ascii="Arial" w:hAnsi="Arial"/>
      <w:noProof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3136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F3136"/>
    <w:pPr>
      <w:widowControl/>
    </w:pPr>
    <w:rPr>
      <w:rFonts w:ascii="Arial" w:hAnsi="Arial"/>
      <w:noProof w:val="0"/>
      <w:color w:val="auto"/>
    </w:rPr>
  </w:style>
  <w:style w:type="character" w:customStyle="1" w:styleId="BodyText2Char">
    <w:name w:val="Body Text 2 Char"/>
    <w:basedOn w:val="DefaultParagraphFont"/>
    <w:link w:val="BodyText2"/>
    <w:rsid w:val="003F3136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F3136"/>
    <w:pPr>
      <w:widowControl/>
    </w:pPr>
    <w:rPr>
      <w:rFonts w:ascii="Arial" w:hAnsi="Arial"/>
      <w:noProof w:val="0"/>
      <w:color w:val="auto"/>
    </w:rPr>
  </w:style>
  <w:style w:type="character" w:customStyle="1" w:styleId="FootnoteTextChar">
    <w:name w:val="Footnote Text Char"/>
    <w:basedOn w:val="DefaultParagraphFont"/>
    <w:link w:val="FootnoteText"/>
    <w:semiHidden/>
    <w:rsid w:val="003F3136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F3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36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36"/>
    <w:rPr>
      <w:rFonts w:ascii="Tahoma" w:eastAsia="Times New Roman" w:hAnsi="Tahoma" w:cs="Tahoma"/>
      <w:noProof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65C"/>
    <w:rPr>
      <w:rFonts w:ascii="Times New Roman" w:eastAsia="Times New Roman" w:hAnsi="Times New Roman" w:cs="Times New Roman"/>
      <w:b/>
      <w:bCs/>
      <w:noProof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6751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71C5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C5D7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ED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ED6"/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4ED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66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8DE0-0386-4A68-BC0E-0D98AC22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EdDavis</dc:creator>
  <cp:lastModifiedBy>RodneyRMiller</cp:lastModifiedBy>
  <cp:revision>3</cp:revision>
  <cp:lastPrinted>2013-03-29T17:21:00Z</cp:lastPrinted>
  <dcterms:created xsi:type="dcterms:W3CDTF">2018-05-21T14:11:00Z</dcterms:created>
  <dcterms:modified xsi:type="dcterms:W3CDTF">2018-07-02T15:50:00Z</dcterms:modified>
</cp:coreProperties>
</file>