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250F" w14:textId="77777777" w:rsidR="00B207C8" w:rsidRPr="00F53B5B" w:rsidRDefault="00FA028A" w:rsidP="00FC77C7">
      <w:pPr>
        <w:spacing w:after="0" w:line="240" w:lineRule="auto"/>
        <w:jc w:val="center"/>
        <w:rPr>
          <w:rFonts w:ascii="Times New Roman" w:hAnsi="Times New Roman" w:cs="Times New Roman"/>
          <w:b/>
          <w:sz w:val="24"/>
          <w:szCs w:val="24"/>
        </w:rPr>
      </w:pPr>
      <w:r w:rsidRPr="00F53B5B">
        <w:rPr>
          <w:rFonts w:ascii="Times New Roman" w:hAnsi="Times New Roman" w:cs="Times New Roman"/>
          <w:b/>
          <w:sz w:val="24"/>
          <w:szCs w:val="24"/>
        </w:rPr>
        <w:t>Finding of No Significant Impact</w:t>
      </w:r>
    </w:p>
    <w:p w14:paraId="718498ED" w14:textId="549245D1" w:rsidR="00760805" w:rsidRPr="00F53B5B" w:rsidRDefault="00760805" w:rsidP="00FC77C7">
      <w:pPr>
        <w:spacing w:after="0" w:line="240" w:lineRule="auto"/>
        <w:jc w:val="center"/>
        <w:rPr>
          <w:rFonts w:ascii="Times New Roman" w:hAnsi="Times New Roman" w:cs="Times New Roman"/>
          <w:sz w:val="24"/>
          <w:szCs w:val="24"/>
        </w:rPr>
      </w:pPr>
      <w:r w:rsidRPr="00F53B5B">
        <w:rPr>
          <w:rFonts w:ascii="Times New Roman" w:hAnsi="Times New Roman" w:cs="Times New Roman"/>
          <w:sz w:val="24"/>
          <w:szCs w:val="24"/>
        </w:rPr>
        <w:t>Federal Motor Carrier Safety Administration Bus Inspection Facilit</w:t>
      </w:r>
      <w:r w:rsidR="00F85569" w:rsidRPr="00F53B5B">
        <w:rPr>
          <w:rFonts w:ascii="Times New Roman" w:hAnsi="Times New Roman" w:cs="Times New Roman"/>
          <w:sz w:val="24"/>
          <w:szCs w:val="24"/>
        </w:rPr>
        <w:t>y</w:t>
      </w:r>
      <w:r w:rsidR="00FA028A" w:rsidRPr="00F53B5B">
        <w:rPr>
          <w:rFonts w:ascii="Times New Roman" w:hAnsi="Times New Roman" w:cs="Times New Roman"/>
          <w:sz w:val="24"/>
          <w:szCs w:val="24"/>
        </w:rPr>
        <w:t xml:space="preserve"> at the </w:t>
      </w:r>
    </w:p>
    <w:p w14:paraId="5E60663F" w14:textId="024C32A5" w:rsidR="00FA028A" w:rsidRPr="00F53B5B" w:rsidRDefault="00760805" w:rsidP="00FC77C7">
      <w:pPr>
        <w:spacing w:after="0" w:line="240" w:lineRule="auto"/>
        <w:jc w:val="center"/>
        <w:rPr>
          <w:rFonts w:ascii="Times New Roman" w:hAnsi="Times New Roman" w:cs="Times New Roman"/>
          <w:sz w:val="24"/>
          <w:szCs w:val="24"/>
        </w:rPr>
      </w:pPr>
      <w:r w:rsidRPr="00F53B5B">
        <w:rPr>
          <w:rFonts w:ascii="Times New Roman" w:hAnsi="Times New Roman" w:cs="Times New Roman"/>
          <w:sz w:val="24"/>
          <w:szCs w:val="24"/>
        </w:rPr>
        <w:t>San Ysidro</w:t>
      </w:r>
      <w:r w:rsidR="00FA028A" w:rsidRPr="00F53B5B">
        <w:rPr>
          <w:rFonts w:ascii="Times New Roman" w:hAnsi="Times New Roman" w:cs="Times New Roman"/>
          <w:sz w:val="24"/>
          <w:szCs w:val="24"/>
        </w:rPr>
        <w:t xml:space="preserve"> Land Port of Entry</w:t>
      </w:r>
    </w:p>
    <w:p w14:paraId="333F68C3" w14:textId="77777777" w:rsidR="00FA028A" w:rsidRPr="00F53B5B" w:rsidRDefault="00FA028A" w:rsidP="00FC77C7">
      <w:pPr>
        <w:spacing w:after="0" w:line="240" w:lineRule="auto"/>
        <w:jc w:val="center"/>
        <w:rPr>
          <w:rFonts w:ascii="Times New Roman" w:hAnsi="Times New Roman" w:cs="Times New Roman"/>
          <w:sz w:val="24"/>
          <w:szCs w:val="24"/>
        </w:rPr>
      </w:pPr>
      <w:r w:rsidRPr="00F53B5B">
        <w:rPr>
          <w:rFonts w:ascii="Times New Roman" w:hAnsi="Times New Roman" w:cs="Times New Roman"/>
          <w:sz w:val="24"/>
          <w:szCs w:val="24"/>
        </w:rPr>
        <w:t>San Diego, California</w:t>
      </w:r>
    </w:p>
    <w:p w14:paraId="3FFAA904" w14:textId="49C9070D" w:rsidR="009245B2" w:rsidRPr="00F53B5B" w:rsidRDefault="00827631" w:rsidP="00F53B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2, 2021</w:t>
      </w:r>
    </w:p>
    <w:p w14:paraId="58105292" w14:textId="1F39AB44" w:rsidR="00DE6363" w:rsidRPr="00F53B5B" w:rsidRDefault="007A5C15" w:rsidP="00F53B5B">
      <w:pPr>
        <w:spacing w:after="120" w:line="240" w:lineRule="auto"/>
        <w:rPr>
          <w:rFonts w:ascii="Times New Roman" w:hAnsi="Times New Roman" w:cs="Times New Roman"/>
          <w:sz w:val="23"/>
          <w:szCs w:val="23"/>
        </w:rPr>
      </w:pPr>
      <w:r w:rsidRPr="00F53B5B">
        <w:rPr>
          <w:rFonts w:ascii="Times New Roman" w:hAnsi="Times New Roman" w:cs="Times New Roman"/>
          <w:sz w:val="24"/>
          <w:szCs w:val="24"/>
        </w:rPr>
        <w:br/>
      </w:r>
      <w:r w:rsidR="00FA028A" w:rsidRPr="00F53B5B">
        <w:rPr>
          <w:rFonts w:ascii="Times New Roman" w:hAnsi="Times New Roman" w:cs="Times New Roman"/>
          <w:sz w:val="23"/>
          <w:szCs w:val="23"/>
        </w:rPr>
        <w:t>In accordance with the National Environmental Policy</w:t>
      </w:r>
      <w:r w:rsidR="00F5059C">
        <w:rPr>
          <w:rFonts w:ascii="Times New Roman" w:hAnsi="Times New Roman" w:cs="Times New Roman"/>
          <w:sz w:val="23"/>
          <w:szCs w:val="23"/>
        </w:rPr>
        <w:t xml:space="preserve"> (NEPA)</w:t>
      </w:r>
      <w:r w:rsidR="00FA028A" w:rsidRPr="00F53B5B">
        <w:rPr>
          <w:rFonts w:ascii="Times New Roman" w:hAnsi="Times New Roman" w:cs="Times New Roman"/>
          <w:sz w:val="23"/>
          <w:szCs w:val="23"/>
        </w:rPr>
        <w:t xml:space="preserve"> and General Services Administration </w:t>
      </w:r>
      <w:r w:rsidR="00CD6533">
        <w:rPr>
          <w:rFonts w:ascii="Times New Roman" w:hAnsi="Times New Roman" w:cs="Times New Roman"/>
          <w:sz w:val="23"/>
          <w:szCs w:val="23"/>
        </w:rPr>
        <w:t xml:space="preserve">(GSA) </w:t>
      </w:r>
      <w:r w:rsidR="00FA028A" w:rsidRPr="00F53B5B">
        <w:rPr>
          <w:rFonts w:ascii="Times New Roman" w:hAnsi="Times New Roman" w:cs="Times New Roman"/>
          <w:sz w:val="23"/>
          <w:szCs w:val="23"/>
        </w:rPr>
        <w:t>Order ADM</w:t>
      </w:r>
      <w:r w:rsidR="00D31D35">
        <w:rPr>
          <w:rFonts w:ascii="Times New Roman" w:hAnsi="Times New Roman" w:cs="Times New Roman"/>
          <w:sz w:val="23"/>
          <w:szCs w:val="23"/>
        </w:rPr>
        <w:t xml:space="preserve"> </w:t>
      </w:r>
      <w:r w:rsidR="00FA028A" w:rsidRPr="00F53B5B">
        <w:rPr>
          <w:rFonts w:ascii="Times New Roman" w:hAnsi="Times New Roman" w:cs="Times New Roman"/>
          <w:sz w:val="23"/>
          <w:szCs w:val="23"/>
        </w:rPr>
        <w:t>1095.1F, implementing the regulations of the Council on Environmental</w:t>
      </w:r>
      <w:r w:rsidR="007A5C80" w:rsidRPr="00F53B5B">
        <w:rPr>
          <w:rFonts w:ascii="Times New Roman" w:hAnsi="Times New Roman" w:cs="Times New Roman"/>
          <w:sz w:val="23"/>
          <w:szCs w:val="23"/>
        </w:rPr>
        <w:t xml:space="preserve"> Quality</w:t>
      </w:r>
      <w:r w:rsidR="00EB200D" w:rsidRPr="00F53B5B">
        <w:rPr>
          <w:rFonts w:ascii="Times New Roman" w:hAnsi="Times New Roman" w:cs="Times New Roman"/>
          <w:sz w:val="23"/>
          <w:szCs w:val="23"/>
        </w:rPr>
        <w:t xml:space="preserve"> (40 Code </w:t>
      </w:r>
      <w:r w:rsidR="00094553" w:rsidRPr="00F53B5B">
        <w:rPr>
          <w:rFonts w:ascii="Times New Roman" w:hAnsi="Times New Roman" w:cs="Times New Roman"/>
          <w:sz w:val="23"/>
          <w:szCs w:val="23"/>
        </w:rPr>
        <w:t>of Federal</w:t>
      </w:r>
      <w:r w:rsidR="00D31D35">
        <w:rPr>
          <w:rFonts w:ascii="Times New Roman" w:hAnsi="Times New Roman" w:cs="Times New Roman"/>
          <w:sz w:val="23"/>
          <w:szCs w:val="23"/>
        </w:rPr>
        <w:t xml:space="preserve"> </w:t>
      </w:r>
      <w:r w:rsidR="00094553" w:rsidRPr="00F53B5B">
        <w:rPr>
          <w:rFonts w:ascii="Times New Roman" w:hAnsi="Times New Roman" w:cs="Times New Roman"/>
          <w:sz w:val="23"/>
          <w:szCs w:val="23"/>
        </w:rPr>
        <w:t>Regulations 1500-1508)</w:t>
      </w:r>
      <w:r w:rsidR="00A02C3D" w:rsidRPr="00F53B5B">
        <w:rPr>
          <w:rFonts w:ascii="Times New Roman" w:hAnsi="Times New Roman" w:cs="Times New Roman"/>
          <w:sz w:val="23"/>
          <w:szCs w:val="23"/>
        </w:rPr>
        <w:t xml:space="preserve">, I find that the project described in the attached </w:t>
      </w:r>
      <w:r w:rsidR="009F3A82" w:rsidRPr="00F53B5B">
        <w:rPr>
          <w:rFonts w:ascii="Times New Roman" w:hAnsi="Times New Roman" w:cs="Times New Roman"/>
          <w:sz w:val="23"/>
          <w:szCs w:val="23"/>
        </w:rPr>
        <w:t>Federal Motor Carrier Safety</w:t>
      </w:r>
      <w:r w:rsidR="00D31D35">
        <w:rPr>
          <w:rFonts w:ascii="Times New Roman" w:hAnsi="Times New Roman" w:cs="Times New Roman"/>
          <w:sz w:val="23"/>
          <w:szCs w:val="23"/>
        </w:rPr>
        <w:t xml:space="preserve"> </w:t>
      </w:r>
      <w:r w:rsidR="009F3A82" w:rsidRPr="00F53B5B">
        <w:rPr>
          <w:rFonts w:ascii="Times New Roman" w:hAnsi="Times New Roman" w:cs="Times New Roman"/>
          <w:sz w:val="23"/>
          <w:szCs w:val="23"/>
        </w:rPr>
        <w:t>Administration (FMCSA) Bus Inspection Facility</w:t>
      </w:r>
      <w:r w:rsidR="00FE4ED5" w:rsidRPr="00F53B5B">
        <w:rPr>
          <w:rFonts w:ascii="Times New Roman" w:hAnsi="Times New Roman" w:cs="Times New Roman"/>
          <w:sz w:val="23"/>
          <w:szCs w:val="23"/>
        </w:rPr>
        <w:t xml:space="preserve"> at the San Ysidro Land Port of Entry</w:t>
      </w:r>
      <w:r w:rsidR="00FB1513" w:rsidRPr="00F53B5B">
        <w:rPr>
          <w:rFonts w:ascii="Times New Roman" w:hAnsi="Times New Roman" w:cs="Times New Roman"/>
          <w:sz w:val="23"/>
          <w:szCs w:val="23"/>
        </w:rPr>
        <w:t xml:space="preserve"> (LPOE) </w:t>
      </w:r>
      <w:r w:rsidR="00A02C3D" w:rsidRPr="00F53B5B">
        <w:rPr>
          <w:rFonts w:ascii="Times New Roman" w:hAnsi="Times New Roman" w:cs="Times New Roman"/>
          <w:sz w:val="23"/>
          <w:szCs w:val="23"/>
        </w:rPr>
        <w:t>Final</w:t>
      </w:r>
      <w:r w:rsidR="00D31D35">
        <w:rPr>
          <w:rFonts w:ascii="Times New Roman" w:hAnsi="Times New Roman" w:cs="Times New Roman"/>
          <w:sz w:val="23"/>
          <w:szCs w:val="23"/>
        </w:rPr>
        <w:t xml:space="preserve"> </w:t>
      </w:r>
      <w:r w:rsidR="00A02C3D" w:rsidRPr="00F53B5B">
        <w:rPr>
          <w:rFonts w:ascii="Times New Roman" w:hAnsi="Times New Roman" w:cs="Times New Roman"/>
          <w:sz w:val="23"/>
          <w:szCs w:val="23"/>
        </w:rPr>
        <w:t>Environmental Assessment (</w:t>
      </w:r>
      <w:r w:rsidR="0093177A" w:rsidRPr="00F53B5B">
        <w:rPr>
          <w:rFonts w:ascii="Times New Roman" w:hAnsi="Times New Roman" w:cs="Times New Roman"/>
          <w:sz w:val="23"/>
          <w:szCs w:val="23"/>
        </w:rPr>
        <w:t>February</w:t>
      </w:r>
      <w:r w:rsidR="00C917F8" w:rsidRPr="00F53B5B">
        <w:rPr>
          <w:rFonts w:ascii="Times New Roman" w:hAnsi="Times New Roman" w:cs="Times New Roman"/>
          <w:sz w:val="23"/>
          <w:szCs w:val="23"/>
        </w:rPr>
        <w:t xml:space="preserve"> 2021</w:t>
      </w:r>
      <w:r w:rsidR="00A02C3D" w:rsidRPr="00F53B5B">
        <w:rPr>
          <w:rFonts w:ascii="Times New Roman" w:hAnsi="Times New Roman" w:cs="Times New Roman"/>
          <w:sz w:val="23"/>
          <w:szCs w:val="23"/>
        </w:rPr>
        <w:t>) is not a major federal action significantly affecting the quality of the</w:t>
      </w:r>
      <w:r w:rsidR="00C615F8" w:rsidRPr="00F53B5B">
        <w:rPr>
          <w:rFonts w:ascii="Times New Roman" w:hAnsi="Times New Roman" w:cs="Times New Roman"/>
          <w:sz w:val="23"/>
          <w:szCs w:val="23"/>
        </w:rPr>
        <w:t xml:space="preserve"> natural and</w:t>
      </w:r>
      <w:r w:rsidR="00A02C3D" w:rsidRPr="00F53B5B">
        <w:rPr>
          <w:rFonts w:ascii="Times New Roman" w:hAnsi="Times New Roman" w:cs="Times New Roman"/>
          <w:sz w:val="23"/>
          <w:szCs w:val="23"/>
        </w:rPr>
        <w:t xml:space="preserve"> human environment. Therefore, no Environmental Impact Statement will be prepared.</w:t>
      </w:r>
      <w:r w:rsidR="00315684" w:rsidRPr="00F53B5B">
        <w:rPr>
          <w:rFonts w:ascii="Times New Roman" w:hAnsi="Times New Roman" w:cs="Times New Roman"/>
          <w:sz w:val="23"/>
          <w:szCs w:val="23"/>
        </w:rPr>
        <w:tab/>
      </w:r>
    </w:p>
    <w:p w14:paraId="62119F40" w14:textId="792314C4" w:rsidR="00A02C3D" w:rsidRPr="000227C6" w:rsidRDefault="00A02C3D" w:rsidP="00F53B5B">
      <w:pPr>
        <w:spacing w:after="120" w:line="240" w:lineRule="auto"/>
        <w:rPr>
          <w:rFonts w:ascii="Times New Roman" w:hAnsi="Times New Roman" w:cs="Times New Roman"/>
          <w:sz w:val="23"/>
          <w:szCs w:val="23"/>
        </w:rPr>
      </w:pPr>
      <w:r w:rsidRPr="00F53B5B">
        <w:rPr>
          <w:rFonts w:ascii="Times New Roman" w:hAnsi="Times New Roman" w:cs="Times New Roman"/>
          <w:sz w:val="23"/>
          <w:szCs w:val="23"/>
        </w:rPr>
        <w:t>T</w:t>
      </w:r>
      <w:r w:rsidRPr="000227C6">
        <w:rPr>
          <w:rFonts w:ascii="Times New Roman" w:hAnsi="Times New Roman" w:cs="Times New Roman"/>
          <w:sz w:val="23"/>
          <w:szCs w:val="23"/>
        </w:rPr>
        <w:t>he following mitigation and monitoring measures will be implemented to ensure that the action will have no significant impact on the quality of the</w:t>
      </w:r>
      <w:r w:rsidR="00C615F8" w:rsidRPr="000227C6">
        <w:rPr>
          <w:rFonts w:ascii="Times New Roman" w:hAnsi="Times New Roman" w:cs="Times New Roman"/>
          <w:sz w:val="23"/>
          <w:szCs w:val="23"/>
        </w:rPr>
        <w:t xml:space="preserve"> natural and</w:t>
      </w:r>
      <w:r w:rsidRPr="000227C6">
        <w:rPr>
          <w:rFonts w:ascii="Times New Roman" w:hAnsi="Times New Roman" w:cs="Times New Roman"/>
          <w:sz w:val="23"/>
          <w:szCs w:val="23"/>
        </w:rPr>
        <w:t xml:space="preserve"> human environment:</w:t>
      </w:r>
    </w:p>
    <w:p w14:paraId="6EE4D219" w14:textId="77777777" w:rsidR="006A1DBC" w:rsidRPr="000227C6" w:rsidRDefault="006A1DBC" w:rsidP="00F53B5B">
      <w:pPr>
        <w:pStyle w:val="BodyText"/>
        <w:spacing w:after="120"/>
        <w:ind w:left="0"/>
        <w:rPr>
          <w:rFonts w:cs="Times New Roman"/>
          <w:sz w:val="23"/>
          <w:szCs w:val="23"/>
          <w:u w:val="single"/>
        </w:rPr>
      </w:pPr>
      <w:r w:rsidRPr="000227C6">
        <w:rPr>
          <w:rFonts w:cs="Times New Roman"/>
          <w:sz w:val="23"/>
          <w:szCs w:val="23"/>
          <w:u w:val="single"/>
        </w:rPr>
        <w:t>Administrative Controls:</w:t>
      </w:r>
    </w:p>
    <w:p w14:paraId="4350E67D" w14:textId="719A6626" w:rsidR="009B26E8" w:rsidRDefault="00B44B53" w:rsidP="00D2138E">
      <w:pPr>
        <w:pStyle w:val="BodyText"/>
        <w:numPr>
          <w:ilvl w:val="0"/>
          <w:numId w:val="8"/>
        </w:numPr>
        <w:spacing w:after="120"/>
        <w:ind w:left="360"/>
        <w:rPr>
          <w:rFonts w:cs="Times New Roman"/>
          <w:sz w:val="23"/>
          <w:szCs w:val="23"/>
        </w:rPr>
      </w:pPr>
      <w:r>
        <w:rPr>
          <w:rFonts w:cs="Times New Roman"/>
          <w:sz w:val="23"/>
          <w:szCs w:val="23"/>
        </w:rPr>
        <w:t>A</w:t>
      </w:r>
      <w:r w:rsidR="00661614" w:rsidRPr="000227C6">
        <w:rPr>
          <w:rFonts w:cs="Times New Roman"/>
          <w:sz w:val="23"/>
          <w:szCs w:val="23"/>
        </w:rPr>
        <w:t>ll applicable permits</w:t>
      </w:r>
      <w:r>
        <w:rPr>
          <w:rFonts w:cs="Times New Roman"/>
          <w:sz w:val="23"/>
          <w:szCs w:val="23"/>
        </w:rPr>
        <w:t xml:space="preserve"> shall be secured</w:t>
      </w:r>
      <w:r w:rsidR="00661614" w:rsidRPr="000227C6">
        <w:rPr>
          <w:rFonts w:cs="Times New Roman"/>
          <w:sz w:val="23"/>
          <w:szCs w:val="23"/>
        </w:rPr>
        <w:t xml:space="preserve"> for work prior to the start of construction</w:t>
      </w:r>
      <w:r w:rsidR="00CD3D01">
        <w:rPr>
          <w:rFonts w:cs="Times New Roman"/>
          <w:sz w:val="23"/>
          <w:szCs w:val="23"/>
        </w:rPr>
        <w:t>. These permits</w:t>
      </w:r>
      <w:r w:rsidR="00A33C8A" w:rsidRPr="000227C6">
        <w:rPr>
          <w:rFonts w:cs="Times New Roman"/>
          <w:sz w:val="23"/>
          <w:szCs w:val="23"/>
        </w:rPr>
        <w:t xml:space="preserve"> includ</w:t>
      </w:r>
      <w:r w:rsidR="00CD3D01">
        <w:rPr>
          <w:rFonts w:cs="Times New Roman"/>
          <w:sz w:val="23"/>
          <w:szCs w:val="23"/>
        </w:rPr>
        <w:t xml:space="preserve">e, </w:t>
      </w:r>
      <w:r w:rsidR="00A33C8A" w:rsidRPr="000227C6">
        <w:rPr>
          <w:rFonts w:cs="Times New Roman"/>
          <w:sz w:val="23"/>
          <w:szCs w:val="23"/>
        </w:rPr>
        <w:t>but</w:t>
      </w:r>
      <w:r w:rsidR="00CD3D01">
        <w:rPr>
          <w:rFonts w:cs="Times New Roman"/>
          <w:sz w:val="23"/>
          <w:szCs w:val="23"/>
        </w:rPr>
        <w:t xml:space="preserve"> are</w:t>
      </w:r>
      <w:r w:rsidR="00A33C8A" w:rsidRPr="000227C6">
        <w:rPr>
          <w:rFonts w:cs="Times New Roman"/>
          <w:sz w:val="23"/>
          <w:szCs w:val="23"/>
        </w:rPr>
        <w:t xml:space="preserve"> not limited</w:t>
      </w:r>
      <w:r w:rsidR="00AF755D" w:rsidRPr="000227C6">
        <w:rPr>
          <w:rFonts w:cs="Times New Roman"/>
          <w:sz w:val="23"/>
          <w:szCs w:val="23"/>
        </w:rPr>
        <w:t xml:space="preserve"> to</w:t>
      </w:r>
      <w:r w:rsidR="009B26E8">
        <w:rPr>
          <w:rFonts w:cs="Times New Roman"/>
          <w:sz w:val="23"/>
          <w:szCs w:val="23"/>
        </w:rPr>
        <w:t>:</w:t>
      </w:r>
    </w:p>
    <w:p w14:paraId="026A6301" w14:textId="040F80CD" w:rsidR="00661614" w:rsidRDefault="00CE1603" w:rsidP="00943A0E">
      <w:pPr>
        <w:pStyle w:val="BodyText"/>
        <w:numPr>
          <w:ilvl w:val="1"/>
          <w:numId w:val="8"/>
        </w:numPr>
        <w:spacing w:after="120"/>
        <w:ind w:left="1080"/>
        <w:rPr>
          <w:rFonts w:cs="Times New Roman"/>
          <w:sz w:val="23"/>
          <w:szCs w:val="23"/>
        </w:rPr>
      </w:pPr>
      <w:r>
        <w:rPr>
          <w:rFonts w:cs="Times New Roman"/>
          <w:sz w:val="23"/>
          <w:szCs w:val="23"/>
        </w:rPr>
        <w:t>A</w:t>
      </w:r>
      <w:r w:rsidR="00AF755D" w:rsidRPr="000227C6">
        <w:rPr>
          <w:rFonts w:cs="Times New Roman"/>
          <w:sz w:val="23"/>
          <w:szCs w:val="23"/>
        </w:rPr>
        <w:t xml:space="preserve"> permit from the City</w:t>
      </w:r>
      <w:r w:rsidR="00CC7808">
        <w:rPr>
          <w:rFonts w:cs="Times New Roman"/>
          <w:sz w:val="23"/>
          <w:szCs w:val="23"/>
        </w:rPr>
        <w:t xml:space="preserve"> </w:t>
      </w:r>
      <w:r w:rsidR="00CC7808" w:rsidRPr="00F53B5B">
        <w:rPr>
          <w:rFonts w:cs="Times New Roman"/>
          <w:sz w:val="23"/>
          <w:szCs w:val="23"/>
        </w:rPr>
        <w:t>of San Diego</w:t>
      </w:r>
      <w:r w:rsidR="00AF755D" w:rsidRPr="000227C6">
        <w:rPr>
          <w:rFonts w:cs="Times New Roman"/>
          <w:sz w:val="23"/>
          <w:szCs w:val="23"/>
        </w:rPr>
        <w:t>’s</w:t>
      </w:r>
      <w:r w:rsidR="00CC7808">
        <w:rPr>
          <w:rFonts w:cs="Times New Roman"/>
          <w:sz w:val="23"/>
          <w:szCs w:val="23"/>
        </w:rPr>
        <w:t xml:space="preserve"> (City)</w:t>
      </w:r>
      <w:r w:rsidR="00AF755D" w:rsidRPr="000227C6">
        <w:rPr>
          <w:rFonts w:cs="Times New Roman"/>
          <w:sz w:val="23"/>
          <w:szCs w:val="23"/>
        </w:rPr>
        <w:t xml:space="preserve"> Noise Abatement Control Administrator</w:t>
      </w:r>
      <w:r w:rsidR="00985E9C" w:rsidRPr="000227C6">
        <w:rPr>
          <w:rFonts w:cs="Times New Roman"/>
          <w:sz w:val="23"/>
          <w:szCs w:val="23"/>
        </w:rPr>
        <w:t>, if construction is required between the hours of 7 p.m. and 7 a.m.</w:t>
      </w:r>
      <w:r w:rsidR="00D2138E" w:rsidRPr="000227C6">
        <w:rPr>
          <w:rFonts w:cs="Times New Roman"/>
          <w:sz w:val="23"/>
          <w:szCs w:val="23"/>
        </w:rPr>
        <w:t xml:space="preserve"> The contractor shall employ appropriate best management practices to control noise at its source during construction. Construction activities shall be limited to daylight hours. </w:t>
      </w:r>
    </w:p>
    <w:p w14:paraId="77B88362" w14:textId="309727CF" w:rsidR="000828C2" w:rsidRPr="00F53B5B" w:rsidRDefault="00CE1603" w:rsidP="00943A0E">
      <w:pPr>
        <w:pStyle w:val="BodyText"/>
        <w:numPr>
          <w:ilvl w:val="1"/>
          <w:numId w:val="8"/>
        </w:numPr>
        <w:spacing w:after="120"/>
        <w:ind w:left="1080"/>
        <w:rPr>
          <w:rFonts w:cs="Times New Roman"/>
          <w:sz w:val="23"/>
          <w:szCs w:val="23"/>
        </w:rPr>
      </w:pPr>
      <w:r>
        <w:rPr>
          <w:rFonts w:cs="Times New Roman"/>
          <w:sz w:val="23"/>
          <w:szCs w:val="23"/>
        </w:rPr>
        <w:t>An encroachment permit</w:t>
      </w:r>
      <w:r w:rsidR="00A349B1">
        <w:rPr>
          <w:rFonts w:cs="Times New Roman"/>
          <w:sz w:val="23"/>
          <w:szCs w:val="23"/>
        </w:rPr>
        <w:t xml:space="preserve"> for work within Caltrans</w:t>
      </w:r>
      <w:r w:rsidR="00BF706B">
        <w:rPr>
          <w:rFonts w:cs="Times New Roman"/>
          <w:sz w:val="23"/>
          <w:szCs w:val="23"/>
        </w:rPr>
        <w:t xml:space="preserve"> right-of-way</w:t>
      </w:r>
      <w:r w:rsidR="00A349B1">
        <w:rPr>
          <w:rFonts w:cs="Times New Roman"/>
          <w:sz w:val="23"/>
          <w:szCs w:val="23"/>
        </w:rPr>
        <w:t xml:space="preserve"> </w:t>
      </w:r>
      <w:r w:rsidR="00BF706B">
        <w:rPr>
          <w:rFonts w:cs="Times New Roman"/>
          <w:sz w:val="23"/>
          <w:szCs w:val="23"/>
        </w:rPr>
        <w:t>(</w:t>
      </w:r>
      <w:r w:rsidR="00A349B1">
        <w:rPr>
          <w:rFonts w:cs="Times New Roman"/>
          <w:sz w:val="23"/>
          <w:szCs w:val="23"/>
        </w:rPr>
        <w:t>ROW</w:t>
      </w:r>
      <w:r w:rsidR="00BF706B">
        <w:rPr>
          <w:rFonts w:cs="Times New Roman"/>
          <w:sz w:val="23"/>
          <w:szCs w:val="23"/>
        </w:rPr>
        <w:t>)</w:t>
      </w:r>
      <w:r w:rsidR="000828C2">
        <w:rPr>
          <w:rFonts w:cs="Times New Roman"/>
          <w:sz w:val="23"/>
          <w:szCs w:val="23"/>
        </w:rPr>
        <w:t xml:space="preserve">. </w:t>
      </w:r>
      <w:r w:rsidR="000828C2" w:rsidRPr="00F53B5B">
        <w:rPr>
          <w:rFonts w:cs="Times New Roman"/>
          <w:sz w:val="23"/>
          <w:szCs w:val="23"/>
        </w:rPr>
        <w:t xml:space="preserve">All work within Caltrans </w:t>
      </w:r>
      <w:r w:rsidR="000828C2">
        <w:rPr>
          <w:rFonts w:cs="Times New Roman"/>
          <w:sz w:val="23"/>
          <w:szCs w:val="23"/>
        </w:rPr>
        <w:t>ROW</w:t>
      </w:r>
      <w:r w:rsidR="000828C2" w:rsidRPr="00F53B5B">
        <w:rPr>
          <w:rFonts w:cs="Times New Roman"/>
          <w:sz w:val="23"/>
          <w:szCs w:val="23"/>
        </w:rPr>
        <w:t xml:space="preserve"> </w:t>
      </w:r>
      <w:r w:rsidR="000828C2">
        <w:rPr>
          <w:rFonts w:cs="Times New Roman"/>
          <w:sz w:val="23"/>
          <w:szCs w:val="23"/>
        </w:rPr>
        <w:t>w</w:t>
      </w:r>
      <w:r w:rsidR="000828C2" w:rsidRPr="00F53B5B">
        <w:rPr>
          <w:rFonts w:cs="Times New Roman"/>
          <w:sz w:val="23"/>
          <w:szCs w:val="23"/>
        </w:rPr>
        <w:t xml:space="preserve">ould be submitted to Caltrans for review and approval. </w:t>
      </w:r>
    </w:p>
    <w:p w14:paraId="61CCF131" w14:textId="6F1E664C" w:rsidR="00CE1603" w:rsidRDefault="00445B4F" w:rsidP="00943A0E">
      <w:pPr>
        <w:pStyle w:val="BodyText"/>
        <w:numPr>
          <w:ilvl w:val="1"/>
          <w:numId w:val="8"/>
        </w:numPr>
        <w:spacing w:after="120"/>
        <w:ind w:left="1080"/>
        <w:rPr>
          <w:rFonts w:cs="Times New Roman"/>
          <w:sz w:val="23"/>
          <w:szCs w:val="23"/>
        </w:rPr>
      </w:pPr>
      <w:r w:rsidRPr="00743E00">
        <w:rPr>
          <w:rFonts w:cs="Times New Roman"/>
          <w:sz w:val="23"/>
          <w:szCs w:val="23"/>
        </w:rPr>
        <w:t>An Authority to Construct</w:t>
      </w:r>
      <w:r w:rsidR="00743E00">
        <w:rPr>
          <w:rFonts w:cs="Times New Roman"/>
          <w:sz w:val="23"/>
          <w:szCs w:val="23"/>
        </w:rPr>
        <w:t xml:space="preserve"> </w:t>
      </w:r>
      <w:r w:rsidRPr="00743E00">
        <w:rPr>
          <w:rFonts w:cs="Times New Roman"/>
          <w:sz w:val="23"/>
          <w:szCs w:val="23"/>
        </w:rPr>
        <w:t>Permit for construction from the San Diego County Air Pollution Control District, if required</w:t>
      </w:r>
      <w:r w:rsidR="00743E00" w:rsidRPr="00743E00">
        <w:rPr>
          <w:rFonts w:cs="Times New Roman"/>
          <w:sz w:val="23"/>
          <w:szCs w:val="23"/>
        </w:rPr>
        <w:t xml:space="preserve">. </w:t>
      </w:r>
    </w:p>
    <w:p w14:paraId="7C475EDA" w14:textId="06A632E3" w:rsidR="00FD15DA" w:rsidRDefault="0032250D" w:rsidP="00943A0E">
      <w:pPr>
        <w:pStyle w:val="BodyText"/>
        <w:numPr>
          <w:ilvl w:val="1"/>
          <w:numId w:val="8"/>
        </w:numPr>
        <w:spacing w:after="120"/>
        <w:ind w:left="1080"/>
        <w:rPr>
          <w:rFonts w:cs="Times New Roman"/>
          <w:sz w:val="23"/>
          <w:szCs w:val="23"/>
        </w:rPr>
      </w:pPr>
      <w:r>
        <w:rPr>
          <w:rFonts w:cs="Times New Roman"/>
          <w:sz w:val="23"/>
          <w:szCs w:val="23"/>
        </w:rPr>
        <w:t>A</w:t>
      </w:r>
      <w:r w:rsidR="00FD15DA" w:rsidRPr="00F53B5B">
        <w:rPr>
          <w:rFonts w:cs="Times New Roman"/>
          <w:sz w:val="23"/>
          <w:szCs w:val="23"/>
        </w:rPr>
        <w:t xml:space="preserve">n NPDES Construction General Permit, including a Notice of Intent and a Notice of Termination. In accordance with the California NPDES requirements, a Storm Water Pollution Prevention Plan shall be developed and implemented for the project to minimize site runoff. The </w:t>
      </w:r>
      <w:r w:rsidR="001C045F">
        <w:rPr>
          <w:rFonts w:cs="Times New Roman"/>
          <w:sz w:val="23"/>
          <w:szCs w:val="23"/>
        </w:rPr>
        <w:t xml:space="preserve">Plan </w:t>
      </w:r>
      <w:r w:rsidR="00FD15DA" w:rsidRPr="00F53B5B">
        <w:rPr>
          <w:rFonts w:cs="Times New Roman"/>
          <w:sz w:val="23"/>
          <w:szCs w:val="23"/>
        </w:rPr>
        <w:t>shall specify control measures to reduce soil erosion while containing and minimizing the release of construction pollutants.</w:t>
      </w:r>
    </w:p>
    <w:p w14:paraId="40439C17" w14:textId="020BD09B" w:rsidR="00BF2B86" w:rsidRPr="009667D0" w:rsidRDefault="00BF2B86" w:rsidP="00943A0E">
      <w:pPr>
        <w:pStyle w:val="BodyText"/>
        <w:numPr>
          <w:ilvl w:val="1"/>
          <w:numId w:val="8"/>
        </w:numPr>
        <w:spacing w:after="120"/>
        <w:ind w:left="1080"/>
        <w:rPr>
          <w:rFonts w:cs="Times New Roman"/>
          <w:sz w:val="23"/>
          <w:szCs w:val="23"/>
        </w:rPr>
      </w:pPr>
      <w:r w:rsidRPr="00F53B5B">
        <w:rPr>
          <w:rFonts w:cs="Times New Roman"/>
          <w:sz w:val="23"/>
          <w:szCs w:val="23"/>
        </w:rPr>
        <w:t>Permits for any off-site improvements such as utility connections, sidewalks, and the entrance road connections would be required from the City, Caltrans, and other appropriate agencies</w:t>
      </w:r>
      <w:r w:rsidR="00CD6533">
        <w:rPr>
          <w:rFonts w:cs="Times New Roman"/>
          <w:sz w:val="23"/>
          <w:szCs w:val="23"/>
        </w:rPr>
        <w:t>,</w:t>
      </w:r>
      <w:r w:rsidRPr="00F53B5B">
        <w:rPr>
          <w:rFonts w:cs="Times New Roman"/>
          <w:sz w:val="23"/>
          <w:szCs w:val="23"/>
        </w:rPr>
        <w:t xml:space="preserve"> as necessary.</w:t>
      </w:r>
      <w:r w:rsidR="009667D0">
        <w:rPr>
          <w:rFonts w:cs="Times New Roman"/>
          <w:sz w:val="23"/>
          <w:szCs w:val="23"/>
        </w:rPr>
        <w:t xml:space="preserve"> </w:t>
      </w:r>
      <w:r w:rsidR="009667D0" w:rsidRPr="00F53B5B">
        <w:rPr>
          <w:rFonts w:cs="Times New Roman"/>
          <w:sz w:val="23"/>
          <w:szCs w:val="23"/>
        </w:rPr>
        <w:t xml:space="preserve">The contractor shall build the </w:t>
      </w:r>
      <w:r w:rsidR="005B09D0">
        <w:rPr>
          <w:rFonts w:cs="Times New Roman"/>
          <w:sz w:val="23"/>
          <w:szCs w:val="23"/>
        </w:rPr>
        <w:t xml:space="preserve">proposed </w:t>
      </w:r>
      <w:r w:rsidR="009667D0" w:rsidRPr="00F53B5B">
        <w:rPr>
          <w:rFonts w:cs="Times New Roman"/>
          <w:sz w:val="23"/>
          <w:szCs w:val="23"/>
        </w:rPr>
        <w:t xml:space="preserve">facility in accordance with the California Building Code </w:t>
      </w:r>
      <w:r w:rsidR="009667D0">
        <w:rPr>
          <w:rFonts w:cs="Times New Roman"/>
          <w:sz w:val="23"/>
          <w:szCs w:val="23"/>
        </w:rPr>
        <w:t>as well as</w:t>
      </w:r>
      <w:r w:rsidR="009667D0" w:rsidRPr="00F53B5B" w:rsidDel="00752A40">
        <w:rPr>
          <w:rFonts w:cs="Times New Roman"/>
          <w:sz w:val="23"/>
          <w:szCs w:val="23"/>
        </w:rPr>
        <w:t xml:space="preserve"> </w:t>
      </w:r>
      <w:r w:rsidR="009667D0" w:rsidRPr="00F53B5B">
        <w:rPr>
          <w:rFonts w:cs="Times New Roman"/>
          <w:sz w:val="23"/>
          <w:szCs w:val="23"/>
        </w:rPr>
        <w:t xml:space="preserve">applicable </w:t>
      </w:r>
      <w:r w:rsidR="00C66917" w:rsidRPr="00F53B5B">
        <w:rPr>
          <w:rFonts w:cs="Times New Roman"/>
          <w:sz w:val="23"/>
          <w:szCs w:val="23"/>
        </w:rPr>
        <w:t>GSA</w:t>
      </w:r>
      <w:r w:rsidR="00C66917">
        <w:rPr>
          <w:rFonts w:cs="Times New Roman"/>
          <w:sz w:val="23"/>
          <w:szCs w:val="23"/>
        </w:rPr>
        <w:t xml:space="preserve"> </w:t>
      </w:r>
      <w:r w:rsidR="00F3671C">
        <w:rPr>
          <w:rFonts w:cs="Times New Roman"/>
          <w:sz w:val="23"/>
          <w:szCs w:val="23"/>
        </w:rPr>
        <w:t>s</w:t>
      </w:r>
      <w:r w:rsidR="009667D0" w:rsidRPr="00F53B5B">
        <w:rPr>
          <w:rFonts w:cs="Times New Roman"/>
          <w:sz w:val="23"/>
          <w:szCs w:val="23"/>
        </w:rPr>
        <w:t>tandards.</w:t>
      </w:r>
    </w:p>
    <w:p w14:paraId="43140164" w14:textId="3FACBCCD" w:rsidR="00661614" w:rsidRPr="00F53B5B" w:rsidRDefault="00661614" w:rsidP="00BD4E78">
      <w:pPr>
        <w:pStyle w:val="BodyText"/>
        <w:numPr>
          <w:ilvl w:val="0"/>
          <w:numId w:val="8"/>
        </w:numPr>
        <w:spacing w:after="120"/>
        <w:ind w:left="360"/>
        <w:rPr>
          <w:rFonts w:cs="Times New Roman"/>
          <w:sz w:val="23"/>
          <w:szCs w:val="23"/>
        </w:rPr>
      </w:pPr>
      <w:r w:rsidRPr="000227C6">
        <w:rPr>
          <w:rFonts w:cs="Times New Roman"/>
          <w:sz w:val="23"/>
          <w:szCs w:val="23"/>
        </w:rPr>
        <w:t>The contractor shall prepare an inventory of all equipment prior to construction and identify the</w:t>
      </w:r>
      <w:r w:rsidR="00FF0DE9" w:rsidRPr="000227C6">
        <w:rPr>
          <w:rFonts w:cs="Times New Roman"/>
          <w:sz w:val="23"/>
          <w:szCs w:val="23"/>
        </w:rPr>
        <w:t xml:space="preserve"> </w:t>
      </w:r>
      <w:r w:rsidRPr="000227C6">
        <w:rPr>
          <w:rFonts w:cs="Times New Roman"/>
          <w:sz w:val="23"/>
          <w:szCs w:val="23"/>
        </w:rPr>
        <w:t>suitability of add-on emission controls for each piece of equipment before</w:t>
      </w:r>
      <w:r w:rsidR="00C40DD7" w:rsidRPr="000227C6">
        <w:rPr>
          <w:rFonts w:cs="Times New Roman"/>
          <w:sz w:val="23"/>
          <w:szCs w:val="23"/>
        </w:rPr>
        <w:t xml:space="preserve"> </w:t>
      </w:r>
      <w:r w:rsidRPr="000227C6">
        <w:rPr>
          <w:rFonts w:cs="Times New Roman"/>
          <w:sz w:val="23"/>
          <w:szCs w:val="23"/>
        </w:rPr>
        <w:t>groundbreaking. Suitability</w:t>
      </w:r>
      <w:r w:rsidR="00FF0DE9" w:rsidRPr="000227C6">
        <w:rPr>
          <w:rFonts w:cs="Times New Roman"/>
          <w:sz w:val="23"/>
          <w:szCs w:val="23"/>
        </w:rPr>
        <w:t xml:space="preserve"> </w:t>
      </w:r>
      <w:r w:rsidRPr="000227C6">
        <w:rPr>
          <w:rFonts w:cs="Times New Roman"/>
          <w:sz w:val="23"/>
          <w:szCs w:val="23"/>
        </w:rPr>
        <w:t>of control devices is based on whether there is reduced normal availability of the construction equipment</w:t>
      </w:r>
      <w:r w:rsidR="00FF0DE9" w:rsidRPr="000227C6">
        <w:rPr>
          <w:rFonts w:cs="Times New Roman"/>
          <w:sz w:val="23"/>
          <w:szCs w:val="23"/>
        </w:rPr>
        <w:t xml:space="preserve"> </w:t>
      </w:r>
      <w:r w:rsidRPr="000227C6">
        <w:rPr>
          <w:rFonts w:cs="Times New Roman"/>
          <w:sz w:val="23"/>
          <w:szCs w:val="23"/>
        </w:rPr>
        <w:t>due to increased dow</w:t>
      </w:r>
      <w:r w:rsidRPr="00F53B5B">
        <w:rPr>
          <w:rFonts w:cs="Times New Roman"/>
          <w:sz w:val="23"/>
          <w:szCs w:val="23"/>
        </w:rPr>
        <w:t>ntime and/or power output; whether there may be significant damage caused to the</w:t>
      </w:r>
      <w:r w:rsidR="00FF0DE9">
        <w:rPr>
          <w:rFonts w:cs="Times New Roman"/>
          <w:sz w:val="23"/>
          <w:szCs w:val="23"/>
        </w:rPr>
        <w:t xml:space="preserve"> </w:t>
      </w:r>
      <w:r w:rsidRPr="00F53B5B">
        <w:rPr>
          <w:rFonts w:cs="Times New Roman"/>
          <w:sz w:val="23"/>
          <w:szCs w:val="23"/>
        </w:rPr>
        <w:t>construction equipment engine; or whether there may be a significant risk to nearby workers or the</w:t>
      </w:r>
      <w:r w:rsidR="00FF0DE9">
        <w:rPr>
          <w:rFonts w:cs="Times New Roman"/>
          <w:sz w:val="23"/>
          <w:szCs w:val="23"/>
        </w:rPr>
        <w:t xml:space="preserve"> </w:t>
      </w:r>
      <w:r w:rsidRPr="00F53B5B">
        <w:rPr>
          <w:rFonts w:cs="Times New Roman"/>
          <w:sz w:val="23"/>
          <w:szCs w:val="23"/>
        </w:rPr>
        <w:t>public.</w:t>
      </w:r>
    </w:p>
    <w:p w14:paraId="4209E015" w14:textId="77777777" w:rsidR="00943A0E" w:rsidRDefault="00B903A3" w:rsidP="00C17DBC">
      <w:pPr>
        <w:pStyle w:val="BodyText"/>
        <w:numPr>
          <w:ilvl w:val="0"/>
          <w:numId w:val="8"/>
        </w:numPr>
        <w:spacing w:after="120"/>
        <w:ind w:left="360"/>
        <w:rPr>
          <w:rFonts w:cs="Times New Roman"/>
          <w:sz w:val="23"/>
          <w:szCs w:val="23"/>
        </w:rPr>
      </w:pPr>
      <w:r w:rsidRPr="00943A0E">
        <w:rPr>
          <w:rFonts w:cs="Times New Roman"/>
          <w:sz w:val="23"/>
          <w:szCs w:val="23"/>
        </w:rPr>
        <w:t>In the event of an inadvertent discovery of archaeological or historical cultural resources, all activity in the discovery area shall cease. The contractor shall make immediate telephone notification of the discovery to the responsible Federal official. In addition, all reasonable efforts to protect the cultural resources discovered shall be made. The activity may resume only after the Federal agency has authorized a continuance.</w:t>
      </w:r>
      <w:r w:rsidR="00943A0E" w:rsidRPr="00943A0E">
        <w:rPr>
          <w:rFonts w:cs="Times New Roman"/>
          <w:sz w:val="23"/>
          <w:szCs w:val="23"/>
        </w:rPr>
        <w:t xml:space="preserve"> </w:t>
      </w:r>
    </w:p>
    <w:p w14:paraId="454DF446" w14:textId="0367D959" w:rsidR="00C17DBC" w:rsidRPr="00943A0E" w:rsidRDefault="00C17DBC" w:rsidP="00C17DBC">
      <w:pPr>
        <w:pStyle w:val="BodyText"/>
        <w:numPr>
          <w:ilvl w:val="0"/>
          <w:numId w:val="8"/>
        </w:numPr>
        <w:spacing w:after="120"/>
        <w:ind w:left="360"/>
        <w:rPr>
          <w:rFonts w:cs="Times New Roman"/>
          <w:sz w:val="23"/>
          <w:szCs w:val="23"/>
        </w:rPr>
      </w:pPr>
      <w:r w:rsidRPr="00943A0E">
        <w:rPr>
          <w:rFonts w:cs="Times New Roman"/>
          <w:sz w:val="23"/>
          <w:szCs w:val="23"/>
        </w:rPr>
        <w:lastRenderedPageBreak/>
        <w:t xml:space="preserve">If hazardous soils are encountered during construction, the contractor shall initiate appropriate measures for the proper assessment, remediation, and management of the contamination in accordance with applicable federal, state, and local regulations. The contractor shall take appropriate measures to prevent, minimize, and control hazardous materials, if necessary, during construction. </w:t>
      </w:r>
    </w:p>
    <w:p w14:paraId="460AA93F" w14:textId="77777777" w:rsidR="00AD4F20" w:rsidRPr="00F53B5B" w:rsidRDefault="00AD4F20" w:rsidP="00BD4E78">
      <w:pPr>
        <w:pStyle w:val="BodyText"/>
        <w:spacing w:after="120"/>
        <w:ind w:left="0"/>
        <w:rPr>
          <w:rFonts w:cs="Times New Roman"/>
          <w:sz w:val="23"/>
          <w:szCs w:val="23"/>
          <w:u w:val="single"/>
        </w:rPr>
      </w:pPr>
      <w:r w:rsidRPr="00F53B5B">
        <w:rPr>
          <w:rFonts w:cs="Times New Roman"/>
          <w:sz w:val="23"/>
          <w:szCs w:val="23"/>
          <w:u w:val="single"/>
        </w:rPr>
        <w:t>Mobile and Stationary Source Controls:</w:t>
      </w:r>
    </w:p>
    <w:p w14:paraId="36023D00" w14:textId="5FEEF6E4" w:rsidR="00AD4F20" w:rsidRPr="00F53B5B" w:rsidRDefault="00224783" w:rsidP="00BD4E78">
      <w:pPr>
        <w:pStyle w:val="BodyText"/>
        <w:numPr>
          <w:ilvl w:val="0"/>
          <w:numId w:val="8"/>
        </w:numPr>
        <w:spacing w:after="120"/>
        <w:ind w:left="360"/>
        <w:rPr>
          <w:rFonts w:cs="Times New Roman"/>
          <w:sz w:val="23"/>
          <w:szCs w:val="23"/>
        </w:rPr>
      </w:pPr>
      <w:r w:rsidRPr="00F53B5B">
        <w:rPr>
          <w:rFonts w:cs="Times New Roman"/>
          <w:sz w:val="23"/>
          <w:szCs w:val="23"/>
        </w:rPr>
        <w:t>The contractor shall reduce use, trips, and unnecessary idling from heavy equipment</w:t>
      </w:r>
      <w:r w:rsidR="00AD4F20" w:rsidRPr="00F53B5B">
        <w:rPr>
          <w:rFonts w:cs="Times New Roman"/>
          <w:sz w:val="23"/>
          <w:szCs w:val="23"/>
        </w:rPr>
        <w:t>.</w:t>
      </w:r>
    </w:p>
    <w:p w14:paraId="0EEB01CB" w14:textId="5A807B4C" w:rsidR="00AD4F20" w:rsidRPr="00F53B5B" w:rsidRDefault="00224783" w:rsidP="00BD4E78">
      <w:pPr>
        <w:pStyle w:val="BodyText"/>
        <w:numPr>
          <w:ilvl w:val="0"/>
          <w:numId w:val="8"/>
        </w:numPr>
        <w:spacing w:after="120"/>
        <w:ind w:left="360"/>
        <w:rPr>
          <w:rFonts w:cs="Times New Roman"/>
          <w:sz w:val="23"/>
          <w:szCs w:val="23"/>
        </w:rPr>
      </w:pPr>
      <w:r w:rsidRPr="00F53B5B">
        <w:rPr>
          <w:rFonts w:cs="Times New Roman"/>
          <w:sz w:val="23"/>
          <w:szCs w:val="23"/>
        </w:rPr>
        <w:t>The contractor shall maintain and tune engines per manufacturer’s specifications to perform at EPA certification levels and to perform at verified standards applicable to retrofit technologies</w:t>
      </w:r>
      <w:r w:rsidR="00AD4F20" w:rsidRPr="00F53B5B">
        <w:rPr>
          <w:rFonts w:cs="Times New Roman"/>
          <w:sz w:val="23"/>
          <w:szCs w:val="23"/>
        </w:rPr>
        <w:t>.</w:t>
      </w:r>
    </w:p>
    <w:p w14:paraId="68B08596" w14:textId="61BE1AE6" w:rsidR="00AD4F20" w:rsidRPr="00F53B5B" w:rsidRDefault="00B45D2C" w:rsidP="00BD4E78">
      <w:pPr>
        <w:pStyle w:val="BodyText"/>
        <w:numPr>
          <w:ilvl w:val="0"/>
          <w:numId w:val="8"/>
        </w:numPr>
        <w:spacing w:after="120"/>
        <w:ind w:left="360"/>
        <w:rPr>
          <w:rFonts w:cs="Times New Roman"/>
          <w:sz w:val="23"/>
          <w:szCs w:val="23"/>
        </w:rPr>
      </w:pPr>
      <w:r w:rsidRPr="00F53B5B">
        <w:rPr>
          <w:rFonts w:cs="Times New Roman"/>
          <w:sz w:val="23"/>
          <w:szCs w:val="23"/>
        </w:rPr>
        <w:t>The contractor shall employ periodic, unscheduled inspections to limit unnecessary idling and to ensure that construction equipment is properly maintained, tuned, and modified consistent with established specifications</w:t>
      </w:r>
      <w:r w:rsidR="00AD4F20" w:rsidRPr="00F53B5B">
        <w:rPr>
          <w:rFonts w:cs="Times New Roman"/>
          <w:sz w:val="23"/>
          <w:szCs w:val="23"/>
        </w:rPr>
        <w:t xml:space="preserve">. </w:t>
      </w:r>
    </w:p>
    <w:p w14:paraId="5701B836" w14:textId="7EF508DE" w:rsidR="00AD4F20" w:rsidRPr="00F53B5B" w:rsidRDefault="00B45D2C" w:rsidP="00BD4E78">
      <w:pPr>
        <w:pStyle w:val="BodyText"/>
        <w:numPr>
          <w:ilvl w:val="0"/>
          <w:numId w:val="8"/>
        </w:numPr>
        <w:spacing w:after="120"/>
        <w:ind w:left="360"/>
        <w:rPr>
          <w:rFonts w:cs="Times New Roman"/>
          <w:sz w:val="23"/>
          <w:szCs w:val="23"/>
        </w:rPr>
      </w:pPr>
      <w:r w:rsidRPr="00F53B5B">
        <w:rPr>
          <w:rFonts w:cs="Times New Roman"/>
          <w:sz w:val="23"/>
          <w:szCs w:val="23"/>
        </w:rPr>
        <w:t>The contractor shall prohibit any tampering with engines and require continuing adherence to manufacturer’s recommendations</w:t>
      </w:r>
      <w:r w:rsidR="00AD4F20" w:rsidRPr="00F53B5B">
        <w:rPr>
          <w:rFonts w:cs="Times New Roman"/>
          <w:sz w:val="23"/>
          <w:szCs w:val="23"/>
        </w:rPr>
        <w:t xml:space="preserve">. </w:t>
      </w:r>
    </w:p>
    <w:p w14:paraId="7804DEF5" w14:textId="3D661A29" w:rsidR="00AD4F20" w:rsidRPr="00F53B5B" w:rsidRDefault="00110400" w:rsidP="00BD4E78">
      <w:pPr>
        <w:pStyle w:val="BodyText"/>
        <w:numPr>
          <w:ilvl w:val="0"/>
          <w:numId w:val="8"/>
        </w:numPr>
        <w:spacing w:after="120"/>
        <w:ind w:left="360"/>
        <w:rPr>
          <w:rFonts w:cs="Times New Roman"/>
          <w:sz w:val="23"/>
          <w:szCs w:val="23"/>
        </w:rPr>
      </w:pPr>
      <w:r w:rsidRPr="00F53B5B">
        <w:rPr>
          <w:rFonts w:cs="Times New Roman"/>
          <w:sz w:val="23"/>
          <w:szCs w:val="23"/>
        </w:rPr>
        <w:t>The contractor shall, if practicable, lease newer and cleaner equipment meeting the most stringent of applicable federal or state Standards</w:t>
      </w:r>
      <w:r w:rsidR="00AD4F20" w:rsidRPr="00F53B5B">
        <w:rPr>
          <w:rFonts w:cs="Times New Roman"/>
          <w:sz w:val="23"/>
          <w:szCs w:val="23"/>
        </w:rPr>
        <w:t xml:space="preserve">. </w:t>
      </w:r>
    </w:p>
    <w:p w14:paraId="528DD16E" w14:textId="0172924D" w:rsidR="0011073B" w:rsidRPr="00F53B5B" w:rsidRDefault="00F650CB" w:rsidP="00BD4E78">
      <w:pPr>
        <w:pStyle w:val="BodyText"/>
        <w:numPr>
          <w:ilvl w:val="0"/>
          <w:numId w:val="8"/>
        </w:numPr>
        <w:spacing w:after="120"/>
        <w:ind w:left="360"/>
        <w:rPr>
          <w:rFonts w:cs="Times New Roman"/>
          <w:sz w:val="23"/>
          <w:szCs w:val="23"/>
        </w:rPr>
      </w:pPr>
      <w:r w:rsidRPr="00F53B5B">
        <w:rPr>
          <w:rFonts w:cs="Times New Roman"/>
          <w:sz w:val="23"/>
          <w:szCs w:val="23"/>
        </w:rPr>
        <w:t>The contractor shall utilize cleanest available fuel engines in construction equipment and identify opportunities for electrification.</w:t>
      </w:r>
      <w:r w:rsidR="0063767B" w:rsidRPr="00F53B5B">
        <w:rPr>
          <w:rFonts w:cs="Times New Roman"/>
          <w:sz w:val="23"/>
          <w:szCs w:val="23"/>
        </w:rPr>
        <w:t xml:space="preserve">  </w:t>
      </w:r>
    </w:p>
    <w:p w14:paraId="4B5A2CC2" w14:textId="793EE102" w:rsidR="00BC2242" w:rsidRDefault="00F650CB" w:rsidP="00BD4E78">
      <w:pPr>
        <w:pStyle w:val="BodyText"/>
        <w:numPr>
          <w:ilvl w:val="0"/>
          <w:numId w:val="8"/>
        </w:numPr>
        <w:spacing w:after="120"/>
        <w:ind w:left="360"/>
        <w:rPr>
          <w:rFonts w:cs="Times New Roman"/>
          <w:sz w:val="23"/>
          <w:szCs w:val="23"/>
        </w:rPr>
      </w:pPr>
      <w:r w:rsidRPr="00F53B5B">
        <w:rPr>
          <w:rFonts w:cs="Times New Roman"/>
          <w:sz w:val="23"/>
          <w:szCs w:val="23"/>
        </w:rPr>
        <w:t xml:space="preserve">The contractor shall implement appropriate best management practices during construction to reduce, minimize, or eliminate construction vehicle and equipment emissions and fugitive dust. </w:t>
      </w:r>
    </w:p>
    <w:p w14:paraId="7C4AF82B" w14:textId="13AEA9BC" w:rsidR="007C52C4" w:rsidRPr="007C52C4" w:rsidRDefault="007C52C4" w:rsidP="007C52C4">
      <w:pPr>
        <w:pStyle w:val="BodyText"/>
        <w:numPr>
          <w:ilvl w:val="0"/>
          <w:numId w:val="8"/>
        </w:numPr>
        <w:spacing w:after="120"/>
        <w:ind w:left="360"/>
        <w:rPr>
          <w:rFonts w:cs="Times New Roman"/>
          <w:sz w:val="23"/>
          <w:szCs w:val="23"/>
        </w:rPr>
      </w:pPr>
      <w:r w:rsidRPr="00F53B5B">
        <w:rPr>
          <w:rFonts w:cs="Times New Roman"/>
          <w:sz w:val="23"/>
          <w:szCs w:val="23"/>
        </w:rPr>
        <w:t>The contractor shall equip all internal combustion engines used with a muffler of a type recommended by the manufacturer. No internal combustion engine shall be operated without its muffler being in good working condition.</w:t>
      </w:r>
    </w:p>
    <w:p w14:paraId="3C7A1E90" w14:textId="77777777" w:rsidR="00733F1C" w:rsidRPr="00F53B5B" w:rsidRDefault="00733F1C" w:rsidP="00BD4E78">
      <w:pPr>
        <w:pStyle w:val="BodyText"/>
        <w:spacing w:after="120"/>
        <w:ind w:left="0"/>
        <w:rPr>
          <w:rFonts w:cs="Times New Roman"/>
          <w:sz w:val="23"/>
          <w:szCs w:val="23"/>
          <w:u w:val="single"/>
        </w:rPr>
      </w:pPr>
      <w:r w:rsidRPr="00F53B5B">
        <w:rPr>
          <w:rFonts w:cs="Times New Roman"/>
          <w:sz w:val="23"/>
          <w:szCs w:val="23"/>
          <w:u w:val="single"/>
        </w:rPr>
        <w:t>Mitigation Measures:</w:t>
      </w:r>
    </w:p>
    <w:p w14:paraId="068D1B7E" w14:textId="13D895E4" w:rsidR="00BF5C7B" w:rsidRPr="00F53B5B" w:rsidRDefault="00BF5C7B" w:rsidP="00BD4E78">
      <w:pPr>
        <w:pStyle w:val="BodyText"/>
        <w:spacing w:after="120"/>
        <w:ind w:left="0"/>
        <w:rPr>
          <w:rFonts w:cs="Times New Roman"/>
          <w:sz w:val="23"/>
          <w:szCs w:val="23"/>
        </w:rPr>
      </w:pPr>
      <w:r w:rsidRPr="00F53B5B">
        <w:rPr>
          <w:rFonts w:cs="Times New Roman"/>
          <w:sz w:val="23"/>
          <w:szCs w:val="23"/>
        </w:rPr>
        <w:t xml:space="preserve">As required by NEPA, measures should be identified to avoid, minimize, or mitigate any anticipated adverse impacts that would otherwise be significant. The Preferred Alternative for the FMCSA bus inspection facility would not result in significant adverse impacts and therefore, does not require mitigation measures. </w:t>
      </w:r>
      <w:r w:rsidR="00625317">
        <w:rPr>
          <w:rFonts w:cs="Times New Roman"/>
          <w:sz w:val="23"/>
          <w:szCs w:val="23"/>
        </w:rPr>
        <w:t xml:space="preserve"> </w:t>
      </w:r>
      <w:r w:rsidRPr="00F53B5B">
        <w:rPr>
          <w:rFonts w:cs="Times New Roman"/>
          <w:sz w:val="23"/>
          <w:szCs w:val="23"/>
        </w:rPr>
        <w:t xml:space="preserve">Nevertheless, </w:t>
      </w:r>
      <w:r w:rsidR="00C66917">
        <w:rPr>
          <w:rFonts w:cs="Times New Roman"/>
          <w:sz w:val="23"/>
          <w:szCs w:val="23"/>
        </w:rPr>
        <w:t xml:space="preserve">GSA </w:t>
      </w:r>
      <w:r w:rsidRPr="00F53B5B">
        <w:rPr>
          <w:rFonts w:cs="Times New Roman"/>
          <w:sz w:val="23"/>
          <w:szCs w:val="23"/>
        </w:rPr>
        <w:t xml:space="preserve">has proposed the following mitigation actions to ensure that the Preferred Alternative would have no significant adverse impact on the quality of the human and natural environment. </w:t>
      </w:r>
      <w:r w:rsidR="00C86E90">
        <w:rPr>
          <w:rFonts w:cs="Times New Roman"/>
          <w:sz w:val="23"/>
          <w:szCs w:val="23"/>
        </w:rPr>
        <w:t>M</w:t>
      </w:r>
      <w:r w:rsidRPr="00F53B5B">
        <w:rPr>
          <w:rFonts w:cs="Times New Roman"/>
          <w:sz w:val="23"/>
          <w:szCs w:val="23"/>
        </w:rPr>
        <w:t>easures that would be considered</w:t>
      </w:r>
      <w:r w:rsidR="00C86E90">
        <w:rPr>
          <w:rFonts w:cs="Times New Roman"/>
          <w:sz w:val="23"/>
          <w:szCs w:val="23"/>
        </w:rPr>
        <w:t xml:space="preserve"> include</w:t>
      </w:r>
      <w:r w:rsidRPr="00F53B5B">
        <w:rPr>
          <w:rFonts w:cs="Times New Roman"/>
          <w:sz w:val="23"/>
          <w:szCs w:val="23"/>
        </w:rPr>
        <w:t>:</w:t>
      </w:r>
    </w:p>
    <w:p w14:paraId="7AB5C897" w14:textId="3D87F0DF" w:rsidR="0016714B" w:rsidRPr="00F53B5B" w:rsidRDefault="0016714B" w:rsidP="00BD4E78">
      <w:pPr>
        <w:pStyle w:val="BodyText"/>
        <w:numPr>
          <w:ilvl w:val="0"/>
          <w:numId w:val="8"/>
        </w:numPr>
        <w:spacing w:after="120"/>
        <w:ind w:left="360"/>
        <w:rPr>
          <w:rFonts w:cs="Times New Roman"/>
          <w:sz w:val="23"/>
          <w:szCs w:val="23"/>
        </w:rPr>
      </w:pPr>
      <w:r w:rsidRPr="00F53B5B">
        <w:rPr>
          <w:rFonts w:cs="Times New Roman"/>
          <w:sz w:val="23"/>
          <w:szCs w:val="23"/>
        </w:rPr>
        <w:t xml:space="preserve">The contractor shall identify existing utilities on construction plans and design the proposed facility to minimize utility disruption, providing plans and specifications for the protection of existing utilities, sizing and locating new utilities appropriately to serve program facilities, and providing for passage of emergency vehicles in construction traffic control plans. </w:t>
      </w:r>
    </w:p>
    <w:p w14:paraId="0571A2A7" w14:textId="35516DF8" w:rsidR="00564F85" w:rsidRPr="00F53B5B" w:rsidRDefault="00DE17BA" w:rsidP="00BD4E78">
      <w:pPr>
        <w:pStyle w:val="BodyText"/>
        <w:numPr>
          <w:ilvl w:val="0"/>
          <w:numId w:val="8"/>
        </w:numPr>
        <w:spacing w:after="120"/>
        <w:ind w:left="360"/>
        <w:rPr>
          <w:rFonts w:cs="Times New Roman"/>
          <w:sz w:val="23"/>
          <w:szCs w:val="23"/>
        </w:rPr>
      </w:pPr>
      <w:r w:rsidRPr="00F53B5B">
        <w:rPr>
          <w:rFonts w:cs="Times New Roman"/>
          <w:sz w:val="23"/>
          <w:szCs w:val="23"/>
        </w:rPr>
        <w:t xml:space="preserve">The </w:t>
      </w:r>
      <w:r w:rsidR="00564F85" w:rsidRPr="00F53B5B">
        <w:rPr>
          <w:rFonts w:cs="Times New Roman"/>
          <w:sz w:val="23"/>
          <w:szCs w:val="23"/>
        </w:rPr>
        <w:t xml:space="preserve">GSA and the FMCSA </w:t>
      </w:r>
      <w:r w:rsidR="00706F8E">
        <w:rPr>
          <w:rFonts w:cs="Times New Roman"/>
          <w:sz w:val="23"/>
          <w:szCs w:val="23"/>
        </w:rPr>
        <w:t>shall</w:t>
      </w:r>
      <w:r w:rsidR="00564F85" w:rsidRPr="00F53B5B">
        <w:rPr>
          <w:rFonts w:cs="Times New Roman"/>
          <w:sz w:val="23"/>
          <w:szCs w:val="23"/>
        </w:rPr>
        <w:t xml:space="preserve"> coordinate with Caltrans and the City during final design </w:t>
      </w:r>
      <w:r w:rsidR="007E2848">
        <w:rPr>
          <w:rFonts w:cs="Times New Roman"/>
          <w:sz w:val="23"/>
          <w:szCs w:val="23"/>
        </w:rPr>
        <w:t>regarding</w:t>
      </w:r>
      <w:r w:rsidR="00564F85" w:rsidRPr="00F53B5B">
        <w:rPr>
          <w:rFonts w:cs="Times New Roman"/>
          <w:sz w:val="23"/>
          <w:szCs w:val="23"/>
        </w:rPr>
        <w:t xml:space="preserve"> the final bus diversion route</w:t>
      </w:r>
      <w:r w:rsidR="00212D56">
        <w:rPr>
          <w:rFonts w:cs="Times New Roman"/>
          <w:sz w:val="23"/>
          <w:szCs w:val="23"/>
        </w:rPr>
        <w:t>.</w:t>
      </w:r>
      <w:r w:rsidR="00564F85" w:rsidRPr="00F53B5B">
        <w:rPr>
          <w:rFonts w:cs="Times New Roman"/>
          <w:sz w:val="23"/>
          <w:szCs w:val="23"/>
        </w:rPr>
        <w:t xml:space="preserve"> </w:t>
      </w:r>
    </w:p>
    <w:p w14:paraId="35400ACE" w14:textId="3491A161" w:rsidR="00CE1F0A" w:rsidRPr="001E7C98" w:rsidRDefault="007E2848" w:rsidP="002137C7">
      <w:pPr>
        <w:pStyle w:val="BodyText"/>
        <w:numPr>
          <w:ilvl w:val="0"/>
          <w:numId w:val="8"/>
        </w:numPr>
        <w:spacing w:after="120"/>
        <w:ind w:left="360"/>
        <w:rPr>
          <w:rFonts w:cs="Times New Roman"/>
          <w:sz w:val="23"/>
          <w:szCs w:val="23"/>
        </w:rPr>
      </w:pPr>
      <w:r>
        <w:rPr>
          <w:rFonts w:cs="Times New Roman"/>
          <w:sz w:val="23"/>
          <w:szCs w:val="23"/>
        </w:rPr>
        <w:t>As part of the Encroachment Permit required for impacts to the public roads</w:t>
      </w:r>
      <w:r w:rsidR="000B77A2">
        <w:rPr>
          <w:rFonts w:cs="Times New Roman"/>
          <w:sz w:val="23"/>
          <w:szCs w:val="23"/>
        </w:rPr>
        <w:t xml:space="preserve"> </w:t>
      </w:r>
      <w:r w:rsidR="009F2B0C" w:rsidRPr="00F53B5B">
        <w:rPr>
          <w:rFonts w:cs="Times New Roman"/>
          <w:sz w:val="23"/>
          <w:szCs w:val="23"/>
        </w:rPr>
        <w:t xml:space="preserve">GSA and FMCSA, </w:t>
      </w:r>
      <w:r w:rsidR="00605B1B" w:rsidRPr="00F53B5B">
        <w:rPr>
          <w:rFonts w:cs="Times New Roman"/>
          <w:sz w:val="23"/>
          <w:szCs w:val="23"/>
        </w:rPr>
        <w:t>shall develop a traffic control plan for areas where construction could disrupt travel along existing public roadways and include requirements in construction plan/bid documents for the contractor to coordinate any detours</w:t>
      </w:r>
      <w:r w:rsidR="00A96F64" w:rsidRPr="00F53B5B">
        <w:rPr>
          <w:rFonts w:cs="Times New Roman"/>
          <w:sz w:val="23"/>
          <w:szCs w:val="23"/>
        </w:rPr>
        <w:t>, storm-term lane closures, and</w:t>
      </w:r>
      <w:r w:rsidR="00605B1B" w:rsidRPr="00F53B5B">
        <w:rPr>
          <w:rFonts w:cs="Times New Roman"/>
          <w:sz w:val="23"/>
          <w:szCs w:val="23"/>
        </w:rPr>
        <w:t xml:space="preserve"> other disruptions with local and state agencies. The traffic</w:t>
      </w:r>
      <w:r w:rsidR="009F2B0C" w:rsidRPr="00F53B5B">
        <w:rPr>
          <w:rFonts w:cs="Times New Roman"/>
          <w:sz w:val="23"/>
          <w:szCs w:val="23"/>
        </w:rPr>
        <w:t xml:space="preserve"> control plans shall warn drivers and pedestrians of the construction activities and ensure safe travel through the area.</w:t>
      </w:r>
      <w:r w:rsidR="00035407" w:rsidRPr="00F53B5B">
        <w:rPr>
          <w:rFonts w:cs="Times New Roman"/>
          <w:sz w:val="23"/>
          <w:szCs w:val="23"/>
        </w:rPr>
        <w:t xml:space="preserve"> </w:t>
      </w:r>
      <w:r w:rsidR="00FF1F2C" w:rsidRPr="00F53B5B">
        <w:rPr>
          <w:rFonts w:cs="Times New Roman"/>
          <w:color w:val="000000" w:themeColor="text1"/>
          <w:sz w:val="23"/>
          <w:szCs w:val="23"/>
        </w:rPr>
        <w:t xml:space="preserve">The </w:t>
      </w:r>
      <w:r>
        <w:rPr>
          <w:rFonts w:cs="Times New Roman"/>
          <w:color w:val="000000" w:themeColor="text1"/>
          <w:sz w:val="23"/>
          <w:szCs w:val="23"/>
        </w:rPr>
        <w:t>plan</w:t>
      </w:r>
      <w:r w:rsidR="00FF1F2C" w:rsidRPr="00F53B5B">
        <w:rPr>
          <w:rFonts w:cs="Times New Roman"/>
          <w:color w:val="000000" w:themeColor="text1"/>
          <w:sz w:val="23"/>
          <w:szCs w:val="23"/>
        </w:rPr>
        <w:t xml:space="preserve"> will also ensure temporary construction traffic</w:t>
      </w:r>
      <w:r w:rsidR="00FF1F2C">
        <w:rPr>
          <w:rFonts w:cs="Times New Roman"/>
          <w:color w:val="000000" w:themeColor="text1"/>
          <w:sz w:val="23"/>
          <w:szCs w:val="23"/>
        </w:rPr>
        <w:t xml:space="preserve"> </w:t>
      </w:r>
      <w:r w:rsidR="00FF1F2C" w:rsidRPr="00F53B5B">
        <w:rPr>
          <w:rFonts w:cs="Times New Roman"/>
          <w:color w:val="000000" w:themeColor="text1"/>
          <w:sz w:val="23"/>
          <w:szCs w:val="23"/>
        </w:rPr>
        <w:t>management plans include appropriate accommodations for bicyclists and pedestrians to the maximum</w:t>
      </w:r>
      <w:r w:rsidR="00FF1F2C">
        <w:rPr>
          <w:rFonts w:cs="Times New Roman"/>
          <w:color w:val="000000" w:themeColor="text1"/>
          <w:sz w:val="23"/>
          <w:szCs w:val="23"/>
        </w:rPr>
        <w:t xml:space="preserve"> </w:t>
      </w:r>
      <w:r w:rsidR="00FF1F2C" w:rsidRPr="00F53B5B">
        <w:rPr>
          <w:rFonts w:cs="Times New Roman"/>
          <w:color w:val="000000" w:themeColor="text1"/>
          <w:sz w:val="23"/>
          <w:szCs w:val="23"/>
        </w:rPr>
        <w:t>extent practicable.</w:t>
      </w:r>
      <w:r w:rsidR="001E7C98">
        <w:rPr>
          <w:rFonts w:cs="Times New Roman"/>
          <w:color w:val="000000" w:themeColor="text1"/>
          <w:sz w:val="23"/>
          <w:szCs w:val="23"/>
        </w:rPr>
        <w:t xml:space="preserve"> </w:t>
      </w:r>
      <w:r w:rsidR="002137C7">
        <w:rPr>
          <w:rFonts w:cs="Times New Roman"/>
          <w:color w:val="000000" w:themeColor="text1"/>
          <w:sz w:val="23"/>
          <w:szCs w:val="23"/>
        </w:rPr>
        <w:t>T</w:t>
      </w:r>
      <w:r w:rsidR="001E7C98" w:rsidRPr="00F53B5B">
        <w:rPr>
          <w:rFonts w:cs="Times New Roman"/>
          <w:sz w:val="23"/>
          <w:szCs w:val="23"/>
        </w:rPr>
        <w:t xml:space="preserve">he </w:t>
      </w:r>
      <w:r>
        <w:rPr>
          <w:rFonts w:cs="Times New Roman"/>
          <w:sz w:val="23"/>
          <w:szCs w:val="23"/>
        </w:rPr>
        <w:t>plan</w:t>
      </w:r>
      <w:r w:rsidR="001E7C98" w:rsidRPr="00F53B5B">
        <w:rPr>
          <w:rFonts w:cs="Times New Roman"/>
          <w:sz w:val="23"/>
          <w:szCs w:val="23"/>
        </w:rPr>
        <w:t xml:space="preserve"> shall minimize construction traffic and equipment on public roads during AM and PM peak hours.</w:t>
      </w:r>
      <w:r w:rsidR="00FF1F2C" w:rsidRPr="001E7C98">
        <w:rPr>
          <w:rFonts w:cs="Times New Roman"/>
          <w:color w:val="000000" w:themeColor="text1"/>
          <w:sz w:val="23"/>
          <w:szCs w:val="23"/>
        </w:rPr>
        <w:t xml:space="preserve"> </w:t>
      </w:r>
      <w:r w:rsidR="00035407" w:rsidRPr="001E7C98">
        <w:rPr>
          <w:rFonts w:cs="Times New Roman"/>
          <w:sz w:val="23"/>
          <w:szCs w:val="23"/>
        </w:rPr>
        <w:t>The plan shall be approved by Caltrans and the City before construction commences.</w:t>
      </w:r>
    </w:p>
    <w:p w14:paraId="5972FCF1" w14:textId="5677B4AA" w:rsidR="001504A0" w:rsidRPr="00F53B5B" w:rsidRDefault="00DA1664" w:rsidP="00BD4E78">
      <w:pPr>
        <w:pStyle w:val="BodyText"/>
        <w:numPr>
          <w:ilvl w:val="0"/>
          <w:numId w:val="8"/>
        </w:numPr>
        <w:spacing w:after="120"/>
        <w:ind w:left="360"/>
        <w:rPr>
          <w:rFonts w:cs="Times New Roman"/>
          <w:sz w:val="23"/>
          <w:szCs w:val="23"/>
        </w:rPr>
      </w:pPr>
      <w:r w:rsidRPr="00F53B5B">
        <w:rPr>
          <w:rFonts w:cs="Times New Roman"/>
          <w:color w:val="000000" w:themeColor="text1"/>
          <w:sz w:val="23"/>
          <w:szCs w:val="23"/>
        </w:rPr>
        <w:lastRenderedPageBreak/>
        <w:t xml:space="preserve">The contractor </w:t>
      </w:r>
      <w:r w:rsidR="0009579D" w:rsidRPr="00F53B5B">
        <w:rPr>
          <w:rFonts w:cs="Times New Roman"/>
          <w:color w:val="000000" w:themeColor="text1"/>
          <w:sz w:val="23"/>
          <w:szCs w:val="23"/>
        </w:rPr>
        <w:t>shall p</w:t>
      </w:r>
      <w:r w:rsidR="001504A0" w:rsidRPr="00F53B5B">
        <w:rPr>
          <w:rFonts w:cs="Times New Roman"/>
          <w:color w:val="000000" w:themeColor="text1"/>
          <w:sz w:val="23"/>
          <w:szCs w:val="23"/>
        </w:rPr>
        <w:t>roperly construct</w:t>
      </w:r>
      <w:r w:rsidR="0009579D" w:rsidRPr="00F53B5B">
        <w:rPr>
          <w:rFonts w:cs="Times New Roman"/>
          <w:color w:val="000000" w:themeColor="text1"/>
          <w:sz w:val="23"/>
          <w:szCs w:val="23"/>
        </w:rPr>
        <w:t xml:space="preserve"> the entrance and exit to the proposed facility </w:t>
      </w:r>
      <w:r w:rsidR="001504A0" w:rsidRPr="00F53B5B">
        <w:rPr>
          <w:rFonts w:cs="Times New Roman"/>
          <w:color w:val="000000" w:themeColor="text1"/>
          <w:sz w:val="23"/>
          <w:szCs w:val="23"/>
        </w:rPr>
        <w:t xml:space="preserve">per </w:t>
      </w:r>
      <w:r w:rsidR="00B03A3F">
        <w:rPr>
          <w:rFonts w:cs="Times New Roman"/>
          <w:color w:val="000000" w:themeColor="text1"/>
          <w:sz w:val="23"/>
          <w:szCs w:val="23"/>
        </w:rPr>
        <w:t>Caltrans</w:t>
      </w:r>
      <w:r w:rsidR="001504A0" w:rsidRPr="00F53B5B">
        <w:rPr>
          <w:rFonts w:cs="Times New Roman"/>
          <w:color w:val="000000" w:themeColor="text1"/>
          <w:sz w:val="23"/>
          <w:szCs w:val="23"/>
        </w:rPr>
        <w:t xml:space="preserve"> standards to allow bus turn movements without adversely impacting existing traffic.</w:t>
      </w:r>
    </w:p>
    <w:p w14:paraId="633DD20D" w14:textId="657888A4" w:rsidR="00377E01" w:rsidRPr="00F53B5B" w:rsidRDefault="00436D0B" w:rsidP="00A66716">
      <w:pPr>
        <w:pStyle w:val="BodyText"/>
        <w:numPr>
          <w:ilvl w:val="0"/>
          <w:numId w:val="8"/>
        </w:numPr>
        <w:spacing w:after="120"/>
        <w:ind w:left="360"/>
        <w:rPr>
          <w:rFonts w:cs="Times New Roman"/>
          <w:sz w:val="23"/>
          <w:szCs w:val="23"/>
        </w:rPr>
      </w:pPr>
      <w:r w:rsidRPr="00F53B5B">
        <w:rPr>
          <w:rFonts w:cs="Times New Roman"/>
          <w:sz w:val="23"/>
          <w:szCs w:val="23"/>
        </w:rPr>
        <w:t>D</w:t>
      </w:r>
      <w:r w:rsidR="00377E01" w:rsidRPr="00F53B5B">
        <w:rPr>
          <w:rFonts w:cs="Times New Roman"/>
          <w:sz w:val="23"/>
          <w:szCs w:val="23"/>
        </w:rPr>
        <w:t xml:space="preserve">esigns that may impact the roadway or sidewalks </w:t>
      </w:r>
      <w:r w:rsidR="0099147B" w:rsidRPr="00F53B5B">
        <w:rPr>
          <w:rFonts w:cs="Times New Roman"/>
          <w:sz w:val="23"/>
          <w:szCs w:val="23"/>
        </w:rPr>
        <w:t>would</w:t>
      </w:r>
      <w:r w:rsidR="00377E01" w:rsidRPr="00F53B5B">
        <w:rPr>
          <w:rFonts w:cs="Times New Roman"/>
          <w:sz w:val="23"/>
          <w:szCs w:val="23"/>
        </w:rPr>
        <w:t xml:space="preserve"> maintain </w:t>
      </w:r>
      <w:r w:rsidR="00634618">
        <w:rPr>
          <w:rFonts w:cs="Times New Roman"/>
          <w:sz w:val="23"/>
          <w:szCs w:val="23"/>
        </w:rPr>
        <w:t>Americans with Disabilities Act (ADA)</w:t>
      </w:r>
      <w:r w:rsidR="00377E01" w:rsidRPr="00F53B5B">
        <w:rPr>
          <w:rFonts w:cs="Times New Roman"/>
          <w:sz w:val="23"/>
          <w:szCs w:val="23"/>
        </w:rPr>
        <w:t xml:space="preserve"> compliance</w:t>
      </w:r>
      <w:r w:rsidR="00521BC0" w:rsidRPr="00F53B5B">
        <w:rPr>
          <w:rFonts w:cs="Times New Roman"/>
          <w:sz w:val="23"/>
          <w:szCs w:val="23"/>
        </w:rPr>
        <w:t xml:space="preserve"> and </w:t>
      </w:r>
      <w:r w:rsidR="00377E01" w:rsidRPr="00F53B5B">
        <w:rPr>
          <w:rFonts w:cs="Times New Roman"/>
          <w:sz w:val="23"/>
          <w:szCs w:val="23"/>
        </w:rPr>
        <w:t>provide accessibility to bicycle and pedestrian facilities</w:t>
      </w:r>
      <w:r w:rsidR="00FA6DBA" w:rsidRPr="00F53B5B">
        <w:rPr>
          <w:rFonts w:cs="Times New Roman"/>
          <w:sz w:val="23"/>
          <w:szCs w:val="23"/>
        </w:rPr>
        <w:t xml:space="preserve"> to the maximum </w:t>
      </w:r>
      <w:r w:rsidR="002C79BC" w:rsidRPr="00F53B5B">
        <w:rPr>
          <w:rFonts w:cs="Times New Roman"/>
          <w:sz w:val="23"/>
          <w:szCs w:val="23"/>
        </w:rPr>
        <w:t>extent</w:t>
      </w:r>
      <w:r w:rsidR="00FA6DBA" w:rsidRPr="00F53B5B">
        <w:rPr>
          <w:rFonts w:cs="Times New Roman"/>
          <w:sz w:val="23"/>
          <w:szCs w:val="23"/>
        </w:rPr>
        <w:t xml:space="preserve"> practicable</w:t>
      </w:r>
      <w:r w:rsidR="00521BC0" w:rsidRPr="00F53B5B">
        <w:rPr>
          <w:rFonts w:cs="Times New Roman"/>
          <w:sz w:val="23"/>
          <w:szCs w:val="23"/>
        </w:rPr>
        <w:t>.</w:t>
      </w:r>
      <w:r w:rsidR="00377E01" w:rsidRPr="00F53B5B">
        <w:rPr>
          <w:rFonts w:cs="Times New Roman"/>
          <w:sz w:val="23"/>
          <w:szCs w:val="23"/>
        </w:rPr>
        <w:t xml:space="preserve"> </w:t>
      </w:r>
    </w:p>
    <w:p w14:paraId="41770D46" w14:textId="411C2998" w:rsidR="00F51067" w:rsidRPr="00EF5559" w:rsidRDefault="00A42D2E" w:rsidP="00EF5559">
      <w:pPr>
        <w:pStyle w:val="BodyText"/>
        <w:numPr>
          <w:ilvl w:val="0"/>
          <w:numId w:val="8"/>
        </w:numPr>
        <w:spacing w:after="120"/>
        <w:ind w:left="360"/>
        <w:rPr>
          <w:rFonts w:cs="Times New Roman"/>
          <w:sz w:val="23"/>
          <w:szCs w:val="23"/>
        </w:rPr>
      </w:pPr>
      <w:r w:rsidRPr="00F53B5B">
        <w:rPr>
          <w:rFonts w:cs="Times New Roman"/>
          <w:sz w:val="23"/>
          <w:szCs w:val="23"/>
        </w:rPr>
        <w:t xml:space="preserve">The </w:t>
      </w:r>
      <w:r w:rsidR="007E2848">
        <w:rPr>
          <w:rFonts w:cs="Times New Roman"/>
          <w:sz w:val="23"/>
          <w:szCs w:val="23"/>
        </w:rPr>
        <w:t xml:space="preserve">facility </w:t>
      </w:r>
      <w:r w:rsidR="00F41F30" w:rsidRPr="00F53B5B">
        <w:rPr>
          <w:rFonts w:cs="Times New Roman"/>
          <w:sz w:val="23"/>
          <w:szCs w:val="23"/>
        </w:rPr>
        <w:t xml:space="preserve">design </w:t>
      </w:r>
      <w:r w:rsidR="007E2848">
        <w:rPr>
          <w:rFonts w:cs="Times New Roman"/>
          <w:sz w:val="23"/>
          <w:szCs w:val="23"/>
        </w:rPr>
        <w:t xml:space="preserve">shall </w:t>
      </w:r>
      <w:r w:rsidR="00162A05" w:rsidRPr="00F53B5B">
        <w:rPr>
          <w:rFonts w:cs="Times New Roman"/>
          <w:sz w:val="23"/>
          <w:szCs w:val="23"/>
        </w:rPr>
        <w:t>include</w:t>
      </w:r>
      <w:r w:rsidR="003958DA">
        <w:rPr>
          <w:rFonts w:cs="Times New Roman"/>
          <w:sz w:val="23"/>
          <w:szCs w:val="23"/>
        </w:rPr>
        <w:t xml:space="preserve"> </w:t>
      </w:r>
      <w:r w:rsidR="00162A05" w:rsidRPr="00F53B5B">
        <w:rPr>
          <w:rFonts w:cs="Times New Roman"/>
          <w:sz w:val="23"/>
          <w:szCs w:val="23"/>
        </w:rPr>
        <w:t>ADA</w:t>
      </w:r>
      <w:r w:rsidR="003958DA">
        <w:rPr>
          <w:rFonts w:cs="Times New Roman"/>
          <w:sz w:val="23"/>
          <w:szCs w:val="23"/>
        </w:rPr>
        <w:t xml:space="preserve"> </w:t>
      </w:r>
      <w:r w:rsidR="00162A05" w:rsidRPr="00F53B5B">
        <w:rPr>
          <w:rFonts w:cs="Times New Roman"/>
          <w:sz w:val="23"/>
          <w:szCs w:val="23"/>
        </w:rPr>
        <w:t>compliant parking signs and striping. The existing access from the facility’s parking lot would be reconstructed and new traffic controls would need to be incorporated.</w:t>
      </w:r>
    </w:p>
    <w:p w14:paraId="6355E623" w14:textId="2C301206" w:rsidR="00B903A3" w:rsidRPr="00F53B5B" w:rsidRDefault="007E2848" w:rsidP="00377A9D">
      <w:pPr>
        <w:pStyle w:val="BodyText"/>
        <w:numPr>
          <w:ilvl w:val="0"/>
          <w:numId w:val="8"/>
        </w:numPr>
        <w:spacing w:after="120"/>
        <w:ind w:left="360"/>
        <w:rPr>
          <w:rFonts w:cs="Times New Roman"/>
          <w:sz w:val="23"/>
          <w:szCs w:val="23"/>
        </w:rPr>
      </w:pPr>
      <w:r>
        <w:rPr>
          <w:rFonts w:cs="Times New Roman"/>
          <w:sz w:val="23"/>
          <w:szCs w:val="23"/>
        </w:rPr>
        <w:t>A</w:t>
      </w:r>
      <w:r w:rsidR="00B903A3" w:rsidRPr="00F53B5B">
        <w:rPr>
          <w:rFonts w:cs="Times New Roman"/>
          <w:sz w:val="23"/>
          <w:szCs w:val="23"/>
        </w:rPr>
        <w:t xml:space="preserve"> stormwater management plan</w:t>
      </w:r>
      <w:r w:rsidR="00290978" w:rsidRPr="00F53B5B">
        <w:rPr>
          <w:rFonts w:cs="Times New Roman"/>
          <w:sz w:val="23"/>
          <w:szCs w:val="23"/>
        </w:rPr>
        <w:t xml:space="preserve"> </w:t>
      </w:r>
      <w:r>
        <w:rPr>
          <w:rFonts w:cs="Times New Roman"/>
          <w:sz w:val="23"/>
          <w:szCs w:val="23"/>
        </w:rPr>
        <w:t xml:space="preserve">shall be prepared and submitted to </w:t>
      </w:r>
      <w:r w:rsidR="001E265F">
        <w:rPr>
          <w:rFonts w:cs="Times New Roman"/>
          <w:sz w:val="23"/>
          <w:szCs w:val="23"/>
        </w:rPr>
        <w:t>t</w:t>
      </w:r>
      <w:r w:rsidR="00B24FF7" w:rsidRPr="00F53B5B">
        <w:rPr>
          <w:rFonts w:cs="Times New Roman"/>
          <w:sz w:val="23"/>
          <w:szCs w:val="23"/>
        </w:rPr>
        <w:t>he City</w:t>
      </w:r>
      <w:r w:rsidR="00BD5A92">
        <w:rPr>
          <w:rFonts w:cs="Times New Roman"/>
          <w:sz w:val="23"/>
          <w:szCs w:val="23"/>
        </w:rPr>
        <w:t>’s</w:t>
      </w:r>
      <w:r w:rsidR="00B24FF7" w:rsidRPr="00F53B5B">
        <w:rPr>
          <w:rFonts w:cs="Times New Roman"/>
          <w:sz w:val="23"/>
          <w:szCs w:val="23"/>
        </w:rPr>
        <w:t xml:space="preserve"> Development Services Department</w:t>
      </w:r>
      <w:r w:rsidR="00B903A3" w:rsidRPr="00F53B5B">
        <w:rPr>
          <w:rFonts w:cs="Times New Roman"/>
          <w:sz w:val="23"/>
          <w:szCs w:val="23"/>
        </w:rPr>
        <w:t xml:space="preserve"> </w:t>
      </w:r>
      <w:r>
        <w:rPr>
          <w:rFonts w:cs="Times New Roman"/>
          <w:sz w:val="23"/>
          <w:szCs w:val="23"/>
        </w:rPr>
        <w:t>for approval</w:t>
      </w:r>
      <w:r w:rsidR="00B903A3" w:rsidRPr="00F53B5B">
        <w:rPr>
          <w:rFonts w:cs="Times New Roman"/>
          <w:sz w:val="23"/>
          <w:szCs w:val="23"/>
        </w:rPr>
        <w:t xml:space="preserve">. </w:t>
      </w:r>
    </w:p>
    <w:p w14:paraId="716AC5A5" w14:textId="224F215E" w:rsidR="00B903A3" w:rsidRPr="00F53B5B" w:rsidRDefault="007E2848" w:rsidP="00377A9D">
      <w:pPr>
        <w:pStyle w:val="BodyText"/>
        <w:numPr>
          <w:ilvl w:val="0"/>
          <w:numId w:val="8"/>
        </w:numPr>
        <w:spacing w:after="120"/>
        <w:ind w:left="360"/>
        <w:rPr>
          <w:rFonts w:cs="Times New Roman"/>
          <w:sz w:val="23"/>
          <w:szCs w:val="23"/>
        </w:rPr>
      </w:pPr>
      <w:r>
        <w:rPr>
          <w:rFonts w:cs="Times New Roman"/>
          <w:sz w:val="23"/>
          <w:szCs w:val="23"/>
        </w:rPr>
        <w:t>A</w:t>
      </w:r>
      <w:r w:rsidR="00B903A3" w:rsidRPr="00F53B5B">
        <w:rPr>
          <w:rFonts w:cs="Times New Roman"/>
          <w:sz w:val="23"/>
          <w:szCs w:val="23"/>
        </w:rPr>
        <w:t>n erosion and sediment control plan</w:t>
      </w:r>
      <w:r w:rsidR="001C73EE" w:rsidRPr="00F53B5B">
        <w:rPr>
          <w:rFonts w:cs="Times New Roman"/>
          <w:sz w:val="23"/>
          <w:szCs w:val="23"/>
        </w:rPr>
        <w:t xml:space="preserve"> </w:t>
      </w:r>
      <w:r>
        <w:rPr>
          <w:rFonts w:cs="Times New Roman"/>
          <w:sz w:val="23"/>
          <w:szCs w:val="23"/>
        </w:rPr>
        <w:t>shall be prepared and submitted to</w:t>
      </w:r>
      <w:r w:rsidR="001C73EE" w:rsidRPr="00F53B5B">
        <w:rPr>
          <w:rFonts w:cs="Times New Roman"/>
          <w:sz w:val="23"/>
          <w:szCs w:val="23"/>
        </w:rPr>
        <w:t xml:space="preserve"> the San Diego </w:t>
      </w:r>
      <w:r w:rsidR="00A20269">
        <w:rPr>
          <w:rFonts w:cs="Times New Roman"/>
          <w:sz w:val="23"/>
          <w:szCs w:val="23"/>
        </w:rPr>
        <w:t>Regional Water Quality Control Board</w:t>
      </w:r>
      <w:r w:rsidR="00377A9D">
        <w:rPr>
          <w:rFonts w:cs="Times New Roman"/>
          <w:sz w:val="23"/>
          <w:szCs w:val="23"/>
        </w:rPr>
        <w:t xml:space="preserve"> </w:t>
      </w:r>
      <w:r w:rsidR="00B903A3" w:rsidRPr="00F53B5B">
        <w:rPr>
          <w:rFonts w:cs="Times New Roman"/>
          <w:sz w:val="23"/>
          <w:szCs w:val="23"/>
        </w:rPr>
        <w:t xml:space="preserve">that would include appropriate controls to prevent off-site sediment tracking or discharge. </w:t>
      </w:r>
    </w:p>
    <w:p w14:paraId="52FAF811" w14:textId="07F8B4B2" w:rsidR="009F7F40" w:rsidRPr="00F53B5B" w:rsidRDefault="007E2848" w:rsidP="00BD4E78">
      <w:pPr>
        <w:pStyle w:val="BodyText"/>
        <w:numPr>
          <w:ilvl w:val="0"/>
          <w:numId w:val="8"/>
        </w:numPr>
        <w:spacing w:after="120"/>
        <w:ind w:left="360"/>
        <w:rPr>
          <w:rFonts w:cs="Times New Roman"/>
          <w:sz w:val="23"/>
          <w:szCs w:val="23"/>
        </w:rPr>
      </w:pPr>
      <w:r>
        <w:rPr>
          <w:rFonts w:cs="Times New Roman"/>
          <w:sz w:val="23"/>
          <w:szCs w:val="23"/>
        </w:rPr>
        <w:t>A</w:t>
      </w:r>
      <w:r w:rsidR="005A2244" w:rsidRPr="00F53B5B">
        <w:rPr>
          <w:rFonts w:cs="Times New Roman"/>
          <w:sz w:val="23"/>
          <w:szCs w:val="23"/>
        </w:rPr>
        <w:t xml:space="preserve">ny new or replacement street lighting </w:t>
      </w:r>
      <w:r>
        <w:rPr>
          <w:rFonts w:cs="Times New Roman"/>
          <w:sz w:val="23"/>
          <w:szCs w:val="23"/>
        </w:rPr>
        <w:t xml:space="preserve">shall be </w:t>
      </w:r>
      <w:r w:rsidR="009269E0">
        <w:rPr>
          <w:rFonts w:cs="Times New Roman"/>
          <w:sz w:val="23"/>
          <w:szCs w:val="23"/>
        </w:rPr>
        <w:t xml:space="preserve">designed and constructed </w:t>
      </w:r>
      <w:r w:rsidR="005A2244" w:rsidRPr="00F53B5B">
        <w:rPr>
          <w:rFonts w:cs="Times New Roman"/>
          <w:sz w:val="23"/>
          <w:szCs w:val="23"/>
        </w:rPr>
        <w:t>in accordance with City standards</w:t>
      </w:r>
      <w:r w:rsidR="009F7F40" w:rsidRPr="00F53B5B">
        <w:rPr>
          <w:rFonts w:cs="Times New Roman"/>
          <w:sz w:val="23"/>
          <w:szCs w:val="23"/>
        </w:rPr>
        <w:t xml:space="preserve">. </w:t>
      </w:r>
    </w:p>
    <w:p w14:paraId="42CB9F52" w14:textId="6786A5A5" w:rsidR="00625317" w:rsidRDefault="00625317" w:rsidP="00625317">
      <w:pPr>
        <w:autoSpaceDE w:val="0"/>
        <w:autoSpaceDN w:val="0"/>
        <w:adjustRightInd w:val="0"/>
        <w:spacing w:after="0" w:line="240" w:lineRule="auto"/>
        <w:rPr>
          <w:rFonts w:ascii="Times New Roman" w:hAnsi="Times New Roman" w:cs="Times New Roman"/>
          <w:color w:val="231F20"/>
          <w:sz w:val="23"/>
          <w:szCs w:val="23"/>
        </w:rPr>
      </w:pPr>
    </w:p>
    <w:p w14:paraId="03BE3FF9" w14:textId="77777777" w:rsidR="002137C7" w:rsidRDefault="002137C7" w:rsidP="00625317">
      <w:pPr>
        <w:autoSpaceDE w:val="0"/>
        <w:autoSpaceDN w:val="0"/>
        <w:adjustRightInd w:val="0"/>
        <w:spacing w:after="0" w:line="240" w:lineRule="auto"/>
        <w:rPr>
          <w:rFonts w:ascii="Times New Roman" w:hAnsi="Times New Roman" w:cs="Times New Roman"/>
          <w:color w:val="231F20"/>
          <w:sz w:val="23"/>
          <w:szCs w:val="23"/>
        </w:rPr>
      </w:pPr>
    </w:p>
    <w:p w14:paraId="3497639A" w14:textId="77777777" w:rsidR="00377A9D" w:rsidRDefault="00377A9D" w:rsidP="00625317">
      <w:pPr>
        <w:autoSpaceDE w:val="0"/>
        <w:autoSpaceDN w:val="0"/>
        <w:adjustRightInd w:val="0"/>
        <w:spacing w:after="0" w:line="240" w:lineRule="auto"/>
        <w:rPr>
          <w:rFonts w:ascii="Times New Roman" w:hAnsi="Times New Roman" w:cs="Times New Roman"/>
          <w:color w:val="231F20"/>
          <w:sz w:val="23"/>
          <w:szCs w:val="23"/>
        </w:rPr>
      </w:pPr>
    </w:p>
    <w:p w14:paraId="348870AA" w14:textId="77777777" w:rsidR="00377A9D" w:rsidRDefault="00377A9D" w:rsidP="00625317">
      <w:pPr>
        <w:autoSpaceDE w:val="0"/>
        <w:autoSpaceDN w:val="0"/>
        <w:adjustRightInd w:val="0"/>
        <w:spacing w:after="0" w:line="240" w:lineRule="auto"/>
        <w:rPr>
          <w:rFonts w:ascii="Times New Roman" w:hAnsi="Times New Roman" w:cs="Times New Roman"/>
          <w:color w:val="231F20"/>
          <w:sz w:val="23"/>
          <w:szCs w:val="23"/>
        </w:rPr>
      </w:pPr>
    </w:p>
    <w:p w14:paraId="56071F15" w14:textId="2ED4CB4F" w:rsidR="005E14F0" w:rsidRPr="00F53B5B" w:rsidRDefault="005E14F0" w:rsidP="00625317">
      <w:pPr>
        <w:autoSpaceDE w:val="0"/>
        <w:autoSpaceDN w:val="0"/>
        <w:adjustRightInd w:val="0"/>
        <w:spacing w:after="0" w:line="240" w:lineRule="auto"/>
        <w:rPr>
          <w:rFonts w:ascii="Times New Roman" w:hAnsi="Times New Roman" w:cs="Times New Roman"/>
          <w:color w:val="231F20"/>
          <w:sz w:val="23"/>
          <w:szCs w:val="23"/>
        </w:rPr>
      </w:pPr>
      <w:r w:rsidRPr="00F53B5B">
        <w:rPr>
          <w:rFonts w:ascii="Times New Roman" w:hAnsi="Times New Roman" w:cs="Times New Roman"/>
          <w:color w:val="231F20"/>
          <w:sz w:val="23"/>
          <w:szCs w:val="23"/>
        </w:rPr>
        <w:t>RECOMMENDED: ___________________________________ __________________</w:t>
      </w:r>
    </w:p>
    <w:p w14:paraId="4195A0FC" w14:textId="77777777" w:rsidR="005E14F0" w:rsidRPr="00F53B5B" w:rsidRDefault="005E14F0" w:rsidP="00377A9D">
      <w:pPr>
        <w:autoSpaceDE w:val="0"/>
        <w:autoSpaceDN w:val="0"/>
        <w:adjustRightInd w:val="0"/>
        <w:spacing w:before="120" w:after="0" w:line="240" w:lineRule="auto"/>
        <w:ind w:left="720" w:firstLine="720"/>
        <w:rPr>
          <w:rFonts w:ascii="Times New Roman" w:hAnsi="Times New Roman" w:cs="Times New Roman"/>
          <w:color w:val="231F20"/>
          <w:sz w:val="23"/>
          <w:szCs w:val="23"/>
        </w:rPr>
      </w:pPr>
      <w:r w:rsidRPr="00F53B5B">
        <w:rPr>
          <w:rFonts w:ascii="Times New Roman" w:hAnsi="Times New Roman" w:cs="Times New Roman"/>
          <w:color w:val="231F20"/>
          <w:sz w:val="23"/>
          <w:szCs w:val="23"/>
        </w:rPr>
        <w:t xml:space="preserve">        Osmahn Kadri</w:t>
      </w:r>
      <w:r w:rsidRPr="00F53B5B">
        <w:rPr>
          <w:rFonts w:ascii="Times New Roman" w:hAnsi="Times New Roman" w:cs="Times New Roman"/>
          <w:color w:val="231F20"/>
          <w:sz w:val="23"/>
          <w:szCs w:val="23"/>
        </w:rPr>
        <w:tab/>
      </w:r>
      <w:r w:rsidRPr="00F53B5B">
        <w:rPr>
          <w:rFonts w:ascii="Times New Roman" w:hAnsi="Times New Roman" w:cs="Times New Roman"/>
          <w:color w:val="231F20"/>
          <w:sz w:val="23"/>
          <w:szCs w:val="23"/>
        </w:rPr>
        <w:tab/>
      </w:r>
      <w:r w:rsidRPr="00F53B5B">
        <w:rPr>
          <w:rFonts w:ascii="Times New Roman" w:hAnsi="Times New Roman" w:cs="Times New Roman"/>
          <w:color w:val="231F20"/>
          <w:sz w:val="23"/>
          <w:szCs w:val="23"/>
        </w:rPr>
        <w:tab/>
      </w:r>
      <w:r w:rsidRPr="00F53B5B">
        <w:rPr>
          <w:rFonts w:ascii="Times New Roman" w:hAnsi="Times New Roman" w:cs="Times New Roman"/>
          <w:color w:val="231F20"/>
          <w:sz w:val="23"/>
          <w:szCs w:val="23"/>
        </w:rPr>
        <w:tab/>
      </w:r>
      <w:r w:rsidRPr="00F53B5B">
        <w:rPr>
          <w:rFonts w:ascii="Times New Roman" w:hAnsi="Times New Roman" w:cs="Times New Roman"/>
          <w:color w:val="231F20"/>
          <w:sz w:val="23"/>
          <w:szCs w:val="23"/>
        </w:rPr>
        <w:tab/>
        <w:t>(Date)</w:t>
      </w:r>
    </w:p>
    <w:p w14:paraId="244DC4BB" w14:textId="77777777" w:rsidR="005E14F0" w:rsidRPr="00F53B5B" w:rsidRDefault="005E14F0" w:rsidP="00625317">
      <w:pPr>
        <w:autoSpaceDE w:val="0"/>
        <w:autoSpaceDN w:val="0"/>
        <w:adjustRightInd w:val="0"/>
        <w:spacing w:after="0" w:line="240" w:lineRule="auto"/>
        <w:ind w:left="720" w:firstLine="720"/>
        <w:rPr>
          <w:rFonts w:ascii="Times New Roman" w:hAnsi="Times New Roman" w:cs="Times New Roman"/>
          <w:color w:val="231F20"/>
          <w:sz w:val="23"/>
          <w:szCs w:val="23"/>
        </w:rPr>
      </w:pPr>
      <w:r w:rsidRPr="00F53B5B">
        <w:rPr>
          <w:rFonts w:ascii="Times New Roman" w:hAnsi="Times New Roman" w:cs="Times New Roman"/>
          <w:color w:val="231F20"/>
          <w:sz w:val="23"/>
          <w:szCs w:val="23"/>
        </w:rPr>
        <w:t xml:space="preserve">        NEPA Project Manager</w:t>
      </w:r>
    </w:p>
    <w:p w14:paraId="568103F6" w14:textId="77777777" w:rsidR="005E14F0" w:rsidRPr="00F53B5B" w:rsidRDefault="005E14F0" w:rsidP="00625317">
      <w:pPr>
        <w:autoSpaceDE w:val="0"/>
        <w:autoSpaceDN w:val="0"/>
        <w:adjustRightInd w:val="0"/>
        <w:spacing w:after="0" w:line="240" w:lineRule="auto"/>
        <w:ind w:left="720" w:firstLine="720"/>
        <w:rPr>
          <w:rFonts w:ascii="Times New Roman" w:hAnsi="Times New Roman" w:cs="Times New Roman"/>
          <w:color w:val="231F20"/>
          <w:sz w:val="23"/>
          <w:szCs w:val="23"/>
        </w:rPr>
      </w:pPr>
      <w:r w:rsidRPr="00F53B5B">
        <w:rPr>
          <w:rFonts w:ascii="Times New Roman" w:hAnsi="Times New Roman" w:cs="Times New Roman"/>
          <w:color w:val="231F20"/>
          <w:sz w:val="23"/>
          <w:szCs w:val="23"/>
        </w:rPr>
        <w:t xml:space="preserve">        General Services Administration Region 9</w:t>
      </w:r>
    </w:p>
    <w:p w14:paraId="3A7133AF" w14:textId="77777777" w:rsidR="005E14F0" w:rsidRPr="00F53B5B" w:rsidRDefault="005E14F0" w:rsidP="00F53B5B">
      <w:pPr>
        <w:autoSpaceDE w:val="0"/>
        <w:autoSpaceDN w:val="0"/>
        <w:adjustRightInd w:val="0"/>
        <w:spacing w:afterLines="120" w:after="288" w:line="240" w:lineRule="auto"/>
        <w:rPr>
          <w:rFonts w:ascii="Times New Roman" w:hAnsi="Times New Roman" w:cs="Times New Roman"/>
          <w:color w:val="231F20"/>
          <w:sz w:val="23"/>
          <w:szCs w:val="23"/>
        </w:rPr>
      </w:pPr>
    </w:p>
    <w:p w14:paraId="2F633696" w14:textId="77777777" w:rsidR="00377A9D" w:rsidRDefault="00377A9D" w:rsidP="00625317">
      <w:pPr>
        <w:autoSpaceDE w:val="0"/>
        <w:autoSpaceDN w:val="0"/>
        <w:adjustRightInd w:val="0"/>
        <w:spacing w:after="0" w:line="240" w:lineRule="auto"/>
        <w:rPr>
          <w:rFonts w:ascii="Times New Roman" w:hAnsi="Times New Roman" w:cs="Times New Roman"/>
          <w:color w:val="231F20"/>
          <w:sz w:val="23"/>
          <w:szCs w:val="23"/>
        </w:rPr>
      </w:pPr>
    </w:p>
    <w:p w14:paraId="724482E5" w14:textId="77777777" w:rsidR="00377A9D" w:rsidRDefault="00377A9D" w:rsidP="00625317">
      <w:pPr>
        <w:autoSpaceDE w:val="0"/>
        <w:autoSpaceDN w:val="0"/>
        <w:adjustRightInd w:val="0"/>
        <w:spacing w:after="0" w:line="240" w:lineRule="auto"/>
        <w:rPr>
          <w:rFonts w:ascii="Times New Roman" w:hAnsi="Times New Roman" w:cs="Times New Roman"/>
          <w:color w:val="231F20"/>
          <w:sz w:val="23"/>
          <w:szCs w:val="23"/>
        </w:rPr>
      </w:pPr>
    </w:p>
    <w:p w14:paraId="48AF4F1D" w14:textId="77777777" w:rsidR="00377A9D" w:rsidRDefault="00377A9D" w:rsidP="00625317">
      <w:pPr>
        <w:autoSpaceDE w:val="0"/>
        <w:autoSpaceDN w:val="0"/>
        <w:adjustRightInd w:val="0"/>
        <w:spacing w:after="0" w:line="240" w:lineRule="auto"/>
        <w:rPr>
          <w:rFonts w:ascii="Times New Roman" w:hAnsi="Times New Roman" w:cs="Times New Roman"/>
          <w:color w:val="231F20"/>
          <w:sz w:val="23"/>
          <w:szCs w:val="23"/>
        </w:rPr>
      </w:pPr>
    </w:p>
    <w:p w14:paraId="6EA73B12" w14:textId="77777777" w:rsidR="00377A9D" w:rsidRDefault="00377A9D" w:rsidP="00625317">
      <w:pPr>
        <w:autoSpaceDE w:val="0"/>
        <w:autoSpaceDN w:val="0"/>
        <w:adjustRightInd w:val="0"/>
        <w:spacing w:after="0" w:line="240" w:lineRule="auto"/>
        <w:rPr>
          <w:rFonts w:ascii="Times New Roman" w:hAnsi="Times New Roman" w:cs="Times New Roman"/>
          <w:color w:val="231F20"/>
          <w:sz w:val="23"/>
          <w:szCs w:val="23"/>
        </w:rPr>
      </w:pPr>
    </w:p>
    <w:p w14:paraId="23D89A7D" w14:textId="087AEB72" w:rsidR="005E14F0" w:rsidRPr="00F53B5B" w:rsidRDefault="005E14F0" w:rsidP="00625317">
      <w:pPr>
        <w:autoSpaceDE w:val="0"/>
        <w:autoSpaceDN w:val="0"/>
        <w:adjustRightInd w:val="0"/>
        <w:spacing w:after="0" w:line="240" w:lineRule="auto"/>
        <w:rPr>
          <w:rFonts w:ascii="Times New Roman" w:hAnsi="Times New Roman" w:cs="Times New Roman"/>
          <w:color w:val="231F20"/>
          <w:sz w:val="23"/>
          <w:szCs w:val="23"/>
        </w:rPr>
      </w:pPr>
      <w:r w:rsidRPr="00F53B5B">
        <w:rPr>
          <w:rFonts w:ascii="Times New Roman" w:hAnsi="Times New Roman" w:cs="Times New Roman"/>
          <w:color w:val="231F20"/>
          <w:sz w:val="23"/>
          <w:szCs w:val="23"/>
        </w:rPr>
        <w:t>APPROVED:</w:t>
      </w:r>
      <w:r w:rsidRPr="00F53B5B">
        <w:rPr>
          <w:rFonts w:ascii="Times New Roman" w:hAnsi="Times New Roman" w:cs="Times New Roman"/>
          <w:color w:val="231F20"/>
          <w:sz w:val="23"/>
          <w:szCs w:val="23"/>
        </w:rPr>
        <w:tab/>
        <w:t xml:space="preserve">      ___________________________________ __________________</w:t>
      </w:r>
    </w:p>
    <w:p w14:paraId="1A4275FE" w14:textId="402050AB" w:rsidR="005E14F0" w:rsidRPr="00F53B5B" w:rsidRDefault="005E14F0" w:rsidP="00377A9D">
      <w:pPr>
        <w:autoSpaceDE w:val="0"/>
        <w:autoSpaceDN w:val="0"/>
        <w:adjustRightInd w:val="0"/>
        <w:spacing w:before="120" w:after="0" w:line="240" w:lineRule="auto"/>
        <w:ind w:left="720" w:firstLine="720"/>
        <w:rPr>
          <w:rFonts w:ascii="Times New Roman" w:hAnsi="Times New Roman" w:cs="Times New Roman"/>
          <w:color w:val="231F20"/>
          <w:sz w:val="23"/>
          <w:szCs w:val="23"/>
        </w:rPr>
      </w:pPr>
      <w:r w:rsidRPr="00F53B5B">
        <w:rPr>
          <w:rFonts w:ascii="Times New Roman" w:hAnsi="Times New Roman" w:cs="Times New Roman"/>
          <w:color w:val="231F20"/>
          <w:sz w:val="23"/>
          <w:szCs w:val="23"/>
        </w:rPr>
        <w:t xml:space="preserve">        </w:t>
      </w:r>
      <w:r w:rsidR="00E2585F" w:rsidRPr="00F53B5B">
        <w:rPr>
          <w:rFonts w:ascii="Times New Roman" w:hAnsi="Times New Roman" w:cs="Times New Roman"/>
          <w:color w:val="231F20"/>
          <w:sz w:val="23"/>
          <w:szCs w:val="23"/>
        </w:rPr>
        <w:t>Dan R. Brown</w:t>
      </w:r>
      <w:r w:rsidR="00E2585F" w:rsidRPr="00F53B5B">
        <w:rPr>
          <w:rFonts w:ascii="Times New Roman" w:hAnsi="Times New Roman" w:cs="Times New Roman"/>
          <w:color w:val="231F20"/>
          <w:sz w:val="23"/>
          <w:szCs w:val="23"/>
        </w:rPr>
        <w:tab/>
      </w:r>
      <w:r w:rsidR="00E2585F" w:rsidRPr="00F53B5B">
        <w:rPr>
          <w:rFonts w:ascii="Times New Roman" w:hAnsi="Times New Roman" w:cs="Times New Roman"/>
          <w:color w:val="231F20"/>
          <w:sz w:val="23"/>
          <w:szCs w:val="23"/>
        </w:rPr>
        <w:tab/>
      </w:r>
      <w:r w:rsidR="00E2585F" w:rsidRPr="00F53B5B">
        <w:rPr>
          <w:rFonts w:ascii="Times New Roman" w:hAnsi="Times New Roman" w:cs="Times New Roman"/>
          <w:color w:val="231F20"/>
          <w:sz w:val="23"/>
          <w:szCs w:val="23"/>
        </w:rPr>
        <w:tab/>
      </w:r>
      <w:proofErr w:type="gramStart"/>
      <w:r w:rsidRPr="00F53B5B">
        <w:rPr>
          <w:rFonts w:ascii="Times New Roman" w:hAnsi="Times New Roman" w:cs="Times New Roman"/>
          <w:color w:val="231F20"/>
          <w:sz w:val="23"/>
          <w:szCs w:val="23"/>
        </w:rPr>
        <w:tab/>
        <w:t xml:space="preserve">  </w:t>
      </w:r>
      <w:r w:rsidRPr="00F53B5B">
        <w:rPr>
          <w:rFonts w:ascii="Times New Roman" w:hAnsi="Times New Roman" w:cs="Times New Roman"/>
          <w:color w:val="231F20"/>
          <w:sz w:val="23"/>
          <w:szCs w:val="23"/>
        </w:rPr>
        <w:tab/>
      </w:r>
      <w:proofErr w:type="gramEnd"/>
      <w:r w:rsidRPr="00F53B5B">
        <w:rPr>
          <w:rFonts w:ascii="Times New Roman" w:hAnsi="Times New Roman" w:cs="Times New Roman"/>
          <w:color w:val="231F20"/>
          <w:sz w:val="23"/>
          <w:szCs w:val="23"/>
        </w:rPr>
        <w:t>(Date)</w:t>
      </w:r>
    </w:p>
    <w:p w14:paraId="6BB0156D" w14:textId="3BAB1D3A" w:rsidR="00E2585F" w:rsidRDefault="00E2585F" w:rsidP="00625317">
      <w:pPr>
        <w:autoSpaceDE w:val="0"/>
        <w:autoSpaceDN w:val="0"/>
        <w:adjustRightInd w:val="0"/>
        <w:spacing w:after="0" w:line="240" w:lineRule="auto"/>
        <w:ind w:left="720" w:firstLine="720"/>
        <w:rPr>
          <w:rFonts w:ascii="Times New Roman" w:hAnsi="Times New Roman" w:cs="Times New Roman"/>
          <w:color w:val="231F20"/>
          <w:sz w:val="23"/>
          <w:szCs w:val="23"/>
        </w:rPr>
      </w:pPr>
      <w:r w:rsidRPr="00F53B5B">
        <w:rPr>
          <w:rFonts w:ascii="Times New Roman" w:hAnsi="Times New Roman" w:cs="Times New Roman"/>
          <w:color w:val="231F20"/>
          <w:sz w:val="23"/>
          <w:szCs w:val="23"/>
        </w:rPr>
        <w:t xml:space="preserve">        Regional </w:t>
      </w:r>
      <w:r w:rsidR="00827631">
        <w:rPr>
          <w:rFonts w:ascii="Times New Roman" w:hAnsi="Times New Roman" w:cs="Times New Roman"/>
          <w:color w:val="231F20"/>
          <w:sz w:val="23"/>
          <w:szCs w:val="23"/>
        </w:rPr>
        <w:t xml:space="preserve">Commissioner </w:t>
      </w:r>
    </w:p>
    <w:p w14:paraId="2E8D15B6" w14:textId="3036F5A7" w:rsidR="00827631" w:rsidRPr="00F53B5B" w:rsidRDefault="00827631" w:rsidP="00625317">
      <w:pPr>
        <w:autoSpaceDE w:val="0"/>
        <w:autoSpaceDN w:val="0"/>
        <w:adjustRightInd w:val="0"/>
        <w:spacing w:after="0" w:line="240" w:lineRule="auto"/>
        <w:ind w:left="720" w:firstLine="720"/>
        <w:rPr>
          <w:rFonts w:ascii="Times New Roman" w:hAnsi="Times New Roman" w:cs="Times New Roman"/>
          <w:color w:val="231F20"/>
          <w:sz w:val="23"/>
          <w:szCs w:val="23"/>
        </w:rPr>
      </w:pPr>
      <w:r>
        <w:rPr>
          <w:rFonts w:ascii="Times New Roman" w:hAnsi="Times New Roman" w:cs="Times New Roman"/>
          <w:color w:val="231F20"/>
          <w:sz w:val="23"/>
          <w:szCs w:val="23"/>
        </w:rPr>
        <w:t xml:space="preserve">        Public Buildings Service </w:t>
      </w:r>
    </w:p>
    <w:p w14:paraId="27F4476F" w14:textId="2556934B" w:rsidR="00E2585F" w:rsidRPr="00F53B5B" w:rsidRDefault="00E2585F" w:rsidP="00625317">
      <w:pPr>
        <w:autoSpaceDE w:val="0"/>
        <w:autoSpaceDN w:val="0"/>
        <w:adjustRightInd w:val="0"/>
        <w:spacing w:after="0" w:line="240" w:lineRule="auto"/>
        <w:ind w:left="720" w:firstLine="720"/>
        <w:rPr>
          <w:rFonts w:ascii="Times New Roman" w:hAnsi="Times New Roman" w:cs="Times New Roman"/>
          <w:color w:val="231F20"/>
          <w:sz w:val="23"/>
          <w:szCs w:val="23"/>
        </w:rPr>
      </w:pPr>
      <w:r w:rsidRPr="00F53B5B">
        <w:rPr>
          <w:rFonts w:ascii="Times New Roman" w:hAnsi="Times New Roman" w:cs="Times New Roman"/>
          <w:color w:val="231F20"/>
          <w:sz w:val="23"/>
          <w:szCs w:val="23"/>
        </w:rPr>
        <w:t xml:space="preserve">        General Services Administration Region 9</w:t>
      </w:r>
    </w:p>
    <w:sectPr w:rsidR="00E2585F" w:rsidRPr="00F53B5B" w:rsidSect="002F54FD">
      <w:footerReference w:type="default" r:id="rId11"/>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A310" w14:textId="77777777" w:rsidR="00BF42A6" w:rsidRDefault="00BF42A6" w:rsidP="00E2585F">
      <w:pPr>
        <w:spacing w:after="0" w:line="240" w:lineRule="auto"/>
      </w:pPr>
      <w:r>
        <w:separator/>
      </w:r>
    </w:p>
  </w:endnote>
  <w:endnote w:type="continuationSeparator" w:id="0">
    <w:p w14:paraId="0F8FE1E9" w14:textId="77777777" w:rsidR="00BF42A6" w:rsidRDefault="00BF42A6" w:rsidP="00E2585F">
      <w:pPr>
        <w:spacing w:after="0" w:line="240" w:lineRule="auto"/>
      </w:pPr>
      <w:r>
        <w:continuationSeparator/>
      </w:r>
    </w:p>
  </w:endnote>
  <w:endnote w:type="continuationNotice" w:id="1">
    <w:p w14:paraId="5CFD84E6" w14:textId="77777777" w:rsidR="00BF42A6" w:rsidRDefault="00BF4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39392704"/>
      <w:docPartObj>
        <w:docPartGallery w:val="Page Numbers (Bottom of Page)"/>
        <w:docPartUnique/>
      </w:docPartObj>
    </w:sdtPr>
    <w:sdtEndPr>
      <w:rPr>
        <w:noProof/>
      </w:rPr>
    </w:sdtEndPr>
    <w:sdtContent>
      <w:p w14:paraId="5D4A31B7" w14:textId="52F94721" w:rsidR="00E2585F" w:rsidRPr="00E37A52" w:rsidRDefault="00E2585F">
        <w:pPr>
          <w:pStyle w:val="Footer"/>
          <w:jc w:val="center"/>
          <w:rPr>
            <w:rFonts w:ascii="Times New Roman" w:hAnsi="Times New Roman" w:cs="Times New Roman"/>
          </w:rPr>
        </w:pPr>
        <w:r w:rsidRPr="00E37A52">
          <w:rPr>
            <w:rFonts w:ascii="Times New Roman" w:hAnsi="Times New Roman" w:cs="Times New Roman"/>
          </w:rPr>
          <w:fldChar w:fldCharType="begin"/>
        </w:r>
        <w:r w:rsidRPr="00E37A52">
          <w:rPr>
            <w:rFonts w:ascii="Times New Roman" w:hAnsi="Times New Roman" w:cs="Times New Roman"/>
          </w:rPr>
          <w:instrText xml:space="preserve"> PAGE   \* MERGEFORMAT </w:instrText>
        </w:r>
        <w:r w:rsidRPr="00E37A52">
          <w:rPr>
            <w:rFonts w:ascii="Times New Roman" w:hAnsi="Times New Roman" w:cs="Times New Roman"/>
          </w:rPr>
          <w:fldChar w:fldCharType="separate"/>
        </w:r>
        <w:r w:rsidR="00E37A52">
          <w:rPr>
            <w:rFonts w:ascii="Times New Roman" w:hAnsi="Times New Roman" w:cs="Times New Roman"/>
            <w:noProof/>
          </w:rPr>
          <w:t>1</w:t>
        </w:r>
        <w:r w:rsidRPr="00E37A52">
          <w:rPr>
            <w:rFonts w:ascii="Times New Roman" w:hAnsi="Times New Roman" w:cs="Times New Roman"/>
            <w:noProof/>
          </w:rPr>
          <w:fldChar w:fldCharType="end"/>
        </w:r>
      </w:p>
    </w:sdtContent>
  </w:sdt>
  <w:p w14:paraId="53DCF44C" w14:textId="77777777" w:rsidR="00E2585F" w:rsidRDefault="00E2585F" w:rsidP="00E258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902A" w14:textId="77777777" w:rsidR="00BF42A6" w:rsidRDefault="00BF42A6" w:rsidP="00E2585F">
      <w:pPr>
        <w:spacing w:after="0" w:line="240" w:lineRule="auto"/>
      </w:pPr>
      <w:r>
        <w:separator/>
      </w:r>
    </w:p>
  </w:footnote>
  <w:footnote w:type="continuationSeparator" w:id="0">
    <w:p w14:paraId="06434BB2" w14:textId="77777777" w:rsidR="00BF42A6" w:rsidRDefault="00BF42A6" w:rsidP="00E2585F">
      <w:pPr>
        <w:spacing w:after="0" w:line="240" w:lineRule="auto"/>
      </w:pPr>
      <w:r>
        <w:continuationSeparator/>
      </w:r>
    </w:p>
  </w:footnote>
  <w:footnote w:type="continuationNotice" w:id="1">
    <w:p w14:paraId="5F7BB23F" w14:textId="77777777" w:rsidR="00BF42A6" w:rsidRDefault="00BF4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4D9"/>
    <w:multiLevelType w:val="hybridMultilevel"/>
    <w:tmpl w:val="2830166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8065E03"/>
    <w:multiLevelType w:val="hybridMultilevel"/>
    <w:tmpl w:val="81BC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605BE"/>
    <w:multiLevelType w:val="hybridMultilevel"/>
    <w:tmpl w:val="ABE0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404A3"/>
    <w:multiLevelType w:val="hybridMultilevel"/>
    <w:tmpl w:val="2372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7409A"/>
    <w:multiLevelType w:val="hybridMultilevel"/>
    <w:tmpl w:val="4F5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97F4E"/>
    <w:multiLevelType w:val="hybridMultilevel"/>
    <w:tmpl w:val="30963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D12"/>
    <w:multiLevelType w:val="hybridMultilevel"/>
    <w:tmpl w:val="680C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A3F2E"/>
    <w:multiLevelType w:val="hybridMultilevel"/>
    <w:tmpl w:val="24869AEC"/>
    <w:lvl w:ilvl="0" w:tplc="DE947F34">
      <w:start w:val="1"/>
      <w:numFmt w:val="bullet"/>
      <w:lvlText w:val="•"/>
      <w:lvlJc w:val="left"/>
      <w:pPr>
        <w:ind w:hanging="180"/>
      </w:pPr>
      <w:rPr>
        <w:rFonts w:ascii="Arial" w:eastAsia="Arial" w:hAnsi="Arial" w:hint="default"/>
        <w:w w:val="131"/>
        <w:sz w:val="24"/>
        <w:szCs w:val="24"/>
      </w:rPr>
    </w:lvl>
    <w:lvl w:ilvl="1" w:tplc="7BA28F1E">
      <w:start w:val="1"/>
      <w:numFmt w:val="bullet"/>
      <w:lvlText w:val="–"/>
      <w:lvlJc w:val="left"/>
      <w:pPr>
        <w:ind w:hanging="180"/>
      </w:pPr>
      <w:rPr>
        <w:rFonts w:ascii="Times New Roman" w:eastAsia="Times New Roman" w:hAnsi="Times New Roman" w:hint="default"/>
        <w:sz w:val="24"/>
        <w:szCs w:val="24"/>
      </w:rPr>
    </w:lvl>
    <w:lvl w:ilvl="2" w:tplc="DB2252C0">
      <w:start w:val="1"/>
      <w:numFmt w:val="bullet"/>
      <w:lvlText w:val="•"/>
      <w:lvlJc w:val="left"/>
      <w:rPr>
        <w:rFonts w:hint="default"/>
      </w:rPr>
    </w:lvl>
    <w:lvl w:ilvl="3" w:tplc="F2B6D076">
      <w:start w:val="1"/>
      <w:numFmt w:val="bullet"/>
      <w:lvlText w:val="•"/>
      <w:lvlJc w:val="left"/>
      <w:rPr>
        <w:rFonts w:hint="default"/>
      </w:rPr>
    </w:lvl>
    <w:lvl w:ilvl="4" w:tplc="EC762674">
      <w:start w:val="1"/>
      <w:numFmt w:val="bullet"/>
      <w:lvlText w:val="•"/>
      <w:lvlJc w:val="left"/>
      <w:rPr>
        <w:rFonts w:hint="default"/>
      </w:rPr>
    </w:lvl>
    <w:lvl w:ilvl="5" w:tplc="B3D81922">
      <w:start w:val="1"/>
      <w:numFmt w:val="bullet"/>
      <w:lvlText w:val="•"/>
      <w:lvlJc w:val="left"/>
      <w:rPr>
        <w:rFonts w:hint="default"/>
      </w:rPr>
    </w:lvl>
    <w:lvl w:ilvl="6" w:tplc="8806E1BE">
      <w:start w:val="1"/>
      <w:numFmt w:val="bullet"/>
      <w:lvlText w:val="•"/>
      <w:lvlJc w:val="left"/>
      <w:rPr>
        <w:rFonts w:hint="default"/>
      </w:rPr>
    </w:lvl>
    <w:lvl w:ilvl="7" w:tplc="FC0E5B26">
      <w:start w:val="1"/>
      <w:numFmt w:val="bullet"/>
      <w:lvlText w:val="•"/>
      <w:lvlJc w:val="left"/>
      <w:rPr>
        <w:rFonts w:hint="default"/>
      </w:rPr>
    </w:lvl>
    <w:lvl w:ilvl="8" w:tplc="54B86D96">
      <w:start w:val="1"/>
      <w:numFmt w:val="bullet"/>
      <w:lvlText w:val="•"/>
      <w:lvlJc w:val="left"/>
      <w:rPr>
        <w:rFonts w:hint="default"/>
      </w:rPr>
    </w:lvl>
  </w:abstractNum>
  <w:num w:numId="1">
    <w:abstractNumId w:val="6"/>
  </w:num>
  <w:num w:numId="2">
    <w:abstractNumId w:val="2"/>
  </w:num>
  <w:num w:numId="3">
    <w:abstractNumId w:val="7"/>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8A"/>
    <w:rsid w:val="00006312"/>
    <w:rsid w:val="000227C6"/>
    <w:rsid w:val="000235C4"/>
    <w:rsid w:val="00025F9E"/>
    <w:rsid w:val="000301C0"/>
    <w:rsid w:val="00033E31"/>
    <w:rsid w:val="00035407"/>
    <w:rsid w:val="00040916"/>
    <w:rsid w:val="00050342"/>
    <w:rsid w:val="00053909"/>
    <w:rsid w:val="000828C2"/>
    <w:rsid w:val="00082DBF"/>
    <w:rsid w:val="00094553"/>
    <w:rsid w:val="0009579D"/>
    <w:rsid w:val="000A7491"/>
    <w:rsid w:val="000B77A2"/>
    <w:rsid w:val="000C403F"/>
    <w:rsid w:val="000C5673"/>
    <w:rsid w:val="000C6489"/>
    <w:rsid w:val="000E5A0F"/>
    <w:rsid w:val="00104189"/>
    <w:rsid w:val="00105B2B"/>
    <w:rsid w:val="00110400"/>
    <w:rsid w:val="0011073B"/>
    <w:rsid w:val="001167FA"/>
    <w:rsid w:val="001302F8"/>
    <w:rsid w:val="001504A0"/>
    <w:rsid w:val="00162A05"/>
    <w:rsid w:val="0016714B"/>
    <w:rsid w:val="001B3C85"/>
    <w:rsid w:val="001C045F"/>
    <w:rsid w:val="001C73EE"/>
    <w:rsid w:val="001D1D62"/>
    <w:rsid w:val="001D6DA6"/>
    <w:rsid w:val="001E265F"/>
    <w:rsid w:val="001E3FF8"/>
    <w:rsid w:val="001E7C98"/>
    <w:rsid w:val="00212D56"/>
    <w:rsid w:val="002137C7"/>
    <w:rsid w:val="0022363F"/>
    <w:rsid w:val="00224783"/>
    <w:rsid w:val="00232260"/>
    <w:rsid w:val="00243A86"/>
    <w:rsid w:val="00261249"/>
    <w:rsid w:val="00267222"/>
    <w:rsid w:val="0028175A"/>
    <w:rsid w:val="00287CDC"/>
    <w:rsid w:val="00290978"/>
    <w:rsid w:val="002B201C"/>
    <w:rsid w:val="002B2CEA"/>
    <w:rsid w:val="002C79BC"/>
    <w:rsid w:val="002D5910"/>
    <w:rsid w:val="002D6296"/>
    <w:rsid w:val="002D6CC2"/>
    <w:rsid w:val="002E3BDC"/>
    <w:rsid w:val="002E7355"/>
    <w:rsid w:val="002F1B26"/>
    <w:rsid w:val="002F54FD"/>
    <w:rsid w:val="002F6E4F"/>
    <w:rsid w:val="002F6FB7"/>
    <w:rsid w:val="00314AD9"/>
    <w:rsid w:val="00315684"/>
    <w:rsid w:val="00316333"/>
    <w:rsid w:val="0032250D"/>
    <w:rsid w:val="0033351D"/>
    <w:rsid w:val="003340AE"/>
    <w:rsid w:val="0033716F"/>
    <w:rsid w:val="00344217"/>
    <w:rsid w:val="003720D4"/>
    <w:rsid w:val="00373ED5"/>
    <w:rsid w:val="00377A9D"/>
    <w:rsid w:val="00377E01"/>
    <w:rsid w:val="003875F8"/>
    <w:rsid w:val="003958DA"/>
    <w:rsid w:val="00397B3D"/>
    <w:rsid w:val="003A0F5C"/>
    <w:rsid w:val="003D6297"/>
    <w:rsid w:val="003F199D"/>
    <w:rsid w:val="004154D5"/>
    <w:rsid w:val="00420E4E"/>
    <w:rsid w:val="00436D0B"/>
    <w:rsid w:val="00445B4F"/>
    <w:rsid w:val="004635F0"/>
    <w:rsid w:val="004649C5"/>
    <w:rsid w:val="00481677"/>
    <w:rsid w:val="0048260A"/>
    <w:rsid w:val="00484427"/>
    <w:rsid w:val="004A1ADB"/>
    <w:rsid w:val="004A77A2"/>
    <w:rsid w:val="004A7C1C"/>
    <w:rsid w:val="004B301B"/>
    <w:rsid w:val="004C15D0"/>
    <w:rsid w:val="004C26BF"/>
    <w:rsid w:val="004C4C76"/>
    <w:rsid w:val="004E149C"/>
    <w:rsid w:val="005025A7"/>
    <w:rsid w:val="0050560B"/>
    <w:rsid w:val="00514999"/>
    <w:rsid w:val="00520082"/>
    <w:rsid w:val="00520A42"/>
    <w:rsid w:val="00521BC0"/>
    <w:rsid w:val="0052257F"/>
    <w:rsid w:val="00534198"/>
    <w:rsid w:val="00534EDD"/>
    <w:rsid w:val="0054708A"/>
    <w:rsid w:val="005575C7"/>
    <w:rsid w:val="00564F85"/>
    <w:rsid w:val="00571CE7"/>
    <w:rsid w:val="005747B7"/>
    <w:rsid w:val="00592D40"/>
    <w:rsid w:val="005A2244"/>
    <w:rsid w:val="005A6EC9"/>
    <w:rsid w:val="005B09D0"/>
    <w:rsid w:val="005B6EC7"/>
    <w:rsid w:val="005B704A"/>
    <w:rsid w:val="005C233A"/>
    <w:rsid w:val="005C5F67"/>
    <w:rsid w:val="005D516E"/>
    <w:rsid w:val="005D62A8"/>
    <w:rsid w:val="005E14F0"/>
    <w:rsid w:val="005F0CD1"/>
    <w:rsid w:val="00605B1B"/>
    <w:rsid w:val="00606858"/>
    <w:rsid w:val="006211E7"/>
    <w:rsid w:val="00625317"/>
    <w:rsid w:val="00627FBD"/>
    <w:rsid w:val="00634618"/>
    <w:rsid w:val="0063767B"/>
    <w:rsid w:val="006377D9"/>
    <w:rsid w:val="00640A4E"/>
    <w:rsid w:val="00646ECF"/>
    <w:rsid w:val="00661614"/>
    <w:rsid w:val="00666DE9"/>
    <w:rsid w:val="00672955"/>
    <w:rsid w:val="0067322D"/>
    <w:rsid w:val="00674EF2"/>
    <w:rsid w:val="00680DBD"/>
    <w:rsid w:val="00682926"/>
    <w:rsid w:val="00687DBC"/>
    <w:rsid w:val="0069086D"/>
    <w:rsid w:val="006A1DBC"/>
    <w:rsid w:val="006A51C8"/>
    <w:rsid w:val="00701E5F"/>
    <w:rsid w:val="00706F8E"/>
    <w:rsid w:val="00707085"/>
    <w:rsid w:val="007177A9"/>
    <w:rsid w:val="00731ACC"/>
    <w:rsid w:val="00733F1C"/>
    <w:rsid w:val="007349A3"/>
    <w:rsid w:val="00737849"/>
    <w:rsid w:val="0074011F"/>
    <w:rsid w:val="00743E00"/>
    <w:rsid w:val="0075391A"/>
    <w:rsid w:val="00753A12"/>
    <w:rsid w:val="00757A8B"/>
    <w:rsid w:val="00760805"/>
    <w:rsid w:val="007754BB"/>
    <w:rsid w:val="0077647A"/>
    <w:rsid w:val="00782380"/>
    <w:rsid w:val="007838E6"/>
    <w:rsid w:val="007A5C15"/>
    <w:rsid w:val="007A5C80"/>
    <w:rsid w:val="007A7860"/>
    <w:rsid w:val="007B078C"/>
    <w:rsid w:val="007C2A74"/>
    <w:rsid w:val="007C2F0C"/>
    <w:rsid w:val="007C46DD"/>
    <w:rsid w:val="007C52C4"/>
    <w:rsid w:val="007E2848"/>
    <w:rsid w:val="007F3A56"/>
    <w:rsid w:val="008110A6"/>
    <w:rsid w:val="00811754"/>
    <w:rsid w:val="00814845"/>
    <w:rsid w:val="00820116"/>
    <w:rsid w:val="00827631"/>
    <w:rsid w:val="0083149A"/>
    <w:rsid w:val="00837805"/>
    <w:rsid w:val="00853CA8"/>
    <w:rsid w:val="00867E97"/>
    <w:rsid w:val="00882C92"/>
    <w:rsid w:val="00890167"/>
    <w:rsid w:val="00891EE1"/>
    <w:rsid w:val="00892871"/>
    <w:rsid w:val="008C12C2"/>
    <w:rsid w:val="008C1CF7"/>
    <w:rsid w:val="008C21DA"/>
    <w:rsid w:val="008D3CD5"/>
    <w:rsid w:val="008D3FCE"/>
    <w:rsid w:val="008D51A9"/>
    <w:rsid w:val="008F2107"/>
    <w:rsid w:val="008F74CA"/>
    <w:rsid w:val="00900B6D"/>
    <w:rsid w:val="00916BD7"/>
    <w:rsid w:val="009245B2"/>
    <w:rsid w:val="00926001"/>
    <w:rsid w:val="009269E0"/>
    <w:rsid w:val="0093177A"/>
    <w:rsid w:val="00940F86"/>
    <w:rsid w:val="00943A0E"/>
    <w:rsid w:val="009667D0"/>
    <w:rsid w:val="00977FDD"/>
    <w:rsid w:val="0098403A"/>
    <w:rsid w:val="0098411A"/>
    <w:rsid w:val="00985E9C"/>
    <w:rsid w:val="00987AD8"/>
    <w:rsid w:val="00987DFA"/>
    <w:rsid w:val="0099147B"/>
    <w:rsid w:val="00996EF0"/>
    <w:rsid w:val="009B05BD"/>
    <w:rsid w:val="009B087C"/>
    <w:rsid w:val="009B26E8"/>
    <w:rsid w:val="009B6998"/>
    <w:rsid w:val="009C2B3E"/>
    <w:rsid w:val="009C3B2F"/>
    <w:rsid w:val="009C4FCE"/>
    <w:rsid w:val="009C78FC"/>
    <w:rsid w:val="009E1324"/>
    <w:rsid w:val="009F2B0C"/>
    <w:rsid w:val="009F3A82"/>
    <w:rsid w:val="009F7F40"/>
    <w:rsid w:val="00A02C3D"/>
    <w:rsid w:val="00A1466A"/>
    <w:rsid w:val="00A17F48"/>
    <w:rsid w:val="00A20269"/>
    <w:rsid w:val="00A25BCA"/>
    <w:rsid w:val="00A33C8A"/>
    <w:rsid w:val="00A349B1"/>
    <w:rsid w:val="00A412E7"/>
    <w:rsid w:val="00A42D2E"/>
    <w:rsid w:val="00A45116"/>
    <w:rsid w:val="00A614EF"/>
    <w:rsid w:val="00A66716"/>
    <w:rsid w:val="00A66E7E"/>
    <w:rsid w:val="00A703F3"/>
    <w:rsid w:val="00A72BCC"/>
    <w:rsid w:val="00A96285"/>
    <w:rsid w:val="00A96F64"/>
    <w:rsid w:val="00AB33DB"/>
    <w:rsid w:val="00AB71C0"/>
    <w:rsid w:val="00AD4F20"/>
    <w:rsid w:val="00AE7F98"/>
    <w:rsid w:val="00AF755D"/>
    <w:rsid w:val="00B03A3F"/>
    <w:rsid w:val="00B10F57"/>
    <w:rsid w:val="00B207C8"/>
    <w:rsid w:val="00B24FF7"/>
    <w:rsid w:val="00B44B53"/>
    <w:rsid w:val="00B45D2C"/>
    <w:rsid w:val="00B46B4A"/>
    <w:rsid w:val="00B5592D"/>
    <w:rsid w:val="00B62634"/>
    <w:rsid w:val="00B75C4B"/>
    <w:rsid w:val="00B903A3"/>
    <w:rsid w:val="00B91B4D"/>
    <w:rsid w:val="00BB3502"/>
    <w:rsid w:val="00BB7553"/>
    <w:rsid w:val="00BC2242"/>
    <w:rsid w:val="00BD4E78"/>
    <w:rsid w:val="00BD5A92"/>
    <w:rsid w:val="00BF2B86"/>
    <w:rsid w:val="00BF42A6"/>
    <w:rsid w:val="00BF4C12"/>
    <w:rsid w:val="00BF5C7B"/>
    <w:rsid w:val="00BF706B"/>
    <w:rsid w:val="00C17578"/>
    <w:rsid w:val="00C17DBC"/>
    <w:rsid w:val="00C40DD7"/>
    <w:rsid w:val="00C615F8"/>
    <w:rsid w:val="00C658C8"/>
    <w:rsid w:val="00C659DF"/>
    <w:rsid w:val="00C66917"/>
    <w:rsid w:val="00C6761C"/>
    <w:rsid w:val="00C67704"/>
    <w:rsid w:val="00C70D3F"/>
    <w:rsid w:val="00C73E24"/>
    <w:rsid w:val="00C8427C"/>
    <w:rsid w:val="00C855F1"/>
    <w:rsid w:val="00C86E90"/>
    <w:rsid w:val="00C917F8"/>
    <w:rsid w:val="00CB48F3"/>
    <w:rsid w:val="00CB624A"/>
    <w:rsid w:val="00CB6487"/>
    <w:rsid w:val="00CC7808"/>
    <w:rsid w:val="00CD3D01"/>
    <w:rsid w:val="00CD6533"/>
    <w:rsid w:val="00CE1603"/>
    <w:rsid w:val="00CE1F0A"/>
    <w:rsid w:val="00CE2ADA"/>
    <w:rsid w:val="00CE4855"/>
    <w:rsid w:val="00CE4E4C"/>
    <w:rsid w:val="00CE78DF"/>
    <w:rsid w:val="00D006A3"/>
    <w:rsid w:val="00D072B1"/>
    <w:rsid w:val="00D110E3"/>
    <w:rsid w:val="00D17674"/>
    <w:rsid w:val="00D2138E"/>
    <w:rsid w:val="00D31D35"/>
    <w:rsid w:val="00D410CE"/>
    <w:rsid w:val="00D47C1E"/>
    <w:rsid w:val="00D51A0D"/>
    <w:rsid w:val="00D61414"/>
    <w:rsid w:val="00D62653"/>
    <w:rsid w:val="00D63A51"/>
    <w:rsid w:val="00D703EE"/>
    <w:rsid w:val="00D844FC"/>
    <w:rsid w:val="00D865C6"/>
    <w:rsid w:val="00DA1664"/>
    <w:rsid w:val="00DC3858"/>
    <w:rsid w:val="00DD1050"/>
    <w:rsid w:val="00DD10D2"/>
    <w:rsid w:val="00DE17BA"/>
    <w:rsid w:val="00DE6363"/>
    <w:rsid w:val="00DE7290"/>
    <w:rsid w:val="00E03D94"/>
    <w:rsid w:val="00E04261"/>
    <w:rsid w:val="00E07030"/>
    <w:rsid w:val="00E2046F"/>
    <w:rsid w:val="00E25605"/>
    <w:rsid w:val="00E2585F"/>
    <w:rsid w:val="00E26551"/>
    <w:rsid w:val="00E36ACE"/>
    <w:rsid w:val="00E37A52"/>
    <w:rsid w:val="00E43B06"/>
    <w:rsid w:val="00E65A34"/>
    <w:rsid w:val="00E67152"/>
    <w:rsid w:val="00E70B6E"/>
    <w:rsid w:val="00E71478"/>
    <w:rsid w:val="00EB200D"/>
    <w:rsid w:val="00EC0930"/>
    <w:rsid w:val="00EF48B5"/>
    <w:rsid w:val="00EF5559"/>
    <w:rsid w:val="00F207D6"/>
    <w:rsid w:val="00F23BFE"/>
    <w:rsid w:val="00F3671C"/>
    <w:rsid w:val="00F4069B"/>
    <w:rsid w:val="00F41F30"/>
    <w:rsid w:val="00F46E4A"/>
    <w:rsid w:val="00F5059C"/>
    <w:rsid w:val="00F51067"/>
    <w:rsid w:val="00F53B5B"/>
    <w:rsid w:val="00F621A7"/>
    <w:rsid w:val="00F650CB"/>
    <w:rsid w:val="00F80734"/>
    <w:rsid w:val="00F85569"/>
    <w:rsid w:val="00F93F3C"/>
    <w:rsid w:val="00F9567B"/>
    <w:rsid w:val="00FA028A"/>
    <w:rsid w:val="00FA0AE6"/>
    <w:rsid w:val="00FA6DBA"/>
    <w:rsid w:val="00FB1513"/>
    <w:rsid w:val="00FC0A0A"/>
    <w:rsid w:val="00FC77C7"/>
    <w:rsid w:val="00FD15DA"/>
    <w:rsid w:val="00FD25C2"/>
    <w:rsid w:val="00FD6588"/>
    <w:rsid w:val="00FE2503"/>
    <w:rsid w:val="00FE4ED5"/>
    <w:rsid w:val="00FF0DE9"/>
    <w:rsid w:val="00FF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BDC9C"/>
  <w15:chartTrackingRefBased/>
  <w15:docId w15:val="{8FE60348-AE0B-4618-9FE5-C1ABCF13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2C3D"/>
    <w:pPr>
      <w:ind w:left="720"/>
      <w:contextualSpacing/>
    </w:pPr>
  </w:style>
  <w:style w:type="paragraph" w:customStyle="1" w:styleId="Default">
    <w:name w:val="Default"/>
    <w:rsid w:val="008F74C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34EDD"/>
    <w:rPr>
      <w:sz w:val="16"/>
      <w:szCs w:val="16"/>
    </w:rPr>
  </w:style>
  <w:style w:type="paragraph" w:styleId="CommentText">
    <w:name w:val="annotation text"/>
    <w:basedOn w:val="Normal"/>
    <w:link w:val="CommentTextChar"/>
    <w:uiPriority w:val="99"/>
    <w:semiHidden/>
    <w:unhideWhenUsed/>
    <w:rsid w:val="00534EDD"/>
    <w:pPr>
      <w:spacing w:line="240" w:lineRule="auto"/>
    </w:pPr>
    <w:rPr>
      <w:sz w:val="20"/>
      <w:szCs w:val="20"/>
    </w:rPr>
  </w:style>
  <w:style w:type="character" w:customStyle="1" w:styleId="CommentTextChar">
    <w:name w:val="Comment Text Char"/>
    <w:basedOn w:val="DefaultParagraphFont"/>
    <w:link w:val="CommentText"/>
    <w:uiPriority w:val="99"/>
    <w:semiHidden/>
    <w:rsid w:val="00534EDD"/>
    <w:rPr>
      <w:sz w:val="20"/>
      <w:szCs w:val="20"/>
    </w:rPr>
  </w:style>
  <w:style w:type="paragraph" w:styleId="CommentSubject">
    <w:name w:val="annotation subject"/>
    <w:basedOn w:val="CommentText"/>
    <w:next w:val="CommentText"/>
    <w:link w:val="CommentSubjectChar"/>
    <w:uiPriority w:val="99"/>
    <w:semiHidden/>
    <w:unhideWhenUsed/>
    <w:rsid w:val="00534EDD"/>
    <w:rPr>
      <w:b/>
      <w:bCs/>
    </w:rPr>
  </w:style>
  <w:style w:type="character" w:customStyle="1" w:styleId="CommentSubjectChar">
    <w:name w:val="Comment Subject Char"/>
    <w:basedOn w:val="CommentTextChar"/>
    <w:link w:val="CommentSubject"/>
    <w:uiPriority w:val="99"/>
    <w:semiHidden/>
    <w:rsid w:val="00534EDD"/>
    <w:rPr>
      <w:b/>
      <w:bCs/>
      <w:sz w:val="20"/>
      <w:szCs w:val="20"/>
    </w:rPr>
  </w:style>
  <w:style w:type="paragraph" w:styleId="BalloonText">
    <w:name w:val="Balloon Text"/>
    <w:basedOn w:val="Normal"/>
    <w:link w:val="BalloonTextChar"/>
    <w:uiPriority w:val="99"/>
    <w:semiHidden/>
    <w:unhideWhenUsed/>
    <w:rsid w:val="00534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DD"/>
    <w:rPr>
      <w:rFonts w:ascii="Segoe UI" w:hAnsi="Segoe UI" w:cs="Segoe UI"/>
      <w:sz w:val="18"/>
      <w:szCs w:val="18"/>
    </w:rPr>
  </w:style>
  <w:style w:type="paragraph" w:styleId="BodyText">
    <w:name w:val="Body Text"/>
    <w:basedOn w:val="Normal"/>
    <w:link w:val="BodyTextChar"/>
    <w:uiPriority w:val="1"/>
    <w:qFormat/>
    <w:rsid w:val="00C6761C"/>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6761C"/>
    <w:rPr>
      <w:rFonts w:ascii="Times New Roman" w:eastAsia="Times New Roman" w:hAnsi="Times New Roman"/>
      <w:sz w:val="24"/>
      <w:szCs w:val="24"/>
    </w:rPr>
  </w:style>
  <w:style w:type="paragraph" w:styleId="Header">
    <w:name w:val="header"/>
    <w:basedOn w:val="Normal"/>
    <w:link w:val="HeaderChar"/>
    <w:uiPriority w:val="99"/>
    <w:unhideWhenUsed/>
    <w:rsid w:val="00E25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5F"/>
  </w:style>
  <w:style w:type="paragraph" w:styleId="Footer">
    <w:name w:val="footer"/>
    <w:basedOn w:val="Normal"/>
    <w:link w:val="FooterChar"/>
    <w:uiPriority w:val="99"/>
    <w:unhideWhenUsed/>
    <w:rsid w:val="00E25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85F"/>
  </w:style>
  <w:style w:type="character" w:customStyle="1" w:styleId="ListParagraphChar">
    <w:name w:val="List Paragraph Char"/>
    <w:basedOn w:val="DefaultParagraphFont"/>
    <w:link w:val="ListParagraph"/>
    <w:uiPriority w:val="34"/>
    <w:rsid w:val="00D1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MTProjectManager xmlns="39bd29cd-8478-43b9-986b-5530c4bca3e4" xsi:nil="true"/>
    <JMTOwner xmlns="39bd29cd-8478-43b9-986b-5530c4bca3e4" xsi:nil="true"/>
    <JMTClient xmlns="39bd29cd-8478-43b9-986b-5530c4bca3e4" xsi:nil="true"/>
    <JMTProjectName xmlns="39bd29cd-8478-43b9-986b-5530c4bca3e4" xsi:nil="true"/>
    <JMTProjectNumber xmlns="39bd29cd-8478-43b9-986b-5530c4bca3e4" xsi:nil="true"/>
    <ifb5e4420a0b4fd8a29144370ee5c9b1 xmlns="39bd29cd-8478-43b9-986b-5530c4bca3e4">
      <Terms xmlns="http://schemas.microsoft.com/office/infopath/2007/PartnerControls"/>
    </ifb5e4420a0b4fd8a29144370ee5c9b1>
    <o3bac9f153bd422fa7f730f7b23fdbf3 xmlns="39bd29cd-8478-43b9-986b-5530c4bca3e4">
      <Terms xmlns="http://schemas.microsoft.com/office/infopath/2007/PartnerControls"/>
    </o3bac9f153bd422fa7f730f7b23fdbf3>
    <TaxCatchAll xmlns="4cc1039f-ed18-46b4-88a6-ffe471dec413"/>
  </documentManagement>
</p:properties>
</file>

<file path=customXml/item2.xml><?xml version="1.0" encoding="utf-8"?>
<ct:contentTypeSchema xmlns:ct="http://schemas.microsoft.com/office/2006/metadata/contentType" xmlns:ma="http://schemas.microsoft.com/office/2006/metadata/properties/metaAttributes" ct:_="" ma:_="" ma:contentTypeName="JMT Document" ma:contentTypeID="0x0101006C082B9DF380F944AA06D37E141F661800B66969BA0012DC4E9FA67DA7F9F3CA2C" ma:contentTypeVersion="24" ma:contentTypeDescription="JMT Document" ma:contentTypeScope="" ma:versionID="983018c95d89998ff1cf922d1b19dab7">
  <xsd:schema xmlns:xsd="http://www.w3.org/2001/XMLSchema" xmlns:xs="http://www.w3.org/2001/XMLSchema" xmlns:p="http://schemas.microsoft.com/office/2006/metadata/properties" xmlns:ns2="39bd29cd-8478-43b9-986b-5530c4bca3e4" xmlns:ns3="4cc1039f-ed18-46b4-88a6-ffe471dec413" xmlns:ns5="ed06965c-8fe0-4aea-85d7-aea549b35b8d" targetNamespace="http://schemas.microsoft.com/office/2006/metadata/properties" ma:root="true" ma:fieldsID="bcb4eead5426a9f852620398c536b5f7" ns2:_="" ns3:_="" ns5:_="">
    <xsd:import namespace="39bd29cd-8478-43b9-986b-5530c4bca3e4"/>
    <xsd:import namespace="4cc1039f-ed18-46b4-88a6-ffe471dec413"/>
    <xsd:import namespace="ed06965c-8fe0-4aea-85d7-aea549b35b8d"/>
    <xsd:element name="properties">
      <xsd:complexType>
        <xsd:sequence>
          <xsd:element name="documentManagement">
            <xsd:complexType>
              <xsd:all>
                <xsd:element ref="ns2:JMTProjectNumber" minOccurs="0"/>
                <xsd:element ref="ns2:JMTProjectName" minOccurs="0"/>
                <xsd:element ref="ns2:JMTClient" minOccurs="0"/>
                <xsd:element ref="ns2:JMTOwner" minOccurs="0"/>
                <xsd:element ref="ns2:JMTProjectManager" minOccurs="0"/>
                <xsd:element ref="ns2:ifb5e4420a0b4fd8a29144370ee5c9b1" minOccurs="0"/>
                <xsd:element ref="ns3:TaxCatchAll" minOccurs="0"/>
                <xsd:element ref="ns3:TaxCatchAllLabel" minOccurs="0"/>
                <xsd:element ref="ns2:o3bac9f153bd422fa7f730f7b23fdbf3"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GenerationTime" minOccurs="0"/>
                <xsd:element ref="ns5:MediaServiceEventHashCode" minOccurs="0"/>
                <xsd:element ref="ns5:MediaServiceOCR" minOccurs="0"/>
                <xsd:element ref="ns2:SharedWithUsers" minOccurs="0"/>
                <xsd:element ref="ns2: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d29cd-8478-43b9-986b-5530c4bca3e4" elementFormDefault="qualified">
    <xsd:import namespace="http://schemas.microsoft.com/office/2006/documentManagement/types"/>
    <xsd:import namespace="http://schemas.microsoft.com/office/infopath/2007/PartnerControls"/>
    <xsd:element name="JMTProjectNumber" ma:index="8" nillable="true" ma:displayName="Project Number" ma:description="Project Number" ma:internalName="JMTProjectNumber" ma:readOnly="false">
      <xsd:simpleType>
        <xsd:restriction base="dms:Text">
          <xsd:maxLength value="255"/>
        </xsd:restriction>
      </xsd:simpleType>
    </xsd:element>
    <xsd:element name="JMTProjectName" ma:index="9" nillable="true" ma:displayName="Project Name" ma:description="Project Name" ma:internalName="JMTProjectName" ma:readOnly="false">
      <xsd:simpleType>
        <xsd:restriction base="dms:Text">
          <xsd:maxLength value="255"/>
        </xsd:restriction>
      </xsd:simpleType>
    </xsd:element>
    <xsd:element name="JMTClient" ma:index="10" nillable="true" ma:displayName="Client" ma:description="Client" ma:internalName="JMTClient" ma:readOnly="false">
      <xsd:simpleType>
        <xsd:restriction base="dms:Text">
          <xsd:maxLength value="255"/>
        </xsd:restriction>
      </xsd:simpleType>
    </xsd:element>
    <xsd:element name="JMTOwner" ma:index="11" nillable="true" ma:displayName="Project Owner" ma:description="Project Owner" ma:internalName="JMTOwner" ma:readOnly="false">
      <xsd:simpleType>
        <xsd:restriction base="dms:Text">
          <xsd:maxLength value="255"/>
        </xsd:restriction>
      </xsd:simpleType>
    </xsd:element>
    <xsd:element name="JMTProjectManager" ma:index="12" nillable="true" ma:displayName="Project Manager" ma:description="Project Manager" ma:internalName="JMTProjectManager" ma:readOnly="false">
      <xsd:simpleType>
        <xsd:restriction base="dms:Text">
          <xsd:maxLength value="255"/>
        </xsd:restriction>
      </xsd:simpleType>
    </xsd:element>
    <xsd:element name="ifb5e4420a0b4fd8a29144370ee5c9b1" ma:index="13" nillable="true" ma:taxonomy="true" ma:internalName="ifb5e4420a0b4fd8a29144370ee5c9b1" ma:taxonomyFieldName="JMTDocumentType" ma:displayName="Document Type" ma:readOnly="false" ma:fieldId="{2fb5e442-0a0b-4fd8-a291-44370ee5c9b1}" ma:sspId="feccc9da-139b-4ef5-b72b-0c93bae34ff8" ma:termSetId="3fa2a23e-ea4e-420c-b54c-19accab2ab1b" ma:anchorId="00000000-0000-0000-0000-000000000000" ma:open="false" ma:isKeyword="false">
      <xsd:complexType>
        <xsd:sequence>
          <xsd:element ref="pc:Terms" minOccurs="0" maxOccurs="1"/>
        </xsd:sequence>
      </xsd:complexType>
    </xsd:element>
    <xsd:element name="o3bac9f153bd422fa7f730f7b23fdbf3" ma:index="17" nillable="true" ma:taxonomy="true" ma:internalName="o3bac9f153bd422fa7f730f7b23fdbf3" ma:taxonomyFieldName="JMTSubDocumentType" ma:displayName="SubDocument Type" ma:readOnly="false" ma:fieldId="{83bac9f1-53bd-422f-a7f7-30f7b23fdbf3}" ma:sspId="feccc9da-139b-4ef5-b72b-0c93bae34ff8" ma:termSetId="93c9b57b-ca58-47fc-a1eb-787fe3f5d5d1" ma:anchorId="00000000-0000-0000-0000-000000000000" ma:open="false" ma:isKeyword="false">
      <xsd:complexType>
        <xsd:sequence>
          <xsd:element ref="pc:Terms" minOccurs="0" maxOccurs="1"/>
        </xsd:sequence>
      </xsd:complexType>
    </xsd:element>
    <xsd:element name="SharedWithUsers" ma:index="2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039f-ed18-46b4-88a6-ffe471dec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56fb5e-6506-4ef8-9c7c-82f410c9b496}" ma:internalName="TaxCatchAll" ma:showField="CatchAllData" ma:web="401139c9-e38c-45a2-8aa5-c57ffbb009f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156fb5e-6506-4ef8-9c7c-82f410c9b496}" ma:internalName="TaxCatchAllLabel" ma:readOnly="true" ma:showField="CatchAllDataLabel" ma:web="401139c9-e38c-45a2-8aa5-c57ffbb009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6965c-8fe0-4aea-85d7-aea549b35b8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5273C-5DB2-4F90-9751-A41CE344F57C}">
  <ds:schemaRefs>
    <ds:schemaRef ds:uri="http://schemas.microsoft.com/office/2006/metadata/properties"/>
    <ds:schemaRef ds:uri="http://schemas.microsoft.com/office/infopath/2007/PartnerControls"/>
    <ds:schemaRef ds:uri="39bd29cd-8478-43b9-986b-5530c4bca3e4"/>
    <ds:schemaRef ds:uri="4cc1039f-ed18-46b4-88a6-ffe471dec413"/>
  </ds:schemaRefs>
</ds:datastoreItem>
</file>

<file path=customXml/itemProps2.xml><?xml version="1.0" encoding="utf-8"?>
<ds:datastoreItem xmlns:ds="http://schemas.openxmlformats.org/officeDocument/2006/customXml" ds:itemID="{D04C4A1E-9596-4DC2-B3B8-0F6B17DAE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d29cd-8478-43b9-986b-5530c4bca3e4"/>
    <ds:schemaRef ds:uri="4cc1039f-ed18-46b4-88a6-ffe471dec413"/>
    <ds:schemaRef ds:uri="ed06965c-8fe0-4aea-85d7-aea549b35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B5B73-ACC2-42F9-869D-89685C0D8584}">
  <ds:schemaRefs>
    <ds:schemaRef ds:uri="http://schemas.openxmlformats.org/officeDocument/2006/bibliography"/>
  </ds:schemaRefs>
</ds:datastoreItem>
</file>

<file path=customXml/itemProps4.xml><?xml version="1.0" encoding="utf-8"?>
<ds:datastoreItem xmlns:ds="http://schemas.openxmlformats.org/officeDocument/2006/customXml" ds:itemID="{0091D2AF-E2EC-409A-9670-7EA4ACEB9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7336</Characters>
  <Application>Microsoft Office Word</Application>
  <DocSecurity>4</DocSecurity>
  <Lines>131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Sekula, Tina</dc:creator>
  <cp:keywords/>
  <dc:description/>
  <cp:lastModifiedBy>OsmahnAKadri</cp:lastModifiedBy>
  <cp:revision>2</cp:revision>
  <cp:lastPrinted>2021-01-29T17:03:00Z</cp:lastPrinted>
  <dcterms:created xsi:type="dcterms:W3CDTF">2021-06-07T17:07:00Z</dcterms:created>
  <dcterms:modified xsi:type="dcterms:W3CDTF">2021-06-07T17:07:00Z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0x0101006C082B9DF380F944AA06D37E141F661800B66969BA0012DC4E9FA67DA7F9F3CA2C</vt:lpwstr>
  </property>
  <property fmtid="{D5CDD505-2E9C-101B-9397-08002B2CF9AE}" pid="3" name="JMTDocumentType">
    <vt:lpwstr/>
  </property>
  <property fmtid="{D5CDD505-2E9C-101B-9397-08002B2CF9AE}" pid="4" name="JMTSubDocumentType">
    <vt:lpwstr/>
  </property>
</Properties>
</file>