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4" w:rsidRPr="00A11AD4" w:rsidRDefault="00A11AD4" w:rsidP="00A11AD4">
      <w:pPr>
        <w:rPr>
          <w:rFonts w:ascii="Arial" w:hAnsi="Arial" w:cs="Arial"/>
          <w:sz w:val="48"/>
          <w:szCs w:val="48"/>
        </w:rPr>
      </w:pPr>
    </w:p>
    <w:p w:rsidR="00A11AD4" w:rsidRPr="00A11AD4" w:rsidRDefault="00A11AD4" w:rsidP="00A11AD4">
      <w:pPr>
        <w:rPr>
          <w:rFonts w:ascii="Arial" w:hAnsi="Arial" w:cs="Arial"/>
          <w:sz w:val="48"/>
          <w:szCs w:val="48"/>
        </w:rPr>
      </w:pPr>
    </w:p>
    <w:p w:rsidR="00A11AD4" w:rsidRPr="00A11AD4" w:rsidRDefault="00A11AD4" w:rsidP="00A11AD4">
      <w:pPr>
        <w:rPr>
          <w:rFonts w:ascii="Arial" w:hAnsi="Arial" w:cs="Arial"/>
          <w:sz w:val="48"/>
          <w:szCs w:val="48"/>
        </w:rPr>
      </w:pPr>
    </w:p>
    <w:p w:rsidR="00A11AD4" w:rsidRPr="00A11AD4" w:rsidRDefault="00A11AD4" w:rsidP="00A11AD4">
      <w:pPr>
        <w:rPr>
          <w:rFonts w:ascii="Arial" w:hAnsi="Arial" w:cs="Arial"/>
          <w:sz w:val="48"/>
          <w:szCs w:val="48"/>
        </w:rPr>
      </w:pPr>
      <w:r w:rsidRPr="00A11AD4">
        <w:rPr>
          <w:rFonts w:ascii="Arial" w:hAnsi="Arial" w:cs="Arial"/>
          <w:sz w:val="48"/>
          <w:szCs w:val="48"/>
        </w:rPr>
        <w:t>GovSales.gov Personal Property Portal Agency Implementation Guide</w:t>
      </w:r>
    </w:p>
    <w:p w:rsidR="00A11AD4" w:rsidRPr="00A11AD4" w:rsidRDefault="00A11AD4" w:rsidP="00A11AD4">
      <w:pPr>
        <w:rPr>
          <w:rFonts w:ascii="Arial" w:hAnsi="Arial" w:cs="Arial"/>
        </w:rPr>
      </w:pPr>
    </w:p>
    <w:p w:rsidR="00EB7FAC" w:rsidRPr="00BB6012" w:rsidRDefault="00A11AD4" w:rsidP="00A11AD4">
      <w:pPr>
        <w:pStyle w:val="TOC1"/>
        <w:tabs>
          <w:tab w:val="right" w:leader="dot" w:pos="8630"/>
        </w:tabs>
        <w:rPr>
          <w:rFonts w:ascii="Arial" w:hAnsi="Arial" w:cs="Arial"/>
          <w:noProof/>
        </w:rPr>
      </w:pPr>
      <w:r w:rsidRPr="00A11AD4">
        <w:rPr>
          <w:rFonts w:ascii="Arial" w:hAnsi="Arial" w:cs="Arial"/>
        </w:rPr>
        <w:br w:type="page"/>
      </w:r>
      <w:r w:rsidR="00E91C54" w:rsidRPr="00E91C54">
        <w:rPr>
          <w:rFonts w:ascii="Arial" w:hAnsi="Arial" w:cs="Arial"/>
        </w:rPr>
        <w:fldChar w:fldCharType="begin"/>
      </w:r>
      <w:r w:rsidRPr="00BB6012">
        <w:rPr>
          <w:rFonts w:ascii="Arial" w:hAnsi="Arial" w:cs="Arial"/>
        </w:rPr>
        <w:instrText xml:space="preserve"> TOC \o "1-3" \h \z \u </w:instrText>
      </w:r>
      <w:r w:rsidR="00E91C54" w:rsidRPr="00E91C54">
        <w:rPr>
          <w:rFonts w:ascii="Arial" w:hAnsi="Arial" w:cs="Arial"/>
        </w:rPr>
        <w:fldChar w:fldCharType="separate"/>
      </w:r>
    </w:p>
    <w:p w:rsidR="00EB7FAC" w:rsidRPr="00BB6012" w:rsidRDefault="00E91C54">
      <w:pPr>
        <w:pStyle w:val="TOC1"/>
        <w:tabs>
          <w:tab w:val="right" w:leader="dot" w:pos="9350"/>
        </w:tabs>
        <w:rPr>
          <w:rFonts w:ascii="Arial" w:eastAsiaTheme="minorEastAsia" w:hAnsi="Arial" w:cs="Arial"/>
          <w:noProof/>
          <w:sz w:val="22"/>
          <w:szCs w:val="22"/>
        </w:rPr>
      </w:pPr>
      <w:hyperlink w:anchor="_Toc364846363" w:history="1">
        <w:r w:rsidR="00EB7FAC" w:rsidRPr="00BB6012">
          <w:rPr>
            <w:rStyle w:val="Hyperlink"/>
            <w:rFonts w:ascii="Arial" w:eastAsia="Times" w:hAnsi="Arial" w:cs="Arial"/>
            <w:noProof/>
          </w:rPr>
          <w:t>Executive Summary</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_Toc364846363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1"/>
        <w:tabs>
          <w:tab w:val="left" w:pos="480"/>
          <w:tab w:val="right" w:leader="dot" w:pos="9350"/>
        </w:tabs>
        <w:rPr>
          <w:rFonts w:ascii="Arial" w:eastAsiaTheme="minorEastAsia" w:hAnsi="Arial" w:cs="Arial"/>
          <w:noProof/>
          <w:sz w:val="22"/>
          <w:szCs w:val="22"/>
        </w:rPr>
      </w:pPr>
      <w:hyperlink w:anchor="_Toc364846364" w:history="1">
        <w:r w:rsidR="00EB7FAC" w:rsidRPr="00BB6012">
          <w:rPr>
            <w:rStyle w:val="Hyperlink"/>
            <w:rFonts w:ascii="Arial" w:hAnsi="Arial" w:cs="Arial"/>
            <w:noProof/>
          </w:rPr>
          <w:t>1</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Overview</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_Toc364846364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2"/>
        <w:tabs>
          <w:tab w:val="left" w:pos="880"/>
          <w:tab w:val="right" w:leader="dot" w:pos="9350"/>
        </w:tabs>
        <w:rPr>
          <w:rFonts w:ascii="Arial" w:eastAsiaTheme="minorEastAsia" w:hAnsi="Arial" w:cs="Arial"/>
          <w:noProof/>
          <w:sz w:val="22"/>
          <w:szCs w:val="22"/>
        </w:rPr>
      </w:pPr>
      <w:hyperlink w:anchor="_Toc364846365" w:history="1">
        <w:r w:rsidR="00EB7FAC" w:rsidRPr="00BB6012">
          <w:rPr>
            <w:rStyle w:val="Hyperlink"/>
            <w:rFonts w:ascii="Arial" w:hAnsi="Arial" w:cs="Arial"/>
            <w:noProof/>
          </w:rPr>
          <w:t>1.1</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Purpose</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_Toc364846365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2"/>
        <w:tabs>
          <w:tab w:val="left" w:pos="880"/>
          <w:tab w:val="right" w:leader="dot" w:pos="9350"/>
        </w:tabs>
        <w:rPr>
          <w:rFonts w:ascii="Arial" w:eastAsiaTheme="minorEastAsia" w:hAnsi="Arial" w:cs="Arial"/>
          <w:noProof/>
          <w:sz w:val="22"/>
          <w:szCs w:val="22"/>
        </w:rPr>
      </w:pPr>
      <w:hyperlink w:anchor="_Toc364846366" w:history="1">
        <w:r w:rsidR="00EB7FAC" w:rsidRPr="00BB6012">
          <w:rPr>
            <w:rStyle w:val="Hyperlink"/>
            <w:rFonts w:ascii="Arial" w:hAnsi="Arial" w:cs="Arial"/>
            <w:noProof/>
          </w:rPr>
          <w:t>1.2</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Contacts</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_Toc364846366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1"/>
        <w:tabs>
          <w:tab w:val="left" w:pos="480"/>
          <w:tab w:val="right" w:leader="dot" w:pos="9350"/>
        </w:tabs>
        <w:rPr>
          <w:rFonts w:ascii="Arial" w:eastAsiaTheme="minorEastAsia" w:hAnsi="Arial" w:cs="Arial"/>
          <w:noProof/>
          <w:sz w:val="22"/>
          <w:szCs w:val="22"/>
        </w:rPr>
      </w:pPr>
      <w:hyperlink w:anchor="_Toc364846367" w:history="1">
        <w:r w:rsidR="00EB7FAC" w:rsidRPr="00BB6012">
          <w:rPr>
            <w:rStyle w:val="Hyperlink"/>
            <w:rFonts w:ascii="Arial" w:hAnsi="Arial" w:cs="Arial"/>
            <w:noProof/>
          </w:rPr>
          <w:t>2</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Data elements</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_Toc364846367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1"/>
        <w:tabs>
          <w:tab w:val="left" w:pos="480"/>
          <w:tab w:val="right" w:leader="dot" w:pos="9350"/>
        </w:tabs>
        <w:rPr>
          <w:rFonts w:ascii="Arial" w:eastAsiaTheme="minorEastAsia" w:hAnsi="Arial" w:cs="Arial"/>
          <w:noProof/>
          <w:sz w:val="22"/>
          <w:szCs w:val="22"/>
        </w:rPr>
      </w:pPr>
      <w:hyperlink w:anchor="_Toc364846368" w:history="1">
        <w:r w:rsidR="00EB7FAC" w:rsidRPr="00BB6012">
          <w:rPr>
            <w:rStyle w:val="Hyperlink"/>
            <w:rFonts w:ascii="Arial" w:hAnsi="Arial" w:cs="Arial"/>
            <w:noProof/>
          </w:rPr>
          <w:t>3</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Process</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_Toc364846368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3</w:t>
        </w:r>
        <w:r w:rsidRPr="00BB6012">
          <w:rPr>
            <w:rFonts w:ascii="Arial" w:hAnsi="Arial" w:cs="Arial"/>
            <w:noProof/>
            <w:webHidden/>
          </w:rPr>
          <w:fldChar w:fldCharType="end"/>
        </w:r>
      </w:hyperlink>
    </w:p>
    <w:p w:rsidR="00EB7FAC" w:rsidRPr="00BB6012" w:rsidRDefault="00E91C54">
      <w:pPr>
        <w:pStyle w:val="TOC1"/>
        <w:tabs>
          <w:tab w:val="left" w:pos="480"/>
          <w:tab w:val="right" w:leader="dot" w:pos="9350"/>
        </w:tabs>
        <w:rPr>
          <w:rFonts w:ascii="Arial" w:eastAsiaTheme="minorEastAsia" w:hAnsi="Arial" w:cs="Arial"/>
          <w:noProof/>
          <w:sz w:val="22"/>
          <w:szCs w:val="22"/>
        </w:rPr>
      </w:pPr>
      <w:hyperlink w:anchor="_Toc364846369" w:history="1">
        <w:r w:rsidR="00EB7FAC" w:rsidRPr="00BB6012">
          <w:rPr>
            <w:rStyle w:val="Hyperlink"/>
            <w:rFonts w:ascii="Arial" w:hAnsi="Arial" w:cs="Arial"/>
            <w:noProof/>
          </w:rPr>
          <w:t>4</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Interface Options</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_Toc364846369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4</w:t>
        </w:r>
        <w:r w:rsidRPr="00BB6012">
          <w:rPr>
            <w:rFonts w:ascii="Arial" w:hAnsi="Arial" w:cs="Arial"/>
            <w:noProof/>
            <w:webHidden/>
          </w:rPr>
          <w:fldChar w:fldCharType="end"/>
        </w:r>
      </w:hyperlink>
    </w:p>
    <w:p w:rsidR="00EB7FAC" w:rsidRPr="00BB6012" w:rsidRDefault="00E91C54">
      <w:pPr>
        <w:pStyle w:val="TOC2"/>
        <w:tabs>
          <w:tab w:val="left" w:pos="880"/>
          <w:tab w:val="right" w:leader="dot" w:pos="9350"/>
        </w:tabs>
        <w:rPr>
          <w:rFonts w:ascii="Arial" w:eastAsiaTheme="minorEastAsia" w:hAnsi="Arial" w:cs="Arial"/>
          <w:noProof/>
          <w:sz w:val="22"/>
          <w:szCs w:val="22"/>
        </w:rPr>
      </w:pPr>
      <w:hyperlink w:anchor="_Toc364846370" w:history="1">
        <w:r w:rsidR="00EB7FAC" w:rsidRPr="00BB6012">
          <w:rPr>
            <w:rStyle w:val="Hyperlink"/>
            <w:rFonts w:ascii="Arial" w:hAnsi="Arial" w:cs="Arial"/>
            <w:noProof/>
          </w:rPr>
          <w:t>4.1</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XML Web Service</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_Toc364846370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4</w:t>
        </w:r>
        <w:r w:rsidRPr="00BB6012">
          <w:rPr>
            <w:rFonts w:ascii="Arial" w:hAnsi="Arial" w:cs="Arial"/>
            <w:noProof/>
            <w:webHidden/>
          </w:rPr>
          <w:fldChar w:fldCharType="end"/>
        </w:r>
      </w:hyperlink>
    </w:p>
    <w:p w:rsidR="00EB7FAC" w:rsidRPr="00BB6012" w:rsidRDefault="00E91C54">
      <w:pPr>
        <w:pStyle w:val="TOC3"/>
        <w:tabs>
          <w:tab w:val="left" w:pos="1320"/>
          <w:tab w:val="right" w:leader="dot" w:pos="9350"/>
        </w:tabs>
        <w:rPr>
          <w:rFonts w:ascii="Arial" w:eastAsiaTheme="minorEastAsia" w:hAnsi="Arial" w:cs="Arial"/>
          <w:noProof/>
          <w:sz w:val="22"/>
          <w:szCs w:val="22"/>
        </w:rPr>
      </w:pPr>
      <w:hyperlink w:anchor="_Toc364846371" w:history="1">
        <w:r w:rsidR="00EB7FAC" w:rsidRPr="00BB6012">
          <w:rPr>
            <w:rStyle w:val="Hyperlink"/>
            <w:rFonts w:ascii="Arial" w:hAnsi="Arial" w:cs="Arial"/>
            <w:noProof/>
          </w:rPr>
          <w:t>4.1.1</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WSDL</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_Toc364846371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4</w:t>
        </w:r>
        <w:r w:rsidRPr="00BB6012">
          <w:rPr>
            <w:rFonts w:ascii="Arial" w:hAnsi="Arial" w:cs="Arial"/>
            <w:noProof/>
            <w:webHidden/>
          </w:rPr>
          <w:fldChar w:fldCharType="end"/>
        </w:r>
      </w:hyperlink>
    </w:p>
    <w:p w:rsidR="00EB7FAC" w:rsidRPr="00BB6012" w:rsidRDefault="00E91C54">
      <w:pPr>
        <w:pStyle w:val="TOC3"/>
        <w:tabs>
          <w:tab w:val="left" w:pos="1320"/>
          <w:tab w:val="right" w:leader="dot" w:pos="9350"/>
        </w:tabs>
        <w:rPr>
          <w:rFonts w:ascii="Arial" w:eastAsiaTheme="minorEastAsia" w:hAnsi="Arial" w:cs="Arial"/>
          <w:noProof/>
          <w:sz w:val="22"/>
          <w:szCs w:val="22"/>
        </w:rPr>
      </w:pPr>
      <w:hyperlink w:anchor="_Toc364846372" w:history="1">
        <w:r w:rsidR="00EB7FAC" w:rsidRPr="00BB6012">
          <w:rPr>
            <w:rStyle w:val="Hyperlink"/>
            <w:rFonts w:ascii="Arial" w:hAnsi="Arial" w:cs="Arial"/>
            <w:noProof/>
          </w:rPr>
          <w:t>4.1.2</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Sample Transaction NewAssetRequest (used for update as well)</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_Toc364846372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10</w:t>
        </w:r>
        <w:r w:rsidRPr="00BB6012">
          <w:rPr>
            <w:rFonts w:ascii="Arial" w:hAnsi="Arial" w:cs="Arial"/>
            <w:noProof/>
            <w:webHidden/>
          </w:rPr>
          <w:fldChar w:fldCharType="end"/>
        </w:r>
      </w:hyperlink>
    </w:p>
    <w:p w:rsidR="00EB7FAC" w:rsidRPr="00BB6012" w:rsidRDefault="00E91C54">
      <w:pPr>
        <w:pStyle w:val="TOC3"/>
        <w:tabs>
          <w:tab w:val="left" w:pos="1320"/>
          <w:tab w:val="right" w:leader="dot" w:pos="9350"/>
        </w:tabs>
        <w:rPr>
          <w:rFonts w:ascii="Arial" w:eastAsiaTheme="minorEastAsia" w:hAnsi="Arial" w:cs="Arial"/>
          <w:noProof/>
          <w:sz w:val="22"/>
          <w:szCs w:val="22"/>
        </w:rPr>
      </w:pPr>
      <w:hyperlink w:anchor="_Toc364846373" w:history="1">
        <w:r w:rsidR="00EB7FAC" w:rsidRPr="00BB6012">
          <w:rPr>
            <w:rStyle w:val="Hyperlink"/>
            <w:rFonts w:ascii="Arial" w:hAnsi="Arial" w:cs="Arial"/>
            <w:noProof/>
          </w:rPr>
          <w:t>4.1.3</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Sample Transaction DeleteAssetRequest</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_Toc364846373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10</w:t>
        </w:r>
        <w:r w:rsidRPr="00BB6012">
          <w:rPr>
            <w:rFonts w:ascii="Arial" w:hAnsi="Arial" w:cs="Arial"/>
            <w:noProof/>
            <w:webHidden/>
          </w:rPr>
          <w:fldChar w:fldCharType="end"/>
        </w:r>
      </w:hyperlink>
    </w:p>
    <w:p w:rsidR="00EB7FAC" w:rsidRPr="00BB6012" w:rsidRDefault="00E91C54">
      <w:pPr>
        <w:pStyle w:val="TOC2"/>
        <w:tabs>
          <w:tab w:val="left" w:pos="880"/>
          <w:tab w:val="right" w:leader="dot" w:pos="9350"/>
        </w:tabs>
        <w:rPr>
          <w:rFonts w:ascii="Arial" w:eastAsiaTheme="minorEastAsia" w:hAnsi="Arial" w:cs="Arial"/>
          <w:noProof/>
          <w:sz w:val="22"/>
          <w:szCs w:val="22"/>
        </w:rPr>
      </w:pPr>
      <w:hyperlink w:anchor="_Toc364846374" w:history="1">
        <w:r w:rsidR="00EB7FAC" w:rsidRPr="00BB6012">
          <w:rPr>
            <w:rStyle w:val="Hyperlink"/>
            <w:rFonts w:ascii="Arial" w:hAnsi="Arial" w:cs="Arial"/>
            <w:noProof/>
          </w:rPr>
          <w:t>4.2</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Flat / CSV file SFTP</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_Toc364846374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11</w:t>
        </w:r>
        <w:r w:rsidRPr="00BB6012">
          <w:rPr>
            <w:rFonts w:ascii="Arial" w:hAnsi="Arial" w:cs="Arial"/>
            <w:noProof/>
            <w:webHidden/>
          </w:rPr>
          <w:fldChar w:fldCharType="end"/>
        </w:r>
      </w:hyperlink>
    </w:p>
    <w:p w:rsidR="00EB7FAC" w:rsidRPr="00BB6012" w:rsidRDefault="00E91C54">
      <w:pPr>
        <w:pStyle w:val="TOC3"/>
        <w:tabs>
          <w:tab w:val="left" w:pos="1320"/>
          <w:tab w:val="right" w:leader="dot" w:pos="9350"/>
        </w:tabs>
        <w:rPr>
          <w:rFonts w:ascii="Arial" w:eastAsiaTheme="minorEastAsia" w:hAnsi="Arial" w:cs="Arial"/>
          <w:noProof/>
          <w:sz w:val="22"/>
          <w:szCs w:val="22"/>
        </w:rPr>
      </w:pPr>
      <w:hyperlink w:anchor="_Toc364846375" w:history="1">
        <w:r w:rsidR="00EB7FAC" w:rsidRPr="00BB6012">
          <w:rPr>
            <w:rStyle w:val="Hyperlink"/>
            <w:rFonts w:ascii="Arial" w:hAnsi="Arial" w:cs="Arial"/>
            <w:noProof/>
          </w:rPr>
          <w:t>4.2.1</w:t>
        </w:r>
        <w:r w:rsidR="00EB7FAC" w:rsidRPr="00BB6012">
          <w:rPr>
            <w:rFonts w:ascii="Arial" w:eastAsiaTheme="minorEastAsia" w:hAnsi="Arial" w:cs="Arial"/>
            <w:noProof/>
            <w:sz w:val="22"/>
            <w:szCs w:val="22"/>
          </w:rPr>
          <w:tab/>
        </w:r>
        <w:r w:rsidR="00EB7FAC" w:rsidRPr="00BB6012">
          <w:rPr>
            <w:rStyle w:val="Hyperlink"/>
            <w:rFonts w:ascii="Arial" w:hAnsi="Arial" w:cs="Arial"/>
            <w:noProof/>
          </w:rPr>
          <w:t>Flat / CSV file schema</w:t>
        </w:r>
        <w:r w:rsidR="00EB7FAC" w:rsidRPr="00BB6012">
          <w:rPr>
            <w:rFonts w:ascii="Arial" w:hAnsi="Arial" w:cs="Arial"/>
            <w:noProof/>
            <w:webHidden/>
          </w:rPr>
          <w:tab/>
        </w:r>
        <w:r w:rsidRPr="00BB6012">
          <w:rPr>
            <w:rFonts w:ascii="Arial" w:hAnsi="Arial" w:cs="Arial"/>
            <w:noProof/>
            <w:webHidden/>
          </w:rPr>
          <w:fldChar w:fldCharType="begin"/>
        </w:r>
        <w:r w:rsidR="00EB7FAC" w:rsidRPr="00BB6012">
          <w:rPr>
            <w:rFonts w:ascii="Arial" w:hAnsi="Arial" w:cs="Arial"/>
            <w:noProof/>
            <w:webHidden/>
          </w:rPr>
          <w:instrText xml:space="preserve"> PAGEREF _Toc364846375 \h </w:instrText>
        </w:r>
        <w:r w:rsidRPr="00BB6012">
          <w:rPr>
            <w:rFonts w:ascii="Arial" w:hAnsi="Arial" w:cs="Arial"/>
            <w:noProof/>
            <w:webHidden/>
          </w:rPr>
        </w:r>
        <w:r w:rsidRPr="00BB6012">
          <w:rPr>
            <w:rFonts w:ascii="Arial" w:hAnsi="Arial" w:cs="Arial"/>
            <w:noProof/>
            <w:webHidden/>
          </w:rPr>
          <w:fldChar w:fldCharType="separate"/>
        </w:r>
        <w:r w:rsidR="00EB7FAC" w:rsidRPr="00BB6012">
          <w:rPr>
            <w:rFonts w:ascii="Arial" w:hAnsi="Arial" w:cs="Arial"/>
            <w:noProof/>
            <w:webHidden/>
          </w:rPr>
          <w:t>11</w:t>
        </w:r>
        <w:r w:rsidRPr="00BB6012">
          <w:rPr>
            <w:rFonts w:ascii="Arial" w:hAnsi="Arial" w:cs="Arial"/>
            <w:noProof/>
            <w:webHidden/>
          </w:rPr>
          <w:fldChar w:fldCharType="end"/>
        </w:r>
      </w:hyperlink>
    </w:p>
    <w:p w:rsidR="00A11AD4" w:rsidRPr="00A11AD4" w:rsidRDefault="00E91C54" w:rsidP="00A11AD4">
      <w:pPr>
        <w:rPr>
          <w:rStyle w:val="Heading1Char"/>
          <w:rFonts w:eastAsia="Times"/>
        </w:rPr>
      </w:pPr>
      <w:r w:rsidRPr="00BB6012">
        <w:rPr>
          <w:rFonts w:ascii="Arial" w:hAnsi="Arial" w:cs="Arial"/>
        </w:rPr>
        <w:fldChar w:fldCharType="end"/>
      </w:r>
      <w:r w:rsidR="00A11AD4" w:rsidRPr="00A11AD4">
        <w:rPr>
          <w:rFonts w:ascii="Arial" w:hAnsi="Arial" w:cs="Arial"/>
        </w:rPr>
        <w:br w:type="page"/>
      </w:r>
      <w:bookmarkStart w:id="0" w:name="_Toc364846363"/>
      <w:r w:rsidR="00A11AD4" w:rsidRPr="00A11AD4">
        <w:rPr>
          <w:rStyle w:val="Heading1Char"/>
          <w:rFonts w:eastAsia="Times"/>
        </w:rPr>
        <w:lastRenderedPageBreak/>
        <w:t>Executive Summary</w:t>
      </w:r>
      <w:bookmarkEnd w:id="0"/>
    </w:p>
    <w:p w:rsidR="00A11AD4" w:rsidRPr="00A11AD4" w:rsidRDefault="00A11AD4" w:rsidP="00A11AD4">
      <w:pPr>
        <w:rPr>
          <w:rFonts w:ascii="Arial" w:hAnsi="Arial" w:cs="Arial"/>
        </w:rPr>
      </w:pPr>
      <w:r w:rsidRPr="00A11AD4">
        <w:rPr>
          <w:rFonts w:ascii="Arial" w:hAnsi="Arial" w:cs="Arial"/>
        </w:rPr>
        <w:t>The GovSales.gov Personal Property Portal Agency Implementation Guide is a tool to be used by sales agencies and their partners to facilitate agency integration to GovSales.gov.  This guide specifies the connection options available, the type of transactions that can be submitted, and the data that can be submitted to the portal by sales agencies and their partners.</w:t>
      </w:r>
    </w:p>
    <w:p w:rsidR="00A11AD4" w:rsidRPr="00A11AD4" w:rsidRDefault="00A11AD4" w:rsidP="00A11AD4">
      <w:pPr>
        <w:pStyle w:val="Heading1"/>
      </w:pPr>
      <w:bookmarkStart w:id="1" w:name="_Toc364846364"/>
      <w:r w:rsidRPr="00A11AD4">
        <w:t>Overview</w:t>
      </w:r>
      <w:bookmarkEnd w:id="1"/>
    </w:p>
    <w:p w:rsidR="00A11AD4" w:rsidRPr="00A11AD4" w:rsidRDefault="00A11AD4" w:rsidP="00A11AD4">
      <w:pPr>
        <w:pStyle w:val="Heading2"/>
      </w:pPr>
      <w:bookmarkStart w:id="2" w:name="_Toc364846365"/>
      <w:r w:rsidRPr="00A11AD4">
        <w:t>Purpose</w:t>
      </w:r>
      <w:bookmarkEnd w:id="2"/>
    </w:p>
    <w:p w:rsidR="00A11AD4" w:rsidRPr="00A11AD4" w:rsidRDefault="00A11AD4" w:rsidP="00A11AD4">
      <w:pPr>
        <w:rPr>
          <w:rFonts w:ascii="Arial" w:hAnsi="Arial" w:cs="Arial"/>
        </w:rPr>
      </w:pPr>
      <w:r w:rsidRPr="00A11AD4">
        <w:rPr>
          <w:rFonts w:ascii="Arial" w:hAnsi="Arial" w:cs="Arial"/>
        </w:rPr>
        <w:t>The GovSales.gov Personal Property Portal Agency Implementation Guide specifies the steps necessary to submit sales agency asset data to the GovSales.gov Personal Property Portal.</w:t>
      </w:r>
    </w:p>
    <w:p w:rsidR="00A11AD4" w:rsidRPr="00A11AD4" w:rsidRDefault="00A11AD4" w:rsidP="00A11AD4">
      <w:pPr>
        <w:pStyle w:val="Heading2"/>
      </w:pPr>
      <w:bookmarkStart w:id="3" w:name="_Toc364846366"/>
      <w:r w:rsidRPr="00A11AD4">
        <w:t>Contacts</w:t>
      </w:r>
      <w:bookmarkEnd w:id="3"/>
    </w:p>
    <w:tbl>
      <w:tblPr>
        <w:tblStyle w:val="MediumShading1-Accent1"/>
        <w:tblW w:w="9093" w:type="dxa"/>
        <w:tblLayout w:type="fixed"/>
        <w:tblLook w:val="0420"/>
      </w:tblPr>
      <w:tblGrid>
        <w:gridCol w:w="2232"/>
        <w:gridCol w:w="2708"/>
        <w:gridCol w:w="2458"/>
        <w:gridCol w:w="1695"/>
      </w:tblGrid>
      <w:tr w:rsidR="00EB7FAC" w:rsidRPr="00A11AD4" w:rsidTr="00EB7FAC">
        <w:trPr>
          <w:cnfStyle w:val="100000000000"/>
        </w:trPr>
        <w:tc>
          <w:tcPr>
            <w:tcW w:w="2232" w:type="dxa"/>
          </w:tcPr>
          <w:p w:rsidR="00EB7FAC" w:rsidRPr="00A11AD4" w:rsidRDefault="00EB7FAC" w:rsidP="000D286C">
            <w:pPr>
              <w:pStyle w:val="Text-t"/>
              <w:rPr>
                <w:rFonts w:ascii="Arial" w:hAnsi="Arial" w:cs="Arial"/>
              </w:rPr>
            </w:pPr>
            <w:r w:rsidRPr="00A11AD4">
              <w:rPr>
                <w:rFonts w:ascii="Arial" w:hAnsi="Arial" w:cs="Arial"/>
              </w:rPr>
              <w:t>Name</w:t>
            </w:r>
          </w:p>
        </w:tc>
        <w:tc>
          <w:tcPr>
            <w:tcW w:w="2708" w:type="dxa"/>
          </w:tcPr>
          <w:p w:rsidR="00EB7FAC" w:rsidRPr="00A11AD4" w:rsidRDefault="00EB7FAC" w:rsidP="000D286C">
            <w:pPr>
              <w:pStyle w:val="Text-t"/>
              <w:rPr>
                <w:rFonts w:ascii="Arial" w:hAnsi="Arial" w:cs="Arial"/>
              </w:rPr>
            </w:pPr>
            <w:r w:rsidRPr="00A11AD4">
              <w:rPr>
                <w:rFonts w:ascii="Arial" w:hAnsi="Arial" w:cs="Arial"/>
              </w:rPr>
              <w:t>Agency / Company</w:t>
            </w:r>
          </w:p>
        </w:tc>
        <w:tc>
          <w:tcPr>
            <w:tcW w:w="2458" w:type="dxa"/>
          </w:tcPr>
          <w:p w:rsidR="00EB7FAC" w:rsidRPr="00A11AD4" w:rsidRDefault="00EB7FAC" w:rsidP="000D286C">
            <w:pPr>
              <w:pStyle w:val="Text-t"/>
              <w:rPr>
                <w:rFonts w:ascii="Arial" w:hAnsi="Arial" w:cs="Arial"/>
              </w:rPr>
            </w:pPr>
            <w:r w:rsidRPr="00A11AD4">
              <w:rPr>
                <w:rFonts w:ascii="Arial" w:hAnsi="Arial" w:cs="Arial"/>
              </w:rPr>
              <w:t>Email</w:t>
            </w:r>
          </w:p>
        </w:tc>
        <w:tc>
          <w:tcPr>
            <w:tcW w:w="1695" w:type="dxa"/>
          </w:tcPr>
          <w:p w:rsidR="00EB7FAC" w:rsidRPr="00A11AD4" w:rsidRDefault="00EB7FAC" w:rsidP="000D286C">
            <w:pPr>
              <w:pStyle w:val="Text-t"/>
              <w:rPr>
                <w:rFonts w:ascii="Arial" w:hAnsi="Arial" w:cs="Arial"/>
              </w:rPr>
            </w:pPr>
            <w:r w:rsidRPr="00A11AD4">
              <w:rPr>
                <w:rFonts w:ascii="Arial" w:hAnsi="Arial" w:cs="Arial"/>
              </w:rPr>
              <w:t>Phone</w:t>
            </w:r>
          </w:p>
        </w:tc>
      </w:tr>
      <w:tr w:rsidR="00EB7FAC" w:rsidRPr="00A11AD4" w:rsidTr="00EB7FAC">
        <w:trPr>
          <w:cnfStyle w:val="000000100000"/>
        </w:trPr>
        <w:tc>
          <w:tcPr>
            <w:tcW w:w="2232" w:type="dxa"/>
          </w:tcPr>
          <w:p w:rsidR="00EB7FAC" w:rsidRPr="00EB7FAC" w:rsidRDefault="00EB7FAC" w:rsidP="000D286C">
            <w:pPr>
              <w:pStyle w:val="Text-t"/>
              <w:rPr>
                <w:rFonts w:ascii="Arial" w:hAnsi="Arial" w:cs="Arial"/>
              </w:rPr>
            </w:pPr>
            <w:r w:rsidRPr="00EB7FAC">
              <w:rPr>
                <w:rFonts w:ascii="Arial" w:hAnsi="Arial" w:cs="Arial"/>
              </w:rPr>
              <w:t>Darlene Stickel, eFas Planning Office</w:t>
            </w:r>
          </w:p>
        </w:tc>
        <w:tc>
          <w:tcPr>
            <w:tcW w:w="2708" w:type="dxa"/>
          </w:tcPr>
          <w:p w:rsidR="00EB7FAC" w:rsidRPr="00EB7FAC" w:rsidRDefault="00EB7FAC" w:rsidP="000D286C">
            <w:pPr>
              <w:pStyle w:val="Text-t"/>
              <w:rPr>
                <w:rFonts w:ascii="Arial" w:hAnsi="Arial" w:cs="Arial"/>
              </w:rPr>
            </w:pPr>
            <w:r w:rsidRPr="00EB7FAC">
              <w:rPr>
                <w:rFonts w:ascii="Arial" w:hAnsi="Arial" w:cs="Arial"/>
              </w:rPr>
              <w:t xml:space="preserve">GSA FAS Office of Personal Property Management </w:t>
            </w:r>
          </w:p>
        </w:tc>
        <w:tc>
          <w:tcPr>
            <w:tcW w:w="2458" w:type="dxa"/>
          </w:tcPr>
          <w:p w:rsidR="00EB7FAC" w:rsidRPr="00EB7FAC" w:rsidRDefault="00E91C54" w:rsidP="000D286C">
            <w:pPr>
              <w:autoSpaceDE w:val="0"/>
              <w:autoSpaceDN w:val="0"/>
              <w:adjustRightInd w:val="0"/>
              <w:rPr>
                <w:rFonts w:ascii="Arial" w:hAnsi="Arial" w:cs="Arial"/>
                <w:color w:val="000000"/>
                <w:sz w:val="20"/>
              </w:rPr>
            </w:pPr>
            <w:hyperlink r:id="rId8" w:history="1">
              <w:r w:rsidR="00EB7FAC" w:rsidRPr="00EB7FAC">
                <w:rPr>
                  <w:rStyle w:val="Hyperlink"/>
                  <w:rFonts w:ascii="Arial" w:hAnsi="Arial" w:cs="Arial"/>
                  <w:sz w:val="20"/>
                </w:rPr>
                <w:t>Darlene.stickel@gsa.gov</w:t>
              </w:r>
            </w:hyperlink>
          </w:p>
          <w:p w:rsidR="00EB7FAC" w:rsidRPr="00EB7FAC" w:rsidRDefault="00EB7FAC" w:rsidP="000D286C">
            <w:pPr>
              <w:autoSpaceDE w:val="0"/>
              <w:autoSpaceDN w:val="0"/>
              <w:adjustRightInd w:val="0"/>
              <w:rPr>
                <w:rFonts w:ascii="Arial" w:hAnsi="Arial" w:cs="Arial"/>
                <w:color w:val="000000"/>
                <w:sz w:val="20"/>
              </w:rPr>
            </w:pPr>
          </w:p>
        </w:tc>
        <w:tc>
          <w:tcPr>
            <w:tcW w:w="1695" w:type="dxa"/>
          </w:tcPr>
          <w:p w:rsidR="00EB7FAC" w:rsidRPr="00EB7FAC" w:rsidRDefault="00EB7FAC" w:rsidP="000D286C">
            <w:pPr>
              <w:autoSpaceDE w:val="0"/>
              <w:autoSpaceDN w:val="0"/>
              <w:adjustRightInd w:val="0"/>
              <w:rPr>
                <w:rFonts w:ascii="Arial" w:hAnsi="Arial" w:cs="Arial"/>
              </w:rPr>
            </w:pPr>
            <w:r w:rsidRPr="00EB7FAC">
              <w:rPr>
                <w:rFonts w:ascii="Arial" w:hAnsi="Arial" w:cs="Arial"/>
                <w:color w:val="000000"/>
                <w:sz w:val="20"/>
              </w:rPr>
              <w:t>703.605.3404</w:t>
            </w:r>
          </w:p>
        </w:tc>
      </w:tr>
      <w:tr w:rsidR="00EB7FAC" w:rsidRPr="00A11AD4" w:rsidTr="00EB7FAC">
        <w:trPr>
          <w:cnfStyle w:val="000000010000"/>
          <w:trHeight w:val="835"/>
        </w:trPr>
        <w:tc>
          <w:tcPr>
            <w:tcW w:w="2232" w:type="dxa"/>
          </w:tcPr>
          <w:p w:rsidR="00EB7FAC" w:rsidRPr="00EB7FAC" w:rsidRDefault="00EB7FAC" w:rsidP="000D286C">
            <w:pPr>
              <w:pStyle w:val="Text-t"/>
              <w:rPr>
                <w:rFonts w:ascii="Arial" w:hAnsi="Arial" w:cs="Arial"/>
              </w:rPr>
            </w:pPr>
            <w:r w:rsidRPr="00EB7FAC">
              <w:rPr>
                <w:rFonts w:ascii="Arial" w:hAnsi="Arial" w:cs="Arial"/>
              </w:rPr>
              <w:t>Ben Murphy, Personal Property Portal Project Manager</w:t>
            </w:r>
          </w:p>
        </w:tc>
        <w:tc>
          <w:tcPr>
            <w:tcW w:w="2708" w:type="dxa"/>
          </w:tcPr>
          <w:p w:rsidR="00EB7FAC" w:rsidRPr="00EB7FAC" w:rsidRDefault="00EB7FAC" w:rsidP="000D286C">
            <w:pPr>
              <w:pStyle w:val="Text-t"/>
              <w:rPr>
                <w:rFonts w:ascii="Arial" w:hAnsi="Arial" w:cs="Arial"/>
              </w:rPr>
            </w:pPr>
            <w:bookmarkStart w:id="4" w:name="OLE_LINK1"/>
            <w:bookmarkStart w:id="5" w:name="OLE_LINK2"/>
            <w:r w:rsidRPr="00EB7FAC">
              <w:rPr>
                <w:rFonts w:ascii="Arial" w:hAnsi="Arial" w:cs="Arial"/>
              </w:rPr>
              <w:t xml:space="preserve">GSA FAS </w:t>
            </w:r>
            <w:bookmarkEnd w:id="4"/>
            <w:bookmarkEnd w:id="5"/>
            <w:r w:rsidRPr="00EB7FAC">
              <w:rPr>
                <w:rFonts w:ascii="Arial" w:hAnsi="Arial" w:cs="Arial"/>
              </w:rPr>
              <w:t>Contractor</w:t>
            </w:r>
          </w:p>
        </w:tc>
        <w:tc>
          <w:tcPr>
            <w:tcW w:w="2458" w:type="dxa"/>
          </w:tcPr>
          <w:p w:rsidR="00EB7FAC" w:rsidRPr="00EB7FAC" w:rsidRDefault="00E91C54" w:rsidP="000D286C">
            <w:pPr>
              <w:pStyle w:val="Text-t"/>
              <w:rPr>
                <w:rFonts w:ascii="Arial" w:hAnsi="Arial" w:cs="Arial"/>
              </w:rPr>
            </w:pPr>
            <w:hyperlink r:id="rId9" w:history="1">
              <w:r w:rsidR="00EB7FAC" w:rsidRPr="00EB7FAC">
                <w:rPr>
                  <w:rStyle w:val="Hyperlink"/>
                  <w:rFonts w:ascii="Arial" w:hAnsi="Arial" w:cs="Arial"/>
                </w:rPr>
                <w:t>Benjamin.murphy@gsa.gov</w:t>
              </w:r>
            </w:hyperlink>
          </w:p>
        </w:tc>
        <w:tc>
          <w:tcPr>
            <w:tcW w:w="1695" w:type="dxa"/>
          </w:tcPr>
          <w:p w:rsidR="00EB7FAC" w:rsidRPr="00EB7FAC" w:rsidRDefault="00EB7FAC" w:rsidP="000D286C">
            <w:pPr>
              <w:pStyle w:val="Text-t"/>
              <w:rPr>
                <w:rFonts w:ascii="Arial" w:hAnsi="Arial" w:cs="Arial"/>
              </w:rPr>
            </w:pPr>
            <w:r w:rsidRPr="00EB7FAC">
              <w:rPr>
                <w:rFonts w:ascii="Arial" w:hAnsi="Arial" w:cs="Arial"/>
              </w:rPr>
              <w:t>703.605.5462</w:t>
            </w:r>
          </w:p>
        </w:tc>
      </w:tr>
      <w:tr w:rsidR="00EB7FAC" w:rsidRPr="00A11AD4" w:rsidTr="00EB7FAC">
        <w:trPr>
          <w:cnfStyle w:val="000000100000"/>
        </w:trPr>
        <w:tc>
          <w:tcPr>
            <w:tcW w:w="2232" w:type="dxa"/>
          </w:tcPr>
          <w:p w:rsidR="00EB7FAC" w:rsidRPr="00EB7FAC" w:rsidRDefault="00EB7FAC" w:rsidP="000D286C">
            <w:pPr>
              <w:pStyle w:val="Text-t"/>
              <w:rPr>
                <w:rFonts w:ascii="Arial" w:hAnsi="Arial" w:cs="Arial"/>
              </w:rPr>
            </w:pPr>
            <w:r w:rsidRPr="00EB7FAC">
              <w:rPr>
                <w:rFonts w:ascii="Arial" w:hAnsi="Arial" w:cs="Arial"/>
              </w:rPr>
              <w:t>BP Perumal, Personal Property Portal Lead Architect</w:t>
            </w:r>
          </w:p>
        </w:tc>
        <w:tc>
          <w:tcPr>
            <w:tcW w:w="2708" w:type="dxa"/>
          </w:tcPr>
          <w:p w:rsidR="00EB7FAC" w:rsidRPr="00EB7FAC" w:rsidRDefault="00EB7FAC" w:rsidP="000D286C">
            <w:pPr>
              <w:pStyle w:val="Text-t"/>
              <w:rPr>
                <w:rFonts w:ascii="Arial" w:hAnsi="Arial" w:cs="Arial"/>
              </w:rPr>
            </w:pPr>
            <w:r w:rsidRPr="00EB7FAC">
              <w:rPr>
                <w:rFonts w:ascii="Arial" w:hAnsi="Arial" w:cs="Arial"/>
              </w:rPr>
              <w:t>GSA FAS Contractor</w:t>
            </w:r>
          </w:p>
        </w:tc>
        <w:tc>
          <w:tcPr>
            <w:tcW w:w="2458" w:type="dxa"/>
          </w:tcPr>
          <w:p w:rsidR="00EB7FAC" w:rsidRPr="00EB7FAC" w:rsidRDefault="00E91C54" w:rsidP="000D286C">
            <w:pPr>
              <w:pStyle w:val="Text-t"/>
              <w:rPr>
                <w:rFonts w:ascii="Arial" w:hAnsi="Arial" w:cs="Arial"/>
              </w:rPr>
            </w:pPr>
            <w:hyperlink r:id="rId10" w:history="1">
              <w:r w:rsidR="00EB7FAC" w:rsidRPr="00EB7FAC">
                <w:rPr>
                  <w:rStyle w:val="Hyperlink"/>
                  <w:rFonts w:ascii="Arial" w:hAnsi="Arial" w:cs="Arial"/>
                </w:rPr>
                <w:t>bp.perumal@gsa.gov</w:t>
              </w:r>
            </w:hyperlink>
          </w:p>
        </w:tc>
        <w:tc>
          <w:tcPr>
            <w:tcW w:w="1695" w:type="dxa"/>
          </w:tcPr>
          <w:p w:rsidR="00EB7FAC" w:rsidRPr="00EB7FAC" w:rsidRDefault="00EB7FAC" w:rsidP="000D286C">
            <w:pPr>
              <w:autoSpaceDE w:val="0"/>
              <w:autoSpaceDN w:val="0"/>
              <w:adjustRightInd w:val="0"/>
              <w:rPr>
                <w:rFonts w:ascii="Arial" w:hAnsi="Arial" w:cs="Arial"/>
                <w:color w:val="000000"/>
                <w:sz w:val="20"/>
              </w:rPr>
            </w:pPr>
            <w:r w:rsidRPr="00EB7FAC">
              <w:rPr>
                <w:rFonts w:ascii="Arial" w:hAnsi="Arial" w:cs="Arial"/>
                <w:sz w:val="20"/>
              </w:rPr>
              <w:t>703.605.9591</w:t>
            </w:r>
          </w:p>
        </w:tc>
      </w:tr>
    </w:tbl>
    <w:p w:rsidR="00A11AD4" w:rsidRPr="00A11AD4" w:rsidRDefault="00A11AD4" w:rsidP="00A11AD4">
      <w:pPr>
        <w:rPr>
          <w:rFonts w:ascii="Arial" w:hAnsi="Arial" w:cs="Arial"/>
        </w:rPr>
      </w:pPr>
    </w:p>
    <w:p w:rsidR="00A11AD4" w:rsidRPr="00A11AD4" w:rsidRDefault="00A11AD4" w:rsidP="00A11AD4">
      <w:pPr>
        <w:pStyle w:val="Heading1"/>
      </w:pPr>
      <w:bookmarkStart w:id="6" w:name="_Toc364846367"/>
      <w:r w:rsidRPr="00A11AD4">
        <w:t>Data elements</w:t>
      </w:r>
      <w:bookmarkEnd w:id="6"/>
    </w:p>
    <w:p w:rsidR="00A11AD4" w:rsidRPr="00A11AD4" w:rsidRDefault="00A11AD4" w:rsidP="00A11AD4">
      <w:pPr>
        <w:rPr>
          <w:rFonts w:ascii="Arial" w:hAnsi="Arial" w:cs="Arial"/>
        </w:rPr>
      </w:pPr>
      <w:r w:rsidRPr="00A11AD4">
        <w:rPr>
          <w:rFonts w:ascii="Arial" w:hAnsi="Arial" w:cs="Arial"/>
        </w:rPr>
        <w:t>The mandatory and option data elements that need to be provided to the portal are identified in the Web service WSDL or the Flat/CSV File schema.</w:t>
      </w:r>
    </w:p>
    <w:p w:rsidR="00A11AD4" w:rsidRPr="00A11AD4" w:rsidRDefault="00A11AD4" w:rsidP="00A11AD4">
      <w:pPr>
        <w:pStyle w:val="Heading1"/>
      </w:pPr>
      <w:bookmarkStart w:id="7" w:name="_Toc364846368"/>
      <w:r w:rsidRPr="00A11AD4">
        <w:t>Process</w:t>
      </w:r>
      <w:bookmarkEnd w:id="7"/>
    </w:p>
    <w:p w:rsidR="00A11AD4" w:rsidRPr="00A11AD4" w:rsidRDefault="00A11AD4" w:rsidP="00A11AD4">
      <w:pPr>
        <w:numPr>
          <w:ilvl w:val="0"/>
          <w:numId w:val="5"/>
        </w:numPr>
        <w:rPr>
          <w:rFonts w:ascii="Arial" w:hAnsi="Arial" w:cs="Arial"/>
        </w:rPr>
      </w:pPr>
      <w:r w:rsidRPr="00A11AD4">
        <w:rPr>
          <w:rFonts w:ascii="Arial" w:hAnsi="Arial" w:cs="Arial"/>
        </w:rPr>
        <w:t>Select an interface option (web service or file over SFTP)</w:t>
      </w:r>
    </w:p>
    <w:p w:rsidR="00A11AD4" w:rsidRPr="00A11AD4" w:rsidRDefault="00A11AD4" w:rsidP="00A11AD4">
      <w:pPr>
        <w:numPr>
          <w:ilvl w:val="0"/>
          <w:numId w:val="5"/>
        </w:numPr>
        <w:rPr>
          <w:rFonts w:ascii="Arial" w:hAnsi="Arial" w:cs="Arial"/>
        </w:rPr>
      </w:pPr>
      <w:r w:rsidRPr="00A11AD4">
        <w:rPr>
          <w:rFonts w:ascii="Arial" w:hAnsi="Arial" w:cs="Arial"/>
        </w:rPr>
        <w:t>Request a test account with the govsales.gov test system</w:t>
      </w:r>
    </w:p>
    <w:p w:rsidR="00A11AD4" w:rsidRPr="00A11AD4" w:rsidRDefault="00A11AD4" w:rsidP="00A11AD4">
      <w:pPr>
        <w:numPr>
          <w:ilvl w:val="0"/>
          <w:numId w:val="5"/>
        </w:numPr>
        <w:rPr>
          <w:rFonts w:ascii="Arial" w:hAnsi="Arial" w:cs="Arial"/>
        </w:rPr>
      </w:pPr>
      <w:r w:rsidRPr="00A11AD4">
        <w:rPr>
          <w:rFonts w:ascii="Arial" w:hAnsi="Arial" w:cs="Arial"/>
        </w:rPr>
        <w:t>Submit test transactions</w:t>
      </w:r>
    </w:p>
    <w:p w:rsidR="00A11AD4" w:rsidRPr="00A11AD4" w:rsidRDefault="00A11AD4" w:rsidP="00A11AD4">
      <w:pPr>
        <w:numPr>
          <w:ilvl w:val="0"/>
          <w:numId w:val="5"/>
        </w:numPr>
        <w:rPr>
          <w:rFonts w:ascii="Arial" w:hAnsi="Arial" w:cs="Arial"/>
        </w:rPr>
      </w:pPr>
      <w:r w:rsidRPr="00A11AD4">
        <w:rPr>
          <w:rFonts w:ascii="Arial" w:hAnsi="Arial" w:cs="Arial"/>
        </w:rPr>
        <w:t>Verify test transactions</w:t>
      </w:r>
    </w:p>
    <w:p w:rsidR="00A11AD4" w:rsidRPr="00A11AD4" w:rsidRDefault="00A11AD4" w:rsidP="00A11AD4">
      <w:pPr>
        <w:numPr>
          <w:ilvl w:val="0"/>
          <w:numId w:val="5"/>
        </w:numPr>
        <w:rPr>
          <w:rFonts w:ascii="Arial" w:hAnsi="Arial" w:cs="Arial"/>
        </w:rPr>
      </w:pPr>
      <w:r w:rsidRPr="00A11AD4">
        <w:rPr>
          <w:rFonts w:ascii="Arial" w:hAnsi="Arial" w:cs="Arial"/>
        </w:rPr>
        <w:t>Request a production account with govsales.gov</w:t>
      </w:r>
    </w:p>
    <w:p w:rsidR="00A11AD4" w:rsidRPr="00A11AD4" w:rsidRDefault="00A11AD4" w:rsidP="00A11AD4">
      <w:pPr>
        <w:numPr>
          <w:ilvl w:val="0"/>
          <w:numId w:val="5"/>
        </w:numPr>
        <w:rPr>
          <w:rFonts w:ascii="Arial" w:hAnsi="Arial" w:cs="Arial"/>
        </w:rPr>
      </w:pPr>
      <w:r w:rsidRPr="00A11AD4">
        <w:rPr>
          <w:rFonts w:ascii="Arial" w:hAnsi="Arial" w:cs="Arial"/>
        </w:rPr>
        <w:t>Submit production transactions</w:t>
      </w:r>
    </w:p>
    <w:p w:rsidR="00A11AD4" w:rsidRPr="00A11AD4" w:rsidRDefault="00A11AD4" w:rsidP="00A11AD4">
      <w:pPr>
        <w:numPr>
          <w:ilvl w:val="0"/>
          <w:numId w:val="5"/>
        </w:numPr>
        <w:rPr>
          <w:rFonts w:ascii="Arial" w:hAnsi="Arial" w:cs="Arial"/>
        </w:rPr>
      </w:pPr>
      <w:r w:rsidRPr="00A11AD4">
        <w:rPr>
          <w:rFonts w:ascii="Arial" w:hAnsi="Arial" w:cs="Arial"/>
        </w:rPr>
        <w:t>Verify production transactions</w:t>
      </w:r>
    </w:p>
    <w:p w:rsidR="00A11AD4" w:rsidRPr="00A11AD4" w:rsidRDefault="00A11AD4" w:rsidP="00A11AD4">
      <w:pPr>
        <w:pStyle w:val="Heading1"/>
      </w:pPr>
      <w:bookmarkStart w:id="8" w:name="_Toc364846369"/>
      <w:r w:rsidRPr="00A11AD4">
        <w:lastRenderedPageBreak/>
        <w:t>Interface Options</w:t>
      </w:r>
      <w:bookmarkEnd w:id="8"/>
    </w:p>
    <w:p w:rsidR="00A11AD4" w:rsidRPr="00A11AD4" w:rsidRDefault="00A11AD4" w:rsidP="00A11AD4">
      <w:pPr>
        <w:pStyle w:val="Heading2"/>
      </w:pPr>
      <w:bookmarkStart w:id="9" w:name="_Toc364846370"/>
      <w:r w:rsidRPr="00A11AD4">
        <w:t>XML Web Service</w:t>
      </w:r>
      <w:bookmarkEnd w:id="9"/>
    </w:p>
    <w:p w:rsidR="00A11AD4" w:rsidRPr="00A11AD4" w:rsidRDefault="00A11AD4" w:rsidP="00A11AD4">
      <w:pPr>
        <w:rPr>
          <w:rFonts w:ascii="Arial" w:hAnsi="Arial" w:cs="Arial"/>
        </w:rPr>
      </w:pPr>
      <w:r w:rsidRPr="00A11AD4">
        <w:rPr>
          <w:rFonts w:ascii="Arial" w:hAnsi="Arial" w:cs="Arial"/>
        </w:rPr>
        <w:t>The GovSales.gov XML Web Service allows agencies or agency partners to submit web service requests to add, update, and delete asset data on the portal.  The service is secured via SOAP header access tickets and is accessible over SSL (port 443).</w:t>
      </w:r>
    </w:p>
    <w:p w:rsidR="00A11AD4" w:rsidRPr="00A11AD4" w:rsidRDefault="00A11AD4" w:rsidP="00A11AD4">
      <w:pPr>
        <w:pStyle w:val="Heading3"/>
      </w:pPr>
      <w:bookmarkStart w:id="10" w:name="_Toc364846371"/>
      <w:r w:rsidRPr="00A11AD4">
        <w:t>WSDL</w:t>
      </w:r>
      <w:bookmarkEnd w:id="10"/>
    </w:p>
    <w:p w:rsidR="00A11AD4" w:rsidRPr="00A11AD4" w:rsidRDefault="00A11AD4" w:rsidP="00A11AD4">
      <w:pPr>
        <w:rPr>
          <w:rFonts w:ascii="Arial" w:hAnsi="Arial" w:cs="Arial"/>
        </w:rPr>
      </w:pPr>
      <w:r w:rsidRPr="00A11AD4">
        <w:rPr>
          <w:rFonts w:ascii="Arial" w:hAnsi="Arial" w:cs="Arial"/>
        </w:rPr>
        <w:t>The GovSales.gov WSDL is an XML-based language that provides a model for describing the GovSales.gov web services.</w:t>
      </w:r>
    </w:p>
    <w:p w:rsidR="00A11AD4" w:rsidRPr="00A11AD4" w:rsidRDefault="00A11AD4" w:rsidP="00A11AD4">
      <w:pPr>
        <w:rPr>
          <w:rFonts w:ascii="Arial" w:hAnsi="Arial" w:cs="Arial"/>
        </w:rPr>
      </w:pPr>
    </w:p>
    <w:p w:rsidR="00A11AD4" w:rsidRPr="00A11AD4" w:rsidRDefault="00A11AD4" w:rsidP="00A11AD4">
      <w:pPr>
        <w:rPr>
          <w:rFonts w:ascii="Arial" w:hAnsi="Arial" w:cs="Arial"/>
          <w:sz w:val="16"/>
          <w:szCs w:val="16"/>
        </w:rPr>
      </w:pPr>
      <w:r w:rsidRPr="00A11AD4">
        <w:rPr>
          <w:rFonts w:ascii="Arial" w:hAnsi="Arial" w:cs="Arial"/>
          <w:sz w:val="16"/>
          <w:szCs w:val="16"/>
        </w:rPr>
        <w:t>&lt;?xml version="1.0" encoding="UTF-8" ?&gt;</w:t>
      </w:r>
    </w:p>
    <w:p w:rsidR="00A11AD4" w:rsidRPr="00A11AD4" w:rsidRDefault="00A11AD4" w:rsidP="00A11AD4">
      <w:pPr>
        <w:rPr>
          <w:rFonts w:ascii="Arial" w:hAnsi="Arial" w:cs="Arial"/>
          <w:sz w:val="16"/>
          <w:szCs w:val="16"/>
        </w:rPr>
      </w:pPr>
      <w:r w:rsidRPr="00A11AD4">
        <w:rPr>
          <w:rFonts w:ascii="Arial" w:hAnsi="Arial" w:cs="Arial"/>
          <w:sz w:val="16"/>
          <w:szCs w:val="16"/>
        </w:rPr>
        <w:t>&lt;definitions name="HostWebServices" targetNamespace="http://gsab0.fss.gsa.gov/Program/FASASSETLOAD" xmlns:tns="http://gsab0.fss.gsa.gov/Program/FASASSETLOAD" xmlns:xsd="http://www.w3.org/2001/XMLSchema" xmlns:soap="http://schemas.xmlsoap.org/wsdl/soap/" xmlns="http://schemas.xmlsoap.org/wsdl/"&gt;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&lt;types&gt;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&lt;schema elementFormDefault="qualified" targetNamespace="http://gsab0.fss.gsa.gov/Program/FASASSETLOAD" xmlns:tns="http://gsab0.fss.gsa.gov/Program/FASASSETLOAD" xmlns:wsdl="http://schemas.xmlsoap.org/wsdl/" xmlns="http://www.w3.org/2001/XMLSchema"&gt;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 name="NewAssetRequest"&gt;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name="ITEM_ID"&gt;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value="25"/&gt;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name="COE_ID"&gt;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name="AGY_BUR"&gt;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name="FSC"&gt;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name="ITEM_NAME"&gt;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value="80"/&gt;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name="URL"&gt;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value="256"/&gt;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name="QUANTITY"&gt;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name="UNIT_MEASURE"&gt;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name="LOC_ADDR1"&gt;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name="LOC_ADDR2"&gt;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name="LOC_CITY"&gt;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name="LOC_STATE"&gt;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name="LOC_ZIP"&gt;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value="9"/&gt;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name="CUST_FNAME"&gt;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value="16"/&gt;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name="CUST_LNAME"&gt;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name="CUST_PHONE"&gt;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value="10"/&gt;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name="CUST_PHONE_EXT"&gt;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value="7"/&gt;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name="CUST_FAX"&gt;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value="10"/&gt;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name="CUST_EMAIL"&gt;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value="64"/&gt;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name="MAKE"&gt;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name="MODEL"&gt;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name="MANU_YEAR"&gt;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name="COLOR"&gt;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value="15"/&gt;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name="SIZE"&gt;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value="10"/&gt;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name="MILEAGE"&gt;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name="SALE_TYP_IND"&gt;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value="10"/&gt;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value="IAUCTION"/&gt;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value="ISALE"/&gt;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value="LAUCTION"/&gt;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value="LSALE"/&gt;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value="SEALEDBID"/&gt;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&lt;xsd:enumeration value="SPOTBID"/&gt;            </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name="BID_DEPOSIT"&gt;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value="12"/&gt;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name="BID_MINIMUM"&gt;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value="12"/&gt;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name="BID_CURRENT"&gt;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value="12"/&gt;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name="NUM_BIDS"&gt;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value="3"/&gt;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name="SL_START_DATE"&gt;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value="8"/&gt;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name="SL_START_TIME"&gt;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name="SL_END_DATE"&gt;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value="8"/&gt;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name="SL_END_TIME"&gt;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base="xsd:integer"&gt;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&lt;xsd:totalDigits value="4"/&gt;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&lt;xsd:element name="PHOTO_IND"&gt;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value="1"/&gt;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name="SPL_INSP_INFO"&gt;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value="256"/&gt;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name="DESCRIPTION"&gt;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value="4000"/&gt;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 name="NewAssetResponse"&gt;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 name="mcpElapsed" type="xsd:integer"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 Status of the transaction, 0 - successful, </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otherwise transaction was unsuccessful--&gt;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name="STATUS"&gt;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value="200"/&gt;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 name="DeleteAssetRequest"&gt;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name="ITEM_ID"&gt;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value="25"/&gt;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name="COE_ID"&gt;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 name="DeleteAssetResponse"&gt;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&lt;element name="mcpElapsed" type="xsd:integer"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 Status of the transaction, 0 - successful, </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otherwise transaction was unsuccessful--&gt;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name="STATUS"&gt;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value="3"/&gt;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 name="RESPONSE"&gt;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 base="xsd:string"&gt;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&lt;xsd:maxLength value="200"/&gt;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&lt;/xsd:restriction&gt;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&lt;/xsd:simpleType&gt;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&lt;/xsd:element&gt;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&lt;/sequence&gt;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&lt;/complexType&gt;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&lt;/element&gt;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&lt;/schema&gt;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&lt;/types&gt;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 name="NewAssetRequest"&gt;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&lt;part name="params" element="tns:NewAssetRequest"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 name="NewAssetResponse"&gt;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&lt;part name="params" element="tns:NewAssetResponse"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 name="DeleteAssetRequest"&gt;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&lt;part name="params" element="tns:DeleteAssetRequest"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 name="DeleteAssetResponse"&gt;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&lt;part name="params" element="tns:DeleteAssetResponse"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&lt;/message&gt;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&lt;portType name="ProgramFASASSETLOADPort"&gt;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 name="NewAsset"&gt;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 message="tns:NewAssetRequest"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 message="tns:NewAssetResponse"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 name="DeleteAsset"&gt;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 message="tns:DeleteAssetRequest"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 message="tns:DeleteAssetResponse"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&lt;/portType&gt;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&lt;binding name="ProgramFASASSETLOADBinding" type="tns:ProgramFASASSETLOADPort"&gt;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&lt;soap:binding style="document" transport="http://schemas.xmlsoap.org/soap/http"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 name="NewAsset"&gt;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&lt;soap:operation soapAction="HostWebServices"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&lt;soap:body use="literal"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&lt;soap:body use="literal"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 name="DeleteAsset"&gt;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&lt;soap:operation soapAction="HostWebServices"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&lt;soap:body use="literal"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&lt;/input&gt;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&lt;soap:body use="literal"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&lt;/output&gt;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&lt;/operation&gt;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&lt;/binding&gt;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&lt;service name="ProgramFASASSETLOADService"&gt;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&lt;documentation&gt;Access Program FASASSETLOAD via MGSWeb&lt;/documentation&gt;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&lt;port name="ProgramFASASSETLOADPort" binding="tns:ProgramFASASSETLOADBinding"&gt;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&lt;soap:address location="http://gsab0.fss.gsa.gov/HostWebServices/?ProgramFASASSETLOAD" /&gt;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&lt;/port&gt;</w:t>
      </w:r>
    </w:p>
    <w:p w:rsidR="00A11AD4" w:rsidRPr="00A11AD4" w:rsidRDefault="00A11AD4" w:rsidP="00A11AD4">
      <w:pPr>
        <w:rPr>
          <w:rFonts w:ascii="Arial" w:hAnsi="Arial" w:cs="Arial"/>
          <w:sz w:val="16"/>
          <w:szCs w:val="16"/>
        </w:rPr>
      </w:pPr>
      <w:r w:rsidRPr="00A11AD4">
        <w:rPr>
          <w:rFonts w:ascii="Arial" w:hAnsi="Arial" w:cs="Arial"/>
          <w:sz w:val="16"/>
          <w:szCs w:val="16"/>
        </w:rPr>
        <w:lastRenderedPageBreak/>
        <w:t xml:space="preserve">  &lt;/service&gt;</w:t>
      </w:r>
    </w:p>
    <w:p w:rsidR="00A11AD4" w:rsidRPr="00A11AD4" w:rsidRDefault="00A11AD4" w:rsidP="00A11AD4">
      <w:pPr>
        <w:rPr>
          <w:rFonts w:ascii="Arial" w:hAnsi="Arial" w:cs="Arial"/>
          <w:sz w:val="16"/>
          <w:szCs w:val="16"/>
        </w:rPr>
      </w:pPr>
      <w:r w:rsidRPr="00A11AD4">
        <w:rPr>
          <w:rFonts w:ascii="Arial" w:hAnsi="Arial" w:cs="Arial"/>
          <w:sz w:val="16"/>
          <w:szCs w:val="16"/>
        </w:rPr>
        <w:t>&lt;/definitions&gt;</w:t>
      </w:r>
    </w:p>
    <w:p w:rsidR="00A11AD4" w:rsidRPr="00A11AD4" w:rsidRDefault="00A11AD4" w:rsidP="00A11AD4">
      <w:pPr>
        <w:pStyle w:val="Heading3"/>
      </w:pPr>
      <w:bookmarkStart w:id="11" w:name="_Toc364846372"/>
      <w:r w:rsidRPr="00A11AD4">
        <w:t>Sample Transaction NewAssetRequest (used for update as well)</w:t>
      </w:r>
      <w:bookmarkEnd w:id="11"/>
    </w:p>
    <w:p w:rsidR="00A11AD4" w:rsidRPr="00A11AD4" w:rsidRDefault="00A11AD4" w:rsidP="00A11AD4">
      <w:pPr>
        <w:rPr>
          <w:rFonts w:ascii="Arial" w:hAnsi="Arial" w:cs="Arial"/>
          <w:sz w:val="16"/>
          <w:szCs w:val="16"/>
        </w:rPr>
      </w:pPr>
      <w:r w:rsidRPr="00A11AD4">
        <w:rPr>
          <w:rFonts w:ascii="Arial" w:hAnsi="Arial" w:cs="Arial"/>
          <w:sz w:val="16"/>
          <w:szCs w:val="16"/>
        </w:rPr>
        <w:t>&lt;SOAP-ENV:Envelope xmlns:SOAP-ENV="http://schemas.xmlsoap.org/soap/envelope/" xmlns:SOAP-ENC="http://schemas.xmlsoap.org/soap/encoding/" xmlns:xsi="http://www.w3.org/2001/XMLSchema-instance" xmlns:xsd="http://www.w3.org/2001/XMLSchema"&gt;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&lt;SOAP-ENV:Body&gt;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&lt;m:NewAssetRequest xmlns:m="http://gsab0.fss.gsa.gov/Program/FASASSETLOAD"&gt;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&lt;m:ITEM_ID&gt;807255726200731&lt;/m:ITEM_ID&gt;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&lt;m:COE_ID&gt;TRE&lt;/m:COE_ID&gt;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&lt;m:AGY_BUR&gt;4700&lt;/m:AGY_BUR&gt;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&lt;m:FSC&gt;2310&lt;/m:FSC&gt;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&lt;m:ITEM_NAME&gt;This is test item from webservice&lt;/m:ITEM_NAME&gt;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&lt;m:URL&gt;&lt;/m:URL&gt;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&lt;m:QUANTITY&gt;14&lt;/m:QUANTITY&gt;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&lt;m:UNIT_MEASURE&gt;EACH&lt;/m:UNIT_MEASURE&gt;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&lt;m:LOC_NAME&gt;GSAXcess&lt;/m:LOC_NAME&gt;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&lt;m:LOC_ADDR1&gt;</w:t>
      </w:r>
      <w:smartTag w:uri="urn:schemas-microsoft-com:office:smarttags" w:element="Street">
        <w:smartTag w:uri="urn:schemas-microsoft-com:office:smarttags" w:element="address">
          <w:r w:rsidRPr="00A11AD4">
            <w:rPr>
              <w:rFonts w:ascii="Arial" w:hAnsi="Arial" w:cs="Arial"/>
              <w:sz w:val="16"/>
              <w:szCs w:val="16"/>
            </w:rPr>
            <w:t>2100 CRYSTAL DRIVE</w:t>
          </w:r>
        </w:smartTag>
      </w:smartTag>
      <w:r w:rsidRPr="00A11AD4">
        <w:rPr>
          <w:rFonts w:ascii="Arial" w:hAnsi="Arial" w:cs="Arial"/>
          <w:sz w:val="16"/>
          <w:szCs w:val="16"/>
        </w:rPr>
        <w:t>&lt;/m:LOC_ADDR1&gt;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&lt;m:LOC_ADDR2&gt;RM 1010&lt;/m:LOC_ADDR2&gt;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&lt;m:LOC_CITY&gt;</w:t>
      </w:r>
      <w:smartTag w:uri="urn:schemas-microsoft-com:office:smarttags" w:element="place">
        <w:smartTag w:uri="urn:schemas-microsoft-com:office:smarttags" w:element="City">
          <w:r w:rsidRPr="00A11AD4">
            <w:rPr>
              <w:rFonts w:ascii="Arial" w:hAnsi="Arial" w:cs="Arial"/>
              <w:sz w:val="16"/>
              <w:szCs w:val="16"/>
            </w:rPr>
            <w:t>ARLINGTON</w:t>
          </w:r>
        </w:smartTag>
      </w:smartTag>
      <w:r w:rsidRPr="00A11AD4">
        <w:rPr>
          <w:rFonts w:ascii="Arial" w:hAnsi="Arial" w:cs="Arial"/>
          <w:sz w:val="16"/>
          <w:szCs w:val="16"/>
        </w:rPr>
        <w:t>&lt;/m:LOC_CITY&gt;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&lt;m:LOC_STATE&gt;VA&lt;/m:LOC_STATE&gt;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&lt;m:LOC_ZIP&gt;22202000&lt;/m:LOC_ZIP&gt;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&lt;m:CUST_FNAME&gt;BP&lt;/m:CUST_FNAME&gt;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&lt;m:CUST_LNAME&gt;PERUMAL&lt;/m:CUST_LNAME&gt;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&lt;m:CUST_PHONE&gt;7036059591&lt;/m:CUST_PHONE&gt;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&lt;m:CUST_PHONE_EXT&gt;454X&lt;/m:CUST_PHONE_EXT&gt;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&lt;m:CUST_FAX&gt;7036059595&lt;/m:CUST_FAX&gt;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&lt;m:CUST_EMAIL&gt;BP.PERUMAL@GSA.GOV&lt;/m:CUST_EMAIL&gt;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&lt;m:MAKE&gt;NISSAN&lt;/m:MAKE&gt;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&lt;m:MODEL&gt;ALTIMA&lt;/m:MODEL&gt;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&lt;m:MANU_YEAR&gt;2000&lt;/m:MANU_YEAR&gt;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&lt;m:COLOR&gt;PLATINUM&lt;/m:COLOR&gt;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&lt;m:SIZE&gt;&lt;/m:SIZE&gt;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&lt;m:MILEAGE&gt;60250&lt;/m:MILEAGE&gt;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&lt;m:SALE_TYP_IND&gt;LAUCTION&lt;/m:SALE_TYP_IND&gt;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&lt;m:BID_DEPOSIT&gt;1009.2&lt;/m:BID_DEPOSIT&gt;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&lt;m:BID_MINIMUM&gt;200.20&lt;/m:BID_MINIMUM&gt;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&lt;m:BID_CURRENT&gt;5000&lt;/m:BID_CURRENT&gt;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&lt;m:NUM_BIDS&gt;1&lt;/m:NUM_BIDS&gt;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&lt;m:SL_START_DATE&gt;20071001&lt;/m:SL_START_DATE&gt;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&lt;m:SL_START_TIME&gt;1150&lt;/m:SL_START_TIME&gt;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&lt;m:SL_END_DATE&gt;20071130&lt;/m:SL_END_DATE&gt;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&lt;m:SL_END_TIME&gt;1010&lt;/m:SL_END_TIME&gt;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&lt;m:PHOTO_IND&gt;&lt;/m:PHOTO_IND&gt;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&lt;m:SPL_INSP_INFO&gt;THIS IS SPECIAL ITEM POSTING THOUGH WEBSERVICE&lt;/m:SPL_INSP_INFO&gt;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&lt;m:DESCRIPTION&gt;TESTING&lt;/m:DESCRIPTION&gt;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&lt;/m:NewAssetRequest&gt;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&lt;/SOAP-ENV:Body&gt;</w:t>
      </w:r>
    </w:p>
    <w:p w:rsidR="00A11AD4" w:rsidRPr="00A11AD4" w:rsidRDefault="00A11AD4" w:rsidP="00A11AD4">
      <w:pPr>
        <w:rPr>
          <w:rFonts w:ascii="Arial" w:hAnsi="Arial" w:cs="Arial"/>
          <w:sz w:val="16"/>
          <w:szCs w:val="16"/>
        </w:rPr>
      </w:pPr>
      <w:r w:rsidRPr="00A11AD4">
        <w:rPr>
          <w:rFonts w:ascii="Arial" w:hAnsi="Arial" w:cs="Arial"/>
          <w:sz w:val="16"/>
          <w:szCs w:val="16"/>
        </w:rPr>
        <w:t>&lt;/SOAP-ENV:Envelope&gt;</w:t>
      </w:r>
    </w:p>
    <w:p w:rsidR="00A11AD4" w:rsidRPr="00A11AD4" w:rsidRDefault="00A11AD4" w:rsidP="00A11AD4">
      <w:pPr>
        <w:pStyle w:val="Heading3"/>
      </w:pPr>
      <w:bookmarkStart w:id="12" w:name="_Toc364846373"/>
      <w:r w:rsidRPr="00A11AD4">
        <w:t>Sample Transaction DeleteAssetRequest</w:t>
      </w:r>
      <w:bookmarkEnd w:id="12"/>
    </w:p>
    <w:p w:rsidR="00A11AD4" w:rsidRPr="00A11AD4" w:rsidRDefault="00A11AD4" w:rsidP="00A11AD4">
      <w:pPr>
        <w:rPr>
          <w:rFonts w:ascii="Arial" w:hAnsi="Arial" w:cs="Arial"/>
          <w:sz w:val="16"/>
          <w:szCs w:val="16"/>
        </w:rPr>
      </w:pPr>
      <w:r w:rsidRPr="00A11AD4">
        <w:rPr>
          <w:rFonts w:ascii="Arial" w:hAnsi="Arial" w:cs="Arial"/>
          <w:sz w:val="16"/>
          <w:szCs w:val="16"/>
        </w:rPr>
        <w:t>&lt;SOAP-ENV:Envelope xmlns:SOAP-ENV="http://schemas.xmlsoap.org/soap/envelope/" xmlns:SOAP-ENC="http://schemas.xmlsoap.org/soap/encoding/" xmlns:xsi="http://www.w3.org/2001/XMLSchema-instance" xmlns:xsd="http://www.w3.org/2001/XMLSchema"&gt;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&lt;SOAP-ENV:Body&gt;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&lt;m:DeleteAssetRequest xmlns:m="http://gsab0.fss.gsa.gov/Program/FASASSETLOAD"&gt;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&lt;m:ITEM_ID&gt;807255726200731&lt;/m:ITEM_ID&gt;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&lt;m:COE_ID&gt;TRE&lt;/m:COE_ID&gt;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&lt;/m:DeleteAssetRequest&gt;</w:t>
      </w:r>
    </w:p>
    <w:p w:rsidR="00A11AD4" w:rsidRPr="00A11AD4" w:rsidRDefault="00A11AD4" w:rsidP="00A11AD4">
      <w:pPr>
        <w:rPr>
          <w:rFonts w:ascii="Arial" w:hAnsi="Arial" w:cs="Arial"/>
          <w:sz w:val="16"/>
          <w:szCs w:val="16"/>
        </w:rPr>
      </w:pPr>
      <w:r w:rsidRPr="00A11AD4">
        <w:rPr>
          <w:rFonts w:ascii="Arial" w:hAnsi="Arial" w:cs="Arial"/>
          <w:sz w:val="16"/>
          <w:szCs w:val="16"/>
        </w:rPr>
        <w:t xml:space="preserve">  &lt;/SOAP-ENV:Body&gt;</w:t>
      </w:r>
    </w:p>
    <w:p w:rsidR="00A11AD4" w:rsidRPr="00A11AD4" w:rsidRDefault="00A11AD4" w:rsidP="00A11AD4">
      <w:pPr>
        <w:rPr>
          <w:rFonts w:ascii="Arial" w:hAnsi="Arial" w:cs="Arial"/>
          <w:sz w:val="16"/>
          <w:szCs w:val="16"/>
        </w:rPr>
      </w:pPr>
      <w:r w:rsidRPr="00A11AD4">
        <w:rPr>
          <w:rFonts w:ascii="Arial" w:hAnsi="Arial" w:cs="Arial"/>
          <w:sz w:val="16"/>
          <w:szCs w:val="16"/>
        </w:rPr>
        <w:t>&lt;/SOAP-ENV:Envelope&gt;</w:t>
      </w:r>
    </w:p>
    <w:p w:rsidR="00A11AD4" w:rsidRPr="00A11AD4" w:rsidRDefault="00A11AD4" w:rsidP="00A11AD4">
      <w:pPr>
        <w:pStyle w:val="Heading2"/>
      </w:pPr>
      <w:bookmarkStart w:id="13" w:name="_Toc364846374"/>
      <w:r w:rsidRPr="00A11AD4">
        <w:lastRenderedPageBreak/>
        <w:t>Flat / CSV file SFTP</w:t>
      </w:r>
      <w:bookmarkEnd w:id="13"/>
    </w:p>
    <w:p w:rsidR="00A11AD4" w:rsidRPr="00A11AD4" w:rsidRDefault="00A11AD4" w:rsidP="00A11AD4">
      <w:pPr>
        <w:rPr>
          <w:rFonts w:ascii="Arial" w:hAnsi="Arial" w:cs="Arial"/>
        </w:rPr>
      </w:pPr>
      <w:r w:rsidRPr="00A11AD4">
        <w:rPr>
          <w:rFonts w:ascii="Arial" w:hAnsi="Arial" w:cs="Arial"/>
        </w:rPr>
        <w:t>The GovSales.gov Flat / CSV file SFTP interface allows agencies or agency partners to submit flat or CSV files to add, update, and delete asset data on the portal.  The Report type field indicates the transaction type for that record in the file.  The M/O refers to mandatory and optional data items.</w:t>
      </w:r>
    </w:p>
    <w:p w:rsidR="00A11AD4" w:rsidRPr="00A11AD4" w:rsidRDefault="00A11AD4" w:rsidP="00A11AD4">
      <w:pPr>
        <w:pStyle w:val="Heading3"/>
      </w:pPr>
      <w:bookmarkStart w:id="14" w:name="_Toc364846375"/>
      <w:r w:rsidRPr="00A11AD4">
        <w:t>Flat / CSV file schema</w:t>
      </w:r>
      <w:bookmarkEnd w:id="14"/>
    </w:p>
    <w:p w:rsidR="00A11AD4" w:rsidRPr="00A11AD4" w:rsidRDefault="00A11AD4" w:rsidP="00A11AD4">
      <w:pPr>
        <w:rPr>
          <w:rFonts w:ascii="Arial" w:hAnsi="Arial" w:cs="Arial"/>
        </w:rPr>
      </w:pPr>
      <w:r w:rsidRPr="00A11AD4">
        <w:rPr>
          <w:rFonts w:ascii="Arial" w:hAnsi="Arial" w:cs="Arial"/>
        </w:rPr>
        <w:t>The following flat file schema can be used to create a flat or CSV file that can be SFTP’d to the GovSales.gov portal.</w:t>
      </w:r>
    </w:p>
    <w:p w:rsidR="00A11AD4" w:rsidRPr="00A11AD4" w:rsidRDefault="00A11AD4" w:rsidP="00A11AD4">
      <w:pPr>
        <w:rPr>
          <w:rFonts w:ascii="Arial" w:hAnsi="Arial" w:cs="Arial"/>
        </w:rPr>
      </w:pPr>
    </w:p>
    <w:tbl>
      <w:tblPr>
        <w:tblStyle w:val="MediumShading1-Accent1"/>
        <w:tblW w:w="9468" w:type="dxa"/>
        <w:tblLayout w:type="fixed"/>
        <w:tblLook w:val="0420"/>
      </w:tblPr>
      <w:tblGrid>
        <w:gridCol w:w="1542"/>
        <w:gridCol w:w="726"/>
        <w:gridCol w:w="990"/>
        <w:gridCol w:w="1530"/>
        <w:gridCol w:w="990"/>
        <w:gridCol w:w="990"/>
        <w:gridCol w:w="2700"/>
      </w:tblGrid>
      <w:tr w:rsidR="002E20AF" w:rsidRPr="002E20AF" w:rsidTr="00EB7FAC">
        <w:trPr>
          <w:cnfStyle w:val="100000000000"/>
        </w:trPr>
        <w:tc>
          <w:tcPr>
            <w:tcW w:w="1542" w:type="dxa"/>
          </w:tcPr>
          <w:p w:rsidR="00A11AD4" w:rsidRPr="00EB7FAC" w:rsidRDefault="00A11AD4" w:rsidP="002E20AF">
            <w:pPr>
              <w:rPr>
                <w:rFonts w:ascii="Arial" w:hAnsi="Arial" w:cs="Arial"/>
                <w:sz w:val="16"/>
                <w:szCs w:val="16"/>
              </w:rPr>
            </w:pPr>
            <w:r w:rsidRPr="00EB7FAC">
              <w:rPr>
                <w:rFonts w:ascii="Arial" w:hAnsi="Arial" w:cs="Arial"/>
                <w:sz w:val="16"/>
                <w:szCs w:val="16"/>
              </w:rPr>
              <w:t>Data Element</w:t>
            </w:r>
          </w:p>
        </w:tc>
        <w:tc>
          <w:tcPr>
            <w:tcW w:w="726" w:type="dxa"/>
          </w:tcPr>
          <w:p w:rsidR="00A11AD4" w:rsidRPr="00EB7FAC" w:rsidRDefault="00A11AD4" w:rsidP="002E20AF">
            <w:pPr>
              <w:rPr>
                <w:rFonts w:ascii="Arial" w:hAnsi="Arial" w:cs="Arial"/>
                <w:sz w:val="16"/>
                <w:szCs w:val="16"/>
              </w:rPr>
            </w:pPr>
            <w:r w:rsidRPr="00EB7FAC">
              <w:rPr>
                <w:rFonts w:ascii="Arial" w:hAnsi="Arial" w:cs="Arial"/>
                <w:sz w:val="16"/>
                <w:szCs w:val="16"/>
              </w:rPr>
              <w:t>M/O</w:t>
            </w:r>
          </w:p>
        </w:tc>
        <w:tc>
          <w:tcPr>
            <w:tcW w:w="990" w:type="dxa"/>
          </w:tcPr>
          <w:p w:rsidR="00A11AD4" w:rsidRPr="00EB7FAC" w:rsidRDefault="00A11AD4" w:rsidP="002E20AF">
            <w:pPr>
              <w:rPr>
                <w:rFonts w:ascii="Arial" w:hAnsi="Arial" w:cs="Arial"/>
                <w:sz w:val="16"/>
                <w:szCs w:val="16"/>
              </w:rPr>
            </w:pPr>
            <w:r w:rsidRPr="00EB7FAC">
              <w:rPr>
                <w:rFonts w:ascii="Arial" w:hAnsi="Arial" w:cs="Arial"/>
                <w:sz w:val="16"/>
                <w:szCs w:val="16"/>
              </w:rPr>
              <w:t>Data Type</w:t>
            </w:r>
          </w:p>
        </w:tc>
        <w:tc>
          <w:tcPr>
            <w:tcW w:w="1530" w:type="dxa"/>
          </w:tcPr>
          <w:p w:rsidR="00A11AD4" w:rsidRPr="00EB7FAC" w:rsidRDefault="00A11AD4" w:rsidP="002E20AF">
            <w:pPr>
              <w:rPr>
                <w:rFonts w:ascii="Arial" w:hAnsi="Arial" w:cs="Arial"/>
                <w:sz w:val="16"/>
                <w:szCs w:val="16"/>
              </w:rPr>
            </w:pPr>
            <w:r w:rsidRPr="00EB7FAC">
              <w:rPr>
                <w:rFonts w:ascii="Arial" w:hAnsi="Arial" w:cs="Arial"/>
                <w:sz w:val="16"/>
                <w:szCs w:val="16"/>
              </w:rPr>
              <w:t>Data Format</w:t>
            </w:r>
          </w:p>
        </w:tc>
        <w:tc>
          <w:tcPr>
            <w:tcW w:w="990" w:type="dxa"/>
          </w:tcPr>
          <w:p w:rsidR="00A11AD4" w:rsidRPr="00EB7FAC" w:rsidRDefault="00A11AD4" w:rsidP="002E20AF">
            <w:pPr>
              <w:rPr>
                <w:rFonts w:ascii="Arial" w:hAnsi="Arial" w:cs="Arial"/>
                <w:sz w:val="16"/>
                <w:szCs w:val="16"/>
              </w:rPr>
            </w:pPr>
            <w:r w:rsidRPr="00EB7FAC">
              <w:rPr>
                <w:rFonts w:ascii="Arial" w:hAnsi="Arial" w:cs="Arial"/>
                <w:sz w:val="16"/>
                <w:szCs w:val="16"/>
              </w:rPr>
              <w:t>Length</w:t>
            </w:r>
          </w:p>
        </w:tc>
        <w:tc>
          <w:tcPr>
            <w:tcW w:w="990" w:type="dxa"/>
          </w:tcPr>
          <w:p w:rsidR="00A11AD4" w:rsidRPr="00EB7FAC" w:rsidRDefault="00A11AD4" w:rsidP="002E20AF">
            <w:pPr>
              <w:rPr>
                <w:rFonts w:ascii="Arial" w:hAnsi="Arial" w:cs="Arial"/>
                <w:sz w:val="16"/>
                <w:szCs w:val="16"/>
              </w:rPr>
            </w:pPr>
            <w:r w:rsidRPr="00EB7FAC">
              <w:rPr>
                <w:rFonts w:ascii="Arial" w:hAnsi="Arial" w:cs="Arial"/>
                <w:sz w:val="16"/>
                <w:szCs w:val="16"/>
              </w:rPr>
              <w:t>Position</w:t>
            </w:r>
          </w:p>
        </w:tc>
        <w:tc>
          <w:tcPr>
            <w:tcW w:w="2700" w:type="dxa"/>
          </w:tcPr>
          <w:p w:rsidR="00A11AD4" w:rsidRPr="00EB7FAC" w:rsidRDefault="00A11AD4" w:rsidP="002E20AF">
            <w:pPr>
              <w:rPr>
                <w:rFonts w:ascii="Arial" w:hAnsi="Arial" w:cs="Arial"/>
                <w:sz w:val="16"/>
                <w:szCs w:val="16"/>
              </w:rPr>
            </w:pPr>
            <w:r w:rsidRPr="00EB7FAC">
              <w:rPr>
                <w:rFonts w:ascii="Arial" w:hAnsi="Arial" w:cs="Arial"/>
                <w:sz w:val="16"/>
                <w:szCs w:val="16"/>
              </w:rPr>
              <w:t>Description</w:t>
            </w:r>
          </w:p>
        </w:tc>
      </w:tr>
      <w:tr w:rsidR="002E20AF" w:rsidRPr="002E20AF" w:rsidTr="00EB7FAC">
        <w:trPr>
          <w:cnfStyle w:val="00000010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COE Item ID</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X(25)</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25</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A Unique item identifier used to reference a piece of property</w:t>
            </w:r>
          </w:p>
        </w:tc>
      </w:tr>
      <w:tr w:rsidR="002E20AF" w:rsidRPr="002E20AF" w:rsidTr="00EB7FAC">
        <w:trPr>
          <w:cnfStyle w:val="00000001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COE ID</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X(03)</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26</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An Acronym that uniquely identifies a participating COE.</w:t>
            </w:r>
          </w:p>
        </w:tc>
      </w:tr>
      <w:tr w:rsidR="002E20AF" w:rsidRPr="002E20AF" w:rsidTr="00EB7FAC">
        <w:trPr>
          <w:cnfStyle w:val="00000010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Report Type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Constant "NEW" for New Asset, "UPDATE" for Update Asset, "WITHDRAW" for Withdraw Asset, "DELETE" for Delete Asset, "UPDBID" for Update only Bid information</w:t>
            </w:r>
          </w:p>
        </w:tc>
      </w:tr>
      <w:tr w:rsidR="002E20AF" w:rsidRPr="002E20AF" w:rsidTr="00EB7FAC">
        <w:trPr>
          <w:cnfStyle w:val="00000001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Agency Bureau</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Agency Bureau Code of the property owning Agency</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Federal Supply Class</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43</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Federal Supply Class of the Property</w:t>
            </w:r>
          </w:p>
        </w:tc>
      </w:tr>
      <w:tr w:rsidR="002E20AF" w:rsidRPr="002E20AF" w:rsidTr="00EB7FAC">
        <w:trPr>
          <w:cnfStyle w:val="00000001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Item Name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X(80)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47</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 xml:space="preserve">The name of the piece of property for sale </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URL</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X(256)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256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127</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URL that will be used to link the item on the FAS Portal to page hosted by the COE for that item.  If a URL is not supplied a description page for the Item will be displayed with all of the relevant item information on it.</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Quantity</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383</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quantity of items for sale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Unit of Measure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X(30)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389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unit of measure associated with the Item Quantity (generally lot or each)</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Name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X(36)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419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Clear Text Name for Property Location</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Address Line 1</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X(36)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455</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Clear Text Address Line 1 for Property Location</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Address Line 2</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X(36)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491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Clear Text Address Line 2 for Property Location</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City</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X(30)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527</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Clear Text City for Property Location</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State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X(02)</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557</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State or Territory code for Property Location</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Property Location ZIP Code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X(09)</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9</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559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 xml:space="preserve">5 or 9 digit ZIP Code for property location in USA or 6 letters if Canadian or Blank if other foreign </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First Name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568</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First Name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Last Name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584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Last Name</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Phone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9(10)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604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Phone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Phone Extension</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X(07)</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614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Phone Extension</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Fax</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9(10)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621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Fax</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Custodian Email Address</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X(64)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631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Property Custodian Email Address</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Make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695</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 xml:space="preserve">The manufacturer of the item. </w:t>
            </w:r>
            <w:r w:rsidRPr="002E20AF">
              <w:rPr>
                <w:rFonts w:ascii="Arial" w:hAnsi="Arial" w:cs="Arial"/>
                <w:color w:val="000000"/>
                <w:sz w:val="16"/>
                <w:szCs w:val="16"/>
              </w:rPr>
              <w:lastRenderedPageBreak/>
              <w:t>Mandatory if item is a vehicle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lastRenderedPageBreak/>
              <w:t>Model</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715</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model of the item. Mandatory if item is a vehicle</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Year</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735</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four digit year the item was manufactured, e.g 2001. Mandatory if item is vehicle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Color</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X(15)</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15</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739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color of the item</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Size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754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size of the item</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Mileage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764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mileage associated with the item. Mandatory if item is vehicle</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Sale Type Indicator</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770</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A text description of the sale type. Valid values are: Internet Auction (IAUCTION), Internet Sale (ISALE), Live Auction (LAUCTION), Live Sale (LSALE), Sealed Bid (SEALEDBID), Spot Bid (SPOTBID), Fixed Price (FPRICE)</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Deposit Amount</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9(10)V99</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12</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780</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amount of money a potential buyer must deposit in order to participate in the sale of the item</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Minimum Bid</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9(10)V99</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12</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792</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minimum bid amount of the item</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High Bid</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9(10)V99</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12</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804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current high bid of the item</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Number of Bids</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9(03)</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3</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816</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current number of bids placed on the item.</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 xml:space="preserve">Sale Start Date  </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9(08)</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819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date of the property sale is scheduled to start (e.g. 20061226 for 26th Dec 2006)</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Sale Start Time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827</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time of the property sale is scheduled to start (e.g. 1310, for 1:10PM)</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Sale End Date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9(08)</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831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date of the property sale is scheduled to end (e.g. 20070103 for 3rd Jan 2007)</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Sale End Time</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9(04)</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Number</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839</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The time of the property sale is scheduled to end (e.g. 0915, for 9:15AM)</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Photo Availability Indicator</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X(01)</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843</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Used to indicate the photo availability at the COE hosted item description page. Y for photo available otherwise blank</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Item Special Inspection Information</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O</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X(256)</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256</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844</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Special Inspection Information</w:t>
            </w:r>
          </w:p>
        </w:tc>
      </w:tr>
      <w:tr w:rsidR="002E20AF" w:rsidRPr="002E20AF" w:rsidTr="00EB7FAC">
        <w:trPr>
          <w:cnfStyle w:val="00000010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FILLER</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X(151)</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151</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1100</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Constant spaces</w:t>
            </w:r>
          </w:p>
        </w:tc>
      </w:tr>
      <w:tr w:rsidR="002E20AF" w:rsidRPr="002E20AF" w:rsidTr="00EB7FAC">
        <w:trPr>
          <w:cnfStyle w:val="000000010000"/>
        </w:trPr>
        <w:tc>
          <w:tcPr>
            <w:tcW w:w="1542" w:type="dxa"/>
          </w:tcPr>
          <w:p w:rsidR="00A11AD4" w:rsidRPr="002E20AF" w:rsidRDefault="00A11AD4" w:rsidP="002E20AF">
            <w:pPr>
              <w:rPr>
                <w:rFonts w:ascii="Arial" w:hAnsi="Arial" w:cs="Arial"/>
                <w:sz w:val="16"/>
                <w:szCs w:val="16"/>
              </w:rPr>
            </w:pPr>
            <w:r w:rsidRPr="002E20AF">
              <w:rPr>
                <w:rFonts w:ascii="Arial" w:hAnsi="Arial" w:cs="Arial"/>
                <w:sz w:val="16"/>
                <w:szCs w:val="16"/>
              </w:rPr>
              <w:t>Description</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M</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X(4000)</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Alpha Numeric</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4000</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1251</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Complete description of the Asset</w:t>
            </w:r>
          </w:p>
        </w:tc>
      </w:tr>
      <w:tr w:rsidR="002E20AF" w:rsidRPr="002E20AF" w:rsidTr="00EB7FAC">
        <w:trPr>
          <w:cnfStyle w:val="000000100000"/>
        </w:trPr>
        <w:tc>
          <w:tcPr>
            <w:tcW w:w="1542"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726"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1530"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990" w:type="dxa"/>
            <w:noWrap/>
          </w:tcPr>
          <w:p w:rsidR="00A11AD4" w:rsidRPr="002E20AF" w:rsidRDefault="00A11AD4" w:rsidP="002E20AF">
            <w:pPr>
              <w:rPr>
                <w:rFonts w:ascii="Arial" w:hAnsi="Arial" w:cs="Arial"/>
                <w:sz w:val="16"/>
                <w:szCs w:val="16"/>
              </w:rPr>
            </w:pPr>
            <w:r w:rsidRPr="002E20AF">
              <w:rPr>
                <w:rFonts w:ascii="Arial" w:hAnsi="Arial" w:cs="Arial"/>
                <w:sz w:val="16"/>
                <w:szCs w:val="16"/>
              </w:rPr>
              <w:t> </w:t>
            </w:r>
          </w:p>
        </w:tc>
        <w:tc>
          <w:tcPr>
            <w:tcW w:w="990" w:type="dxa"/>
            <w:noWrap/>
          </w:tcPr>
          <w:p w:rsidR="00A11AD4" w:rsidRPr="002E20AF" w:rsidRDefault="00A11AD4" w:rsidP="002E20AF">
            <w:pPr>
              <w:jc w:val="right"/>
              <w:rPr>
                <w:rFonts w:ascii="Arial" w:hAnsi="Arial" w:cs="Arial"/>
                <w:sz w:val="16"/>
                <w:szCs w:val="16"/>
              </w:rPr>
            </w:pPr>
            <w:r w:rsidRPr="002E20AF">
              <w:rPr>
                <w:rFonts w:ascii="Arial" w:hAnsi="Arial" w:cs="Arial"/>
                <w:sz w:val="16"/>
                <w:szCs w:val="16"/>
              </w:rPr>
              <w:t>5250</w:t>
            </w:r>
          </w:p>
        </w:tc>
        <w:tc>
          <w:tcPr>
            <w:tcW w:w="2700" w:type="dxa"/>
          </w:tcPr>
          <w:p w:rsidR="00A11AD4" w:rsidRPr="002E20AF" w:rsidRDefault="00A11AD4" w:rsidP="002E20AF">
            <w:pPr>
              <w:rPr>
                <w:rFonts w:ascii="Arial" w:hAnsi="Arial" w:cs="Arial"/>
                <w:color w:val="000000"/>
                <w:sz w:val="16"/>
                <w:szCs w:val="16"/>
              </w:rPr>
            </w:pPr>
            <w:r w:rsidRPr="002E20AF">
              <w:rPr>
                <w:rFonts w:ascii="Arial" w:hAnsi="Arial" w:cs="Arial"/>
                <w:color w:val="000000"/>
                <w:sz w:val="16"/>
                <w:szCs w:val="16"/>
              </w:rPr>
              <w:t> </w:t>
            </w:r>
          </w:p>
        </w:tc>
      </w:tr>
    </w:tbl>
    <w:p w:rsidR="00A11AD4" w:rsidRPr="00A11AD4" w:rsidRDefault="00A11AD4" w:rsidP="00A11AD4">
      <w:pPr>
        <w:rPr>
          <w:rFonts w:ascii="Arial" w:hAnsi="Arial" w:cs="Arial"/>
        </w:rPr>
      </w:pPr>
    </w:p>
    <w:p w:rsidR="00A11AD4" w:rsidRPr="00A11AD4" w:rsidRDefault="00A11AD4" w:rsidP="00A11AD4">
      <w:pPr>
        <w:rPr>
          <w:rFonts w:ascii="Arial" w:hAnsi="Arial" w:cs="Arial"/>
        </w:rPr>
      </w:pPr>
    </w:p>
    <w:p w:rsidR="00A11AD4" w:rsidRPr="00A11AD4" w:rsidRDefault="00A11AD4" w:rsidP="00A11AD4">
      <w:pPr>
        <w:rPr>
          <w:rFonts w:ascii="Arial" w:hAnsi="Arial" w:cs="Arial"/>
        </w:rPr>
      </w:pPr>
    </w:p>
    <w:p w:rsidR="000826C6" w:rsidRPr="00A11AD4" w:rsidRDefault="000826C6">
      <w:pPr>
        <w:rPr>
          <w:rFonts w:ascii="Arial" w:hAnsi="Arial" w:cs="Arial"/>
        </w:rPr>
      </w:pPr>
    </w:p>
    <w:sectPr w:rsidR="000826C6" w:rsidRPr="00A11AD4" w:rsidSect="001E1064">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5C" w:rsidRDefault="00FC175C">
      <w:r>
        <w:separator/>
      </w:r>
    </w:p>
  </w:endnote>
  <w:endnote w:type="continuationSeparator" w:id="0">
    <w:p w:rsidR="00FC175C" w:rsidRDefault="00FC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AF" w:rsidRDefault="002E20AF">
    <w:pPr>
      <w:pStyle w:val="Footer"/>
      <w:tabs>
        <w:tab w:val="clear" w:pos="8640"/>
        <w:tab w:val="right" w:pos="6480"/>
      </w:tabs>
      <w:ind w:left="5760"/>
      <w:rPr>
        <w:rFonts w:ascii="Arial" w:hAnsi="Arial"/>
        <w:color w:val="808080"/>
        <w:sz w:val="18"/>
      </w:rPr>
    </w:pPr>
    <w:smartTag w:uri="urn:schemas-microsoft-com:office:smarttags" w:element="Street">
      <w:smartTag w:uri="urn:schemas-microsoft-com:office:smarttags" w:element="address">
        <w:r>
          <w:rPr>
            <w:rFonts w:ascii="Arial" w:hAnsi="Arial"/>
            <w:color w:val="808080"/>
            <w:sz w:val="18"/>
          </w:rPr>
          <w:t>1800 F Street, NW</w:t>
        </w:r>
      </w:smartTag>
    </w:smartTag>
  </w:p>
  <w:p w:rsidR="002E20AF" w:rsidRDefault="002E20AF">
    <w:pPr>
      <w:pStyle w:val="Footer"/>
      <w:tabs>
        <w:tab w:val="clear" w:pos="8640"/>
        <w:tab w:val="right" w:pos="6480"/>
      </w:tabs>
      <w:ind w:left="5760"/>
      <w:rPr>
        <w:rFonts w:ascii="Arial" w:hAnsi="Arial"/>
        <w:color w:val="808080"/>
        <w:sz w:val="18"/>
      </w:rPr>
    </w:pPr>
    <w:smartTag w:uri="urn:schemas-microsoft-com:office:smarttags" w:element="place">
      <w:smartTag w:uri="urn:schemas-microsoft-com:office:smarttags" w:element="City">
        <w:r>
          <w:rPr>
            <w:rFonts w:ascii="Arial" w:hAnsi="Arial"/>
            <w:color w:val="808080"/>
            <w:sz w:val="18"/>
          </w:rPr>
          <w:t>Washington</w:t>
        </w:r>
      </w:smartTag>
      <w:r>
        <w:rPr>
          <w:rFonts w:ascii="Arial" w:hAnsi="Arial"/>
          <w:color w:val="808080"/>
          <w:sz w:val="18"/>
        </w:rPr>
        <w:t xml:space="preserve">, </w:t>
      </w:r>
      <w:smartTag w:uri="urn:schemas-microsoft-com:office:smarttags" w:element="State">
        <w:r>
          <w:rPr>
            <w:rFonts w:ascii="Arial" w:hAnsi="Arial"/>
            <w:color w:val="808080"/>
            <w:sz w:val="18"/>
          </w:rPr>
          <w:t>DC</w:t>
        </w:r>
      </w:smartTag>
      <w:r>
        <w:rPr>
          <w:rFonts w:ascii="Arial" w:hAnsi="Arial"/>
          <w:color w:val="808080"/>
          <w:sz w:val="18"/>
        </w:rPr>
        <w:t xml:space="preserve"> </w:t>
      </w:r>
      <w:smartTag w:uri="urn:schemas-microsoft-com:office:smarttags" w:element="PostalCode">
        <w:r>
          <w:rPr>
            <w:rFonts w:ascii="Arial" w:hAnsi="Arial"/>
            <w:color w:val="808080"/>
            <w:sz w:val="18"/>
          </w:rPr>
          <w:t>20405-0002</w:t>
        </w:r>
      </w:smartTag>
    </w:smartTag>
  </w:p>
  <w:p w:rsidR="002E20AF" w:rsidRDefault="002E20AF">
    <w:pPr>
      <w:pStyle w:val="Footer"/>
      <w:tabs>
        <w:tab w:val="clear" w:pos="8640"/>
        <w:tab w:val="right" w:pos="6480"/>
      </w:tabs>
      <w:spacing w:line="120" w:lineRule="exact"/>
      <w:ind w:left="5760"/>
      <w:rPr>
        <w:rFonts w:ascii="Arial" w:hAnsi="Arial"/>
        <w:color w:val="808080"/>
        <w:sz w:val="18"/>
      </w:rPr>
    </w:pPr>
  </w:p>
  <w:p w:rsidR="002E20AF" w:rsidRDefault="002E20AF">
    <w:pPr>
      <w:pStyle w:val="Footer"/>
      <w:tabs>
        <w:tab w:val="clear" w:pos="8640"/>
        <w:tab w:val="right" w:pos="6480"/>
      </w:tabs>
      <w:ind w:left="5760"/>
    </w:pPr>
    <w:r>
      <w:rPr>
        <w:rFonts w:ascii="Arial" w:hAnsi="Arial"/>
        <w:color w:val="808080"/>
        <w:sz w:val="18"/>
      </w:rPr>
      <w:t>www.gsa.gov</w:t>
    </w:r>
  </w:p>
  <w:p w:rsidR="002E20AF" w:rsidRDefault="002E2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5C" w:rsidRDefault="00FC175C">
      <w:r>
        <w:separator/>
      </w:r>
    </w:p>
  </w:footnote>
  <w:footnote w:type="continuationSeparator" w:id="0">
    <w:p w:rsidR="00FC175C" w:rsidRDefault="00FC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AF" w:rsidRDefault="00DA68EE">
    <w:pPr>
      <w:spacing w:line="240" w:lineRule="atLeast"/>
    </w:pPr>
    <w:r>
      <w:rPr>
        <w:noProof/>
      </w:rPr>
      <w:drawing>
        <wp:inline distT="0" distB="0" distL="0" distR="0">
          <wp:extent cx="620395" cy="620395"/>
          <wp:effectExtent l="19050" t="0" r="8255" b="0"/>
          <wp:docPr id="1" name="Picture 1" descr="PC_GSA_Star_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GSA_Star_Mark_(RGB)"/>
                  <pic:cNvPicPr>
                    <a:picLocks noChangeAspect="1" noChangeArrowheads="1"/>
                  </pic:cNvPicPr>
                </pic:nvPicPr>
                <pic:blipFill>
                  <a:blip r:embed="rId1"/>
                  <a:srcRect/>
                  <a:stretch>
                    <a:fillRect/>
                  </a:stretch>
                </pic:blipFill>
                <pic:spPr bwMode="auto">
                  <a:xfrm>
                    <a:off x="0" y="0"/>
                    <a:ext cx="620395" cy="620395"/>
                  </a:xfrm>
                  <a:prstGeom prst="rect">
                    <a:avLst/>
                  </a:prstGeom>
                  <a:noFill/>
                  <a:ln w="9525">
                    <a:noFill/>
                    <a:miter lim="800000"/>
                    <a:headEnd/>
                    <a:tailEnd/>
                  </a:ln>
                </pic:spPr>
              </pic:pic>
            </a:graphicData>
          </a:graphic>
        </wp:inline>
      </w:drawing>
    </w:r>
    <w:r w:rsidR="002E20AF">
      <w:rPr>
        <w:snapToGrid w:val="0"/>
        <w:color w:val="000000"/>
      </w:rPr>
      <w:tab/>
    </w:r>
    <w:r w:rsidR="002E20AF">
      <w:rPr>
        <w:snapToGrid w:val="0"/>
        <w:color w:val="000000"/>
      </w:rPr>
      <w:tab/>
    </w:r>
    <w:r w:rsidR="002E20AF">
      <w:rPr>
        <w:snapToGrid w:val="0"/>
        <w:color w:val="000000"/>
      </w:rPr>
      <w:tab/>
    </w:r>
    <w:r w:rsidR="002E20AF">
      <w:rPr>
        <w:snapToGrid w:val="0"/>
        <w:color w:val="000000"/>
      </w:rPr>
      <w:tab/>
    </w:r>
    <w:r w:rsidR="002E20AF">
      <w:rPr>
        <w:snapToGrid w:val="0"/>
        <w:color w:val="000000"/>
      </w:rPr>
      <w:tab/>
    </w:r>
    <w:r w:rsidR="002E20AF">
      <w:rPr>
        <w:snapToGrid w:val="0"/>
        <w:color w:val="000000"/>
      </w:rPr>
      <w:tab/>
      <w:t xml:space="preserve">             </w:t>
    </w:r>
    <w:r w:rsidR="002E20AF">
      <w:rPr>
        <w:rFonts w:ascii="Arial" w:hAnsi="Arial"/>
        <w:b/>
        <w:snapToGrid w:val="0"/>
        <w:color w:val="808080"/>
        <w:sz w:val="18"/>
      </w:rPr>
      <w:t>U.S. General Services Administration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444"/>
    <w:multiLevelType w:val="multilevel"/>
    <w:tmpl w:val="2C447DB0"/>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F7344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3D20450"/>
    <w:multiLevelType w:val="hybridMultilevel"/>
    <w:tmpl w:val="077EDF5A"/>
    <w:lvl w:ilvl="0" w:tplc="081A332C">
      <w:start w:val="1"/>
      <w:numFmt w:val="bullet"/>
      <w:lvlText w:val=""/>
      <w:lvlJc w:val="left"/>
      <w:pPr>
        <w:tabs>
          <w:tab w:val="num" w:pos="1560"/>
        </w:tabs>
        <w:ind w:left="1560" w:hanging="360"/>
      </w:pPr>
      <w:rPr>
        <w:rFonts w:ascii="Symbol" w:hAnsi="Symbol" w:hint="default"/>
      </w:rPr>
    </w:lvl>
    <w:lvl w:ilvl="1" w:tplc="6ABC1B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A4FDD"/>
    <w:multiLevelType w:val="multilevel"/>
    <w:tmpl w:val="44BC7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6C05150"/>
    <w:multiLevelType w:val="hybridMultilevel"/>
    <w:tmpl w:val="6C543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09FA"/>
    <w:rsid w:val="000826C6"/>
    <w:rsid w:val="001E1064"/>
    <w:rsid w:val="002E20AF"/>
    <w:rsid w:val="004B4E4B"/>
    <w:rsid w:val="009909FA"/>
    <w:rsid w:val="00A11AD4"/>
    <w:rsid w:val="00A5102C"/>
    <w:rsid w:val="00BB6012"/>
    <w:rsid w:val="00CA508B"/>
    <w:rsid w:val="00DA68EE"/>
    <w:rsid w:val="00E91C54"/>
    <w:rsid w:val="00EB7FAC"/>
    <w:rsid w:val="00FC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64"/>
    <w:rPr>
      <w:sz w:val="24"/>
    </w:rPr>
  </w:style>
  <w:style w:type="paragraph" w:styleId="Heading1">
    <w:name w:val="heading 1"/>
    <w:basedOn w:val="Normal"/>
    <w:next w:val="Normal"/>
    <w:link w:val="Heading1Char"/>
    <w:qFormat/>
    <w:rsid w:val="00A11AD4"/>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11AD4"/>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11AD4"/>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11AD4"/>
    <w:pPr>
      <w:keepNext/>
      <w:numPr>
        <w:ilvl w:val="3"/>
        <w:numId w:val="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11AD4"/>
    <w:pPr>
      <w:numPr>
        <w:ilvl w:val="4"/>
        <w:numId w:val="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11AD4"/>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A11AD4"/>
    <w:pPr>
      <w:numPr>
        <w:ilvl w:val="6"/>
        <w:numId w:val="1"/>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A11AD4"/>
    <w:pPr>
      <w:numPr>
        <w:ilvl w:val="7"/>
        <w:numId w:val="1"/>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A11AD4"/>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064"/>
    <w:pPr>
      <w:tabs>
        <w:tab w:val="center" w:pos="4320"/>
        <w:tab w:val="right" w:pos="8640"/>
      </w:tabs>
    </w:pPr>
  </w:style>
  <w:style w:type="paragraph" w:styleId="Footer">
    <w:name w:val="footer"/>
    <w:basedOn w:val="Normal"/>
    <w:rsid w:val="001E1064"/>
    <w:pPr>
      <w:tabs>
        <w:tab w:val="center" w:pos="4320"/>
        <w:tab w:val="right" w:pos="8640"/>
      </w:tabs>
    </w:pPr>
  </w:style>
  <w:style w:type="character" w:customStyle="1" w:styleId="Heading1Char">
    <w:name w:val="Heading 1 Char"/>
    <w:basedOn w:val="DefaultParagraphFont"/>
    <w:link w:val="Heading1"/>
    <w:rsid w:val="00A11AD4"/>
    <w:rPr>
      <w:rFonts w:ascii="Arial" w:eastAsia="Times New Roman" w:hAnsi="Arial" w:cs="Arial"/>
      <w:b/>
      <w:bCs/>
      <w:kern w:val="32"/>
      <w:sz w:val="32"/>
      <w:szCs w:val="32"/>
    </w:rPr>
  </w:style>
  <w:style w:type="character" w:customStyle="1" w:styleId="Heading2Char">
    <w:name w:val="Heading 2 Char"/>
    <w:basedOn w:val="DefaultParagraphFont"/>
    <w:link w:val="Heading2"/>
    <w:rsid w:val="00A11AD4"/>
    <w:rPr>
      <w:rFonts w:ascii="Arial" w:eastAsia="Times New Roman" w:hAnsi="Arial" w:cs="Arial"/>
      <w:b/>
      <w:bCs/>
      <w:i/>
      <w:iCs/>
      <w:sz w:val="28"/>
      <w:szCs w:val="28"/>
    </w:rPr>
  </w:style>
  <w:style w:type="character" w:customStyle="1" w:styleId="Heading3Char">
    <w:name w:val="Heading 3 Char"/>
    <w:basedOn w:val="DefaultParagraphFont"/>
    <w:link w:val="Heading3"/>
    <w:rsid w:val="00A11AD4"/>
    <w:rPr>
      <w:rFonts w:ascii="Arial" w:eastAsia="Times New Roman" w:hAnsi="Arial" w:cs="Arial"/>
      <w:b/>
      <w:bCs/>
      <w:sz w:val="26"/>
      <w:szCs w:val="26"/>
    </w:rPr>
  </w:style>
  <w:style w:type="character" w:customStyle="1" w:styleId="Heading4Char">
    <w:name w:val="Heading 4 Char"/>
    <w:basedOn w:val="DefaultParagraphFont"/>
    <w:link w:val="Heading4"/>
    <w:rsid w:val="00A11AD4"/>
    <w:rPr>
      <w:rFonts w:ascii="Times New Roman" w:eastAsia="Times New Roman" w:hAnsi="Times New Roman"/>
      <w:b/>
      <w:bCs/>
      <w:sz w:val="28"/>
      <w:szCs w:val="28"/>
    </w:rPr>
  </w:style>
  <w:style w:type="character" w:customStyle="1" w:styleId="Heading5Char">
    <w:name w:val="Heading 5 Char"/>
    <w:basedOn w:val="DefaultParagraphFont"/>
    <w:link w:val="Heading5"/>
    <w:rsid w:val="00A11AD4"/>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A11AD4"/>
    <w:rPr>
      <w:rFonts w:ascii="Times New Roman" w:eastAsia="Times New Roman" w:hAnsi="Times New Roman"/>
      <w:b/>
      <w:bCs/>
      <w:sz w:val="22"/>
      <w:szCs w:val="22"/>
    </w:rPr>
  </w:style>
  <w:style w:type="character" w:customStyle="1" w:styleId="Heading7Char">
    <w:name w:val="Heading 7 Char"/>
    <w:basedOn w:val="DefaultParagraphFont"/>
    <w:link w:val="Heading7"/>
    <w:rsid w:val="00A11AD4"/>
    <w:rPr>
      <w:rFonts w:ascii="Times New Roman" w:eastAsia="Times New Roman" w:hAnsi="Times New Roman"/>
      <w:sz w:val="24"/>
      <w:szCs w:val="24"/>
    </w:rPr>
  </w:style>
  <w:style w:type="character" w:customStyle="1" w:styleId="Heading8Char">
    <w:name w:val="Heading 8 Char"/>
    <w:basedOn w:val="DefaultParagraphFont"/>
    <w:link w:val="Heading8"/>
    <w:rsid w:val="00A11AD4"/>
    <w:rPr>
      <w:rFonts w:ascii="Times New Roman" w:eastAsia="Times New Roman" w:hAnsi="Times New Roman"/>
      <w:i/>
      <w:iCs/>
      <w:sz w:val="24"/>
      <w:szCs w:val="24"/>
    </w:rPr>
  </w:style>
  <w:style w:type="character" w:customStyle="1" w:styleId="Heading9Char">
    <w:name w:val="Heading 9 Char"/>
    <w:basedOn w:val="DefaultParagraphFont"/>
    <w:link w:val="Heading9"/>
    <w:rsid w:val="00A11AD4"/>
    <w:rPr>
      <w:rFonts w:ascii="Arial" w:eastAsia="Times New Roman" w:hAnsi="Arial" w:cs="Arial"/>
      <w:sz w:val="22"/>
      <w:szCs w:val="22"/>
    </w:rPr>
  </w:style>
  <w:style w:type="paragraph" w:customStyle="1" w:styleId="Text-t">
    <w:name w:val="Text-t"/>
    <w:basedOn w:val="Normal"/>
    <w:link w:val="Text-tChar"/>
    <w:rsid w:val="00A11AD4"/>
    <w:pPr>
      <w:overflowPunct w:val="0"/>
      <w:autoSpaceDE w:val="0"/>
      <w:autoSpaceDN w:val="0"/>
      <w:adjustRightInd w:val="0"/>
      <w:spacing w:after="120"/>
      <w:textAlignment w:val="baseline"/>
    </w:pPr>
    <w:rPr>
      <w:rFonts w:ascii="Franklin Gothic Book" w:eastAsia="Times New Roman" w:hAnsi="Franklin Gothic Book"/>
      <w:sz w:val="20"/>
    </w:rPr>
  </w:style>
  <w:style w:type="character" w:customStyle="1" w:styleId="Text-tChar">
    <w:name w:val="Text-t Char"/>
    <w:basedOn w:val="DefaultParagraphFont"/>
    <w:link w:val="Text-t"/>
    <w:rsid w:val="00A11AD4"/>
    <w:rPr>
      <w:rFonts w:ascii="Franklin Gothic Book" w:eastAsia="Times New Roman" w:hAnsi="Franklin Gothic Book"/>
    </w:rPr>
  </w:style>
  <w:style w:type="paragraph" w:styleId="TOC1">
    <w:name w:val="toc 1"/>
    <w:basedOn w:val="Normal"/>
    <w:next w:val="Normal"/>
    <w:autoRedefine/>
    <w:uiPriority w:val="39"/>
    <w:rsid w:val="00A11AD4"/>
    <w:rPr>
      <w:rFonts w:ascii="Times New Roman" w:eastAsia="Times New Roman" w:hAnsi="Times New Roman"/>
      <w:szCs w:val="24"/>
    </w:rPr>
  </w:style>
  <w:style w:type="paragraph" w:styleId="TOC2">
    <w:name w:val="toc 2"/>
    <w:basedOn w:val="Normal"/>
    <w:next w:val="Normal"/>
    <w:autoRedefine/>
    <w:uiPriority w:val="39"/>
    <w:rsid w:val="00A11AD4"/>
    <w:pPr>
      <w:ind w:left="240"/>
    </w:pPr>
    <w:rPr>
      <w:rFonts w:ascii="Times New Roman" w:eastAsia="Times New Roman" w:hAnsi="Times New Roman"/>
      <w:szCs w:val="24"/>
    </w:rPr>
  </w:style>
  <w:style w:type="character" w:styleId="Hyperlink">
    <w:name w:val="Hyperlink"/>
    <w:basedOn w:val="DefaultParagraphFont"/>
    <w:uiPriority w:val="99"/>
    <w:rsid w:val="00A11AD4"/>
    <w:rPr>
      <w:color w:val="0000FF"/>
      <w:u w:val="single"/>
    </w:rPr>
  </w:style>
  <w:style w:type="table" w:styleId="TableContemporary">
    <w:name w:val="Table Contemporary"/>
    <w:basedOn w:val="TableNormal"/>
    <w:rsid w:val="00A11AD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A11AD4"/>
    <w:pPr>
      <w:ind w:left="480"/>
    </w:pPr>
    <w:rPr>
      <w:rFonts w:ascii="Times New Roman" w:eastAsia="Times New Roman" w:hAnsi="Times New Roman"/>
      <w:szCs w:val="24"/>
    </w:rPr>
  </w:style>
  <w:style w:type="table" w:styleId="LightList-Accent1">
    <w:name w:val="Light List Accent 1"/>
    <w:basedOn w:val="TableNormal"/>
    <w:uiPriority w:val="61"/>
    <w:rsid w:val="002E20A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E20A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2E20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rsid w:val="00EB7FAC"/>
    <w:rPr>
      <w:rFonts w:ascii="Tahoma" w:hAnsi="Tahoma" w:cs="Tahoma"/>
      <w:sz w:val="16"/>
      <w:szCs w:val="16"/>
    </w:rPr>
  </w:style>
  <w:style w:type="character" w:customStyle="1" w:styleId="BalloonTextChar">
    <w:name w:val="Balloon Text Char"/>
    <w:basedOn w:val="DefaultParagraphFont"/>
    <w:link w:val="BalloonText"/>
    <w:rsid w:val="00EB7FAC"/>
    <w:rPr>
      <w:rFonts w:ascii="Tahoma" w:hAnsi="Tahoma" w:cs="Tahoma"/>
      <w:sz w:val="16"/>
      <w:szCs w:val="16"/>
    </w:rPr>
  </w:style>
  <w:style w:type="table" w:styleId="LightList-Accent2">
    <w:name w:val="Light List Accent 2"/>
    <w:basedOn w:val="TableNormal"/>
    <w:uiPriority w:val="61"/>
    <w:rsid w:val="00EB7FA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7FA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EB7F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tickel@g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p.perumal@gsa.gov" TargetMode="External"/><Relationship Id="rId4" Type="http://schemas.openxmlformats.org/officeDocument/2006/relationships/settings" Target="settings.xml"/><Relationship Id="rId9" Type="http://schemas.openxmlformats.org/officeDocument/2006/relationships/hyperlink" Target="mailto:Benjamin.murphy@g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7BDB-DB0F-457F-BB77-29A0B5D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TedCogdell</dc:creator>
  <cp:lastModifiedBy>JohnTBarnicle</cp:lastModifiedBy>
  <cp:revision>2</cp:revision>
  <dcterms:created xsi:type="dcterms:W3CDTF">2013-08-27T15:43:00Z</dcterms:created>
  <dcterms:modified xsi:type="dcterms:W3CDTF">2013-08-27T15:43:00Z</dcterms:modified>
</cp:coreProperties>
</file>