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E2" w:rsidRDefault="00B71BE2"/>
    <w:p w:rsidR="000476D5" w:rsidRDefault="000476D5" w:rsidP="000B2D8B">
      <w:pPr>
        <w:spacing w:after="0" w:line="240" w:lineRule="auto"/>
        <w:jc w:val="center"/>
        <w:rPr>
          <w:b/>
          <w:sz w:val="24"/>
        </w:rPr>
      </w:pPr>
    </w:p>
    <w:p w:rsidR="00F7712B" w:rsidRPr="00CB6E81" w:rsidRDefault="00F7712B" w:rsidP="000B2D8B">
      <w:pPr>
        <w:spacing w:after="0" w:line="240" w:lineRule="auto"/>
        <w:jc w:val="center"/>
        <w:rPr>
          <w:b/>
          <w:sz w:val="24"/>
        </w:rPr>
      </w:pPr>
      <w:r w:rsidRPr="00CB6E81">
        <w:rPr>
          <w:b/>
          <w:sz w:val="24"/>
        </w:rPr>
        <w:t>How To Determine the Age of a Contract</w:t>
      </w:r>
    </w:p>
    <w:p w:rsidR="00F7712B" w:rsidRDefault="00F7712B" w:rsidP="000B2D8B">
      <w:pPr>
        <w:spacing w:after="0" w:line="240" w:lineRule="auto"/>
        <w:jc w:val="center"/>
      </w:pPr>
    </w:p>
    <w:p w:rsidR="00F7712B" w:rsidRDefault="00F7712B" w:rsidP="000B2D8B">
      <w:pPr>
        <w:spacing w:after="0" w:line="240" w:lineRule="auto"/>
      </w:pPr>
      <w:r>
        <w:t xml:space="preserve">GSA Schedule contracts are initially awarded for 5 years and have 3 possible option periods of 5 years apiece. </w:t>
      </w:r>
    </w:p>
    <w:p w:rsidR="000B2D8B" w:rsidRDefault="000B2D8B" w:rsidP="000B2D8B">
      <w:pPr>
        <w:spacing w:after="0" w:line="240" w:lineRule="auto"/>
      </w:pPr>
    </w:p>
    <w:p w:rsidR="000B2D8B" w:rsidRDefault="000B2D8B" w:rsidP="00CB6E81">
      <w:pPr>
        <w:spacing w:after="0" w:line="360" w:lineRule="auto"/>
      </w:pPr>
      <w:r>
        <w:t xml:space="preserve">Each contract is given an unique number at time of award. </w:t>
      </w:r>
    </w:p>
    <w:p w:rsidR="000B2D8B" w:rsidRDefault="000B2D8B" w:rsidP="00CB6E81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All start with </w:t>
      </w:r>
      <w:r w:rsidRPr="004B7562">
        <w:rPr>
          <w:b/>
        </w:rPr>
        <w:t>GS-</w:t>
      </w:r>
      <w:r>
        <w:t xml:space="preserve">. </w:t>
      </w:r>
    </w:p>
    <w:p w:rsidR="004B7562" w:rsidRDefault="004B7562" w:rsidP="00CB6E81">
      <w:pPr>
        <w:pStyle w:val="ListParagraph"/>
        <w:numPr>
          <w:ilvl w:val="0"/>
          <w:numId w:val="9"/>
        </w:numPr>
        <w:spacing w:after="0" w:line="360" w:lineRule="auto"/>
      </w:pPr>
      <w:r>
        <w:t>The middle section of the contract number has some differences:</w:t>
      </w:r>
    </w:p>
    <w:p w:rsidR="000B2D8B" w:rsidRPr="004B7562" w:rsidRDefault="000B2D8B" w:rsidP="00CB6E81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r>
        <w:t xml:space="preserve">Contracts written in other centers and transferred to the Management Services Center (Auburn Washington) have a middle section </w:t>
      </w:r>
      <w:r w:rsidRPr="004B7562">
        <w:rPr>
          <w:b/>
        </w:rPr>
        <w:t>23F-</w:t>
      </w:r>
    </w:p>
    <w:p w:rsidR="000B2D8B" w:rsidRPr="004B7562" w:rsidRDefault="000B2D8B" w:rsidP="00CB6E81">
      <w:pPr>
        <w:pStyle w:val="ListParagraph"/>
        <w:numPr>
          <w:ilvl w:val="1"/>
          <w:numId w:val="9"/>
        </w:numPr>
        <w:spacing w:after="0" w:line="360" w:lineRule="auto"/>
        <w:rPr>
          <w:b/>
        </w:rPr>
      </w:pPr>
      <w:r>
        <w:t xml:space="preserve">Contracts written for the Consolidated Schedule have a middle section </w:t>
      </w:r>
      <w:r w:rsidRPr="004B7562">
        <w:rPr>
          <w:b/>
        </w:rPr>
        <w:t>00F-</w:t>
      </w:r>
    </w:p>
    <w:p w:rsidR="000B2D8B" w:rsidRPr="004B7562" w:rsidRDefault="000B2D8B" w:rsidP="00CB6E81">
      <w:pPr>
        <w:pStyle w:val="ListParagraph"/>
        <w:numPr>
          <w:ilvl w:val="1"/>
          <w:numId w:val="9"/>
        </w:numPr>
        <w:spacing w:after="0" w:line="360" w:lineRule="auto"/>
      </w:pPr>
      <w:r>
        <w:t xml:space="preserve">Contracts written for LogWorld, MOBIS, Language, PES and Environmental are </w:t>
      </w:r>
      <w:r w:rsidR="004B7562">
        <w:t xml:space="preserve">now </w:t>
      </w:r>
      <w:r>
        <w:t xml:space="preserve">all written </w:t>
      </w:r>
      <w:r w:rsidR="004B7562">
        <w:t xml:space="preserve">with a middle of </w:t>
      </w:r>
      <w:r w:rsidR="004B7562" w:rsidRPr="004B7562">
        <w:rPr>
          <w:b/>
        </w:rPr>
        <w:t>10F-</w:t>
      </w:r>
    </w:p>
    <w:p w:rsidR="004B7562" w:rsidRDefault="004B7562" w:rsidP="000476D5">
      <w:pPr>
        <w:pStyle w:val="ListParagraph"/>
        <w:numPr>
          <w:ilvl w:val="0"/>
          <w:numId w:val="9"/>
        </w:numPr>
        <w:spacing w:after="0"/>
      </w:pPr>
      <w:r>
        <w:t>The last four numbers are given in the order the contract is awarded (0001) is the first of that year</w:t>
      </w:r>
    </w:p>
    <w:p w:rsidR="002F6276" w:rsidRDefault="004B7562" w:rsidP="00CB6E81">
      <w:pPr>
        <w:pStyle w:val="ListParagraph"/>
        <w:numPr>
          <w:ilvl w:val="0"/>
          <w:numId w:val="9"/>
        </w:numPr>
        <w:spacing w:after="0" w:line="360" w:lineRule="auto"/>
      </w:pPr>
      <w:r>
        <w:t>The letter at the end of the contract designates the yea</w:t>
      </w:r>
      <w:r w:rsidR="002F6276">
        <w:t>r that the contract was awarded.  (The table goes on to a 2</w:t>
      </w:r>
      <w:r w:rsidR="002F6276" w:rsidRPr="002F6276">
        <w:rPr>
          <w:vertAlign w:val="superscript"/>
        </w:rPr>
        <w:t>nd</w:t>
      </w:r>
      <w:r w:rsidR="002F6276">
        <w:t xml:space="preserve"> page.)</w:t>
      </w:r>
    </w:p>
    <w:p w:rsidR="000476D5" w:rsidRPr="004B7562" w:rsidRDefault="004B7562" w:rsidP="002F6276">
      <w:pPr>
        <w:pStyle w:val="ListParagraph"/>
        <w:spacing w:after="0" w:line="360" w:lineRule="auto"/>
        <w:ind w:left="360"/>
      </w:pPr>
      <w:r>
        <w:br/>
      </w:r>
    </w:p>
    <w:tbl>
      <w:tblPr>
        <w:tblW w:w="658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3615"/>
        <w:gridCol w:w="2970"/>
      </w:tblGrid>
      <w:tr w:rsidR="006254F5" w:rsidRPr="00F3427B" w:rsidTr="006254F5">
        <w:trPr>
          <w:trHeight w:val="1023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6254F5" w:rsidRDefault="006254F5" w:rsidP="00D0006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254F5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Last </w:t>
            </w:r>
            <w:r w:rsidR="00D00069">
              <w:rPr>
                <w:rFonts w:eastAsia="Times New Roman" w:cs="Arial"/>
                <w:b/>
                <w:color w:val="000000"/>
                <w:sz w:val="24"/>
                <w:szCs w:val="24"/>
              </w:rPr>
              <w:t>5 digits</w:t>
            </w:r>
            <w:r w:rsidRPr="006254F5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in contract </w:t>
            </w:r>
            <w:r w:rsidR="00D00069">
              <w:rPr>
                <w:rFonts w:eastAsia="Times New Roman" w:cs="Arial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6254F5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254F5">
              <w:rPr>
                <w:rFonts w:eastAsia="Times New Roman" w:cs="Arial"/>
                <w:b/>
                <w:color w:val="000000"/>
                <w:sz w:val="24"/>
                <w:szCs w:val="24"/>
              </w:rPr>
              <w:t>Fiscal Year Awarded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1998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SKIPPED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1999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2000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2001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2002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2003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SKIPPED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2004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F342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SKIPPED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lastRenderedPageBreak/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2005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2006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2007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2008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2009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2010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2011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2012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SKIPPED</w:t>
            </w:r>
          </w:p>
        </w:tc>
      </w:tr>
      <w:tr w:rsidR="006254F5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</w:t>
            </w:r>
            <w:r w:rsidR="006254F5"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AA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6254F5" w:rsidRPr="00CB6E81" w:rsidRDefault="006254F5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B6E81">
              <w:rPr>
                <w:rFonts w:eastAsia="Times New Roman" w:cs="Arial"/>
                <w:b/>
                <w:color w:val="000000"/>
                <w:sz w:val="20"/>
                <w:szCs w:val="20"/>
              </w:rPr>
              <w:t>2013</w:t>
            </w:r>
          </w:p>
        </w:tc>
      </w:tr>
      <w:tr w:rsidR="00D00069" w:rsidRPr="00F3427B" w:rsidTr="006254F5">
        <w:trPr>
          <w:trHeight w:val="432"/>
        </w:trPr>
        <w:tc>
          <w:tcPr>
            <w:tcW w:w="3615" w:type="dxa"/>
            <w:shd w:val="clear" w:color="auto" w:fill="D9D9D9" w:themeFill="background1" w:themeFillShade="D9"/>
            <w:noWrap/>
            <w:vAlign w:val="center"/>
            <w:hideMark/>
          </w:tcPr>
          <w:p w:rsidR="00D00069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###AB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  <w:hideMark/>
          </w:tcPr>
          <w:p w:rsidR="00D00069" w:rsidRPr="00CB6E81" w:rsidRDefault="00D00069" w:rsidP="00C2171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2014</w:t>
            </w:r>
          </w:p>
        </w:tc>
      </w:tr>
    </w:tbl>
    <w:p w:rsidR="004B7562" w:rsidRDefault="004B7562" w:rsidP="00F3427B">
      <w:pPr>
        <w:spacing w:after="0" w:line="240" w:lineRule="auto"/>
      </w:pPr>
    </w:p>
    <w:p w:rsidR="00F3427B" w:rsidRDefault="003B043E" w:rsidP="003B043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l</w:t>
      </w:r>
      <w:r w:rsidRPr="003B043E">
        <w:rPr>
          <w:rFonts w:cs="Arial"/>
        </w:rPr>
        <w:t>ast character remains linked to fiscal year, i.e., “A”</w:t>
      </w:r>
      <w:r>
        <w:rPr>
          <w:rFonts w:cs="Arial"/>
        </w:rPr>
        <w:t xml:space="preserve"> </w:t>
      </w:r>
      <w:r w:rsidRPr="003B043E">
        <w:rPr>
          <w:rFonts w:cs="Arial"/>
        </w:rPr>
        <w:t>denotes 2013, “B” will denote 2014….</w:t>
      </w:r>
    </w:p>
    <w:p w:rsidR="003B043E" w:rsidRDefault="003B043E" w:rsidP="003B043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B043E" w:rsidRDefault="003B043E" w:rsidP="003B043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In the case of non-MAS GSA contracts (for example: GS-23F-AA000)</w:t>
      </w:r>
    </w:p>
    <w:p w:rsidR="003B043E" w:rsidRDefault="003B043E" w:rsidP="003B043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0"/>
          <w:szCs w:val="20"/>
        </w:rPr>
      </w:pPr>
      <w:r>
        <w:rPr>
          <w:rFonts w:cs="Arial"/>
        </w:rPr>
        <w:t xml:space="preserve">  - </w:t>
      </w:r>
      <w:r>
        <w:rPr>
          <w:rFonts w:ascii="TT15Ct00" w:hAnsi="TT15Ct00" w:cs="TT15Ct00"/>
          <w:sz w:val="20"/>
          <w:szCs w:val="20"/>
        </w:rPr>
        <w:t>First two characters of Suffix will be alpha (</w:t>
      </w:r>
      <w:r>
        <w:rPr>
          <w:rFonts w:cs="Arial"/>
        </w:rPr>
        <w:t>GS-23F-</w:t>
      </w:r>
      <w:r w:rsidRPr="003B043E">
        <w:rPr>
          <w:rFonts w:cs="Arial"/>
          <w:b/>
        </w:rPr>
        <w:t>AA</w:t>
      </w:r>
      <w:r>
        <w:rPr>
          <w:rFonts w:cs="Arial"/>
        </w:rPr>
        <w:t>000)</w:t>
      </w:r>
    </w:p>
    <w:p w:rsidR="003B043E" w:rsidRDefault="003B043E" w:rsidP="003B043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0"/>
          <w:szCs w:val="20"/>
        </w:rPr>
      </w:pPr>
      <w:r>
        <w:rPr>
          <w:rFonts w:ascii="TT15Ct00" w:hAnsi="TT15Ct00" w:cs="TT15Ct00"/>
          <w:sz w:val="20"/>
          <w:szCs w:val="20"/>
        </w:rPr>
        <w:t xml:space="preserve">  - Last three characters of Suffix will be numeric (</w:t>
      </w:r>
      <w:r>
        <w:rPr>
          <w:rFonts w:cs="Arial"/>
        </w:rPr>
        <w:t>GS-23F-AA</w:t>
      </w:r>
      <w:r w:rsidRPr="003B043E">
        <w:rPr>
          <w:rFonts w:cs="Arial"/>
          <w:b/>
        </w:rPr>
        <w:t>000</w:t>
      </w:r>
      <w:r>
        <w:rPr>
          <w:rFonts w:cs="Arial"/>
        </w:rPr>
        <w:t>)</w:t>
      </w:r>
    </w:p>
    <w:p w:rsidR="003B043E" w:rsidRPr="003B043E" w:rsidRDefault="003B043E" w:rsidP="003B043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ascii="TT15Ct00" w:hAnsi="TT15Ct00" w:cs="TT15Ct00"/>
          <w:sz w:val="20"/>
          <w:szCs w:val="20"/>
        </w:rPr>
        <w:t xml:space="preserve">  </w:t>
      </w:r>
    </w:p>
    <w:sectPr w:rsidR="003B043E" w:rsidRPr="003B043E" w:rsidSect="00CB6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39" w:rsidRDefault="003A3039" w:rsidP="00BA4FD5">
      <w:pPr>
        <w:spacing w:after="0" w:line="240" w:lineRule="auto"/>
      </w:pPr>
      <w:r>
        <w:separator/>
      </w:r>
    </w:p>
  </w:endnote>
  <w:endnote w:type="continuationSeparator" w:id="0">
    <w:p w:rsidR="003A3039" w:rsidRDefault="003A3039" w:rsidP="00BA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5" w:rsidRDefault="00BA4F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5" w:rsidRDefault="00BA4FD5">
    <w:pPr>
      <w:pStyle w:val="Footer"/>
    </w:pPr>
    <w:r>
      <w:t>10 July 2013</w:t>
    </w:r>
  </w:p>
  <w:p w:rsidR="00BA4FD5" w:rsidRDefault="00BA4FD5">
    <w:pPr>
      <w:pStyle w:val="Footer"/>
    </w:pPr>
  </w:p>
  <w:p w:rsidR="00BA4FD5" w:rsidRDefault="00BA4F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5" w:rsidRDefault="00BA4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39" w:rsidRDefault="003A3039" w:rsidP="00BA4FD5">
      <w:pPr>
        <w:spacing w:after="0" w:line="240" w:lineRule="auto"/>
      </w:pPr>
      <w:r>
        <w:separator/>
      </w:r>
    </w:p>
  </w:footnote>
  <w:footnote w:type="continuationSeparator" w:id="0">
    <w:p w:rsidR="003A3039" w:rsidRDefault="003A3039" w:rsidP="00BA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5" w:rsidRDefault="00BA4F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5" w:rsidRDefault="00BA4F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5" w:rsidRDefault="00BA4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3F"/>
    <w:multiLevelType w:val="multilevel"/>
    <w:tmpl w:val="46549B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277191"/>
    <w:multiLevelType w:val="hybridMultilevel"/>
    <w:tmpl w:val="3288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5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9866DF"/>
    <w:multiLevelType w:val="hybridMultilevel"/>
    <w:tmpl w:val="8F8A0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3013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7B66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C8675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22575A"/>
    <w:multiLevelType w:val="hybridMultilevel"/>
    <w:tmpl w:val="26B65B16"/>
    <w:lvl w:ilvl="0" w:tplc="D6203D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C34B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2B"/>
    <w:rsid w:val="000476D5"/>
    <w:rsid w:val="000B2D8B"/>
    <w:rsid w:val="0018117F"/>
    <w:rsid w:val="001B18B4"/>
    <w:rsid w:val="002778B8"/>
    <w:rsid w:val="002F6276"/>
    <w:rsid w:val="003336DF"/>
    <w:rsid w:val="003A3039"/>
    <w:rsid w:val="003A4F21"/>
    <w:rsid w:val="003B043E"/>
    <w:rsid w:val="003C6F37"/>
    <w:rsid w:val="004B7562"/>
    <w:rsid w:val="006254F5"/>
    <w:rsid w:val="00672B82"/>
    <w:rsid w:val="00693ADD"/>
    <w:rsid w:val="00741B2A"/>
    <w:rsid w:val="007968B7"/>
    <w:rsid w:val="00854655"/>
    <w:rsid w:val="008A76CB"/>
    <w:rsid w:val="009D0747"/>
    <w:rsid w:val="00A97D06"/>
    <w:rsid w:val="00B05569"/>
    <w:rsid w:val="00B71BE2"/>
    <w:rsid w:val="00BA4FD5"/>
    <w:rsid w:val="00CB6E81"/>
    <w:rsid w:val="00D00069"/>
    <w:rsid w:val="00D161EF"/>
    <w:rsid w:val="00E61B6D"/>
    <w:rsid w:val="00E84D6C"/>
    <w:rsid w:val="00F07649"/>
    <w:rsid w:val="00F25060"/>
    <w:rsid w:val="00F3427B"/>
    <w:rsid w:val="00F529B6"/>
    <w:rsid w:val="00F7712B"/>
    <w:rsid w:val="00FC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FD5"/>
  </w:style>
  <w:style w:type="paragraph" w:styleId="Footer">
    <w:name w:val="footer"/>
    <w:basedOn w:val="Normal"/>
    <w:link w:val="FooterChar"/>
    <w:uiPriority w:val="99"/>
    <w:unhideWhenUsed/>
    <w:rsid w:val="00BA4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D5"/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MaureenEDuckworth</dc:creator>
  <cp:lastModifiedBy>EleanorCBoerner</cp:lastModifiedBy>
  <cp:revision>2</cp:revision>
  <cp:lastPrinted>2013-12-17T23:57:00Z</cp:lastPrinted>
  <dcterms:created xsi:type="dcterms:W3CDTF">2013-12-18T15:46:00Z</dcterms:created>
  <dcterms:modified xsi:type="dcterms:W3CDTF">2013-12-18T15:46:00Z</dcterms:modified>
</cp:coreProperties>
</file>