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D0" w:rsidRPr="0096785D" w:rsidRDefault="000D21D0" w:rsidP="000D21D0">
      <w:pPr>
        <w:pStyle w:val="NormalWeb"/>
        <w:spacing w:before="0" w:beforeAutospacing="0" w:after="0" w:afterAutospacing="0"/>
        <w:rPr>
          <w:rFonts w:ascii="Arial Narrow" w:hAnsi="Arial Narrow" w:cs="Arial"/>
          <w:color w:val="000000"/>
          <w:szCs w:val="22"/>
        </w:rPr>
      </w:pPr>
      <w:bookmarkStart w:id="0" w:name="_GoBack"/>
      <w:bookmarkEnd w:id="0"/>
    </w:p>
    <w:tbl>
      <w:tblPr>
        <w:tblStyle w:val="TableGrid"/>
        <w:tblW w:w="10980" w:type="dxa"/>
        <w:tblInd w:w="108" w:type="dxa"/>
        <w:tblLook w:val="04A0" w:firstRow="1" w:lastRow="0" w:firstColumn="1" w:lastColumn="0" w:noHBand="0" w:noVBand="1"/>
      </w:tblPr>
      <w:tblGrid>
        <w:gridCol w:w="1260"/>
        <w:gridCol w:w="9720"/>
      </w:tblGrid>
      <w:tr w:rsidR="000D21D0" w:rsidRPr="0096785D" w:rsidTr="009B4ED4">
        <w:tc>
          <w:tcPr>
            <w:tcW w:w="10980" w:type="dxa"/>
            <w:gridSpan w:val="2"/>
            <w:shd w:val="clear" w:color="auto" w:fill="B8CCE4" w:themeFill="accent1" w:themeFillTint="66"/>
          </w:tcPr>
          <w:p w:rsidR="000D21D0" w:rsidRPr="0048304A" w:rsidRDefault="008A1961" w:rsidP="003A663C">
            <w:pPr>
              <w:pStyle w:val="NormalWeb"/>
              <w:spacing w:before="0" w:beforeAutospacing="0" w:after="0" w:afterAutospacing="0"/>
              <w:jc w:val="center"/>
              <w:rPr>
                <w:rFonts w:ascii="Arial Narrow" w:hAnsi="Arial Narrow" w:cs="Arial"/>
                <w:b/>
                <w:color w:val="000000"/>
                <w:sz w:val="24"/>
              </w:rPr>
            </w:pPr>
            <w:r w:rsidRPr="0048304A">
              <w:rPr>
                <w:rFonts w:ascii="Arial Narrow" w:hAnsi="Arial Narrow" w:cs="Arial"/>
                <w:b/>
                <w:color w:val="000000"/>
                <w:sz w:val="24"/>
              </w:rPr>
              <w:t>OASIS/OASIS SB</w:t>
            </w:r>
          </w:p>
          <w:p w:rsidR="000D21D0" w:rsidRPr="0048304A" w:rsidRDefault="000D21D0" w:rsidP="003A663C">
            <w:pPr>
              <w:pStyle w:val="NormalWeb"/>
              <w:spacing w:before="0" w:beforeAutospacing="0" w:after="0" w:afterAutospacing="0"/>
              <w:jc w:val="center"/>
              <w:rPr>
                <w:rFonts w:ascii="Arial Narrow" w:hAnsi="Arial Narrow" w:cs="Arial"/>
                <w:b/>
                <w:color w:val="000000"/>
                <w:sz w:val="24"/>
              </w:rPr>
            </w:pPr>
            <w:r w:rsidRPr="0048304A">
              <w:rPr>
                <w:rFonts w:ascii="Arial Narrow" w:hAnsi="Arial Narrow" w:cs="Arial"/>
                <w:b/>
                <w:color w:val="000000"/>
                <w:sz w:val="24"/>
              </w:rPr>
              <w:t>POOL 1</w:t>
            </w:r>
            <w:r w:rsidR="008A1961" w:rsidRPr="0048304A">
              <w:rPr>
                <w:rFonts w:ascii="Arial Narrow" w:hAnsi="Arial Narrow" w:cs="Arial"/>
                <w:b/>
                <w:color w:val="000000"/>
                <w:sz w:val="24"/>
              </w:rPr>
              <w:t xml:space="preserve"> </w:t>
            </w:r>
          </w:p>
          <w:p w:rsidR="000D21D0" w:rsidRPr="0096785D" w:rsidRDefault="000D21D0" w:rsidP="003A663C">
            <w:pPr>
              <w:pStyle w:val="NormalWeb"/>
              <w:spacing w:before="0" w:beforeAutospacing="0" w:after="0" w:afterAutospacing="0"/>
              <w:jc w:val="center"/>
              <w:rPr>
                <w:rFonts w:ascii="Arial Narrow" w:hAnsi="Arial Narrow" w:cs="Arial"/>
                <w:b/>
                <w:color w:val="000000"/>
                <w:szCs w:val="22"/>
              </w:rPr>
            </w:pPr>
            <w:r w:rsidRPr="0048304A" w:rsidDel="00F463C4">
              <w:rPr>
                <w:rFonts w:ascii="Arial Narrow" w:hAnsi="Arial Narrow" w:cs="Arial"/>
                <w:b/>
                <w:color w:val="000000"/>
                <w:sz w:val="24"/>
              </w:rPr>
              <w:t xml:space="preserve"> </w:t>
            </w:r>
            <w:r w:rsidRPr="0048304A">
              <w:rPr>
                <w:rFonts w:ascii="Arial Narrow" w:hAnsi="Arial Narrow" w:cs="Arial"/>
                <w:b/>
                <w:color w:val="000000"/>
                <w:sz w:val="24"/>
              </w:rPr>
              <w:t>($14M Business Size Standard)</w:t>
            </w:r>
          </w:p>
        </w:tc>
      </w:tr>
      <w:tr w:rsidR="000D21D0" w:rsidRPr="0096785D" w:rsidTr="009B4ED4">
        <w:trPr>
          <w:trHeight w:val="242"/>
        </w:trPr>
        <w:tc>
          <w:tcPr>
            <w:tcW w:w="1260" w:type="dxa"/>
            <w:shd w:val="clear" w:color="auto" w:fill="A6A6A6" w:themeFill="background1" w:themeFillShade="A6"/>
          </w:tcPr>
          <w:p w:rsidR="000D21D0" w:rsidRPr="00634198" w:rsidRDefault="00634198" w:rsidP="00634198">
            <w:pPr>
              <w:pStyle w:val="NormalWeb"/>
              <w:spacing w:before="0" w:beforeAutospacing="0" w:after="0" w:afterAutospacing="0"/>
              <w:rPr>
                <w:rFonts w:ascii="Arial Narrow" w:hAnsi="Arial Narrow" w:cs="Arial"/>
                <w:b/>
                <w:color w:val="000000"/>
                <w:sz w:val="20"/>
                <w:szCs w:val="20"/>
              </w:rPr>
            </w:pPr>
            <w:r w:rsidRPr="00634198">
              <w:rPr>
                <w:rFonts w:ascii="Arial Narrow" w:hAnsi="Arial Narrow" w:cs="Arial"/>
                <w:b/>
                <w:color w:val="000000"/>
                <w:sz w:val="20"/>
                <w:szCs w:val="20"/>
              </w:rPr>
              <w:t>NAICS Code</w:t>
            </w:r>
          </w:p>
        </w:tc>
        <w:tc>
          <w:tcPr>
            <w:tcW w:w="9720" w:type="dxa"/>
            <w:shd w:val="clear" w:color="auto" w:fill="A6A6A6" w:themeFill="background1" w:themeFillShade="A6"/>
          </w:tcPr>
          <w:p w:rsidR="000D21D0" w:rsidRPr="00634198" w:rsidRDefault="000D21D0" w:rsidP="00634198">
            <w:pPr>
              <w:pStyle w:val="NormalWeb"/>
              <w:spacing w:before="0" w:beforeAutospacing="0" w:after="0" w:afterAutospacing="0"/>
              <w:rPr>
                <w:rFonts w:ascii="Arial Narrow" w:hAnsi="Arial Narrow" w:cs="Arial"/>
                <w:b/>
                <w:color w:val="000000"/>
                <w:sz w:val="20"/>
                <w:szCs w:val="20"/>
              </w:rPr>
            </w:pPr>
            <w:r w:rsidRPr="00634198">
              <w:rPr>
                <w:rFonts w:ascii="Arial Narrow" w:hAnsi="Arial Narrow" w:cs="Arial"/>
                <w:b/>
                <w:color w:val="000000"/>
                <w:sz w:val="20"/>
                <w:szCs w:val="20"/>
              </w:rPr>
              <w:t xml:space="preserve">NAICS </w:t>
            </w:r>
            <w:r w:rsidR="00634198" w:rsidRPr="00634198">
              <w:rPr>
                <w:rFonts w:ascii="Arial Narrow" w:hAnsi="Arial Narrow" w:cs="Arial"/>
                <w:b/>
                <w:color w:val="000000"/>
                <w:sz w:val="20"/>
                <w:szCs w:val="20"/>
              </w:rPr>
              <w:t>Title/Description</w:t>
            </w:r>
          </w:p>
        </w:tc>
      </w:tr>
      <w:tr w:rsidR="000D21D0" w:rsidRPr="0096785D" w:rsidTr="009B4ED4">
        <w:trPr>
          <w:trHeight w:val="1601"/>
        </w:trPr>
        <w:tc>
          <w:tcPr>
            <w:tcW w:w="1260" w:type="dxa"/>
            <w:shd w:val="clear" w:color="auto" w:fill="D9D9D9" w:themeFill="background1" w:themeFillShade="D9"/>
          </w:tcPr>
          <w:p w:rsidR="000D21D0" w:rsidRPr="00634198" w:rsidRDefault="000D21D0" w:rsidP="003A663C">
            <w:pPr>
              <w:pStyle w:val="NormalWeb"/>
              <w:spacing w:before="0" w:beforeAutospacing="0" w:after="0" w:afterAutospacing="0"/>
              <w:jc w:val="center"/>
              <w:rPr>
                <w:rFonts w:ascii="Arial Narrow" w:hAnsi="Arial Narrow" w:cs="Arial"/>
                <w:b/>
                <w:color w:val="000000"/>
                <w:szCs w:val="22"/>
              </w:rPr>
            </w:pPr>
            <w:r w:rsidRPr="00634198">
              <w:rPr>
                <w:rFonts w:ascii="Arial Narrow" w:hAnsi="Arial Narrow" w:cs="Arial"/>
                <w:b/>
                <w:color w:val="000000"/>
                <w:szCs w:val="22"/>
              </w:rPr>
              <w:t>541330</w:t>
            </w:r>
          </w:p>
        </w:tc>
        <w:tc>
          <w:tcPr>
            <w:tcW w:w="9720" w:type="dxa"/>
            <w:shd w:val="clear" w:color="auto" w:fill="D9D9D9" w:themeFill="background1" w:themeFillShade="D9"/>
          </w:tcPr>
          <w:p w:rsidR="000D21D0" w:rsidRPr="00634198" w:rsidRDefault="000D21D0" w:rsidP="00634198">
            <w:pPr>
              <w:rPr>
                <w:rFonts w:ascii="Arial Narrow" w:eastAsia="Times New Roman" w:hAnsi="Arial Narrow" w:cs="Arial"/>
                <w:b/>
              </w:rPr>
            </w:pPr>
            <w:r w:rsidRPr="00634198">
              <w:rPr>
                <w:rFonts w:ascii="Arial Narrow" w:eastAsia="Times New Roman" w:hAnsi="Arial Narrow" w:cs="Arial"/>
                <w:b/>
              </w:rPr>
              <w:t>Engineering Services</w:t>
            </w:r>
          </w:p>
          <w:p w:rsidR="00D4051B" w:rsidRPr="00634198" w:rsidRDefault="00D4051B" w:rsidP="00634198">
            <w:pPr>
              <w:rPr>
                <w:rFonts w:ascii="Arial Narrow" w:eastAsia="Times New Roman" w:hAnsi="Arial Narrow" w:cs="Arial"/>
                <w:sz w:val="16"/>
                <w:szCs w:val="16"/>
              </w:rPr>
            </w:pPr>
          </w:p>
          <w:p w:rsidR="00D4051B" w:rsidRPr="00634198" w:rsidRDefault="00D4051B" w:rsidP="00634198">
            <w:pPr>
              <w:rPr>
                <w:rFonts w:ascii="Arial Narrow" w:hAnsi="Arial Narrow" w:cs="Arial"/>
                <w:color w:val="000000" w:themeColor="text1"/>
                <w:sz w:val="18"/>
                <w:szCs w:val="18"/>
                <w:shd w:val="clear" w:color="auto" w:fill="FFFFFF"/>
              </w:rPr>
            </w:pPr>
            <w:r w:rsidRPr="00634198">
              <w:rPr>
                <w:rFonts w:ascii="Arial Narrow" w:hAnsi="Arial Narrow" w:cs="Arial"/>
                <w:color w:val="000000" w:themeColor="text1"/>
                <w:sz w:val="18"/>
                <w:szCs w:val="18"/>
                <w:shd w:val="clear" w:color="auto" w:fill="FFFFFF"/>
              </w:rPr>
              <w:t>This industry comprises establishments primarily engaged in applying physical laws and principles of engineering in the design, development, and utilization of machines, materials, instruments, structures, processes, and systems. The assignments undertaken by these establishments may involve any of the following activities: provision of advice, preparation of feasibility studies, preparation of preliminary and final plans and designs, provision of technical services during the construction or installation phase, inspection and evaluation of engineering projects, and related services.</w:t>
            </w:r>
          </w:p>
          <w:p w:rsidR="00634198" w:rsidRPr="0003722A" w:rsidRDefault="00634198" w:rsidP="00634198">
            <w:pPr>
              <w:rPr>
                <w:rFonts w:ascii="Arial Narrow" w:eastAsia="Times New Roman" w:hAnsi="Arial Narrow" w:cs="Arial"/>
                <w:color w:val="000000" w:themeColor="text1"/>
                <w:sz w:val="16"/>
                <w:szCs w:val="16"/>
              </w:rPr>
            </w:pPr>
          </w:p>
        </w:tc>
      </w:tr>
      <w:tr w:rsidR="000D21D0" w:rsidRPr="0096785D" w:rsidTr="009B4ED4">
        <w:trPr>
          <w:trHeight w:val="1574"/>
        </w:trPr>
        <w:tc>
          <w:tcPr>
            <w:tcW w:w="1260" w:type="dxa"/>
            <w:shd w:val="clear" w:color="auto" w:fill="D9D9D9" w:themeFill="background1" w:themeFillShade="D9"/>
          </w:tcPr>
          <w:p w:rsidR="000D21D0" w:rsidRPr="00AE5F3D" w:rsidRDefault="000D21D0" w:rsidP="003A663C">
            <w:pPr>
              <w:pStyle w:val="NormalWeb"/>
              <w:spacing w:before="0" w:beforeAutospacing="0" w:after="0" w:afterAutospacing="0"/>
              <w:jc w:val="center"/>
              <w:rPr>
                <w:rFonts w:ascii="Arial Narrow" w:hAnsi="Arial Narrow" w:cs="Arial"/>
                <w:b/>
                <w:color w:val="000000"/>
                <w:szCs w:val="22"/>
              </w:rPr>
            </w:pPr>
            <w:r w:rsidRPr="00AE5F3D">
              <w:rPr>
                <w:rFonts w:ascii="Arial Narrow" w:hAnsi="Arial Narrow" w:cs="Arial"/>
                <w:b/>
                <w:color w:val="000000"/>
                <w:szCs w:val="22"/>
              </w:rPr>
              <w:t>541360</w:t>
            </w:r>
          </w:p>
        </w:tc>
        <w:tc>
          <w:tcPr>
            <w:tcW w:w="9720" w:type="dxa"/>
            <w:shd w:val="clear" w:color="auto" w:fill="D9D9D9" w:themeFill="background1" w:themeFillShade="D9"/>
          </w:tcPr>
          <w:p w:rsidR="000D21D0" w:rsidRPr="00AE5F3D" w:rsidRDefault="000D21D0" w:rsidP="00AE5F3D">
            <w:pPr>
              <w:rPr>
                <w:rFonts w:ascii="Arial Narrow" w:eastAsia="Times New Roman" w:hAnsi="Arial Narrow" w:cs="Arial"/>
                <w:b/>
              </w:rPr>
            </w:pPr>
            <w:r w:rsidRPr="00AE5F3D">
              <w:rPr>
                <w:rFonts w:ascii="Arial Narrow" w:eastAsia="Times New Roman" w:hAnsi="Arial Narrow" w:cs="Arial"/>
                <w:b/>
              </w:rPr>
              <w:t>Geophysical Surveying and Mapping Services</w:t>
            </w:r>
          </w:p>
          <w:p w:rsidR="008A1961" w:rsidRPr="00AE5F3D" w:rsidRDefault="008A1961" w:rsidP="00AE5F3D">
            <w:pPr>
              <w:jc w:val="center"/>
              <w:rPr>
                <w:rFonts w:ascii="Arial Narrow" w:eastAsia="Times New Roman" w:hAnsi="Arial Narrow" w:cs="Arial"/>
                <w:sz w:val="16"/>
                <w:szCs w:val="16"/>
              </w:rPr>
            </w:pPr>
          </w:p>
          <w:p w:rsidR="008A1961" w:rsidRPr="00AE5F3D" w:rsidRDefault="008A1961" w:rsidP="00AE5F3D">
            <w:pPr>
              <w:rPr>
                <w:rFonts w:ascii="Arial Narrow" w:eastAsia="Times New Roman" w:hAnsi="Arial Narrow" w:cs="Arial"/>
                <w:color w:val="000000" w:themeColor="text1"/>
                <w:sz w:val="18"/>
                <w:szCs w:val="18"/>
              </w:rPr>
            </w:pPr>
            <w:r w:rsidRPr="00AE5F3D">
              <w:rPr>
                <w:rFonts w:ascii="Arial Narrow" w:hAnsi="Arial Narrow" w:cs="Arial"/>
                <w:color w:val="000000" w:themeColor="text1"/>
                <w:sz w:val="18"/>
                <w:szCs w:val="18"/>
                <w:shd w:val="clear" w:color="auto" w:fill="FFFFFF"/>
              </w:rPr>
              <w:t>This industry comprises establishments primarily engaged in gathering, interpreting, and mapping geophysical data. Establishments in this industry often specialize in locating and measuring the extent of subsurface resources, such as oil, gas, and minerals, but they may also conduct surveys for engineering purposes. Establishments in this industry use a variety of surveying techniques depending on the purpose of the survey, including magnetic surveys, gravity surveys, seismic surveys, or electrical and electromagnetic surveys.</w:t>
            </w:r>
          </w:p>
          <w:p w:rsidR="008A1961" w:rsidRPr="0003722A" w:rsidRDefault="008A1961" w:rsidP="00AE5F3D">
            <w:pPr>
              <w:jc w:val="center"/>
              <w:rPr>
                <w:rFonts w:ascii="Arial Narrow" w:eastAsia="Times New Roman" w:hAnsi="Arial Narrow" w:cs="Arial"/>
                <w:sz w:val="16"/>
                <w:szCs w:val="16"/>
              </w:rPr>
            </w:pPr>
          </w:p>
        </w:tc>
      </w:tr>
      <w:tr w:rsidR="000D21D0" w:rsidRPr="0096785D" w:rsidTr="009B4ED4">
        <w:tc>
          <w:tcPr>
            <w:tcW w:w="1260" w:type="dxa"/>
            <w:shd w:val="clear" w:color="auto" w:fill="D9D9D9" w:themeFill="background1" w:themeFillShade="D9"/>
          </w:tcPr>
          <w:p w:rsidR="000D21D0" w:rsidRPr="006E422F" w:rsidRDefault="000D21D0" w:rsidP="003A663C">
            <w:pPr>
              <w:pStyle w:val="NormalWeb"/>
              <w:spacing w:before="0" w:beforeAutospacing="0" w:after="0" w:afterAutospacing="0"/>
              <w:jc w:val="center"/>
              <w:rPr>
                <w:rFonts w:ascii="Arial Narrow" w:hAnsi="Arial Narrow" w:cs="Arial"/>
                <w:b/>
                <w:color w:val="000000"/>
                <w:szCs w:val="22"/>
              </w:rPr>
            </w:pPr>
            <w:r w:rsidRPr="006E422F">
              <w:rPr>
                <w:rFonts w:ascii="Arial Narrow" w:hAnsi="Arial Narrow" w:cs="Arial"/>
                <w:b/>
                <w:color w:val="000000"/>
                <w:szCs w:val="22"/>
              </w:rPr>
              <w:t>541370</w:t>
            </w:r>
          </w:p>
        </w:tc>
        <w:tc>
          <w:tcPr>
            <w:tcW w:w="9720" w:type="dxa"/>
            <w:shd w:val="clear" w:color="auto" w:fill="D9D9D9" w:themeFill="background1" w:themeFillShade="D9"/>
            <w:vAlign w:val="bottom"/>
          </w:tcPr>
          <w:p w:rsidR="000D21D0" w:rsidRPr="006E422F" w:rsidRDefault="000D21D0" w:rsidP="003A663C">
            <w:pPr>
              <w:rPr>
                <w:rFonts w:ascii="Arial Narrow" w:eastAsia="Times New Roman" w:hAnsi="Arial Narrow" w:cs="Arial"/>
                <w:b/>
              </w:rPr>
            </w:pPr>
            <w:r w:rsidRPr="006E422F">
              <w:rPr>
                <w:rFonts w:ascii="Arial Narrow" w:eastAsia="Times New Roman" w:hAnsi="Arial Narrow" w:cs="Arial"/>
                <w:b/>
              </w:rPr>
              <w:t>Surveying And Mapping (Except Geophysical) Services</w:t>
            </w:r>
          </w:p>
          <w:p w:rsidR="008A1961" w:rsidRPr="006E422F" w:rsidRDefault="008A1961" w:rsidP="003A663C">
            <w:pPr>
              <w:rPr>
                <w:rFonts w:ascii="Arial Narrow" w:eastAsia="Times New Roman" w:hAnsi="Arial Narrow" w:cs="Arial"/>
                <w:sz w:val="16"/>
                <w:szCs w:val="16"/>
              </w:rPr>
            </w:pPr>
          </w:p>
          <w:p w:rsidR="008A1961" w:rsidRPr="006E422F" w:rsidRDefault="008A1961" w:rsidP="003A663C">
            <w:pPr>
              <w:rPr>
                <w:rFonts w:ascii="Arial Narrow" w:eastAsia="Times New Roman" w:hAnsi="Arial Narrow" w:cs="Arial"/>
                <w:color w:val="000000" w:themeColor="text1"/>
                <w:sz w:val="18"/>
                <w:szCs w:val="18"/>
              </w:rPr>
            </w:pPr>
            <w:r w:rsidRPr="006E422F">
              <w:rPr>
                <w:rFonts w:ascii="Arial Narrow" w:hAnsi="Arial Narrow" w:cs="Arial"/>
                <w:color w:val="000000" w:themeColor="text1"/>
                <w:sz w:val="18"/>
                <w:szCs w:val="18"/>
                <w:shd w:val="clear" w:color="auto" w:fill="FFFFFF"/>
              </w:rPr>
              <w:t>This industry comprises establishments primarily engaged in performing surveying and mapping services of the surface of the earth, including the sea floor. These services may include surveying and mapping of areas above or below the surface of the earth, such as the creation of view easements or segregating rights in parcels of land by creating underground utility easements.</w:t>
            </w:r>
          </w:p>
          <w:p w:rsidR="008A1961" w:rsidRPr="0003722A" w:rsidRDefault="008A1961" w:rsidP="006E422F">
            <w:pPr>
              <w:rPr>
                <w:rFonts w:ascii="Arial Narrow" w:eastAsia="Times New Roman" w:hAnsi="Arial Narrow" w:cs="Arial"/>
                <w:sz w:val="16"/>
                <w:szCs w:val="16"/>
              </w:rPr>
            </w:pPr>
          </w:p>
        </w:tc>
      </w:tr>
      <w:tr w:rsidR="000D21D0" w:rsidRPr="0096785D" w:rsidTr="009B4ED4">
        <w:tc>
          <w:tcPr>
            <w:tcW w:w="1260" w:type="dxa"/>
            <w:shd w:val="clear" w:color="auto" w:fill="D9D9D9" w:themeFill="background1" w:themeFillShade="D9"/>
          </w:tcPr>
          <w:p w:rsidR="000D21D0" w:rsidRPr="006E422F" w:rsidRDefault="000D21D0" w:rsidP="003A663C">
            <w:pPr>
              <w:pStyle w:val="NormalWeb"/>
              <w:spacing w:before="0" w:beforeAutospacing="0" w:after="0" w:afterAutospacing="0"/>
              <w:jc w:val="center"/>
              <w:rPr>
                <w:rFonts w:ascii="Arial Narrow" w:hAnsi="Arial Narrow" w:cs="Arial"/>
                <w:b/>
                <w:color w:val="000000"/>
                <w:szCs w:val="22"/>
              </w:rPr>
            </w:pPr>
            <w:r w:rsidRPr="006E422F">
              <w:rPr>
                <w:rFonts w:ascii="Arial Narrow" w:hAnsi="Arial Narrow" w:cs="Arial"/>
                <w:b/>
                <w:color w:val="000000"/>
                <w:szCs w:val="22"/>
              </w:rPr>
              <w:t>541380</w:t>
            </w:r>
          </w:p>
        </w:tc>
        <w:tc>
          <w:tcPr>
            <w:tcW w:w="9720" w:type="dxa"/>
            <w:shd w:val="clear" w:color="auto" w:fill="D9D9D9" w:themeFill="background1" w:themeFillShade="D9"/>
            <w:vAlign w:val="bottom"/>
          </w:tcPr>
          <w:p w:rsidR="000D21D0" w:rsidRPr="006E422F" w:rsidRDefault="000D21D0" w:rsidP="003A663C">
            <w:pPr>
              <w:rPr>
                <w:rFonts w:ascii="Arial Narrow" w:eastAsia="Times New Roman" w:hAnsi="Arial Narrow" w:cs="Arial"/>
                <w:b/>
              </w:rPr>
            </w:pPr>
            <w:r w:rsidRPr="006E422F">
              <w:rPr>
                <w:rFonts w:ascii="Arial Narrow" w:eastAsia="Times New Roman" w:hAnsi="Arial Narrow" w:cs="Arial"/>
                <w:b/>
              </w:rPr>
              <w:t>Testing Laboratories</w:t>
            </w:r>
          </w:p>
          <w:p w:rsidR="006E422F" w:rsidRPr="00EA3355" w:rsidRDefault="006E422F" w:rsidP="003A663C">
            <w:pPr>
              <w:rPr>
                <w:rFonts w:ascii="Arial Narrow" w:eastAsia="Times New Roman" w:hAnsi="Arial Narrow" w:cs="Arial"/>
                <w:sz w:val="16"/>
                <w:szCs w:val="16"/>
              </w:rPr>
            </w:pPr>
          </w:p>
          <w:p w:rsidR="008A1961" w:rsidRPr="006E422F" w:rsidRDefault="008A1961" w:rsidP="003A663C">
            <w:pPr>
              <w:rPr>
                <w:rFonts w:ascii="Arial Narrow" w:eastAsia="Times New Roman" w:hAnsi="Arial Narrow" w:cs="Arial"/>
                <w:color w:val="000000" w:themeColor="text1"/>
                <w:sz w:val="18"/>
                <w:szCs w:val="18"/>
              </w:rPr>
            </w:pPr>
            <w:r w:rsidRPr="006E422F">
              <w:rPr>
                <w:rFonts w:ascii="Arial Narrow" w:hAnsi="Arial Narrow" w:cs="Arial"/>
                <w:color w:val="000000" w:themeColor="text1"/>
                <w:sz w:val="18"/>
                <w:szCs w:val="18"/>
                <w:shd w:val="clear" w:color="auto" w:fill="FFFFFF"/>
              </w:rPr>
              <w:t>This industry comprises establishments primarily engaged in performing physical, chemical, and other analytical testing services, such as acoustics or vibration testing, assaying, biological testing (except medical and veterinary), calibration testing, electrical and electronic testing, geotechnical testing, mechanical testing, nondestructive testing, or thermal testing. The testing may occur in a laboratory or on-site.</w:t>
            </w:r>
          </w:p>
          <w:p w:rsidR="008A1961" w:rsidRPr="0003722A" w:rsidRDefault="008A1961" w:rsidP="006E422F">
            <w:pPr>
              <w:rPr>
                <w:rFonts w:ascii="Arial Narrow" w:eastAsia="Times New Roman" w:hAnsi="Arial Narrow" w:cs="Arial"/>
                <w:sz w:val="16"/>
                <w:szCs w:val="16"/>
              </w:rPr>
            </w:pPr>
          </w:p>
        </w:tc>
      </w:tr>
      <w:tr w:rsidR="000D21D0" w:rsidRPr="0096785D" w:rsidTr="009B4ED4">
        <w:tc>
          <w:tcPr>
            <w:tcW w:w="1260" w:type="dxa"/>
            <w:shd w:val="clear" w:color="auto" w:fill="D9D9D9" w:themeFill="background1" w:themeFillShade="D9"/>
          </w:tcPr>
          <w:p w:rsidR="000D21D0" w:rsidRPr="00EA3355" w:rsidRDefault="000D21D0" w:rsidP="003A663C">
            <w:pPr>
              <w:pStyle w:val="NormalWeb"/>
              <w:spacing w:before="0" w:beforeAutospacing="0" w:after="0" w:afterAutospacing="0"/>
              <w:jc w:val="center"/>
              <w:rPr>
                <w:rFonts w:ascii="Arial Narrow" w:hAnsi="Arial Narrow" w:cs="Arial"/>
                <w:b/>
                <w:color w:val="000000"/>
                <w:szCs w:val="22"/>
              </w:rPr>
            </w:pPr>
            <w:r w:rsidRPr="00EA3355">
              <w:rPr>
                <w:rFonts w:ascii="Arial Narrow" w:hAnsi="Arial Narrow" w:cs="Arial"/>
                <w:b/>
                <w:color w:val="000000"/>
                <w:szCs w:val="22"/>
              </w:rPr>
              <w:t>541611</w:t>
            </w:r>
          </w:p>
        </w:tc>
        <w:tc>
          <w:tcPr>
            <w:tcW w:w="9720" w:type="dxa"/>
            <w:shd w:val="clear" w:color="auto" w:fill="D9D9D9" w:themeFill="background1" w:themeFillShade="D9"/>
            <w:vAlign w:val="bottom"/>
          </w:tcPr>
          <w:p w:rsidR="000D21D0" w:rsidRPr="00EA3355" w:rsidRDefault="000D21D0" w:rsidP="003A663C">
            <w:pPr>
              <w:rPr>
                <w:rFonts w:ascii="Arial Narrow" w:eastAsia="Times New Roman" w:hAnsi="Arial Narrow" w:cs="Arial"/>
                <w:b/>
              </w:rPr>
            </w:pPr>
            <w:r w:rsidRPr="00EA3355">
              <w:rPr>
                <w:rFonts w:ascii="Arial Narrow" w:eastAsia="Times New Roman" w:hAnsi="Arial Narrow" w:cs="Arial"/>
                <w:b/>
              </w:rPr>
              <w:t>Administrative Management and General Management Consulting Services</w:t>
            </w:r>
          </w:p>
          <w:p w:rsidR="00EA3355" w:rsidRPr="00EA3355" w:rsidRDefault="00EA3355" w:rsidP="003A663C">
            <w:pPr>
              <w:rPr>
                <w:rFonts w:ascii="Arial Narrow" w:eastAsia="Times New Roman" w:hAnsi="Arial Narrow" w:cs="Arial"/>
                <w:sz w:val="16"/>
                <w:szCs w:val="16"/>
              </w:rPr>
            </w:pPr>
          </w:p>
          <w:p w:rsidR="00EA3355" w:rsidRDefault="008A1961" w:rsidP="00EA3355">
            <w:pPr>
              <w:rPr>
                <w:rFonts w:ascii="Arial Narrow" w:eastAsia="Times New Roman" w:hAnsi="Arial Narrow" w:cs="Arial"/>
              </w:rPr>
            </w:pPr>
            <w:r w:rsidRPr="00EA3355">
              <w:rPr>
                <w:rFonts w:ascii="Arial Narrow" w:hAnsi="Arial Narrow" w:cs="Arial"/>
                <w:color w:val="000000" w:themeColor="text1"/>
                <w:sz w:val="18"/>
                <w:szCs w:val="18"/>
                <w:shd w:val="clear" w:color="auto" w:fill="FFFFFF"/>
              </w:rPr>
              <w:t>This U.S. industry comprises establishments primarily engaged in providing operating advice and assistance to businesses and other organizations on administrative management issues, such as financial planning and budgeting, equity and asset management, records management, office planning, strategic and organizational planning, site selection, new business startup, and business process improvement. This industry also includes establishments of general management consultants that provide a full range of administrative; human resource; marketing; process, physical distribution, and logistics; or other management consulting services to clients</w:t>
            </w:r>
            <w:r>
              <w:rPr>
                <w:rFonts w:ascii="Arial" w:hAnsi="Arial" w:cs="Arial"/>
                <w:color w:val="333333"/>
                <w:sz w:val="20"/>
                <w:szCs w:val="20"/>
                <w:shd w:val="clear" w:color="auto" w:fill="FFFFFF"/>
              </w:rPr>
              <w:t>.</w:t>
            </w:r>
          </w:p>
          <w:p w:rsidR="008A1961" w:rsidRPr="0003722A" w:rsidRDefault="00EA3355" w:rsidP="00EA3355">
            <w:pPr>
              <w:rPr>
                <w:rFonts w:ascii="Arial Narrow" w:eastAsia="Times New Roman" w:hAnsi="Arial Narrow" w:cs="Arial"/>
                <w:sz w:val="16"/>
                <w:szCs w:val="16"/>
              </w:rPr>
            </w:pPr>
            <w:r w:rsidRPr="0096785D">
              <w:rPr>
                <w:rFonts w:ascii="Arial Narrow" w:eastAsia="Times New Roman" w:hAnsi="Arial Narrow" w:cs="Arial"/>
              </w:rPr>
              <w:t xml:space="preserve"> </w:t>
            </w:r>
          </w:p>
        </w:tc>
      </w:tr>
      <w:tr w:rsidR="000D21D0" w:rsidRPr="0096785D" w:rsidTr="009B4ED4">
        <w:tc>
          <w:tcPr>
            <w:tcW w:w="1260" w:type="dxa"/>
            <w:shd w:val="clear" w:color="auto" w:fill="D9D9D9" w:themeFill="background1" w:themeFillShade="D9"/>
          </w:tcPr>
          <w:p w:rsidR="000D21D0" w:rsidRPr="00EA3355" w:rsidRDefault="000D21D0" w:rsidP="003A663C">
            <w:pPr>
              <w:pStyle w:val="NormalWeb"/>
              <w:spacing w:before="0" w:beforeAutospacing="0" w:after="0" w:afterAutospacing="0"/>
              <w:jc w:val="center"/>
              <w:rPr>
                <w:rFonts w:ascii="Arial Narrow" w:hAnsi="Arial Narrow" w:cs="Arial"/>
                <w:b/>
                <w:color w:val="000000"/>
                <w:szCs w:val="22"/>
              </w:rPr>
            </w:pPr>
            <w:r w:rsidRPr="00EA3355">
              <w:rPr>
                <w:rFonts w:ascii="Arial Narrow" w:hAnsi="Arial Narrow" w:cs="Arial"/>
                <w:b/>
                <w:color w:val="000000"/>
                <w:szCs w:val="22"/>
              </w:rPr>
              <w:t>541612</w:t>
            </w:r>
          </w:p>
        </w:tc>
        <w:tc>
          <w:tcPr>
            <w:tcW w:w="9720" w:type="dxa"/>
            <w:shd w:val="clear" w:color="auto" w:fill="D9D9D9" w:themeFill="background1" w:themeFillShade="D9"/>
            <w:vAlign w:val="bottom"/>
          </w:tcPr>
          <w:p w:rsidR="000D21D0" w:rsidRPr="00EA3355" w:rsidRDefault="000D21D0" w:rsidP="003A663C">
            <w:pPr>
              <w:rPr>
                <w:rFonts w:ascii="Arial Narrow" w:eastAsia="Times New Roman" w:hAnsi="Arial Narrow" w:cs="Arial"/>
                <w:b/>
              </w:rPr>
            </w:pPr>
            <w:r w:rsidRPr="00EA3355">
              <w:rPr>
                <w:rFonts w:ascii="Arial Narrow" w:eastAsia="Times New Roman" w:hAnsi="Arial Narrow" w:cs="Arial"/>
                <w:b/>
              </w:rPr>
              <w:t>Human Resources Consulting Services (2007), Human Resources and Executive Search Consulting Services (2002)</w:t>
            </w:r>
          </w:p>
          <w:p w:rsidR="008A1961" w:rsidRPr="00EA3355" w:rsidRDefault="008A1961" w:rsidP="003A663C">
            <w:pPr>
              <w:rPr>
                <w:rFonts w:ascii="Arial Narrow" w:eastAsia="Times New Roman" w:hAnsi="Arial Narrow" w:cs="Arial"/>
                <w:sz w:val="16"/>
                <w:szCs w:val="16"/>
              </w:rPr>
            </w:pPr>
          </w:p>
          <w:p w:rsidR="008A1961" w:rsidRPr="00EA3355" w:rsidRDefault="008A1961" w:rsidP="003A663C">
            <w:pPr>
              <w:rPr>
                <w:rFonts w:ascii="Arial Narrow" w:eastAsia="Times New Roman" w:hAnsi="Arial Narrow" w:cs="Arial"/>
                <w:color w:val="000000" w:themeColor="text1"/>
                <w:sz w:val="18"/>
                <w:szCs w:val="18"/>
              </w:rPr>
            </w:pPr>
            <w:r w:rsidRPr="00EA3355">
              <w:rPr>
                <w:rFonts w:ascii="Arial Narrow" w:hAnsi="Arial Narrow" w:cs="Arial"/>
                <w:color w:val="000000" w:themeColor="text1"/>
                <w:sz w:val="18"/>
                <w:szCs w:val="18"/>
                <w:shd w:val="clear" w:color="auto" w:fill="FFFFFF"/>
              </w:rPr>
              <w:t>This U.S. industry comprises establishments primarily engaged in providing advice and assistance to businesses and other organizations in one or more of the following areas: (1) human resource and personnel policies, practices, and procedures; (2) employee benefits planning, communication, and administration; (3) compensation systems planning; and (4) wage and salary administration.</w:t>
            </w:r>
          </w:p>
          <w:p w:rsidR="008A1961" w:rsidRPr="0003722A" w:rsidRDefault="008A1961" w:rsidP="003A663C">
            <w:pPr>
              <w:rPr>
                <w:rFonts w:ascii="Arial Narrow" w:eastAsia="Times New Roman" w:hAnsi="Arial Narrow" w:cs="Arial"/>
                <w:sz w:val="16"/>
                <w:szCs w:val="16"/>
              </w:rPr>
            </w:pPr>
          </w:p>
        </w:tc>
      </w:tr>
      <w:tr w:rsidR="000D21D0" w:rsidRPr="0096785D" w:rsidTr="009B4ED4">
        <w:tc>
          <w:tcPr>
            <w:tcW w:w="1260" w:type="dxa"/>
            <w:shd w:val="clear" w:color="auto" w:fill="D9D9D9" w:themeFill="background1" w:themeFillShade="D9"/>
          </w:tcPr>
          <w:p w:rsidR="000D21D0" w:rsidRPr="00EA3355" w:rsidRDefault="000D21D0" w:rsidP="003A663C">
            <w:pPr>
              <w:pStyle w:val="NormalWeb"/>
              <w:spacing w:before="0" w:beforeAutospacing="0" w:after="0" w:afterAutospacing="0"/>
              <w:jc w:val="center"/>
              <w:rPr>
                <w:rFonts w:ascii="Arial Narrow" w:hAnsi="Arial Narrow" w:cs="Arial"/>
                <w:b/>
                <w:color w:val="000000"/>
                <w:szCs w:val="22"/>
              </w:rPr>
            </w:pPr>
            <w:r w:rsidRPr="00EA3355">
              <w:rPr>
                <w:rFonts w:ascii="Arial Narrow" w:hAnsi="Arial Narrow" w:cs="Arial"/>
                <w:b/>
                <w:color w:val="000000"/>
                <w:szCs w:val="22"/>
              </w:rPr>
              <w:t>541613</w:t>
            </w:r>
          </w:p>
        </w:tc>
        <w:tc>
          <w:tcPr>
            <w:tcW w:w="9720" w:type="dxa"/>
            <w:shd w:val="clear" w:color="auto" w:fill="D9D9D9" w:themeFill="background1" w:themeFillShade="D9"/>
            <w:vAlign w:val="bottom"/>
          </w:tcPr>
          <w:p w:rsidR="000D21D0" w:rsidRPr="00EA3355" w:rsidRDefault="000D21D0" w:rsidP="003A663C">
            <w:pPr>
              <w:rPr>
                <w:rFonts w:ascii="Arial Narrow" w:eastAsia="Times New Roman" w:hAnsi="Arial Narrow" w:cs="Arial"/>
                <w:b/>
              </w:rPr>
            </w:pPr>
            <w:r w:rsidRPr="00EA3355">
              <w:rPr>
                <w:rFonts w:ascii="Arial Narrow" w:eastAsia="Times New Roman" w:hAnsi="Arial Narrow" w:cs="Arial"/>
                <w:b/>
              </w:rPr>
              <w:t>Marketing Consulting Services</w:t>
            </w:r>
          </w:p>
          <w:p w:rsidR="008A1961" w:rsidRPr="00EA3355" w:rsidRDefault="008A1961" w:rsidP="003A663C">
            <w:pPr>
              <w:rPr>
                <w:rFonts w:ascii="Arial Narrow" w:eastAsia="Times New Roman" w:hAnsi="Arial Narrow" w:cs="Arial"/>
                <w:sz w:val="16"/>
                <w:szCs w:val="16"/>
              </w:rPr>
            </w:pPr>
          </w:p>
          <w:p w:rsidR="008A1961" w:rsidRPr="00EA3355" w:rsidRDefault="008A1961" w:rsidP="003A663C">
            <w:pPr>
              <w:rPr>
                <w:rFonts w:ascii="Arial Narrow" w:eastAsia="Times New Roman" w:hAnsi="Arial Narrow" w:cs="Arial"/>
                <w:sz w:val="18"/>
                <w:szCs w:val="18"/>
              </w:rPr>
            </w:pPr>
            <w:r w:rsidRPr="00EA3355">
              <w:rPr>
                <w:rFonts w:ascii="Arial Narrow" w:hAnsi="Arial Narrow" w:cs="Arial"/>
                <w:color w:val="000000" w:themeColor="text1"/>
                <w:sz w:val="18"/>
                <w:szCs w:val="18"/>
                <w:shd w:val="clear" w:color="auto" w:fill="FFFFFF"/>
              </w:rPr>
              <w:t>This U.S. industry comprises establishments primarily engaged in providing operating advice and assistance to businesses and other organizations on marketing issues, such as developing marketing objectives and policies, sales forecasting, new product developing and pricing, licensing and franchise planning, and marketing planning and strategy</w:t>
            </w:r>
            <w:r w:rsidRPr="00EA3355">
              <w:rPr>
                <w:rFonts w:ascii="Arial Narrow" w:hAnsi="Arial Narrow" w:cs="Arial"/>
                <w:color w:val="333333"/>
                <w:sz w:val="18"/>
                <w:szCs w:val="18"/>
                <w:shd w:val="clear" w:color="auto" w:fill="FFFFFF"/>
              </w:rPr>
              <w:t>.</w:t>
            </w:r>
          </w:p>
          <w:p w:rsidR="008A1961" w:rsidRPr="0003722A" w:rsidRDefault="008A1961" w:rsidP="003A663C">
            <w:pPr>
              <w:rPr>
                <w:rFonts w:ascii="Arial Narrow" w:eastAsia="Times New Roman" w:hAnsi="Arial Narrow" w:cs="Arial"/>
                <w:sz w:val="16"/>
                <w:szCs w:val="16"/>
              </w:rPr>
            </w:pPr>
          </w:p>
        </w:tc>
      </w:tr>
      <w:tr w:rsidR="000D21D0" w:rsidRPr="0096785D" w:rsidTr="009B4ED4">
        <w:tc>
          <w:tcPr>
            <w:tcW w:w="1260" w:type="dxa"/>
            <w:shd w:val="clear" w:color="auto" w:fill="D9D9D9" w:themeFill="background1" w:themeFillShade="D9"/>
          </w:tcPr>
          <w:p w:rsidR="000D21D0" w:rsidRPr="00073DD2" w:rsidRDefault="000D21D0" w:rsidP="003A663C">
            <w:pPr>
              <w:pStyle w:val="NormalWeb"/>
              <w:spacing w:before="0" w:beforeAutospacing="0" w:after="0" w:afterAutospacing="0"/>
              <w:jc w:val="center"/>
              <w:rPr>
                <w:rFonts w:ascii="Arial Narrow" w:hAnsi="Arial Narrow" w:cs="Arial"/>
                <w:b/>
                <w:color w:val="000000"/>
                <w:szCs w:val="22"/>
              </w:rPr>
            </w:pPr>
            <w:r w:rsidRPr="00073DD2">
              <w:rPr>
                <w:rFonts w:ascii="Arial Narrow" w:hAnsi="Arial Narrow" w:cs="Arial"/>
                <w:b/>
                <w:color w:val="000000"/>
                <w:szCs w:val="22"/>
              </w:rPr>
              <w:t>541614</w:t>
            </w:r>
          </w:p>
        </w:tc>
        <w:tc>
          <w:tcPr>
            <w:tcW w:w="9720" w:type="dxa"/>
            <w:shd w:val="clear" w:color="auto" w:fill="D9D9D9" w:themeFill="background1" w:themeFillShade="D9"/>
            <w:vAlign w:val="bottom"/>
          </w:tcPr>
          <w:p w:rsidR="000D21D0" w:rsidRPr="00073DD2" w:rsidRDefault="000D21D0" w:rsidP="003A663C">
            <w:pPr>
              <w:rPr>
                <w:rFonts w:ascii="Arial Narrow" w:eastAsia="Times New Roman" w:hAnsi="Arial Narrow" w:cs="Arial"/>
                <w:b/>
              </w:rPr>
            </w:pPr>
            <w:r w:rsidRPr="00073DD2">
              <w:rPr>
                <w:rFonts w:ascii="Arial Narrow" w:eastAsia="Times New Roman" w:hAnsi="Arial Narrow" w:cs="Arial"/>
                <w:b/>
              </w:rPr>
              <w:t>Process, Physical Distribution, and Logistics Consulting Services</w:t>
            </w:r>
          </w:p>
          <w:p w:rsidR="008A1961" w:rsidRPr="0066340A" w:rsidRDefault="008A1961" w:rsidP="003A663C">
            <w:pPr>
              <w:rPr>
                <w:rFonts w:ascii="Arial Narrow" w:eastAsia="Times New Roman" w:hAnsi="Arial Narrow" w:cs="Arial"/>
                <w:sz w:val="16"/>
                <w:szCs w:val="16"/>
              </w:rPr>
            </w:pPr>
          </w:p>
          <w:p w:rsidR="008A1961" w:rsidRDefault="008A1961" w:rsidP="003A663C">
            <w:pPr>
              <w:rPr>
                <w:rFonts w:ascii="Arial Narrow" w:eastAsia="Times New Roman" w:hAnsi="Arial Narrow" w:cs="Arial"/>
              </w:rPr>
            </w:pPr>
            <w:r w:rsidRPr="00073DD2">
              <w:rPr>
                <w:rFonts w:ascii="Arial Narrow" w:hAnsi="Arial Narrow" w:cs="Arial"/>
                <w:color w:val="000000" w:themeColor="text1"/>
                <w:sz w:val="18"/>
                <w:szCs w:val="18"/>
                <w:shd w:val="clear" w:color="auto" w:fill="FFFFFF"/>
              </w:rPr>
              <w:t>This U.S. industry comprises establishments primarily engaged in providing operating advice and assistance to businesses and other organizations in areas, such as: (1) manufacturing operations improvement; (2) productivity improvement; (3) production planning and control; (4) quality assurance and quality control; (5) inventory management; (6) distribution networks; (7) warehouse use, operations, and utilization; (8) transportation and shipment of goods and materials; and (9) materials management and handling</w:t>
            </w:r>
            <w:r>
              <w:rPr>
                <w:rFonts w:ascii="Arial" w:hAnsi="Arial" w:cs="Arial"/>
                <w:color w:val="333333"/>
                <w:sz w:val="20"/>
                <w:szCs w:val="20"/>
                <w:shd w:val="clear" w:color="auto" w:fill="FFFFFF"/>
              </w:rPr>
              <w:t>.</w:t>
            </w:r>
          </w:p>
          <w:p w:rsidR="008A1961" w:rsidRPr="0003722A" w:rsidRDefault="008A1961" w:rsidP="0066340A">
            <w:pPr>
              <w:rPr>
                <w:rFonts w:ascii="Arial Narrow" w:eastAsia="Times New Roman" w:hAnsi="Arial Narrow" w:cs="Arial"/>
                <w:sz w:val="16"/>
                <w:szCs w:val="16"/>
              </w:rPr>
            </w:pPr>
          </w:p>
        </w:tc>
      </w:tr>
      <w:tr w:rsidR="000D21D0" w:rsidRPr="0096785D" w:rsidTr="009B4ED4">
        <w:tc>
          <w:tcPr>
            <w:tcW w:w="1260" w:type="dxa"/>
            <w:shd w:val="clear" w:color="auto" w:fill="D9D9D9" w:themeFill="background1" w:themeFillShade="D9"/>
          </w:tcPr>
          <w:p w:rsidR="000D21D0" w:rsidRPr="0066340A" w:rsidRDefault="000D21D0" w:rsidP="003A663C">
            <w:pPr>
              <w:pStyle w:val="NormalWeb"/>
              <w:spacing w:before="0" w:beforeAutospacing="0" w:after="0" w:afterAutospacing="0"/>
              <w:jc w:val="center"/>
              <w:rPr>
                <w:rFonts w:ascii="Arial Narrow" w:hAnsi="Arial Narrow" w:cs="Arial"/>
                <w:b/>
                <w:color w:val="000000"/>
                <w:szCs w:val="22"/>
              </w:rPr>
            </w:pPr>
            <w:r w:rsidRPr="0066340A">
              <w:rPr>
                <w:rFonts w:ascii="Arial Narrow" w:hAnsi="Arial Narrow" w:cs="Arial"/>
                <w:b/>
                <w:color w:val="000000"/>
                <w:szCs w:val="22"/>
              </w:rPr>
              <w:t>541618</w:t>
            </w:r>
          </w:p>
        </w:tc>
        <w:tc>
          <w:tcPr>
            <w:tcW w:w="9720" w:type="dxa"/>
            <w:shd w:val="clear" w:color="auto" w:fill="D9D9D9" w:themeFill="background1" w:themeFillShade="D9"/>
            <w:vAlign w:val="bottom"/>
          </w:tcPr>
          <w:p w:rsidR="000D21D0" w:rsidRPr="0066340A" w:rsidRDefault="000D21D0" w:rsidP="003A663C">
            <w:pPr>
              <w:rPr>
                <w:rFonts w:ascii="Arial Narrow" w:eastAsia="Times New Roman" w:hAnsi="Arial Narrow" w:cs="Arial"/>
                <w:b/>
              </w:rPr>
            </w:pPr>
            <w:r w:rsidRPr="0066340A">
              <w:rPr>
                <w:rFonts w:ascii="Arial Narrow" w:eastAsia="Times New Roman" w:hAnsi="Arial Narrow" w:cs="Arial"/>
                <w:b/>
              </w:rPr>
              <w:t>Other Management Consulting Services</w:t>
            </w:r>
          </w:p>
          <w:p w:rsidR="008A1961" w:rsidRPr="0066340A" w:rsidRDefault="008A1961" w:rsidP="003A663C">
            <w:pPr>
              <w:rPr>
                <w:rFonts w:ascii="Arial Narrow" w:eastAsia="Times New Roman" w:hAnsi="Arial Narrow" w:cs="Arial"/>
                <w:sz w:val="16"/>
                <w:szCs w:val="16"/>
              </w:rPr>
            </w:pPr>
          </w:p>
          <w:p w:rsidR="008A1961" w:rsidRPr="0066340A" w:rsidRDefault="008A1961" w:rsidP="003A663C">
            <w:pPr>
              <w:rPr>
                <w:rFonts w:ascii="Arial Narrow" w:eastAsia="Times New Roman" w:hAnsi="Arial Narrow" w:cs="Arial"/>
                <w:color w:val="000000" w:themeColor="text1"/>
                <w:sz w:val="18"/>
                <w:szCs w:val="18"/>
              </w:rPr>
            </w:pPr>
            <w:r w:rsidRPr="0066340A">
              <w:rPr>
                <w:rFonts w:ascii="Arial Narrow" w:hAnsi="Arial Narrow" w:cs="Arial"/>
                <w:color w:val="000000" w:themeColor="text1"/>
                <w:sz w:val="18"/>
                <w:szCs w:val="18"/>
                <w:shd w:val="clear" w:color="auto" w:fill="FFFFFF"/>
              </w:rPr>
              <w:t>This U.S. industry comprises establishments primarily engaged in providing management consulting services (except administrative and general management consulting; human resources consulting; marketing consulting; or process, physical distribution, and logistics consulting). Establishments providing telecommunications or utilities management consulting services are included in this industry.</w:t>
            </w:r>
          </w:p>
          <w:p w:rsidR="008A1961" w:rsidRPr="0003722A" w:rsidRDefault="008A1961" w:rsidP="0066340A">
            <w:pPr>
              <w:rPr>
                <w:rFonts w:ascii="Arial Narrow" w:eastAsia="Times New Roman" w:hAnsi="Arial Narrow" w:cs="Arial"/>
                <w:sz w:val="16"/>
                <w:szCs w:val="16"/>
              </w:rPr>
            </w:pPr>
          </w:p>
        </w:tc>
      </w:tr>
    </w:tbl>
    <w:p w:rsidR="009B4ED4" w:rsidRDefault="009B4ED4">
      <w:r>
        <w:br w:type="page"/>
      </w:r>
    </w:p>
    <w:tbl>
      <w:tblPr>
        <w:tblStyle w:val="TableGrid"/>
        <w:tblW w:w="10980" w:type="dxa"/>
        <w:tblInd w:w="108" w:type="dxa"/>
        <w:tblLook w:val="04A0" w:firstRow="1" w:lastRow="0" w:firstColumn="1" w:lastColumn="0" w:noHBand="0" w:noVBand="1"/>
      </w:tblPr>
      <w:tblGrid>
        <w:gridCol w:w="1260"/>
        <w:gridCol w:w="9720"/>
      </w:tblGrid>
      <w:tr w:rsidR="000D21D0" w:rsidRPr="0096785D" w:rsidTr="009B4ED4">
        <w:tc>
          <w:tcPr>
            <w:tcW w:w="1260" w:type="dxa"/>
            <w:shd w:val="clear" w:color="auto" w:fill="D9D9D9" w:themeFill="background1" w:themeFillShade="D9"/>
          </w:tcPr>
          <w:p w:rsidR="000D21D0" w:rsidRPr="0066340A" w:rsidRDefault="000D21D0" w:rsidP="003A663C">
            <w:pPr>
              <w:pStyle w:val="NormalWeb"/>
              <w:spacing w:before="0" w:beforeAutospacing="0" w:after="0" w:afterAutospacing="0"/>
              <w:jc w:val="center"/>
              <w:rPr>
                <w:rFonts w:ascii="Arial Narrow" w:hAnsi="Arial Narrow" w:cs="Arial"/>
                <w:b/>
                <w:color w:val="000000"/>
                <w:szCs w:val="22"/>
              </w:rPr>
            </w:pPr>
            <w:r w:rsidRPr="0066340A">
              <w:rPr>
                <w:rFonts w:ascii="Arial Narrow" w:hAnsi="Arial Narrow" w:cs="Arial"/>
                <w:b/>
                <w:color w:val="000000"/>
                <w:szCs w:val="22"/>
              </w:rPr>
              <w:lastRenderedPageBreak/>
              <w:t>541620</w:t>
            </w:r>
          </w:p>
        </w:tc>
        <w:tc>
          <w:tcPr>
            <w:tcW w:w="9720" w:type="dxa"/>
            <w:shd w:val="clear" w:color="auto" w:fill="D9D9D9" w:themeFill="background1" w:themeFillShade="D9"/>
            <w:vAlign w:val="bottom"/>
          </w:tcPr>
          <w:p w:rsidR="000D21D0" w:rsidRDefault="000D21D0" w:rsidP="003A663C">
            <w:pPr>
              <w:rPr>
                <w:rFonts w:ascii="Arial Narrow" w:eastAsia="Times New Roman" w:hAnsi="Arial Narrow" w:cs="Arial"/>
                <w:b/>
              </w:rPr>
            </w:pPr>
            <w:r w:rsidRPr="0066340A">
              <w:rPr>
                <w:rFonts w:ascii="Arial Narrow" w:eastAsia="Times New Roman" w:hAnsi="Arial Narrow" w:cs="Arial"/>
                <w:b/>
              </w:rPr>
              <w:t>Environmental Consulting Services</w:t>
            </w:r>
          </w:p>
          <w:p w:rsidR="0066340A" w:rsidRPr="0066340A" w:rsidRDefault="0066340A" w:rsidP="003A663C">
            <w:pPr>
              <w:rPr>
                <w:rFonts w:ascii="Arial Narrow" w:eastAsia="Times New Roman" w:hAnsi="Arial Narrow" w:cs="Arial"/>
                <w:b/>
                <w:sz w:val="16"/>
                <w:szCs w:val="16"/>
              </w:rPr>
            </w:pPr>
          </w:p>
          <w:p w:rsidR="008A1961" w:rsidRPr="0066340A" w:rsidRDefault="008A1961" w:rsidP="003A663C">
            <w:pPr>
              <w:rPr>
                <w:rFonts w:ascii="Arial Narrow" w:eastAsia="Times New Roman" w:hAnsi="Arial Narrow" w:cs="Arial"/>
                <w:sz w:val="18"/>
                <w:szCs w:val="18"/>
              </w:rPr>
            </w:pPr>
            <w:r w:rsidRPr="0066340A">
              <w:rPr>
                <w:rFonts w:ascii="Arial Narrow" w:hAnsi="Arial Narrow" w:cs="Arial"/>
                <w:color w:val="000000" w:themeColor="text1"/>
                <w:sz w:val="18"/>
                <w:szCs w:val="18"/>
                <w:shd w:val="clear" w:color="auto" w:fill="FFFFFF"/>
              </w:rPr>
              <w:t>This industry comprises establishments primarily engaged in providing advice and assistance to businesses and other organizations on environmental issues, such as the control of environmental contamination from pollutants, toxic substances, and hazardous materials. These establishments identify problems (e.g., inspect buildings for hazardous materials), measure and evaluate risks, and recommend solutions. They employ a multidisciplined staff of scientists, engineers, and other technicians with expertise in areas, such as air and water quality, asbestos contamination, remediation, and environmental law. Establishments providing sanitation or site remediation consulting services are included in this industry.</w:t>
            </w:r>
          </w:p>
          <w:p w:rsidR="008A1961" w:rsidRPr="0003722A" w:rsidRDefault="008A1961" w:rsidP="0066340A">
            <w:pPr>
              <w:rPr>
                <w:rFonts w:ascii="Arial Narrow" w:eastAsia="Times New Roman" w:hAnsi="Arial Narrow" w:cs="Arial"/>
                <w:sz w:val="16"/>
                <w:szCs w:val="16"/>
              </w:rPr>
            </w:pPr>
          </w:p>
        </w:tc>
      </w:tr>
      <w:tr w:rsidR="000D21D0" w:rsidRPr="0096785D" w:rsidTr="009B4ED4">
        <w:trPr>
          <w:trHeight w:val="1034"/>
        </w:trPr>
        <w:tc>
          <w:tcPr>
            <w:tcW w:w="1260" w:type="dxa"/>
            <w:shd w:val="clear" w:color="auto" w:fill="D9D9D9" w:themeFill="background1" w:themeFillShade="D9"/>
          </w:tcPr>
          <w:p w:rsidR="000D21D0" w:rsidRPr="0066340A" w:rsidRDefault="000D21D0" w:rsidP="003A663C">
            <w:pPr>
              <w:pStyle w:val="NormalWeb"/>
              <w:spacing w:before="0" w:beforeAutospacing="0" w:after="0" w:afterAutospacing="0"/>
              <w:jc w:val="center"/>
              <w:rPr>
                <w:rFonts w:ascii="Arial Narrow" w:hAnsi="Arial Narrow" w:cs="Arial"/>
                <w:b/>
                <w:color w:val="000000"/>
                <w:szCs w:val="22"/>
              </w:rPr>
            </w:pPr>
            <w:r w:rsidRPr="0066340A">
              <w:rPr>
                <w:rFonts w:ascii="Arial Narrow" w:hAnsi="Arial Narrow" w:cs="Arial"/>
                <w:b/>
                <w:color w:val="000000"/>
                <w:szCs w:val="22"/>
              </w:rPr>
              <w:t>541690</w:t>
            </w:r>
          </w:p>
        </w:tc>
        <w:tc>
          <w:tcPr>
            <w:tcW w:w="9720" w:type="dxa"/>
            <w:shd w:val="clear" w:color="auto" w:fill="D9D9D9" w:themeFill="background1" w:themeFillShade="D9"/>
            <w:vAlign w:val="bottom"/>
          </w:tcPr>
          <w:p w:rsidR="000D21D0" w:rsidRPr="0066340A" w:rsidRDefault="000D21D0" w:rsidP="003A663C">
            <w:pPr>
              <w:rPr>
                <w:rFonts w:ascii="Arial Narrow" w:eastAsia="Times New Roman" w:hAnsi="Arial Narrow" w:cs="Arial"/>
                <w:b/>
              </w:rPr>
            </w:pPr>
            <w:r w:rsidRPr="0066340A">
              <w:rPr>
                <w:rFonts w:ascii="Arial Narrow" w:eastAsia="Times New Roman" w:hAnsi="Arial Narrow" w:cs="Arial"/>
                <w:b/>
              </w:rPr>
              <w:t>Other Scientific and Technical Consulting Services</w:t>
            </w:r>
          </w:p>
          <w:p w:rsidR="008A1961" w:rsidRPr="0066340A" w:rsidRDefault="008A1961" w:rsidP="003A663C">
            <w:pPr>
              <w:rPr>
                <w:rFonts w:ascii="Arial Narrow" w:eastAsia="Times New Roman" w:hAnsi="Arial Narrow" w:cs="Arial"/>
                <w:sz w:val="16"/>
                <w:szCs w:val="16"/>
              </w:rPr>
            </w:pPr>
          </w:p>
          <w:p w:rsidR="008A1961" w:rsidRPr="0066340A" w:rsidRDefault="008A1961" w:rsidP="003A663C">
            <w:pPr>
              <w:rPr>
                <w:rFonts w:ascii="Arial Narrow" w:eastAsia="Times New Roman" w:hAnsi="Arial Narrow" w:cs="Arial"/>
                <w:color w:val="000000" w:themeColor="text1"/>
                <w:sz w:val="18"/>
                <w:szCs w:val="18"/>
              </w:rPr>
            </w:pPr>
            <w:r w:rsidRPr="0066340A">
              <w:rPr>
                <w:rFonts w:ascii="Arial Narrow" w:hAnsi="Arial Narrow" w:cs="Arial"/>
                <w:color w:val="000000" w:themeColor="text1"/>
                <w:sz w:val="18"/>
                <w:szCs w:val="18"/>
                <w:shd w:val="clear" w:color="auto" w:fill="FFFFFF"/>
              </w:rPr>
              <w:t>This industry comprises establishments primarily engaged in providing advice and assistance to businesses and other organizations on scientific and technical issues (except environmental).</w:t>
            </w:r>
          </w:p>
          <w:p w:rsidR="008A1961" w:rsidRPr="0003722A" w:rsidRDefault="008A1961" w:rsidP="003A663C">
            <w:pPr>
              <w:rPr>
                <w:rFonts w:ascii="Arial Narrow" w:eastAsia="Times New Roman" w:hAnsi="Arial Narrow" w:cs="Arial"/>
                <w:sz w:val="16"/>
                <w:szCs w:val="16"/>
              </w:rPr>
            </w:pPr>
          </w:p>
        </w:tc>
      </w:tr>
      <w:tr w:rsidR="000D21D0" w:rsidRPr="0096785D" w:rsidTr="009B4ED4">
        <w:tc>
          <w:tcPr>
            <w:tcW w:w="1260" w:type="dxa"/>
            <w:shd w:val="clear" w:color="auto" w:fill="D9D9D9" w:themeFill="background1" w:themeFillShade="D9"/>
          </w:tcPr>
          <w:p w:rsidR="000D21D0" w:rsidRPr="0066340A" w:rsidRDefault="000D21D0" w:rsidP="003A663C">
            <w:pPr>
              <w:pStyle w:val="NormalWeb"/>
              <w:spacing w:before="0" w:beforeAutospacing="0" w:after="0" w:afterAutospacing="0"/>
              <w:jc w:val="center"/>
              <w:rPr>
                <w:rFonts w:ascii="Arial Narrow" w:hAnsi="Arial Narrow" w:cs="Arial"/>
                <w:b/>
                <w:color w:val="000000"/>
                <w:szCs w:val="22"/>
              </w:rPr>
            </w:pPr>
            <w:r w:rsidRPr="0066340A">
              <w:rPr>
                <w:rFonts w:ascii="Arial Narrow" w:hAnsi="Arial Narrow" w:cs="Arial"/>
                <w:b/>
                <w:color w:val="000000"/>
                <w:szCs w:val="22"/>
              </w:rPr>
              <w:t>541810</w:t>
            </w:r>
          </w:p>
        </w:tc>
        <w:tc>
          <w:tcPr>
            <w:tcW w:w="9720" w:type="dxa"/>
            <w:shd w:val="clear" w:color="auto" w:fill="D9D9D9" w:themeFill="background1" w:themeFillShade="D9"/>
            <w:vAlign w:val="bottom"/>
          </w:tcPr>
          <w:p w:rsidR="000D21D0" w:rsidRPr="0066340A" w:rsidRDefault="000D21D0" w:rsidP="003A663C">
            <w:pPr>
              <w:rPr>
                <w:rFonts w:ascii="Arial Narrow" w:eastAsia="Times New Roman" w:hAnsi="Arial Narrow" w:cs="Arial"/>
                <w:b/>
              </w:rPr>
            </w:pPr>
            <w:r w:rsidRPr="0066340A">
              <w:rPr>
                <w:rFonts w:ascii="Arial Narrow" w:eastAsia="Times New Roman" w:hAnsi="Arial Narrow" w:cs="Arial"/>
                <w:b/>
              </w:rPr>
              <w:t>Advertising Agencies</w:t>
            </w:r>
          </w:p>
          <w:p w:rsidR="008A1961" w:rsidRPr="0066340A" w:rsidRDefault="008A1961" w:rsidP="003A663C">
            <w:pPr>
              <w:rPr>
                <w:rFonts w:ascii="Arial Narrow" w:eastAsia="Times New Roman" w:hAnsi="Arial Narrow" w:cs="Arial"/>
                <w:sz w:val="16"/>
                <w:szCs w:val="16"/>
              </w:rPr>
            </w:pPr>
          </w:p>
          <w:p w:rsidR="008A1961" w:rsidRPr="0066340A" w:rsidRDefault="008A1961" w:rsidP="003A663C">
            <w:pPr>
              <w:rPr>
                <w:rFonts w:ascii="Arial Narrow" w:eastAsia="Times New Roman" w:hAnsi="Arial Narrow" w:cs="Arial"/>
                <w:color w:val="000000" w:themeColor="text1"/>
                <w:sz w:val="18"/>
                <w:szCs w:val="18"/>
              </w:rPr>
            </w:pPr>
            <w:r w:rsidRPr="0066340A">
              <w:rPr>
                <w:rFonts w:ascii="Arial Narrow" w:hAnsi="Arial Narrow" w:cs="Arial"/>
                <w:color w:val="000000" w:themeColor="text1"/>
                <w:sz w:val="18"/>
                <w:szCs w:val="18"/>
                <w:shd w:val="clear" w:color="auto" w:fill="FFFFFF"/>
              </w:rPr>
              <w:t>This industry comprises establishments primarily engaged in creating advertising campaigns and placing such advertising in periodicals, newspapers, radio and television, or other media. These establishments are organized to provide a full range of services (i.e., through in-house capabilities or subcontracting), including advice, creative services, account management, production of advertising material, media planning, and buying (i.e., placing advertising).</w:t>
            </w:r>
          </w:p>
          <w:p w:rsidR="008A1961" w:rsidRPr="0003722A" w:rsidRDefault="008A1961" w:rsidP="003A663C">
            <w:pPr>
              <w:rPr>
                <w:rFonts w:ascii="Arial Narrow" w:eastAsia="Times New Roman" w:hAnsi="Arial Narrow" w:cs="Arial"/>
                <w:sz w:val="16"/>
                <w:szCs w:val="16"/>
              </w:rPr>
            </w:pPr>
          </w:p>
        </w:tc>
      </w:tr>
      <w:tr w:rsidR="000D21D0" w:rsidRPr="0096785D" w:rsidTr="009B4ED4">
        <w:tc>
          <w:tcPr>
            <w:tcW w:w="1260" w:type="dxa"/>
            <w:shd w:val="clear" w:color="auto" w:fill="D9D9D9" w:themeFill="background1" w:themeFillShade="D9"/>
          </w:tcPr>
          <w:p w:rsidR="000D21D0" w:rsidRPr="0066340A" w:rsidRDefault="000D21D0" w:rsidP="003A663C">
            <w:pPr>
              <w:pStyle w:val="NormalWeb"/>
              <w:spacing w:before="0" w:beforeAutospacing="0" w:after="0" w:afterAutospacing="0"/>
              <w:jc w:val="center"/>
              <w:rPr>
                <w:rFonts w:ascii="Arial Narrow" w:hAnsi="Arial Narrow" w:cs="Arial"/>
                <w:b/>
                <w:color w:val="000000"/>
                <w:szCs w:val="22"/>
              </w:rPr>
            </w:pPr>
            <w:r w:rsidRPr="0066340A">
              <w:rPr>
                <w:rFonts w:ascii="Arial Narrow" w:hAnsi="Arial Narrow" w:cs="Arial"/>
                <w:b/>
                <w:color w:val="000000"/>
                <w:szCs w:val="22"/>
              </w:rPr>
              <w:t>541820</w:t>
            </w:r>
          </w:p>
        </w:tc>
        <w:tc>
          <w:tcPr>
            <w:tcW w:w="9720" w:type="dxa"/>
            <w:shd w:val="clear" w:color="auto" w:fill="D9D9D9" w:themeFill="background1" w:themeFillShade="D9"/>
            <w:vAlign w:val="bottom"/>
          </w:tcPr>
          <w:p w:rsidR="000D21D0" w:rsidRPr="0066340A" w:rsidRDefault="000D21D0" w:rsidP="003A663C">
            <w:pPr>
              <w:rPr>
                <w:rFonts w:ascii="Arial Narrow" w:eastAsia="Times New Roman" w:hAnsi="Arial Narrow" w:cs="Arial"/>
                <w:b/>
              </w:rPr>
            </w:pPr>
            <w:r w:rsidRPr="0066340A">
              <w:rPr>
                <w:rFonts w:ascii="Arial Narrow" w:eastAsia="Times New Roman" w:hAnsi="Arial Narrow" w:cs="Arial"/>
                <w:b/>
              </w:rPr>
              <w:t>Public Relations Agencies</w:t>
            </w:r>
          </w:p>
          <w:p w:rsidR="008A1961" w:rsidRPr="0066340A" w:rsidRDefault="008A1961" w:rsidP="003A663C">
            <w:pPr>
              <w:rPr>
                <w:rFonts w:ascii="Arial Narrow" w:eastAsia="Times New Roman" w:hAnsi="Arial Narrow" w:cs="Arial"/>
                <w:sz w:val="16"/>
                <w:szCs w:val="16"/>
              </w:rPr>
            </w:pPr>
          </w:p>
          <w:p w:rsidR="008A1961" w:rsidRPr="0066340A" w:rsidRDefault="008A1961" w:rsidP="003A663C">
            <w:pPr>
              <w:rPr>
                <w:rFonts w:ascii="Arial Narrow" w:eastAsia="Times New Roman" w:hAnsi="Arial Narrow" w:cs="Arial"/>
                <w:color w:val="000000" w:themeColor="text1"/>
                <w:sz w:val="18"/>
                <w:szCs w:val="18"/>
              </w:rPr>
            </w:pPr>
            <w:r w:rsidRPr="0066340A">
              <w:rPr>
                <w:rFonts w:ascii="Arial Narrow" w:hAnsi="Arial Narrow" w:cs="Arial"/>
                <w:color w:val="000000" w:themeColor="text1"/>
                <w:sz w:val="18"/>
                <w:szCs w:val="18"/>
                <w:shd w:val="clear" w:color="auto" w:fill="FFFFFF"/>
              </w:rPr>
              <w:t>This industry comprises establishments primarily engaged in designing and implementing public relations campaigns. These campaigns are designed to promote the interests and image of their clients. Establishments providing lobbying, political consulting, or public relations consulting are included in this industry.</w:t>
            </w:r>
          </w:p>
          <w:p w:rsidR="008A1961" w:rsidRPr="0003722A" w:rsidRDefault="008A1961" w:rsidP="0066340A">
            <w:pPr>
              <w:rPr>
                <w:rFonts w:ascii="Arial Narrow" w:eastAsia="Times New Roman" w:hAnsi="Arial Narrow" w:cs="Arial"/>
                <w:sz w:val="16"/>
                <w:szCs w:val="16"/>
              </w:rPr>
            </w:pPr>
          </w:p>
        </w:tc>
      </w:tr>
      <w:tr w:rsidR="000D21D0" w:rsidRPr="0096785D" w:rsidTr="009B4ED4">
        <w:tc>
          <w:tcPr>
            <w:tcW w:w="1260" w:type="dxa"/>
            <w:shd w:val="clear" w:color="auto" w:fill="D9D9D9" w:themeFill="background1" w:themeFillShade="D9"/>
          </w:tcPr>
          <w:p w:rsidR="000D21D0" w:rsidRPr="0066340A" w:rsidRDefault="000D21D0" w:rsidP="0066340A">
            <w:pPr>
              <w:jc w:val="center"/>
              <w:rPr>
                <w:rFonts w:ascii="Arial Narrow" w:eastAsia="Times New Roman" w:hAnsi="Arial Narrow" w:cs="Times New Roman"/>
                <w:b/>
                <w:color w:val="000000"/>
              </w:rPr>
            </w:pPr>
            <w:r w:rsidRPr="0066340A">
              <w:rPr>
                <w:rFonts w:ascii="Arial Narrow" w:eastAsia="Times New Roman" w:hAnsi="Arial Narrow" w:cs="Times New Roman"/>
                <w:b/>
                <w:color w:val="000000"/>
              </w:rPr>
              <w:t>541830</w:t>
            </w:r>
          </w:p>
        </w:tc>
        <w:tc>
          <w:tcPr>
            <w:tcW w:w="9720" w:type="dxa"/>
            <w:shd w:val="clear" w:color="auto" w:fill="D9D9D9" w:themeFill="background1" w:themeFillShade="D9"/>
            <w:vAlign w:val="center"/>
          </w:tcPr>
          <w:p w:rsidR="000D21D0" w:rsidRPr="0066340A" w:rsidRDefault="000D21D0" w:rsidP="003A663C">
            <w:pPr>
              <w:rPr>
                <w:rFonts w:ascii="Arial Narrow" w:eastAsia="Times New Roman" w:hAnsi="Arial Narrow" w:cs="Times New Roman"/>
                <w:b/>
                <w:color w:val="000000"/>
              </w:rPr>
            </w:pPr>
            <w:r w:rsidRPr="0066340A">
              <w:rPr>
                <w:rFonts w:ascii="Arial Narrow" w:eastAsia="Times New Roman" w:hAnsi="Arial Narrow" w:cs="Times New Roman"/>
                <w:b/>
                <w:color w:val="000000"/>
              </w:rPr>
              <w:t>Media Buying Agencies</w:t>
            </w:r>
          </w:p>
          <w:p w:rsidR="008A1961" w:rsidRPr="0066340A" w:rsidRDefault="008A1961" w:rsidP="003A663C">
            <w:pPr>
              <w:rPr>
                <w:rFonts w:ascii="Arial Narrow" w:eastAsia="Times New Roman" w:hAnsi="Arial Narrow" w:cs="Times New Roman"/>
                <w:color w:val="000000"/>
                <w:sz w:val="16"/>
                <w:szCs w:val="16"/>
              </w:rPr>
            </w:pPr>
          </w:p>
          <w:p w:rsidR="008A1961" w:rsidRPr="0066340A" w:rsidRDefault="008A1961" w:rsidP="003A663C">
            <w:pPr>
              <w:rPr>
                <w:rFonts w:ascii="Arial Narrow" w:eastAsia="Times New Roman" w:hAnsi="Arial Narrow" w:cs="Times New Roman"/>
                <w:color w:val="000000" w:themeColor="text1"/>
                <w:sz w:val="18"/>
                <w:szCs w:val="18"/>
              </w:rPr>
            </w:pPr>
            <w:r w:rsidRPr="0066340A">
              <w:rPr>
                <w:rFonts w:ascii="Arial Narrow" w:hAnsi="Arial Narrow" w:cs="Arial"/>
                <w:color w:val="000000" w:themeColor="text1"/>
                <w:sz w:val="18"/>
                <w:szCs w:val="18"/>
                <w:shd w:val="clear" w:color="auto" w:fill="FFFFFF"/>
              </w:rPr>
              <w:t>This industry comprises establishments primarily engaged in purchasing advertising time or space from media outlets and reselling it to advertising agencies or individual companies directly.</w:t>
            </w:r>
          </w:p>
          <w:p w:rsidR="008A1961" w:rsidRPr="0003722A" w:rsidRDefault="008A1961" w:rsidP="0066340A">
            <w:pPr>
              <w:rPr>
                <w:rFonts w:ascii="Arial Narrow" w:eastAsia="Times New Roman" w:hAnsi="Arial Narrow" w:cs="Times New Roman"/>
                <w:color w:val="000000"/>
                <w:sz w:val="16"/>
                <w:szCs w:val="16"/>
              </w:rPr>
            </w:pPr>
          </w:p>
        </w:tc>
      </w:tr>
      <w:tr w:rsidR="000D21D0" w:rsidRPr="0096785D" w:rsidTr="009B4ED4">
        <w:tc>
          <w:tcPr>
            <w:tcW w:w="1260" w:type="dxa"/>
            <w:shd w:val="clear" w:color="auto" w:fill="D9D9D9" w:themeFill="background1" w:themeFillShade="D9"/>
          </w:tcPr>
          <w:p w:rsidR="000D21D0" w:rsidRPr="0066340A" w:rsidRDefault="000D21D0" w:rsidP="0066340A">
            <w:pPr>
              <w:jc w:val="center"/>
              <w:rPr>
                <w:rFonts w:ascii="Arial Narrow" w:eastAsia="Times New Roman" w:hAnsi="Arial Narrow" w:cs="Times New Roman"/>
                <w:b/>
                <w:color w:val="000000"/>
              </w:rPr>
            </w:pPr>
            <w:r w:rsidRPr="0066340A">
              <w:rPr>
                <w:rFonts w:ascii="Arial Narrow" w:eastAsia="Times New Roman" w:hAnsi="Arial Narrow" w:cs="Times New Roman"/>
                <w:b/>
                <w:color w:val="000000"/>
              </w:rPr>
              <w:t>541840</w:t>
            </w:r>
          </w:p>
        </w:tc>
        <w:tc>
          <w:tcPr>
            <w:tcW w:w="9720" w:type="dxa"/>
            <w:shd w:val="clear" w:color="auto" w:fill="D9D9D9" w:themeFill="background1" w:themeFillShade="D9"/>
            <w:vAlign w:val="center"/>
          </w:tcPr>
          <w:p w:rsidR="000D21D0" w:rsidRPr="0066340A" w:rsidRDefault="000D21D0" w:rsidP="003A663C">
            <w:pPr>
              <w:rPr>
                <w:rFonts w:ascii="Arial Narrow" w:eastAsia="Times New Roman" w:hAnsi="Arial Narrow" w:cs="Times New Roman"/>
                <w:b/>
                <w:color w:val="000000"/>
              </w:rPr>
            </w:pPr>
            <w:r w:rsidRPr="0066340A">
              <w:rPr>
                <w:rFonts w:ascii="Arial Narrow" w:eastAsia="Times New Roman" w:hAnsi="Arial Narrow" w:cs="Times New Roman"/>
                <w:b/>
                <w:color w:val="000000"/>
              </w:rPr>
              <w:t>Media Representatives</w:t>
            </w:r>
          </w:p>
          <w:p w:rsidR="0066340A" w:rsidRPr="0066340A" w:rsidRDefault="0066340A" w:rsidP="003A663C">
            <w:pPr>
              <w:rPr>
                <w:rFonts w:ascii="Arial Narrow" w:eastAsia="Times New Roman" w:hAnsi="Arial Narrow" w:cs="Times New Roman"/>
                <w:color w:val="000000"/>
                <w:sz w:val="16"/>
                <w:szCs w:val="16"/>
              </w:rPr>
            </w:pPr>
          </w:p>
          <w:p w:rsidR="00634198" w:rsidRPr="0066340A" w:rsidRDefault="00634198" w:rsidP="003A663C">
            <w:pPr>
              <w:rPr>
                <w:rFonts w:ascii="Arial Narrow" w:eastAsia="Times New Roman" w:hAnsi="Arial Narrow" w:cs="Times New Roman"/>
                <w:color w:val="000000" w:themeColor="text1"/>
                <w:sz w:val="18"/>
                <w:szCs w:val="18"/>
              </w:rPr>
            </w:pPr>
            <w:r w:rsidRPr="0066340A">
              <w:rPr>
                <w:rFonts w:ascii="Arial Narrow" w:hAnsi="Arial Narrow" w:cs="Arial"/>
                <w:color w:val="000000" w:themeColor="text1"/>
                <w:sz w:val="18"/>
                <w:szCs w:val="18"/>
                <w:shd w:val="clear" w:color="auto" w:fill="FFFFFF"/>
              </w:rPr>
              <w:t>This industry comprises establishments of independent representatives primarily engaged in selling media time or space for media owners.</w:t>
            </w:r>
          </w:p>
          <w:p w:rsidR="00634198" w:rsidRPr="0003722A" w:rsidRDefault="00634198" w:rsidP="0003722A">
            <w:pPr>
              <w:rPr>
                <w:rFonts w:ascii="Arial Narrow" w:eastAsia="Times New Roman" w:hAnsi="Arial Narrow" w:cs="Times New Roman"/>
                <w:color w:val="000000"/>
                <w:sz w:val="16"/>
                <w:szCs w:val="16"/>
              </w:rPr>
            </w:pPr>
          </w:p>
        </w:tc>
      </w:tr>
      <w:tr w:rsidR="00634198" w:rsidRPr="0096785D" w:rsidTr="009B4ED4">
        <w:tc>
          <w:tcPr>
            <w:tcW w:w="1260" w:type="dxa"/>
            <w:shd w:val="clear" w:color="auto" w:fill="D9D9D9" w:themeFill="background1" w:themeFillShade="D9"/>
          </w:tcPr>
          <w:p w:rsidR="00634198" w:rsidRPr="0066340A" w:rsidRDefault="00634198" w:rsidP="00634198">
            <w:pPr>
              <w:jc w:val="center"/>
              <w:rPr>
                <w:rFonts w:ascii="Arial Narrow" w:eastAsia="Times New Roman" w:hAnsi="Arial Narrow" w:cs="Times New Roman"/>
                <w:b/>
                <w:color w:val="000000"/>
              </w:rPr>
            </w:pPr>
            <w:r w:rsidRPr="0066340A">
              <w:rPr>
                <w:rFonts w:ascii="Arial Narrow" w:eastAsia="Times New Roman" w:hAnsi="Arial Narrow" w:cs="Times New Roman"/>
                <w:b/>
                <w:color w:val="000000"/>
              </w:rPr>
              <w:t>541850</w:t>
            </w:r>
          </w:p>
        </w:tc>
        <w:tc>
          <w:tcPr>
            <w:tcW w:w="9720" w:type="dxa"/>
            <w:shd w:val="clear" w:color="auto" w:fill="D9D9D9" w:themeFill="background1" w:themeFillShade="D9"/>
            <w:vAlign w:val="center"/>
          </w:tcPr>
          <w:p w:rsidR="00634198" w:rsidRPr="0066340A" w:rsidRDefault="00634198" w:rsidP="003A663C">
            <w:pPr>
              <w:rPr>
                <w:rFonts w:ascii="Arial Narrow" w:eastAsia="Times New Roman" w:hAnsi="Arial Narrow" w:cs="Times New Roman"/>
                <w:b/>
                <w:color w:val="000000"/>
              </w:rPr>
            </w:pPr>
            <w:r w:rsidRPr="0066340A">
              <w:rPr>
                <w:rFonts w:ascii="Arial Narrow" w:eastAsia="Times New Roman" w:hAnsi="Arial Narrow" w:cs="Times New Roman"/>
                <w:b/>
                <w:color w:val="000000"/>
              </w:rPr>
              <w:t>Outdoor Advertising</w:t>
            </w:r>
          </w:p>
          <w:p w:rsidR="00634198" w:rsidRPr="0003722A" w:rsidRDefault="00634198" w:rsidP="003A663C">
            <w:pPr>
              <w:rPr>
                <w:rFonts w:ascii="Arial Narrow" w:eastAsia="Times New Roman" w:hAnsi="Arial Narrow" w:cs="Times New Roman"/>
                <w:color w:val="000000"/>
                <w:sz w:val="16"/>
                <w:szCs w:val="16"/>
              </w:rPr>
            </w:pPr>
          </w:p>
          <w:p w:rsidR="00634198" w:rsidRPr="0003722A" w:rsidRDefault="00634198" w:rsidP="003A663C">
            <w:pPr>
              <w:rPr>
                <w:rFonts w:ascii="Arial Narrow" w:eastAsia="Times New Roman" w:hAnsi="Arial Narrow" w:cs="Times New Roman"/>
                <w:color w:val="000000" w:themeColor="text1"/>
                <w:sz w:val="18"/>
                <w:szCs w:val="18"/>
              </w:rPr>
            </w:pPr>
            <w:r w:rsidRPr="0003722A">
              <w:rPr>
                <w:rFonts w:ascii="Arial Narrow" w:hAnsi="Arial Narrow" w:cs="Arial"/>
                <w:color w:val="000000" w:themeColor="text1"/>
                <w:sz w:val="18"/>
                <w:szCs w:val="18"/>
                <w:shd w:val="clear" w:color="auto" w:fill="FFFFFF"/>
              </w:rPr>
              <w:t>This industry comprises establishments primarily engaged in creating and designing public display advertising campaign materials, such as printed, painted, or electronic displays; and/or placing such displays on indoor or outdoor billboards and panels, or on or within transit vehicles or facilities, shopping malls, retail (in-store) displays, and other display structures or sites.</w:t>
            </w:r>
          </w:p>
          <w:p w:rsidR="00634198" w:rsidRPr="0003722A" w:rsidRDefault="00634198" w:rsidP="003A663C">
            <w:pPr>
              <w:rPr>
                <w:rFonts w:ascii="Arial Narrow" w:eastAsia="Times New Roman" w:hAnsi="Arial Narrow" w:cs="Times New Roman"/>
                <w:color w:val="000000"/>
                <w:sz w:val="16"/>
                <w:szCs w:val="16"/>
              </w:rPr>
            </w:pPr>
          </w:p>
        </w:tc>
      </w:tr>
      <w:tr w:rsidR="00634198" w:rsidRPr="0096785D" w:rsidTr="009B4ED4">
        <w:tc>
          <w:tcPr>
            <w:tcW w:w="1260" w:type="dxa"/>
            <w:shd w:val="clear" w:color="auto" w:fill="D9D9D9" w:themeFill="background1" w:themeFillShade="D9"/>
          </w:tcPr>
          <w:p w:rsidR="00634198" w:rsidRPr="0003722A" w:rsidRDefault="00634198" w:rsidP="00634198">
            <w:pPr>
              <w:jc w:val="center"/>
              <w:rPr>
                <w:rFonts w:ascii="Arial Narrow" w:eastAsia="Times New Roman" w:hAnsi="Arial Narrow" w:cs="Times New Roman"/>
                <w:b/>
                <w:color w:val="000000"/>
              </w:rPr>
            </w:pPr>
            <w:r w:rsidRPr="0003722A">
              <w:rPr>
                <w:rFonts w:ascii="Arial Narrow" w:eastAsia="Times New Roman" w:hAnsi="Arial Narrow" w:cs="Times New Roman"/>
                <w:b/>
                <w:color w:val="000000"/>
              </w:rPr>
              <w:t>541860</w:t>
            </w:r>
          </w:p>
        </w:tc>
        <w:tc>
          <w:tcPr>
            <w:tcW w:w="9720" w:type="dxa"/>
            <w:shd w:val="clear" w:color="auto" w:fill="D9D9D9" w:themeFill="background1" w:themeFillShade="D9"/>
            <w:vAlign w:val="center"/>
          </w:tcPr>
          <w:p w:rsidR="00634198" w:rsidRDefault="00634198" w:rsidP="003A663C">
            <w:pPr>
              <w:rPr>
                <w:rFonts w:ascii="Arial Narrow" w:eastAsia="Times New Roman" w:hAnsi="Arial Narrow" w:cs="Times New Roman"/>
                <w:b/>
                <w:color w:val="000000"/>
              </w:rPr>
            </w:pPr>
            <w:r w:rsidRPr="0003722A">
              <w:rPr>
                <w:rFonts w:ascii="Arial Narrow" w:eastAsia="Times New Roman" w:hAnsi="Arial Narrow" w:cs="Times New Roman"/>
                <w:b/>
                <w:color w:val="000000"/>
              </w:rPr>
              <w:t>Direct Mail Advertising</w:t>
            </w:r>
          </w:p>
          <w:p w:rsidR="0003722A" w:rsidRPr="0003722A" w:rsidRDefault="0003722A" w:rsidP="003A663C">
            <w:pPr>
              <w:rPr>
                <w:rFonts w:ascii="Arial Narrow" w:eastAsia="Times New Roman" w:hAnsi="Arial Narrow" w:cs="Times New Roman"/>
                <w:b/>
                <w:color w:val="000000"/>
                <w:sz w:val="16"/>
                <w:szCs w:val="16"/>
              </w:rPr>
            </w:pPr>
          </w:p>
          <w:p w:rsidR="00634198" w:rsidRPr="0003722A" w:rsidRDefault="00AE5F3D" w:rsidP="003A663C">
            <w:pPr>
              <w:rPr>
                <w:rFonts w:ascii="Arial Narrow" w:eastAsia="Times New Roman" w:hAnsi="Arial Narrow" w:cs="Times New Roman"/>
                <w:color w:val="000000" w:themeColor="text1"/>
                <w:sz w:val="18"/>
                <w:szCs w:val="18"/>
              </w:rPr>
            </w:pPr>
            <w:r w:rsidRPr="0003722A">
              <w:rPr>
                <w:rFonts w:ascii="Arial Narrow" w:hAnsi="Arial Narrow" w:cs="Arial"/>
                <w:color w:val="000000" w:themeColor="text1"/>
                <w:sz w:val="18"/>
                <w:szCs w:val="18"/>
                <w:shd w:val="clear" w:color="auto" w:fill="FFFFFF"/>
              </w:rPr>
              <w:t>This industry comprises establishments primarily engaged in (1) creating and designing advertising campaigns for the purpose of distributing advertising materials (e.g., coupons, flyers, samples) or specialties (e.g., key chains, magnets, pens with customized messages imprinted) by mail or other direct distribution; and/or (2) preparing advertising materials or specialties for mailing or other direct distribution. These establishments may also compile, maintain, sell, and rent mailing lists.</w:t>
            </w:r>
          </w:p>
          <w:p w:rsidR="00634198" w:rsidRPr="0003722A" w:rsidRDefault="00634198" w:rsidP="0003722A">
            <w:pPr>
              <w:rPr>
                <w:rFonts w:ascii="Arial Narrow" w:eastAsia="Times New Roman" w:hAnsi="Arial Narrow" w:cs="Times New Roman"/>
                <w:color w:val="000000"/>
                <w:sz w:val="16"/>
                <w:szCs w:val="16"/>
              </w:rPr>
            </w:pPr>
          </w:p>
        </w:tc>
      </w:tr>
      <w:tr w:rsidR="00634198" w:rsidRPr="0096785D" w:rsidTr="009B4ED4">
        <w:tc>
          <w:tcPr>
            <w:tcW w:w="1260" w:type="dxa"/>
            <w:shd w:val="clear" w:color="auto" w:fill="D9D9D9" w:themeFill="background1" w:themeFillShade="D9"/>
          </w:tcPr>
          <w:p w:rsidR="00634198" w:rsidRPr="0003722A" w:rsidRDefault="00634198" w:rsidP="00634198">
            <w:pPr>
              <w:jc w:val="center"/>
              <w:rPr>
                <w:rFonts w:ascii="Arial Narrow" w:eastAsia="Times New Roman" w:hAnsi="Arial Narrow" w:cs="Times New Roman"/>
                <w:b/>
                <w:color w:val="000000"/>
              </w:rPr>
            </w:pPr>
            <w:r w:rsidRPr="0003722A">
              <w:rPr>
                <w:rFonts w:ascii="Arial Narrow" w:eastAsia="Times New Roman" w:hAnsi="Arial Narrow" w:cs="Times New Roman"/>
                <w:b/>
                <w:color w:val="000000"/>
              </w:rPr>
              <w:t>541870</w:t>
            </w:r>
          </w:p>
        </w:tc>
        <w:tc>
          <w:tcPr>
            <w:tcW w:w="9720" w:type="dxa"/>
            <w:shd w:val="clear" w:color="auto" w:fill="D9D9D9" w:themeFill="background1" w:themeFillShade="D9"/>
            <w:vAlign w:val="center"/>
          </w:tcPr>
          <w:p w:rsidR="00634198" w:rsidRDefault="00634198" w:rsidP="003A663C">
            <w:pPr>
              <w:rPr>
                <w:rFonts w:ascii="Arial Narrow" w:eastAsia="Times New Roman" w:hAnsi="Arial Narrow" w:cs="Times New Roman"/>
                <w:b/>
                <w:color w:val="000000"/>
              </w:rPr>
            </w:pPr>
            <w:r w:rsidRPr="0003722A">
              <w:rPr>
                <w:rFonts w:ascii="Arial Narrow" w:eastAsia="Times New Roman" w:hAnsi="Arial Narrow" w:cs="Times New Roman"/>
                <w:b/>
                <w:color w:val="000000"/>
              </w:rPr>
              <w:t>Advertising Material Distribution Services</w:t>
            </w:r>
          </w:p>
          <w:p w:rsidR="0003722A" w:rsidRPr="0003722A" w:rsidRDefault="0003722A" w:rsidP="003A663C">
            <w:pPr>
              <w:rPr>
                <w:rFonts w:ascii="Arial Narrow" w:eastAsia="Times New Roman" w:hAnsi="Arial Narrow" w:cs="Times New Roman"/>
                <w:b/>
                <w:color w:val="000000"/>
                <w:sz w:val="16"/>
                <w:szCs w:val="16"/>
              </w:rPr>
            </w:pPr>
          </w:p>
          <w:p w:rsidR="00634198" w:rsidRPr="0003722A" w:rsidRDefault="00AE5F3D" w:rsidP="003A663C">
            <w:pPr>
              <w:rPr>
                <w:rFonts w:ascii="Arial Narrow" w:eastAsia="Times New Roman" w:hAnsi="Arial Narrow" w:cs="Times New Roman"/>
                <w:color w:val="000000" w:themeColor="text1"/>
                <w:sz w:val="18"/>
                <w:szCs w:val="18"/>
              </w:rPr>
            </w:pPr>
            <w:r w:rsidRPr="0003722A">
              <w:rPr>
                <w:rFonts w:ascii="Arial Narrow" w:hAnsi="Arial Narrow" w:cs="Arial"/>
                <w:color w:val="000000" w:themeColor="text1"/>
                <w:sz w:val="18"/>
                <w:szCs w:val="18"/>
                <w:shd w:val="clear" w:color="auto" w:fill="FFFFFF"/>
              </w:rPr>
              <w:t>This industry comprises establishments primarily engaged in the direct distribution or delivery of advertisements (e.g., circulars, coupons, handbills) or samples. Establishments in this industry use methods, such as delivering advertisements or samples door-to-door, placing flyers or coupons on car windshields in parking lots, or handing out samples in retail stores.</w:t>
            </w:r>
          </w:p>
          <w:p w:rsidR="00634198" w:rsidRPr="0003722A" w:rsidRDefault="00634198" w:rsidP="0003722A">
            <w:pPr>
              <w:rPr>
                <w:rFonts w:ascii="Arial Narrow" w:eastAsia="Times New Roman" w:hAnsi="Arial Narrow" w:cs="Times New Roman"/>
                <w:color w:val="000000"/>
                <w:sz w:val="16"/>
                <w:szCs w:val="16"/>
              </w:rPr>
            </w:pPr>
          </w:p>
        </w:tc>
      </w:tr>
      <w:tr w:rsidR="00634198" w:rsidRPr="0096785D" w:rsidTr="009B4ED4">
        <w:tc>
          <w:tcPr>
            <w:tcW w:w="1260" w:type="dxa"/>
            <w:shd w:val="clear" w:color="auto" w:fill="D9D9D9" w:themeFill="background1" w:themeFillShade="D9"/>
          </w:tcPr>
          <w:p w:rsidR="00634198" w:rsidRPr="0003722A" w:rsidRDefault="00634198" w:rsidP="003A663C">
            <w:pPr>
              <w:pStyle w:val="NormalWeb"/>
              <w:spacing w:before="0" w:beforeAutospacing="0" w:after="0" w:afterAutospacing="0"/>
              <w:jc w:val="center"/>
              <w:rPr>
                <w:rFonts w:ascii="Arial Narrow" w:hAnsi="Arial Narrow" w:cs="Arial"/>
                <w:b/>
                <w:color w:val="000000"/>
                <w:szCs w:val="22"/>
              </w:rPr>
            </w:pPr>
            <w:r w:rsidRPr="0003722A">
              <w:rPr>
                <w:rFonts w:ascii="Arial Narrow" w:hAnsi="Arial Narrow" w:cs="Arial"/>
                <w:b/>
                <w:color w:val="000000"/>
                <w:szCs w:val="22"/>
              </w:rPr>
              <w:t>541890</w:t>
            </w:r>
          </w:p>
        </w:tc>
        <w:tc>
          <w:tcPr>
            <w:tcW w:w="9720" w:type="dxa"/>
            <w:shd w:val="clear" w:color="auto" w:fill="D9D9D9" w:themeFill="background1" w:themeFillShade="D9"/>
            <w:vAlign w:val="bottom"/>
          </w:tcPr>
          <w:p w:rsidR="00634198" w:rsidRDefault="00634198" w:rsidP="003A663C">
            <w:pPr>
              <w:rPr>
                <w:rFonts w:ascii="Arial Narrow" w:eastAsia="Times New Roman" w:hAnsi="Arial Narrow" w:cs="Arial"/>
                <w:b/>
              </w:rPr>
            </w:pPr>
            <w:r w:rsidRPr="0003722A">
              <w:rPr>
                <w:rFonts w:ascii="Arial Narrow" w:eastAsia="Times New Roman" w:hAnsi="Arial Narrow" w:cs="Arial"/>
                <w:b/>
              </w:rPr>
              <w:t>Other Services Related to Advertising</w:t>
            </w:r>
          </w:p>
          <w:p w:rsidR="0003722A" w:rsidRPr="0003722A" w:rsidRDefault="0003722A" w:rsidP="003A663C">
            <w:pPr>
              <w:rPr>
                <w:rFonts w:ascii="Arial Narrow" w:eastAsia="Times New Roman" w:hAnsi="Arial Narrow" w:cs="Arial"/>
                <w:b/>
                <w:sz w:val="16"/>
                <w:szCs w:val="16"/>
              </w:rPr>
            </w:pPr>
          </w:p>
          <w:p w:rsidR="00AE5F3D" w:rsidRPr="0003722A" w:rsidRDefault="00AE5F3D" w:rsidP="003A663C">
            <w:pPr>
              <w:rPr>
                <w:rFonts w:ascii="Arial Narrow" w:eastAsia="Times New Roman" w:hAnsi="Arial Narrow" w:cs="Arial"/>
                <w:color w:val="000000" w:themeColor="text1"/>
                <w:sz w:val="18"/>
                <w:szCs w:val="18"/>
              </w:rPr>
            </w:pPr>
            <w:r w:rsidRPr="0003722A">
              <w:rPr>
                <w:rFonts w:ascii="Arial Narrow" w:hAnsi="Arial Narrow" w:cs="Arial"/>
                <w:color w:val="000000" w:themeColor="text1"/>
                <w:sz w:val="18"/>
                <w:szCs w:val="18"/>
                <w:shd w:val="clear" w:color="auto" w:fill="FFFFFF"/>
              </w:rPr>
              <w:t>This industry comprises establishments primarily engaged in providing advertising services (except advertising agency services, public relations agency services, media buying agency services, media representative services, display advertising services, direct mail advertising services, advertising material distribution services, and marketing consulting services).</w:t>
            </w:r>
          </w:p>
          <w:p w:rsidR="00AE5F3D" w:rsidRPr="0096785D" w:rsidRDefault="00AE5F3D" w:rsidP="003A663C">
            <w:pPr>
              <w:rPr>
                <w:rFonts w:ascii="Arial Narrow" w:eastAsia="Times New Roman" w:hAnsi="Arial Narrow" w:cs="Arial"/>
              </w:rPr>
            </w:pPr>
          </w:p>
        </w:tc>
      </w:tr>
      <w:tr w:rsidR="00634198" w:rsidRPr="0096785D" w:rsidTr="009B4ED4">
        <w:tc>
          <w:tcPr>
            <w:tcW w:w="1260" w:type="dxa"/>
            <w:shd w:val="clear" w:color="auto" w:fill="D9D9D9" w:themeFill="background1" w:themeFillShade="D9"/>
          </w:tcPr>
          <w:p w:rsidR="00634198" w:rsidRPr="009B4ED4" w:rsidRDefault="00634198" w:rsidP="003A663C">
            <w:pPr>
              <w:pStyle w:val="NormalWeb"/>
              <w:spacing w:before="0" w:beforeAutospacing="0" w:after="0" w:afterAutospacing="0"/>
              <w:jc w:val="center"/>
              <w:rPr>
                <w:rFonts w:ascii="Arial Narrow" w:hAnsi="Arial Narrow" w:cs="Arial"/>
                <w:b/>
                <w:color w:val="000000"/>
                <w:szCs w:val="22"/>
              </w:rPr>
            </w:pPr>
            <w:r w:rsidRPr="009B4ED4">
              <w:rPr>
                <w:rFonts w:ascii="Arial Narrow" w:hAnsi="Arial Narrow" w:cs="Arial"/>
                <w:b/>
                <w:color w:val="000000"/>
                <w:szCs w:val="22"/>
              </w:rPr>
              <w:t>541910</w:t>
            </w:r>
          </w:p>
        </w:tc>
        <w:tc>
          <w:tcPr>
            <w:tcW w:w="9720" w:type="dxa"/>
            <w:shd w:val="clear" w:color="auto" w:fill="D9D9D9" w:themeFill="background1" w:themeFillShade="D9"/>
            <w:vAlign w:val="bottom"/>
          </w:tcPr>
          <w:p w:rsidR="00634198" w:rsidRPr="009B4ED4" w:rsidRDefault="00634198" w:rsidP="003A663C">
            <w:pPr>
              <w:rPr>
                <w:rFonts w:ascii="Arial Narrow" w:eastAsia="Times New Roman" w:hAnsi="Arial Narrow" w:cs="Arial"/>
                <w:b/>
              </w:rPr>
            </w:pPr>
            <w:r w:rsidRPr="009B4ED4">
              <w:rPr>
                <w:rFonts w:ascii="Arial Narrow" w:eastAsia="Times New Roman" w:hAnsi="Arial Narrow" w:cs="Arial"/>
                <w:b/>
              </w:rPr>
              <w:t>Marketing Research and Public Opinion Polling</w:t>
            </w:r>
          </w:p>
          <w:p w:rsidR="009B4ED4" w:rsidRPr="009B4ED4" w:rsidRDefault="009B4ED4" w:rsidP="003A663C">
            <w:pPr>
              <w:rPr>
                <w:rFonts w:ascii="Arial Narrow" w:hAnsi="Arial Narrow" w:cs="Arial"/>
                <w:color w:val="000000" w:themeColor="text1"/>
                <w:sz w:val="16"/>
                <w:szCs w:val="16"/>
                <w:shd w:val="clear" w:color="auto" w:fill="FFFFFF"/>
              </w:rPr>
            </w:pPr>
          </w:p>
          <w:p w:rsidR="00AE5F3D" w:rsidRPr="009B4ED4" w:rsidRDefault="00AE5F3D" w:rsidP="003A663C">
            <w:pPr>
              <w:rPr>
                <w:rFonts w:ascii="Arial Narrow" w:eastAsia="Times New Roman" w:hAnsi="Arial Narrow" w:cs="Arial"/>
                <w:color w:val="000000" w:themeColor="text1"/>
                <w:sz w:val="18"/>
                <w:szCs w:val="18"/>
              </w:rPr>
            </w:pPr>
            <w:r w:rsidRPr="009B4ED4">
              <w:rPr>
                <w:rFonts w:ascii="Arial Narrow" w:hAnsi="Arial Narrow" w:cs="Arial"/>
                <w:color w:val="000000" w:themeColor="text1"/>
                <w:sz w:val="18"/>
                <w:szCs w:val="18"/>
                <w:shd w:val="clear" w:color="auto" w:fill="FFFFFF"/>
              </w:rPr>
              <w:t>This industry comprises establishments primarily engaged in systematically gathering, recording, tabulating, and presenting marketing and public opinion data.</w:t>
            </w:r>
          </w:p>
          <w:p w:rsidR="00AE5F3D" w:rsidRPr="009B4ED4" w:rsidRDefault="00AE5F3D" w:rsidP="003A663C">
            <w:pPr>
              <w:rPr>
                <w:rFonts w:ascii="Arial Narrow" w:eastAsia="Times New Roman" w:hAnsi="Arial Narrow" w:cs="Arial"/>
                <w:sz w:val="16"/>
                <w:szCs w:val="16"/>
              </w:rPr>
            </w:pPr>
          </w:p>
        </w:tc>
      </w:tr>
    </w:tbl>
    <w:p w:rsidR="009B4ED4" w:rsidRDefault="009B4ED4">
      <w:r>
        <w:br w:type="page"/>
      </w:r>
    </w:p>
    <w:tbl>
      <w:tblPr>
        <w:tblStyle w:val="TableGrid"/>
        <w:tblW w:w="10980" w:type="dxa"/>
        <w:tblInd w:w="108" w:type="dxa"/>
        <w:tblLook w:val="04A0" w:firstRow="1" w:lastRow="0" w:firstColumn="1" w:lastColumn="0" w:noHBand="0" w:noVBand="1"/>
      </w:tblPr>
      <w:tblGrid>
        <w:gridCol w:w="1260"/>
        <w:gridCol w:w="9720"/>
      </w:tblGrid>
      <w:tr w:rsidR="00634198" w:rsidRPr="0096785D" w:rsidTr="009B4ED4">
        <w:tc>
          <w:tcPr>
            <w:tcW w:w="1260" w:type="dxa"/>
            <w:shd w:val="clear" w:color="auto" w:fill="D9D9D9" w:themeFill="background1" w:themeFillShade="D9"/>
          </w:tcPr>
          <w:p w:rsidR="00634198" w:rsidRPr="009B4ED4" w:rsidRDefault="00634198" w:rsidP="003A663C">
            <w:pPr>
              <w:pStyle w:val="NormalWeb"/>
              <w:spacing w:before="0" w:beforeAutospacing="0" w:after="0" w:afterAutospacing="0"/>
              <w:jc w:val="center"/>
              <w:rPr>
                <w:rFonts w:ascii="Arial Narrow" w:hAnsi="Arial Narrow" w:cs="Arial"/>
                <w:b/>
                <w:color w:val="000000"/>
                <w:szCs w:val="22"/>
              </w:rPr>
            </w:pPr>
            <w:r w:rsidRPr="009B4ED4">
              <w:rPr>
                <w:rFonts w:ascii="Arial Narrow" w:hAnsi="Arial Narrow" w:cs="Arial"/>
                <w:b/>
                <w:color w:val="000000"/>
                <w:szCs w:val="22"/>
              </w:rPr>
              <w:lastRenderedPageBreak/>
              <w:t>541990</w:t>
            </w:r>
          </w:p>
        </w:tc>
        <w:tc>
          <w:tcPr>
            <w:tcW w:w="9720" w:type="dxa"/>
            <w:shd w:val="clear" w:color="auto" w:fill="D9D9D9" w:themeFill="background1" w:themeFillShade="D9"/>
            <w:vAlign w:val="bottom"/>
          </w:tcPr>
          <w:p w:rsidR="00634198" w:rsidRPr="009B4ED4" w:rsidRDefault="00634198" w:rsidP="003A663C">
            <w:pPr>
              <w:rPr>
                <w:rFonts w:ascii="Arial Narrow" w:eastAsia="Times New Roman" w:hAnsi="Arial Narrow" w:cs="Arial"/>
                <w:b/>
              </w:rPr>
            </w:pPr>
            <w:r w:rsidRPr="009B4ED4">
              <w:rPr>
                <w:rFonts w:ascii="Arial Narrow" w:eastAsia="Times New Roman" w:hAnsi="Arial Narrow" w:cs="Arial"/>
                <w:b/>
              </w:rPr>
              <w:t>All Other Professional, Scientific, and Technical Services</w:t>
            </w:r>
          </w:p>
          <w:p w:rsidR="0048304A" w:rsidRPr="009B4ED4" w:rsidRDefault="0048304A" w:rsidP="003A663C">
            <w:pPr>
              <w:rPr>
                <w:rFonts w:ascii="Arial Narrow" w:eastAsia="Times New Roman" w:hAnsi="Arial Narrow" w:cs="Arial"/>
                <w:sz w:val="16"/>
                <w:szCs w:val="16"/>
              </w:rPr>
            </w:pPr>
          </w:p>
          <w:p w:rsidR="0048304A" w:rsidRPr="009B4ED4" w:rsidRDefault="0048304A" w:rsidP="003A663C">
            <w:pPr>
              <w:rPr>
                <w:rFonts w:ascii="Arial Narrow" w:eastAsia="Times New Roman" w:hAnsi="Arial Narrow" w:cs="Arial"/>
                <w:color w:val="000000" w:themeColor="text1"/>
                <w:sz w:val="18"/>
                <w:szCs w:val="18"/>
              </w:rPr>
            </w:pPr>
            <w:r w:rsidRPr="009B4ED4">
              <w:rPr>
                <w:rFonts w:ascii="Arial Narrow" w:hAnsi="Arial Narrow" w:cs="Arial"/>
                <w:color w:val="000000" w:themeColor="text1"/>
                <w:sz w:val="18"/>
                <w:szCs w:val="18"/>
                <w:shd w:val="clear" w:color="auto" w:fill="FFFFFF"/>
              </w:rPr>
              <w:t>This industry comprises establishments primarily engaged in the provision of professional, scientific, or technical services (except legal services; accounting, tax preparation, bookkeeping, and related services; architectural, engineering, and related services; specialized design services; computer systems design and related services; management, scientific, and technical consulting services; scientific research and development services; advertising, public relations and related services; market research and public opinion polling; photographic services; translation and interpretation services; and veterinary services).</w:t>
            </w:r>
          </w:p>
          <w:p w:rsidR="00634198" w:rsidRPr="009B4ED4" w:rsidRDefault="00634198" w:rsidP="003A663C">
            <w:pPr>
              <w:rPr>
                <w:rFonts w:ascii="Arial Narrow" w:eastAsia="Times New Roman" w:hAnsi="Arial Narrow" w:cs="Arial"/>
                <w:sz w:val="16"/>
                <w:szCs w:val="16"/>
              </w:rPr>
            </w:pPr>
          </w:p>
        </w:tc>
      </w:tr>
      <w:tr w:rsidR="00634198" w:rsidRPr="0096785D" w:rsidTr="009B4ED4">
        <w:tc>
          <w:tcPr>
            <w:tcW w:w="10980" w:type="dxa"/>
            <w:gridSpan w:val="2"/>
            <w:shd w:val="clear" w:color="auto" w:fill="B8CCE4" w:themeFill="accent1" w:themeFillTint="66"/>
          </w:tcPr>
          <w:p w:rsidR="00634198" w:rsidRPr="00984EE1" w:rsidRDefault="006E422F" w:rsidP="003A663C">
            <w:pPr>
              <w:pStyle w:val="NormalWeb"/>
              <w:spacing w:before="0" w:beforeAutospacing="0" w:after="0" w:afterAutospacing="0"/>
              <w:jc w:val="center"/>
              <w:rPr>
                <w:rFonts w:ascii="Arial Narrow" w:hAnsi="Arial Narrow" w:cs="Arial"/>
                <w:b/>
                <w:color w:val="000000"/>
                <w:sz w:val="24"/>
              </w:rPr>
            </w:pPr>
            <w:r w:rsidRPr="00984EE1">
              <w:rPr>
                <w:rFonts w:ascii="Arial Narrow" w:hAnsi="Arial Narrow" w:cs="Arial"/>
                <w:b/>
                <w:color w:val="000000"/>
                <w:sz w:val="24"/>
              </w:rPr>
              <w:t>OASIS/OASIS SB</w:t>
            </w:r>
          </w:p>
          <w:p w:rsidR="00634198" w:rsidRPr="00984EE1" w:rsidRDefault="00634198" w:rsidP="003A663C">
            <w:pPr>
              <w:pStyle w:val="NormalWeb"/>
              <w:spacing w:before="0" w:beforeAutospacing="0" w:after="0" w:afterAutospacing="0"/>
              <w:jc w:val="center"/>
              <w:rPr>
                <w:rFonts w:ascii="Arial Narrow" w:hAnsi="Arial Narrow" w:cs="Arial"/>
                <w:b/>
                <w:color w:val="000000"/>
                <w:sz w:val="24"/>
              </w:rPr>
            </w:pPr>
            <w:r w:rsidRPr="00984EE1">
              <w:rPr>
                <w:rFonts w:ascii="Arial Narrow" w:hAnsi="Arial Narrow" w:cs="Arial"/>
                <w:b/>
                <w:color w:val="000000"/>
                <w:sz w:val="24"/>
              </w:rPr>
              <w:t>POOL 2</w:t>
            </w:r>
          </w:p>
          <w:p w:rsidR="00634198" w:rsidRPr="0096785D" w:rsidRDefault="00634198" w:rsidP="003A663C">
            <w:pPr>
              <w:pStyle w:val="NormalWeb"/>
              <w:spacing w:before="0" w:beforeAutospacing="0" w:after="0" w:afterAutospacing="0"/>
              <w:jc w:val="center"/>
              <w:rPr>
                <w:rFonts w:ascii="Arial Narrow" w:hAnsi="Arial Narrow" w:cs="Arial"/>
                <w:b/>
                <w:color w:val="000000"/>
                <w:szCs w:val="22"/>
              </w:rPr>
            </w:pPr>
            <w:r w:rsidRPr="00984EE1" w:rsidDel="00F463C4">
              <w:rPr>
                <w:rFonts w:ascii="Arial Narrow" w:hAnsi="Arial Narrow" w:cs="Arial"/>
                <w:b/>
                <w:color w:val="000000"/>
                <w:sz w:val="24"/>
              </w:rPr>
              <w:t xml:space="preserve"> </w:t>
            </w:r>
            <w:r w:rsidRPr="00984EE1">
              <w:rPr>
                <w:rFonts w:ascii="Arial Narrow" w:hAnsi="Arial Narrow" w:cs="Arial"/>
                <w:b/>
                <w:color w:val="000000"/>
                <w:sz w:val="24"/>
              </w:rPr>
              <w:t>($19M Business Size Standard)</w:t>
            </w:r>
          </w:p>
        </w:tc>
      </w:tr>
      <w:tr w:rsidR="00634198" w:rsidRPr="0096785D" w:rsidTr="00984EE1">
        <w:trPr>
          <w:trHeight w:val="260"/>
        </w:trPr>
        <w:tc>
          <w:tcPr>
            <w:tcW w:w="1260" w:type="dxa"/>
            <w:shd w:val="clear" w:color="auto" w:fill="A6A6A6" w:themeFill="background1" w:themeFillShade="A6"/>
          </w:tcPr>
          <w:p w:rsidR="00634198" w:rsidRPr="00984EE1" w:rsidRDefault="00984EE1" w:rsidP="003A663C">
            <w:pPr>
              <w:pStyle w:val="NormalWeb"/>
              <w:spacing w:before="0" w:beforeAutospacing="0" w:after="0" w:afterAutospacing="0"/>
              <w:jc w:val="center"/>
              <w:rPr>
                <w:rFonts w:ascii="Arial Narrow" w:hAnsi="Arial Narrow" w:cs="Arial"/>
                <w:b/>
                <w:color w:val="000000"/>
                <w:sz w:val="20"/>
                <w:szCs w:val="20"/>
              </w:rPr>
            </w:pPr>
            <w:r w:rsidRPr="00984EE1">
              <w:rPr>
                <w:rFonts w:ascii="Arial Narrow" w:hAnsi="Arial Narrow" w:cs="Arial"/>
                <w:b/>
                <w:color w:val="000000"/>
                <w:sz w:val="20"/>
                <w:szCs w:val="20"/>
              </w:rPr>
              <w:t>NAICS Code</w:t>
            </w:r>
          </w:p>
        </w:tc>
        <w:tc>
          <w:tcPr>
            <w:tcW w:w="9720" w:type="dxa"/>
            <w:shd w:val="clear" w:color="auto" w:fill="A6A6A6" w:themeFill="background1" w:themeFillShade="A6"/>
          </w:tcPr>
          <w:p w:rsidR="00634198" w:rsidRPr="00984EE1" w:rsidRDefault="00984EE1" w:rsidP="003A663C">
            <w:pPr>
              <w:pStyle w:val="NormalWeb"/>
              <w:spacing w:before="0" w:beforeAutospacing="0" w:after="0" w:afterAutospacing="0"/>
              <w:rPr>
                <w:rFonts w:ascii="Arial Narrow" w:hAnsi="Arial Narrow" w:cs="Arial"/>
                <w:b/>
                <w:color w:val="000000"/>
                <w:sz w:val="20"/>
                <w:szCs w:val="20"/>
              </w:rPr>
            </w:pPr>
            <w:r w:rsidRPr="00984EE1">
              <w:rPr>
                <w:rFonts w:ascii="Arial Narrow" w:hAnsi="Arial Narrow" w:cs="Arial"/>
                <w:b/>
                <w:color w:val="000000"/>
                <w:sz w:val="20"/>
                <w:szCs w:val="20"/>
              </w:rPr>
              <w:t>NAICS Title/Description</w:t>
            </w:r>
          </w:p>
        </w:tc>
      </w:tr>
      <w:tr w:rsidR="00634198" w:rsidRPr="0096785D" w:rsidTr="000D67AF">
        <w:tc>
          <w:tcPr>
            <w:tcW w:w="1260" w:type="dxa"/>
            <w:shd w:val="clear" w:color="auto" w:fill="D9D9D9" w:themeFill="background1" w:themeFillShade="D9"/>
          </w:tcPr>
          <w:p w:rsidR="00634198" w:rsidRPr="000D67AF" w:rsidRDefault="00634198" w:rsidP="00634198">
            <w:pPr>
              <w:jc w:val="center"/>
              <w:rPr>
                <w:rFonts w:ascii="Arial Narrow" w:eastAsia="Times New Roman" w:hAnsi="Arial Narrow" w:cs="Times New Roman"/>
                <w:b/>
                <w:color w:val="000000"/>
              </w:rPr>
            </w:pPr>
            <w:r w:rsidRPr="000D67AF">
              <w:rPr>
                <w:rFonts w:ascii="Arial Narrow" w:eastAsia="Times New Roman" w:hAnsi="Arial Narrow" w:cs="Times New Roman"/>
                <w:b/>
                <w:color w:val="000000"/>
              </w:rPr>
              <w:t>541211</w:t>
            </w:r>
          </w:p>
        </w:tc>
        <w:tc>
          <w:tcPr>
            <w:tcW w:w="9720" w:type="dxa"/>
            <w:shd w:val="clear" w:color="auto" w:fill="D9D9D9" w:themeFill="background1" w:themeFillShade="D9"/>
            <w:vAlign w:val="center"/>
          </w:tcPr>
          <w:p w:rsidR="00634198" w:rsidRPr="000D67AF" w:rsidRDefault="00634198" w:rsidP="003A663C">
            <w:pPr>
              <w:rPr>
                <w:rFonts w:ascii="Arial Narrow" w:eastAsia="Times New Roman" w:hAnsi="Arial Narrow" w:cs="Times New Roman"/>
                <w:b/>
                <w:color w:val="000000"/>
              </w:rPr>
            </w:pPr>
            <w:r w:rsidRPr="000D67AF">
              <w:rPr>
                <w:rFonts w:ascii="Arial Narrow" w:eastAsia="Times New Roman" w:hAnsi="Arial Narrow" w:cs="Times New Roman"/>
                <w:b/>
                <w:color w:val="000000"/>
              </w:rPr>
              <w:t>Offices of Certified Public Accountants</w:t>
            </w:r>
          </w:p>
          <w:p w:rsidR="00984EE1" w:rsidRPr="000D67AF" w:rsidRDefault="00984EE1" w:rsidP="003A663C">
            <w:pPr>
              <w:rPr>
                <w:rFonts w:ascii="Arial Narrow" w:eastAsia="Times New Roman" w:hAnsi="Arial Narrow" w:cs="Times New Roman"/>
                <w:color w:val="000000"/>
                <w:sz w:val="16"/>
                <w:szCs w:val="16"/>
              </w:rPr>
            </w:pPr>
          </w:p>
          <w:p w:rsidR="00634198" w:rsidRPr="00984EE1" w:rsidRDefault="006E422F" w:rsidP="003A663C">
            <w:pPr>
              <w:rPr>
                <w:rFonts w:ascii="Arial Narrow" w:eastAsia="Times New Roman" w:hAnsi="Arial Narrow" w:cs="Times New Roman"/>
                <w:color w:val="000000" w:themeColor="text1"/>
                <w:sz w:val="18"/>
                <w:szCs w:val="18"/>
              </w:rPr>
            </w:pPr>
            <w:r w:rsidRPr="00984EE1">
              <w:rPr>
                <w:rFonts w:ascii="Arial Narrow" w:hAnsi="Arial Narrow" w:cs="Arial"/>
                <w:color w:val="000000" w:themeColor="text1"/>
                <w:sz w:val="18"/>
                <w:szCs w:val="18"/>
                <w:shd w:val="clear" w:color="auto" w:fill="FFFFFF"/>
              </w:rPr>
              <w:t>This U.S. industry comprises establishments of accountants that are certified to audit the accounting records of public and private organizations and to attest to compliance with generally accepted accounting practices. Offices of certified public accountants (CPAs) may provide one or more of the following accounting services: (1) auditing financial statements; (2) designing accounting systems; (3) preparing financial statements; (4) developing budgets; and (5) providing advice on matters related to accounting. These establishments may also provide related services, such as bookkeeping, tax return preparation, and payroll processing.</w:t>
            </w:r>
          </w:p>
          <w:p w:rsidR="00634198" w:rsidRPr="000D67AF" w:rsidRDefault="00634198" w:rsidP="000D67AF">
            <w:pPr>
              <w:rPr>
                <w:rFonts w:ascii="Arial Narrow" w:eastAsia="Times New Roman" w:hAnsi="Arial Narrow" w:cs="Times New Roman"/>
                <w:color w:val="000000"/>
                <w:sz w:val="16"/>
                <w:szCs w:val="16"/>
              </w:rPr>
            </w:pPr>
          </w:p>
        </w:tc>
      </w:tr>
      <w:tr w:rsidR="00634198" w:rsidRPr="0096785D" w:rsidTr="00970639">
        <w:tc>
          <w:tcPr>
            <w:tcW w:w="1260" w:type="dxa"/>
            <w:shd w:val="clear" w:color="auto" w:fill="D9D9D9" w:themeFill="background1" w:themeFillShade="D9"/>
          </w:tcPr>
          <w:p w:rsidR="00634198" w:rsidRPr="0091071A" w:rsidRDefault="00634198" w:rsidP="000D67AF">
            <w:pPr>
              <w:jc w:val="center"/>
              <w:rPr>
                <w:rFonts w:ascii="Arial Narrow" w:eastAsia="Times New Roman" w:hAnsi="Arial Narrow" w:cs="Times New Roman"/>
                <w:b/>
                <w:color w:val="000000"/>
              </w:rPr>
            </w:pPr>
            <w:r w:rsidRPr="0091071A">
              <w:rPr>
                <w:rFonts w:ascii="Arial Narrow" w:eastAsia="Times New Roman" w:hAnsi="Arial Narrow" w:cs="Times New Roman"/>
                <w:b/>
                <w:color w:val="000000"/>
              </w:rPr>
              <w:t>541213</w:t>
            </w:r>
          </w:p>
        </w:tc>
        <w:tc>
          <w:tcPr>
            <w:tcW w:w="9720" w:type="dxa"/>
            <w:shd w:val="clear" w:color="auto" w:fill="D9D9D9" w:themeFill="background1" w:themeFillShade="D9"/>
            <w:vAlign w:val="center"/>
          </w:tcPr>
          <w:p w:rsidR="00634198" w:rsidRPr="0091071A" w:rsidRDefault="00634198" w:rsidP="003A663C">
            <w:pPr>
              <w:rPr>
                <w:rFonts w:ascii="Arial Narrow" w:eastAsia="Times New Roman" w:hAnsi="Arial Narrow" w:cs="Times New Roman"/>
                <w:b/>
                <w:color w:val="000000"/>
              </w:rPr>
            </w:pPr>
            <w:r w:rsidRPr="0091071A">
              <w:rPr>
                <w:rFonts w:ascii="Arial Narrow" w:eastAsia="Times New Roman" w:hAnsi="Arial Narrow" w:cs="Times New Roman"/>
                <w:b/>
                <w:color w:val="000000"/>
              </w:rPr>
              <w:t>Tax Preparation Services</w:t>
            </w:r>
          </w:p>
          <w:p w:rsidR="00970639" w:rsidRPr="00970639" w:rsidRDefault="00970639" w:rsidP="003A663C">
            <w:pPr>
              <w:rPr>
                <w:rFonts w:ascii="Arial Narrow" w:eastAsia="Times New Roman" w:hAnsi="Arial Narrow" w:cs="Times New Roman"/>
                <w:color w:val="000000"/>
                <w:sz w:val="16"/>
                <w:szCs w:val="16"/>
              </w:rPr>
            </w:pPr>
          </w:p>
          <w:p w:rsidR="0048304A" w:rsidRPr="000D67AF" w:rsidRDefault="000D67AF" w:rsidP="003A663C">
            <w:pPr>
              <w:rPr>
                <w:rFonts w:ascii="Arial Narrow" w:eastAsia="Times New Roman" w:hAnsi="Arial Narrow" w:cs="Times New Roman"/>
                <w:color w:val="000000" w:themeColor="text1"/>
                <w:sz w:val="18"/>
                <w:szCs w:val="18"/>
              </w:rPr>
            </w:pPr>
            <w:r w:rsidRPr="000D67AF">
              <w:rPr>
                <w:rFonts w:ascii="Arial Narrow" w:hAnsi="Arial Narrow" w:cs="Arial"/>
                <w:color w:val="000000" w:themeColor="text1"/>
                <w:sz w:val="18"/>
                <w:szCs w:val="18"/>
                <w:shd w:val="clear" w:color="auto" w:fill="FFFFFF"/>
              </w:rPr>
              <w:t>This U.S. industry comprises establishments (except offices of CPAs) engaged in providing tax return preparation services without also providing accounting, bookkeeping, billing, or payroll processing services. Basic knowledge of tax law and filing requirements is required.</w:t>
            </w:r>
          </w:p>
          <w:p w:rsidR="0048304A" w:rsidRPr="00970639" w:rsidRDefault="0048304A" w:rsidP="003A663C">
            <w:pPr>
              <w:rPr>
                <w:rFonts w:ascii="Arial Narrow" w:eastAsia="Times New Roman" w:hAnsi="Arial Narrow" w:cs="Times New Roman"/>
                <w:color w:val="000000"/>
                <w:sz w:val="16"/>
                <w:szCs w:val="16"/>
              </w:rPr>
            </w:pPr>
          </w:p>
        </w:tc>
      </w:tr>
      <w:tr w:rsidR="00634198" w:rsidRPr="0096785D" w:rsidTr="00970639">
        <w:tc>
          <w:tcPr>
            <w:tcW w:w="1260" w:type="dxa"/>
            <w:shd w:val="clear" w:color="auto" w:fill="D9D9D9" w:themeFill="background1" w:themeFillShade="D9"/>
          </w:tcPr>
          <w:p w:rsidR="00634198" w:rsidRPr="0091071A" w:rsidRDefault="00634198" w:rsidP="000D67AF">
            <w:pPr>
              <w:jc w:val="center"/>
              <w:rPr>
                <w:rFonts w:ascii="Arial Narrow" w:eastAsia="Times New Roman" w:hAnsi="Arial Narrow" w:cs="Times New Roman"/>
                <w:b/>
                <w:color w:val="000000"/>
              </w:rPr>
            </w:pPr>
            <w:r w:rsidRPr="0091071A">
              <w:rPr>
                <w:rFonts w:ascii="Arial Narrow" w:eastAsia="Times New Roman" w:hAnsi="Arial Narrow" w:cs="Times New Roman"/>
                <w:b/>
                <w:color w:val="000000"/>
              </w:rPr>
              <w:t>541214</w:t>
            </w:r>
          </w:p>
        </w:tc>
        <w:tc>
          <w:tcPr>
            <w:tcW w:w="9720" w:type="dxa"/>
            <w:shd w:val="clear" w:color="auto" w:fill="D9D9D9" w:themeFill="background1" w:themeFillShade="D9"/>
            <w:vAlign w:val="center"/>
          </w:tcPr>
          <w:p w:rsidR="00634198" w:rsidRPr="0091071A" w:rsidRDefault="00634198" w:rsidP="003A663C">
            <w:pPr>
              <w:rPr>
                <w:rFonts w:ascii="Arial Narrow" w:eastAsia="Times New Roman" w:hAnsi="Arial Narrow" w:cs="Times New Roman"/>
                <w:b/>
                <w:color w:val="000000"/>
              </w:rPr>
            </w:pPr>
            <w:r w:rsidRPr="0091071A">
              <w:rPr>
                <w:rFonts w:ascii="Arial Narrow" w:eastAsia="Times New Roman" w:hAnsi="Arial Narrow" w:cs="Times New Roman"/>
                <w:b/>
                <w:color w:val="000000"/>
              </w:rPr>
              <w:t>Payroll Services</w:t>
            </w:r>
          </w:p>
          <w:p w:rsidR="00970639" w:rsidRPr="00970639" w:rsidRDefault="00970639" w:rsidP="003A663C">
            <w:pPr>
              <w:rPr>
                <w:rFonts w:ascii="Arial Narrow" w:eastAsia="Times New Roman" w:hAnsi="Arial Narrow" w:cs="Times New Roman"/>
                <w:color w:val="000000"/>
                <w:sz w:val="16"/>
                <w:szCs w:val="16"/>
              </w:rPr>
            </w:pPr>
          </w:p>
          <w:p w:rsidR="0048304A" w:rsidRPr="000D67AF" w:rsidRDefault="000D67AF" w:rsidP="003A663C">
            <w:pPr>
              <w:rPr>
                <w:rFonts w:ascii="Arial Narrow" w:eastAsia="Times New Roman" w:hAnsi="Arial Narrow" w:cs="Times New Roman"/>
                <w:color w:val="000000" w:themeColor="text1"/>
                <w:sz w:val="18"/>
                <w:szCs w:val="18"/>
              </w:rPr>
            </w:pPr>
            <w:r w:rsidRPr="000D67AF">
              <w:rPr>
                <w:rFonts w:ascii="Arial Narrow" w:hAnsi="Arial Narrow" w:cs="Arial"/>
                <w:color w:val="000000" w:themeColor="text1"/>
                <w:sz w:val="18"/>
                <w:szCs w:val="18"/>
                <w:shd w:val="clear" w:color="auto" w:fill="FFFFFF"/>
              </w:rPr>
              <w:t>This U.S. industry comprises establishments (except offices of CPAs) engaged in the following without also providing accounting, bookkeeping, or billing services: (1) collecting information on hours worked, pay rates, deductions, and other payroll-related data from their clients; and (2) using that information to generate paychecks, payroll reports, and tax filings. These establishments may use data processing and tabulating techniques as part of providing their services.</w:t>
            </w:r>
          </w:p>
          <w:p w:rsidR="0048304A" w:rsidRPr="00970639" w:rsidRDefault="0048304A" w:rsidP="003A663C">
            <w:pPr>
              <w:rPr>
                <w:rFonts w:ascii="Arial Narrow" w:eastAsia="Times New Roman" w:hAnsi="Arial Narrow" w:cs="Times New Roman"/>
                <w:color w:val="000000"/>
                <w:sz w:val="16"/>
                <w:szCs w:val="16"/>
              </w:rPr>
            </w:pPr>
          </w:p>
        </w:tc>
      </w:tr>
      <w:tr w:rsidR="00634198" w:rsidRPr="0096785D" w:rsidTr="00970639">
        <w:tc>
          <w:tcPr>
            <w:tcW w:w="1260" w:type="dxa"/>
            <w:shd w:val="clear" w:color="auto" w:fill="D9D9D9" w:themeFill="background1" w:themeFillShade="D9"/>
          </w:tcPr>
          <w:p w:rsidR="00634198" w:rsidRPr="0091071A" w:rsidRDefault="00634198" w:rsidP="000D67AF">
            <w:pPr>
              <w:jc w:val="center"/>
              <w:rPr>
                <w:rFonts w:ascii="Arial Narrow" w:eastAsia="Times New Roman" w:hAnsi="Arial Narrow" w:cs="Times New Roman"/>
                <w:b/>
                <w:color w:val="000000"/>
              </w:rPr>
            </w:pPr>
            <w:r w:rsidRPr="0091071A">
              <w:rPr>
                <w:rFonts w:ascii="Arial Narrow" w:eastAsia="Times New Roman" w:hAnsi="Arial Narrow" w:cs="Times New Roman"/>
                <w:b/>
                <w:color w:val="000000"/>
              </w:rPr>
              <w:t>541219</w:t>
            </w:r>
          </w:p>
        </w:tc>
        <w:tc>
          <w:tcPr>
            <w:tcW w:w="9720" w:type="dxa"/>
            <w:shd w:val="clear" w:color="auto" w:fill="D9D9D9" w:themeFill="background1" w:themeFillShade="D9"/>
            <w:vAlign w:val="center"/>
          </w:tcPr>
          <w:p w:rsidR="00634198" w:rsidRPr="0091071A" w:rsidRDefault="00634198" w:rsidP="003A663C">
            <w:pPr>
              <w:rPr>
                <w:rFonts w:ascii="Arial Narrow" w:eastAsia="Times New Roman" w:hAnsi="Arial Narrow" w:cs="Times New Roman"/>
                <w:b/>
                <w:color w:val="000000"/>
              </w:rPr>
            </w:pPr>
            <w:r w:rsidRPr="0091071A">
              <w:rPr>
                <w:rFonts w:ascii="Arial Narrow" w:eastAsia="Times New Roman" w:hAnsi="Arial Narrow" w:cs="Times New Roman"/>
                <w:b/>
                <w:color w:val="000000"/>
              </w:rPr>
              <w:t>Other Accounting Services</w:t>
            </w:r>
          </w:p>
          <w:p w:rsidR="00970639" w:rsidRPr="00970639" w:rsidRDefault="00970639" w:rsidP="003A663C">
            <w:pPr>
              <w:rPr>
                <w:rFonts w:ascii="Arial Narrow" w:eastAsia="Times New Roman" w:hAnsi="Arial Narrow" w:cs="Times New Roman"/>
                <w:color w:val="000000"/>
                <w:sz w:val="16"/>
                <w:szCs w:val="16"/>
              </w:rPr>
            </w:pPr>
          </w:p>
          <w:p w:rsidR="0048304A" w:rsidRPr="000D67AF" w:rsidRDefault="000D67AF" w:rsidP="003A663C">
            <w:pPr>
              <w:rPr>
                <w:rFonts w:ascii="Arial Narrow" w:eastAsia="Times New Roman" w:hAnsi="Arial Narrow" w:cs="Times New Roman"/>
                <w:color w:val="000000" w:themeColor="text1"/>
                <w:sz w:val="18"/>
                <w:szCs w:val="18"/>
              </w:rPr>
            </w:pPr>
            <w:r w:rsidRPr="000D67AF">
              <w:rPr>
                <w:rFonts w:ascii="Arial Narrow" w:hAnsi="Arial Narrow" w:cs="Arial"/>
                <w:color w:val="000000" w:themeColor="text1"/>
                <w:sz w:val="18"/>
                <w:szCs w:val="18"/>
                <w:shd w:val="clear" w:color="auto" w:fill="FFFFFF"/>
              </w:rPr>
              <w:t>This U.S. industry comprises establishments (except offices of CPAs) engaged in providing accounting services (except tax return preparation services only or payroll services only). These establishments may also provide tax return preparation or payroll services. Accountant (except CPA) offices, bookkeeper offices, and billing offices are included in this industry.</w:t>
            </w:r>
          </w:p>
          <w:p w:rsidR="0048304A" w:rsidRPr="00970639" w:rsidRDefault="0048304A" w:rsidP="003A663C">
            <w:pPr>
              <w:rPr>
                <w:rFonts w:ascii="Arial Narrow" w:eastAsia="Times New Roman" w:hAnsi="Arial Narrow" w:cs="Times New Roman"/>
                <w:color w:val="000000"/>
                <w:sz w:val="16"/>
                <w:szCs w:val="16"/>
              </w:rPr>
            </w:pPr>
          </w:p>
        </w:tc>
      </w:tr>
      <w:tr w:rsidR="00634198" w:rsidRPr="0096785D" w:rsidTr="00970639">
        <w:tc>
          <w:tcPr>
            <w:tcW w:w="1260" w:type="dxa"/>
            <w:shd w:val="clear" w:color="auto" w:fill="D9D9D9" w:themeFill="background1" w:themeFillShade="D9"/>
          </w:tcPr>
          <w:p w:rsidR="00634198" w:rsidRPr="0091071A" w:rsidRDefault="00634198" w:rsidP="000D67AF">
            <w:pPr>
              <w:jc w:val="center"/>
              <w:rPr>
                <w:rFonts w:ascii="Arial Narrow" w:eastAsia="Times New Roman" w:hAnsi="Arial Narrow" w:cs="Times New Roman"/>
                <w:b/>
                <w:color w:val="000000"/>
              </w:rPr>
            </w:pPr>
            <w:r w:rsidRPr="0091071A">
              <w:rPr>
                <w:rFonts w:ascii="Arial Narrow" w:eastAsia="Times New Roman" w:hAnsi="Arial Narrow" w:cs="Times New Roman"/>
                <w:b/>
                <w:color w:val="000000"/>
              </w:rPr>
              <w:t>541720</w:t>
            </w:r>
          </w:p>
        </w:tc>
        <w:tc>
          <w:tcPr>
            <w:tcW w:w="9720" w:type="dxa"/>
            <w:shd w:val="clear" w:color="auto" w:fill="D9D9D9" w:themeFill="background1" w:themeFillShade="D9"/>
            <w:vAlign w:val="center"/>
          </w:tcPr>
          <w:p w:rsidR="00634198" w:rsidRPr="0091071A" w:rsidRDefault="00634198" w:rsidP="003A663C">
            <w:pPr>
              <w:rPr>
                <w:rFonts w:ascii="Arial Narrow" w:eastAsia="Times New Roman" w:hAnsi="Arial Narrow" w:cs="Times New Roman"/>
                <w:b/>
                <w:color w:val="000000"/>
              </w:rPr>
            </w:pPr>
            <w:r w:rsidRPr="0091071A">
              <w:rPr>
                <w:rFonts w:ascii="Arial Narrow" w:eastAsia="Times New Roman" w:hAnsi="Arial Narrow" w:cs="Times New Roman"/>
                <w:b/>
                <w:color w:val="000000"/>
              </w:rPr>
              <w:t>Research and Development in the Social Sciences and Humanities</w:t>
            </w:r>
          </w:p>
          <w:p w:rsidR="00970639" w:rsidRPr="00970639" w:rsidRDefault="00970639" w:rsidP="003A663C">
            <w:pPr>
              <w:rPr>
                <w:rFonts w:ascii="Arial Narrow" w:hAnsi="Arial Narrow" w:cs="Arial"/>
                <w:color w:val="000000" w:themeColor="text1"/>
                <w:sz w:val="16"/>
                <w:szCs w:val="16"/>
                <w:shd w:val="clear" w:color="auto" w:fill="FFFFFF"/>
              </w:rPr>
            </w:pPr>
          </w:p>
          <w:p w:rsidR="0048304A" w:rsidRPr="000D67AF" w:rsidRDefault="000D67AF" w:rsidP="003A663C">
            <w:pPr>
              <w:rPr>
                <w:rFonts w:ascii="Arial Narrow" w:eastAsia="Times New Roman" w:hAnsi="Arial Narrow" w:cs="Times New Roman"/>
                <w:color w:val="000000" w:themeColor="text1"/>
                <w:sz w:val="18"/>
                <w:szCs w:val="18"/>
              </w:rPr>
            </w:pPr>
            <w:r w:rsidRPr="000D67AF">
              <w:rPr>
                <w:rFonts w:ascii="Arial Narrow" w:hAnsi="Arial Narrow" w:cs="Arial"/>
                <w:color w:val="000000" w:themeColor="text1"/>
                <w:sz w:val="18"/>
                <w:szCs w:val="18"/>
                <w:shd w:val="clear" w:color="auto" w:fill="FFFFFF"/>
              </w:rPr>
              <w:t>This U.S. Industry comprises establishments primarily engaged in conducting research and experimental development (except biotechnology research and experimental development) in the physical, engineering, and life sciences, such as agriculture, electronics, environmental, biology, botany, computers, chemistry, food, fisheries, forests, geology, health, mathematics, medicine, oceanography, pharmacy, physics, veterinary and other allied subjects.</w:t>
            </w:r>
          </w:p>
          <w:p w:rsidR="0048304A" w:rsidRPr="00970639" w:rsidRDefault="0048304A" w:rsidP="00970639">
            <w:pPr>
              <w:rPr>
                <w:rFonts w:ascii="Arial Narrow" w:eastAsia="Times New Roman" w:hAnsi="Arial Narrow" w:cs="Times New Roman"/>
                <w:color w:val="000000"/>
                <w:sz w:val="16"/>
                <w:szCs w:val="16"/>
              </w:rPr>
            </w:pPr>
          </w:p>
        </w:tc>
      </w:tr>
      <w:tr w:rsidR="00634198" w:rsidRPr="0096785D" w:rsidTr="009B4ED4">
        <w:tc>
          <w:tcPr>
            <w:tcW w:w="10980" w:type="dxa"/>
            <w:gridSpan w:val="2"/>
            <w:shd w:val="clear" w:color="auto" w:fill="B8CCE4" w:themeFill="accent1" w:themeFillTint="66"/>
          </w:tcPr>
          <w:p w:rsidR="00634198" w:rsidRPr="0091071A" w:rsidRDefault="0091071A" w:rsidP="003A663C">
            <w:pPr>
              <w:pStyle w:val="NormalWeb"/>
              <w:spacing w:before="0" w:beforeAutospacing="0" w:after="0" w:afterAutospacing="0"/>
              <w:jc w:val="center"/>
              <w:rPr>
                <w:rFonts w:ascii="Arial Narrow" w:hAnsi="Arial Narrow" w:cs="Arial"/>
                <w:b/>
                <w:color w:val="000000"/>
                <w:sz w:val="24"/>
              </w:rPr>
            </w:pPr>
            <w:r w:rsidRPr="0091071A">
              <w:rPr>
                <w:rFonts w:ascii="Arial Narrow" w:hAnsi="Arial Narrow" w:cs="Arial"/>
                <w:b/>
                <w:color w:val="000000"/>
                <w:sz w:val="24"/>
              </w:rPr>
              <w:t>OASIS/OASIS SB</w:t>
            </w:r>
          </w:p>
          <w:p w:rsidR="00634198" w:rsidRPr="0091071A" w:rsidRDefault="00634198" w:rsidP="003A663C">
            <w:pPr>
              <w:pStyle w:val="NormalWeb"/>
              <w:spacing w:before="0" w:beforeAutospacing="0" w:after="0" w:afterAutospacing="0"/>
              <w:jc w:val="center"/>
              <w:rPr>
                <w:rFonts w:ascii="Arial Narrow" w:hAnsi="Arial Narrow" w:cs="Arial"/>
                <w:b/>
                <w:color w:val="000000"/>
                <w:sz w:val="24"/>
              </w:rPr>
            </w:pPr>
            <w:r w:rsidRPr="0091071A">
              <w:rPr>
                <w:rFonts w:ascii="Arial Narrow" w:hAnsi="Arial Narrow" w:cs="Arial"/>
                <w:b/>
                <w:color w:val="000000"/>
                <w:sz w:val="24"/>
              </w:rPr>
              <w:t xml:space="preserve">POOL 3 </w:t>
            </w:r>
          </w:p>
          <w:p w:rsidR="00634198" w:rsidRPr="0096785D" w:rsidRDefault="00634198" w:rsidP="003A663C">
            <w:pPr>
              <w:pStyle w:val="NormalWeb"/>
              <w:spacing w:before="0" w:beforeAutospacing="0" w:after="0" w:afterAutospacing="0"/>
              <w:jc w:val="center"/>
              <w:rPr>
                <w:rFonts w:ascii="Arial Narrow" w:hAnsi="Arial Narrow" w:cs="Arial"/>
                <w:b/>
                <w:color w:val="000000"/>
                <w:szCs w:val="22"/>
              </w:rPr>
            </w:pPr>
            <w:r w:rsidRPr="0091071A" w:rsidDel="00F463C4">
              <w:rPr>
                <w:rFonts w:ascii="Arial Narrow" w:hAnsi="Arial Narrow" w:cs="Arial"/>
                <w:b/>
                <w:color w:val="000000"/>
                <w:sz w:val="24"/>
              </w:rPr>
              <w:t xml:space="preserve"> </w:t>
            </w:r>
            <w:r w:rsidRPr="0091071A">
              <w:rPr>
                <w:rFonts w:ascii="Arial Narrow" w:hAnsi="Arial Narrow" w:cs="Arial"/>
                <w:b/>
                <w:color w:val="000000"/>
                <w:sz w:val="24"/>
              </w:rPr>
              <w:t>($35.5M Business Size Standard)</w:t>
            </w:r>
          </w:p>
        </w:tc>
      </w:tr>
      <w:tr w:rsidR="00634198" w:rsidRPr="0096785D" w:rsidTr="0091071A">
        <w:trPr>
          <w:trHeight w:val="251"/>
        </w:trPr>
        <w:tc>
          <w:tcPr>
            <w:tcW w:w="1260" w:type="dxa"/>
            <w:shd w:val="clear" w:color="auto" w:fill="A6A6A6" w:themeFill="background1" w:themeFillShade="A6"/>
          </w:tcPr>
          <w:p w:rsidR="00634198" w:rsidRPr="0091071A" w:rsidRDefault="0091071A" w:rsidP="003A663C">
            <w:pPr>
              <w:pStyle w:val="NormalWeb"/>
              <w:spacing w:before="0" w:beforeAutospacing="0" w:after="0" w:afterAutospacing="0"/>
              <w:jc w:val="center"/>
              <w:rPr>
                <w:rFonts w:ascii="Arial Narrow" w:hAnsi="Arial Narrow" w:cs="Arial"/>
                <w:b/>
                <w:color w:val="000000"/>
                <w:sz w:val="20"/>
                <w:szCs w:val="20"/>
              </w:rPr>
            </w:pPr>
            <w:r w:rsidRPr="0091071A">
              <w:rPr>
                <w:rFonts w:ascii="Arial Narrow" w:hAnsi="Arial Narrow" w:cs="Arial"/>
                <w:b/>
                <w:color w:val="000000"/>
                <w:sz w:val="20"/>
                <w:szCs w:val="20"/>
              </w:rPr>
              <w:t>NAICS Code</w:t>
            </w:r>
          </w:p>
        </w:tc>
        <w:tc>
          <w:tcPr>
            <w:tcW w:w="9720" w:type="dxa"/>
            <w:shd w:val="clear" w:color="auto" w:fill="A6A6A6" w:themeFill="background1" w:themeFillShade="A6"/>
          </w:tcPr>
          <w:p w:rsidR="00634198" w:rsidRPr="0091071A" w:rsidRDefault="0091071A" w:rsidP="003A663C">
            <w:pPr>
              <w:pStyle w:val="NormalWeb"/>
              <w:spacing w:before="0" w:beforeAutospacing="0" w:after="0" w:afterAutospacing="0"/>
              <w:rPr>
                <w:rFonts w:ascii="Arial Narrow" w:hAnsi="Arial Narrow" w:cs="Arial"/>
                <w:b/>
                <w:color w:val="000000"/>
                <w:sz w:val="20"/>
                <w:szCs w:val="20"/>
              </w:rPr>
            </w:pPr>
            <w:r>
              <w:rPr>
                <w:rFonts w:ascii="Arial Narrow" w:hAnsi="Arial Narrow" w:cs="Arial"/>
                <w:b/>
                <w:color w:val="000000"/>
                <w:sz w:val="20"/>
                <w:szCs w:val="20"/>
              </w:rPr>
              <w:t>NAICS Title/Description</w:t>
            </w:r>
          </w:p>
        </w:tc>
      </w:tr>
      <w:tr w:rsidR="00634198" w:rsidRPr="0096785D" w:rsidTr="0091071A">
        <w:trPr>
          <w:trHeight w:val="602"/>
        </w:trPr>
        <w:tc>
          <w:tcPr>
            <w:tcW w:w="1260" w:type="dxa"/>
            <w:shd w:val="clear" w:color="auto" w:fill="D9D9D9" w:themeFill="background1" w:themeFillShade="D9"/>
          </w:tcPr>
          <w:p w:rsidR="00634198" w:rsidRPr="0091071A" w:rsidRDefault="00634198" w:rsidP="00970639">
            <w:pPr>
              <w:jc w:val="center"/>
              <w:rPr>
                <w:rFonts w:ascii="Arial Narrow" w:eastAsia="Times New Roman" w:hAnsi="Arial Narrow" w:cs="Times New Roman"/>
                <w:b/>
                <w:color w:val="000000"/>
              </w:rPr>
            </w:pPr>
            <w:r w:rsidRPr="0091071A">
              <w:rPr>
                <w:rFonts w:ascii="Arial Narrow" w:eastAsia="Times New Roman" w:hAnsi="Arial Narrow" w:cs="Times New Roman"/>
                <w:b/>
                <w:color w:val="000000"/>
              </w:rPr>
              <w:t>541330 Exception A</w:t>
            </w:r>
          </w:p>
        </w:tc>
        <w:tc>
          <w:tcPr>
            <w:tcW w:w="9720" w:type="dxa"/>
            <w:shd w:val="clear" w:color="auto" w:fill="D9D9D9" w:themeFill="background1" w:themeFillShade="D9"/>
            <w:vAlign w:val="center"/>
          </w:tcPr>
          <w:p w:rsidR="00634198" w:rsidRPr="0091071A" w:rsidRDefault="00634198" w:rsidP="003A663C">
            <w:pPr>
              <w:rPr>
                <w:rFonts w:ascii="Arial Narrow" w:eastAsia="Times New Roman" w:hAnsi="Arial Narrow" w:cs="Times New Roman"/>
                <w:b/>
                <w:color w:val="000000"/>
              </w:rPr>
            </w:pPr>
            <w:r w:rsidRPr="0091071A">
              <w:rPr>
                <w:rFonts w:ascii="Arial Narrow" w:eastAsia="Times New Roman" w:hAnsi="Arial Narrow" w:cs="Times New Roman"/>
                <w:b/>
                <w:color w:val="000000"/>
              </w:rPr>
              <w:t>Engineering for Military and Aerospace Equipment and Military Weapons</w:t>
            </w:r>
          </w:p>
          <w:p w:rsidR="000D67AF" w:rsidRPr="0091071A" w:rsidRDefault="000D67AF" w:rsidP="003A663C">
            <w:pPr>
              <w:rPr>
                <w:rFonts w:ascii="Arial Narrow" w:eastAsia="Times New Roman" w:hAnsi="Arial Narrow" w:cs="Times New Roman"/>
                <w:color w:val="000000"/>
                <w:sz w:val="16"/>
                <w:szCs w:val="16"/>
              </w:rPr>
            </w:pPr>
          </w:p>
          <w:p w:rsidR="000D67AF" w:rsidRDefault="00970639" w:rsidP="003A663C">
            <w:pPr>
              <w:rPr>
                <w:rFonts w:ascii="Arial Narrow" w:hAnsi="Arial Narrow" w:cs="Arial"/>
                <w:color w:val="000000" w:themeColor="text1"/>
                <w:sz w:val="18"/>
                <w:szCs w:val="18"/>
                <w:shd w:val="clear" w:color="auto" w:fill="FFFFFF"/>
              </w:rPr>
            </w:pPr>
            <w:r>
              <w:rPr>
                <w:rFonts w:ascii="Arial Narrow" w:hAnsi="Arial Narrow" w:cs="Arial"/>
                <w:color w:val="000000" w:themeColor="text1"/>
                <w:sz w:val="18"/>
                <w:szCs w:val="18"/>
                <w:shd w:val="clear" w:color="auto" w:fill="FFFFFF"/>
              </w:rPr>
              <w:t>The Engineering description is the same as the Engineering description under Pool 1 for 541330; ho</w:t>
            </w:r>
            <w:r w:rsidR="0091071A">
              <w:rPr>
                <w:rFonts w:ascii="Arial Narrow" w:hAnsi="Arial Narrow" w:cs="Arial"/>
                <w:color w:val="000000" w:themeColor="text1"/>
                <w:sz w:val="18"/>
                <w:szCs w:val="18"/>
                <w:shd w:val="clear" w:color="auto" w:fill="FFFFFF"/>
              </w:rPr>
              <w:t>wever, if the Engineering is related to</w:t>
            </w:r>
            <w:r>
              <w:rPr>
                <w:rFonts w:ascii="Arial Narrow" w:hAnsi="Arial Narrow" w:cs="Arial"/>
                <w:color w:val="000000" w:themeColor="text1"/>
                <w:sz w:val="18"/>
                <w:szCs w:val="18"/>
                <w:shd w:val="clear" w:color="auto" w:fill="FFFFFF"/>
              </w:rPr>
              <w:t xml:space="preserve"> Military, Aerospace Equipment, or Military We</w:t>
            </w:r>
            <w:r w:rsidR="0091071A">
              <w:rPr>
                <w:rFonts w:ascii="Arial Narrow" w:hAnsi="Arial Narrow" w:cs="Arial"/>
                <w:color w:val="000000" w:themeColor="text1"/>
                <w:sz w:val="18"/>
                <w:szCs w:val="18"/>
                <w:shd w:val="clear" w:color="auto" w:fill="FFFFFF"/>
              </w:rPr>
              <w:t xml:space="preserve">apons; </w:t>
            </w:r>
            <w:r>
              <w:rPr>
                <w:rFonts w:ascii="Arial Narrow" w:hAnsi="Arial Narrow" w:cs="Arial"/>
                <w:color w:val="000000" w:themeColor="text1"/>
                <w:sz w:val="18"/>
                <w:szCs w:val="18"/>
                <w:shd w:val="clear" w:color="auto" w:fill="FFFFFF"/>
              </w:rPr>
              <w:t>Pool 3, Exception A applies.</w:t>
            </w:r>
          </w:p>
          <w:p w:rsidR="00970639" w:rsidRPr="0096785D" w:rsidRDefault="00970639" w:rsidP="003A663C">
            <w:pPr>
              <w:rPr>
                <w:rFonts w:ascii="Arial Narrow" w:eastAsia="Times New Roman" w:hAnsi="Arial Narrow" w:cs="Times New Roman"/>
                <w:color w:val="000000"/>
              </w:rPr>
            </w:pPr>
          </w:p>
        </w:tc>
      </w:tr>
      <w:tr w:rsidR="00634198" w:rsidRPr="0096785D" w:rsidTr="0091071A">
        <w:trPr>
          <w:trHeight w:val="530"/>
        </w:trPr>
        <w:tc>
          <w:tcPr>
            <w:tcW w:w="1260" w:type="dxa"/>
            <w:shd w:val="clear" w:color="auto" w:fill="D9D9D9" w:themeFill="background1" w:themeFillShade="D9"/>
          </w:tcPr>
          <w:p w:rsidR="00634198" w:rsidRPr="0091071A" w:rsidRDefault="00634198" w:rsidP="00970639">
            <w:pPr>
              <w:jc w:val="center"/>
              <w:rPr>
                <w:rFonts w:ascii="Arial Narrow" w:eastAsia="Times New Roman" w:hAnsi="Arial Narrow" w:cs="Times New Roman"/>
                <w:b/>
                <w:color w:val="000000"/>
              </w:rPr>
            </w:pPr>
            <w:r w:rsidRPr="0091071A">
              <w:rPr>
                <w:rFonts w:ascii="Arial Narrow" w:eastAsia="Times New Roman" w:hAnsi="Arial Narrow" w:cs="Times New Roman"/>
                <w:b/>
                <w:color w:val="000000"/>
              </w:rPr>
              <w:t>541330 Exception B</w:t>
            </w:r>
          </w:p>
        </w:tc>
        <w:tc>
          <w:tcPr>
            <w:tcW w:w="9720" w:type="dxa"/>
            <w:shd w:val="clear" w:color="auto" w:fill="D9D9D9" w:themeFill="background1" w:themeFillShade="D9"/>
            <w:vAlign w:val="center"/>
          </w:tcPr>
          <w:p w:rsidR="00634198" w:rsidRDefault="00634198" w:rsidP="003A663C">
            <w:pPr>
              <w:rPr>
                <w:rFonts w:ascii="Arial Narrow" w:eastAsia="Times New Roman" w:hAnsi="Arial Narrow" w:cs="Times New Roman"/>
                <w:b/>
                <w:color w:val="000000"/>
              </w:rPr>
            </w:pPr>
            <w:r w:rsidRPr="0091071A">
              <w:rPr>
                <w:rFonts w:ascii="Arial Narrow" w:eastAsia="Times New Roman" w:hAnsi="Arial Narrow" w:cs="Times New Roman"/>
                <w:b/>
                <w:color w:val="000000"/>
              </w:rPr>
              <w:t>Engineering for Contracts and Subcontracts for Engineering Services Awarded Under the National Energy Policy Act of 1992</w:t>
            </w:r>
          </w:p>
          <w:p w:rsidR="0091071A" w:rsidRPr="0091071A" w:rsidRDefault="0091071A" w:rsidP="003A663C">
            <w:pPr>
              <w:rPr>
                <w:rFonts w:ascii="Arial Narrow" w:eastAsia="Times New Roman" w:hAnsi="Arial Narrow" w:cs="Times New Roman"/>
                <w:b/>
                <w:color w:val="000000"/>
                <w:sz w:val="16"/>
                <w:szCs w:val="16"/>
              </w:rPr>
            </w:pPr>
          </w:p>
          <w:p w:rsidR="000D67AF" w:rsidRDefault="00970639" w:rsidP="00970639">
            <w:pPr>
              <w:rPr>
                <w:rFonts w:ascii="Arial Narrow" w:hAnsi="Arial Narrow" w:cs="Arial"/>
                <w:color w:val="000000" w:themeColor="text1"/>
                <w:sz w:val="18"/>
                <w:szCs w:val="18"/>
                <w:shd w:val="clear" w:color="auto" w:fill="FFFFFF" w:themeFill="background1"/>
              </w:rPr>
            </w:pPr>
            <w:r w:rsidRPr="0091071A">
              <w:rPr>
                <w:rFonts w:ascii="Arial Narrow" w:hAnsi="Arial Narrow" w:cs="Arial"/>
                <w:color w:val="000000" w:themeColor="text1"/>
                <w:sz w:val="18"/>
                <w:szCs w:val="18"/>
                <w:shd w:val="clear" w:color="auto" w:fill="FFFFFF" w:themeFill="background1"/>
              </w:rPr>
              <w:t xml:space="preserve">The Engineering description is the same as the Engineering description under Pool 1 for 541330; however, if the Engineering is </w:t>
            </w:r>
            <w:r w:rsidR="0091071A">
              <w:rPr>
                <w:rFonts w:ascii="Arial Narrow" w:eastAsia="Times New Roman" w:hAnsi="Arial Narrow" w:cs="Times New Roman"/>
                <w:color w:val="000000" w:themeColor="text1"/>
                <w:sz w:val="18"/>
                <w:szCs w:val="18"/>
                <w:shd w:val="clear" w:color="auto" w:fill="FFFFFF" w:themeFill="background1"/>
              </w:rPr>
              <w:t>related to</w:t>
            </w:r>
            <w:r w:rsidRPr="0091071A">
              <w:rPr>
                <w:rFonts w:ascii="Arial Narrow" w:eastAsia="Times New Roman" w:hAnsi="Arial Narrow" w:cs="Times New Roman"/>
                <w:color w:val="000000" w:themeColor="text1"/>
                <w:sz w:val="18"/>
                <w:szCs w:val="18"/>
                <w:shd w:val="clear" w:color="auto" w:fill="FFFFFF" w:themeFill="background1"/>
              </w:rPr>
              <w:t xml:space="preserve"> Contracts and Subcontracts for Engineering Services Awarded Under the National Energy Policy Act of 1992</w:t>
            </w:r>
            <w:r w:rsidR="0091071A">
              <w:rPr>
                <w:rFonts w:ascii="Arial Narrow" w:hAnsi="Arial Narrow" w:cs="Arial"/>
                <w:color w:val="000000" w:themeColor="text1"/>
                <w:sz w:val="18"/>
                <w:szCs w:val="18"/>
                <w:shd w:val="clear" w:color="auto" w:fill="FFFFFF" w:themeFill="background1"/>
              </w:rPr>
              <w:t xml:space="preserve">; </w:t>
            </w:r>
            <w:r w:rsidRPr="0091071A">
              <w:rPr>
                <w:rFonts w:ascii="Arial Narrow" w:hAnsi="Arial Narrow" w:cs="Arial"/>
                <w:color w:val="000000" w:themeColor="text1"/>
                <w:sz w:val="18"/>
                <w:szCs w:val="18"/>
                <w:shd w:val="clear" w:color="auto" w:fill="FFFFFF" w:themeFill="background1"/>
              </w:rPr>
              <w:t>Pool 3, Exception B applies</w:t>
            </w:r>
            <w:r w:rsidR="002C0EC1">
              <w:rPr>
                <w:rFonts w:ascii="Arial Narrow" w:hAnsi="Arial Narrow" w:cs="Arial"/>
                <w:color w:val="000000" w:themeColor="text1"/>
                <w:sz w:val="18"/>
                <w:szCs w:val="18"/>
                <w:shd w:val="clear" w:color="auto" w:fill="FFFFFF" w:themeFill="background1"/>
              </w:rPr>
              <w:t>.</w:t>
            </w:r>
          </w:p>
          <w:p w:rsidR="0091071A" w:rsidRPr="0091071A" w:rsidRDefault="0091071A" w:rsidP="00970639">
            <w:pPr>
              <w:rPr>
                <w:rFonts w:ascii="Arial Narrow" w:eastAsia="Times New Roman" w:hAnsi="Arial Narrow" w:cs="Times New Roman"/>
                <w:color w:val="000000"/>
                <w:sz w:val="16"/>
                <w:szCs w:val="16"/>
              </w:rPr>
            </w:pPr>
          </w:p>
        </w:tc>
      </w:tr>
      <w:tr w:rsidR="00634198" w:rsidRPr="0096785D" w:rsidTr="0091071A">
        <w:trPr>
          <w:trHeight w:val="620"/>
        </w:trPr>
        <w:tc>
          <w:tcPr>
            <w:tcW w:w="1260" w:type="dxa"/>
            <w:shd w:val="clear" w:color="auto" w:fill="D9D9D9" w:themeFill="background1" w:themeFillShade="D9"/>
          </w:tcPr>
          <w:p w:rsidR="00634198" w:rsidRPr="0091071A" w:rsidRDefault="00634198" w:rsidP="00970639">
            <w:pPr>
              <w:jc w:val="center"/>
              <w:rPr>
                <w:rFonts w:ascii="Arial Narrow" w:eastAsia="Times New Roman" w:hAnsi="Arial Narrow" w:cs="Times New Roman"/>
                <w:b/>
                <w:color w:val="000000"/>
              </w:rPr>
            </w:pPr>
            <w:r w:rsidRPr="0091071A">
              <w:rPr>
                <w:rFonts w:ascii="Arial Narrow" w:eastAsia="Times New Roman" w:hAnsi="Arial Narrow" w:cs="Times New Roman"/>
                <w:b/>
                <w:color w:val="000000"/>
              </w:rPr>
              <w:t>541330 Exception C</w:t>
            </w:r>
          </w:p>
        </w:tc>
        <w:tc>
          <w:tcPr>
            <w:tcW w:w="9720" w:type="dxa"/>
            <w:shd w:val="clear" w:color="auto" w:fill="D9D9D9" w:themeFill="background1" w:themeFillShade="D9"/>
            <w:vAlign w:val="center"/>
          </w:tcPr>
          <w:p w:rsidR="00634198" w:rsidRPr="0091071A" w:rsidRDefault="00634198" w:rsidP="003A663C">
            <w:pPr>
              <w:rPr>
                <w:rFonts w:ascii="Arial Narrow" w:eastAsia="Times New Roman" w:hAnsi="Arial Narrow" w:cs="Times New Roman"/>
                <w:b/>
                <w:color w:val="000000"/>
              </w:rPr>
            </w:pPr>
            <w:r w:rsidRPr="0091071A">
              <w:rPr>
                <w:rFonts w:ascii="Arial Narrow" w:eastAsia="Times New Roman" w:hAnsi="Arial Narrow" w:cs="Times New Roman"/>
                <w:b/>
                <w:color w:val="000000"/>
              </w:rPr>
              <w:t>Engineering for Marine Engineering and Naval Architecture</w:t>
            </w:r>
          </w:p>
          <w:p w:rsidR="0091071A" w:rsidRPr="0091071A" w:rsidRDefault="0091071A" w:rsidP="00970639">
            <w:pPr>
              <w:rPr>
                <w:rFonts w:ascii="Arial Narrow" w:hAnsi="Arial Narrow" w:cs="Arial"/>
                <w:color w:val="000000" w:themeColor="text1"/>
                <w:sz w:val="16"/>
                <w:szCs w:val="16"/>
                <w:shd w:val="clear" w:color="auto" w:fill="FFFFFF"/>
              </w:rPr>
            </w:pPr>
          </w:p>
          <w:p w:rsidR="00970639" w:rsidRPr="00970639" w:rsidRDefault="00970639" w:rsidP="00970639">
            <w:pPr>
              <w:rPr>
                <w:rFonts w:ascii="Arial Narrow" w:hAnsi="Arial Narrow" w:cs="Arial"/>
                <w:color w:val="000000" w:themeColor="text1"/>
                <w:sz w:val="18"/>
                <w:szCs w:val="18"/>
                <w:shd w:val="clear" w:color="auto" w:fill="FFFFFF"/>
              </w:rPr>
            </w:pPr>
            <w:r w:rsidRPr="0091071A">
              <w:rPr>
                <w:rFonts w:ascii="Arial Narrow" w:hAnsi="Arial Narrow" w:cs="Arial"/>
                <w:color w:val="000000" w:themeColor="text1"/>
                <w:sz w:val="18"/>
                <w:szCs w:val="18"/>
                <w:shd w:val="clear" w:color="auto" w:fill="FFFFFF"/>
              </w:rPr>
              <w:t>The Engineering description is the same as the Engineering description under Pool 1 for 541330; ho</w:t>
            </w:r>
            <w:r w:rsidR="00A17477">
              <w:rPr>
                <w:rFonts w:ascii="Arial Narrow" w:hAnsi="Arial Narrow" w:cs="Arial"/>
                <w:color w:val="000000" w:themeColor="text1"/>
                <w:sz w:val="18"/>
                <w:szCs w:val="18"/>
                <w:shd w:val="clear" w:color="auto" w:fill="FFFFFF"/>
              </w:rPr>
              <w:t>wever, if the Engineering is related to</w:t>
            </w:r>
            <w:r w:rsidRPr="0091071A">
              <w:rPr>
                <w:rFonts w:ascii="Arial Narrow" w:hAnsi="Arial Narrow" w:cs="Arial"/>
                <w:color w:val="000000" w:themeColor="text1"/>
                <w:sz w:val="18"/>
                <w:szCs w:val="18"/>
                <w:shd w:val="clear" w:color="auto" w:fill="FFFFFF"/>
              </w:rPr>
              <w:t xml:space="preserve"> </w:t>
            </w:r>
            <w:r w:rsidR="0091071A">
              <w:rPr>
                <w:rFonts w:ascii="Arial Narrow" w:hAnsi="Arial Narrow" w:cs="Arial"/>
                <w:color w:val="000000" w:themeColor="text1"/>
                <w:sz w:val="18"/>
                <w:szCs w:val="18"/>
                <w:shd w:val="clear" w:color="auto" w:fill="FFFFFF"/>
              </w:rPr>
              <w:t>Marine Engineering and Naval Architec</w:t>
            </w:r>
            <w:r w:rsidR="00A17477">
              <w:rPr>
                <w:rFonts w:ascii="Arial Narrow" w:hAnsi="Arial Narrow" w:cs="Arial"/>
                <w:color w:val="000000" w:themeColor="text1"/>
                <w:sz w:val="18"/>
                <w:szCs w:val="18"/>
                <w:shd w:val="clear" w:color="auto" w:fill="FFFFFF"/>
              </w:rPr>
              <w:t>t</w:t>
            </w:r>
            <w:r w:rsidR="0091071A">
              <w:rPr>
                <w:rFonts w:ascii="Arial Narrow" w:hAnsi="Arial Narrow" w:cs="Arial"/>
                <w:color w:val="000000" w:themeColor="text1"/>
                <w:sz w:val="18"/>
                <w:szCs w:val="18"/>
                <w:shd w:val="clear" w:color="auto" w:fill="FFFFFF"/>
              </w:rPr>
              <w:t>ure:</w:t>
            </w:r>
            <w:r w:rsidRPr="0091071A">
              <w:rPr>
                <w:rFonts w:ascii="Arial Narrow" w:hAnsi="Arial Narrow" w:cs="Arial"/>
                <w:color w:val="000000" w:themeColor="text1"/>
                <w:sz w:val="18"/>
                <w:szCs w:val="18"/>
                <w:shd w:val="clear" w:color="auto" w:fill="FFFFFF"/>
              </w:rPr>
              <w:t xml:space="preserve"> Pool 3, Exception C applies</w:t>
            </w:r>
            <w:r w:rsidRPr="00970639">
              <w:rPr>
                <w:rFonts w:ascii="Arial Narrow" w:hAnsi="Arial Narrow" w:cs="Arial"/>
                <w:color w:val="000000" w:themeColor="text1"/>
                <w:sz w:val="18"/>
                <w:szCs w:val="18"/>
                <w:shd w:val="clear" w:color="auto" w:fill="FFFFFF"/>
              </w:rPr>
              <w:t>.</w:t>
            </w:r>
          </w:p>
          <w:p w:rsidR="000D67AF" w:rsidRPr="0091071A" w:rsidRDefault="000D67AF" w:rsidP="003A663C">
            <w:pPr>
              <w:rPr>
                <w:rFonts w:ascii="Arial Narrow" w:eastAsia="Times New Roman" w:hAnsi="Arial Narrow" w:cs="Times New Roman"/>
                <w:color w:val="000000"/>
                <w:sz w:val="16"/>
                <w:szCs w:val="16"/>
              </w:rPr>
            </w:pPr>
          </w:p>
        </w:tc>
      </w:tr>
    </w:tbl>
    <w:p w:rsidR="00502E09" w:rsidRDefault="00502E09">
      <w:r>
        <w:br w:type="page"/>
      </w:r>
    </w:p>
    <w:tbl>
      <w:tblPr>
        <w:tblStyle w:val="TableGrid"/>
        <w:tblW w:w="10980" w:type="dxa"/>
        <w:tblInd w:w="108" w:type="dxa"/>
        <w:tblLook w:val="04A0" w:firstRow="1" w:lastRow="0" w:firstColumn="1" w:lastColumn="0" w:noHBand="0" w:noVBand="1"/>
      </w:tblPr>
      <w:tblGrid>
        <w:gridCol w:w="1260"/>
        <w:gridCol w:w="9720"/>
      </w:tblGrid>
      <w:tr w:rsidR="00634198" w:rsidRPr="0096785D" w:rsidTr="009B4ED4">
        <w:tc>
          <w:tcPr>
            <w:tcW w:w="10980" w:type="dxa"/>
            <w:gridSpan w:val="2"/>
            <w:shd w:val="clear" w:color="auto" w:fill="B8CCE4" w:themeFill="accent1" w:themeFillTint="66"/>
          </w:tcPr>
          <w:p w:rsidR="00634198" w:rsidRPr="00502E09" w:rsidRDefault="00502E09" w:rsidP="003A663C">
            <w:pPr>
              <w:pStyle w:val="NormalWeb"/>
              <w:spacing w:before="0" w:beforeAutospacing="0" w:after="0" w:afterAutospacing="0"/>
              <w:jc w:val="center"/>
              <w:rPr>
                <w:rFonts w:ascii="Arial Narrow" w:hAnsi="Arial Narrow" w:cs="Arial"/>
                <w:b/>
                <w:color w:val="000000"/>
                <w:sz w:val="24"/>
              </w:rPr>
            </w:pPr>
            <w:r w:rsidRPr="00502E09">
              <w:rPr>
                <w:rFonts w:ascii="Arial Narrow" w:hAnsi="Arial Narrow" w:cs="Arial"/>
                <w:b/>
                <w:color w:val="000000"/>
                <w:sz w:val="24"/>
              </w:rPr>
              <w:t>OASIS/OASIS SB</w:t>
            </w:r>
          </w:p>
          <w:p w:rsidR="00634198" w:rsidRPr="00502E09" w:rsidRDefault="00634198" w:rsidP="003A663C">
            <w:pPr>
              <w:pStyle w:val="NormalWeb"/>
              <w:spacing w:before="0" w:beforeAutospacing="0" w:after="0" w:afterAutospacing="0"/>
              <w:jc w:val="center"/>
              <w:rPr>
                <w:rFonts w:ascii="Arial Narrow" w:hAnsi="Arial Narrow" w:cs="Arial"/>
                <w:b/>
                <w:color w:val="000000"/>
                <w:sz w:val="24"/>
              </w:rPr>
            </w:pPr>
            <w:r w:rsidRPr="00502E09">
              <w:rPr>
                <w:rFonts w:ascii="Arial Narrow" w:hAnsi="Arial Narrow" w:cs="Arial"/>
                <w:b/>
                <w:color w:val="000000"/>
                <w:sz w:val="24"/>
              </w:rPr>
              <w:t xml:space="preserve">POOL 4 </w:t>
            </w:r>
          </w:p>
          <w:p w:rsidR="00634198" w:rsidRPr="0096785D" w:rsidRDefault="00634198" w:rsidP="003A663C">
            <w:pPr>
              <w:pStyle w:val="NormalWeb"/>
              <w:spacing w:before="0" w:beforeAutospacing="0" w:after="0" w:afterAutospacing="0"/>
              <w:jc w:val="center"/>
              <w:rPr>
                <w:rFonts w:ascii="Arial Narrow" w:hAnsi="Arial Narrow" w:cs="Arial"/>
                <w:b/>
                <w:color w:val="000000"/>
                <w:szCs w:val="22"/>
              </w:rPr>
            </w:pPr>
            <w:r w:rsidRPr="00502E09" w:rsidDel="00F463C4">
              <w:rPr>
                <w:rFonts w:ascii="Arial Narrow" w:hAnsi="Arial Narrow" w:cs="Arial"/>
                <w:b/>
                <w:color w:val="000000"/>
                <w:sz w:val="24"/>
              </w:rPr>
              <w:t xml:space="preserve"> </w:t>
            </w:r>
            <w:r w:rsidRPr="00502E09">
              <w:rPr>
                <w:rFonts w:ascii="Arial Narrow" w:hAnsi="Arial Narrow" w:cs="Arial"/>
                <w:b/>
                <w:color w:val="000000"/>
                <w:sz w:val="24"/>
              </w:rPr>
              <w:t>(500 Employees Business Size Standard)</w:t>
            </w:r>
          </w:p>
        </w:tc>
      </w:tr>
      <w:tr w:rsidR="00634198" w:rsidRPr="0096785D" w:rsidTr="00E2623B">
        <w:trPr>
          <w:trHeight w:val="251"/>
        </w:trPr>
        <w:tc>
          <w:tcPr>
            <w:tcW w:w="1260" w:type="dxa"/>
            <w:shd w:val="clear" w:color="auto" w:fill="A6A6A6" w:themeFill="background1" w:themeFillShade="A6"/>
          </w:tcPr>
          <w:p w:rsidR="00634198" w:rsidRPr="00502E09" w:rsidRDefault="00502E09" w:rsidP="003A663C">
            <w:pPr>
              <w:pStyle w:val="NormalWeb"/>
              <w:spacing w:before="0" w:beforeAutospacing="0" w:after="0" w:afterAutospacing="0"/>
              <w:jc w:val="center"/>
              <w:rPr>
                <w:rFonts w:ascii="Arial Narrow" w:hAnsi="Arial Narrow" w:cs="Arial"/>
                <w:b/>
                <w:sz w:val="20"/>
                <w:szCs w:val="20"/>
              </w:rPr>
            </w:pPr>
            <w:r w:rsidRPr="00502E09">
              <w:rPr>
                <w:rFonts w:ascii="Arial Narrow" w:hAnsi="Arial Narrow" w:cs="Arial"/>
                <w:b/>
                <w:sz w:val="20"/>
                <w:szCs w:val="20"/>
              </w:rPr>
              <w:t>NAICS Code</w:t>
            </w:r>
          </w:p>
        </w:tc>
        <w:tc>
          <w:tcPr>
            <w:tcW w:w="9720" w:type="dxa"/>
            <w:shd w:val="clear" w:color="auto" w:fill="A6A6A6" w:themeFill="background1" w:themeFillShade="A6"/>
          </w:tcPr>
          <w:p w:rsidR="00634198" w:rsidRPr="00502E09" w:rsidRDefault="00502E09" w:rsidP="003A663C">
            <w:pPr>
              <w:pStyle w:val="NormalWeb"/>
              <w:spacing w:before="0" w:beforeAutospacing="0" w:after="0" w:afterAutospacing="0"/>
              <w:rPr>
                <w:rFonts w:ascii="Arial Narrow" w:hAnsi="Arial Narrow" w:cs="Arial"/>
                <w:b/>
                <w:sz w:val="20"/>
                <w:szCs w:val="20"/>
              </w:rPr>
            </w:pPr>
            <w:r w:rsidRPr="00502E09">
              <w:rPr>
                <w:rFonts w:ascii="Arial Narrow" w:hAnsi="Arial Narrow" w:cs="Arial"/>
                <w:b/>
                <w:sz w:val="20"/>
                <w:szCs w:val="20"/>
              </w:rPr>
              <w:t>NAICS Title/Description</w:t>
            </w:r>
          </w:p>
        </w:tc>
      </w:tr>
      <w:tr w:rsidR="00634198" w:rsidRPr="0096785D" w:rsidTr="00E2623B">
        <w:tc>
          <w:tcPr>
            <w:tcW w:w="1260" w:type="dxa"/>
            <w:shd w:val="clear" w:color="auto" w:fill="D9D9D9" w:themeFill="background1" w:themeFillShade="D9"/>
          </w:tcPr>
          <w:p w:rsidR="00634198" w:rsidRPr="00E2623B" w:rsidRDefault="00634198" w:rsidP="00E2623B">
            <w:pPr>
              <w:jc w:val="center"/>
              <w:rPr>
                <w:rFonts w:ascii="Arial Narrow" w:eastAsia="Times New Roman" w:hAnsi="Arial Narrow" w:cs="Times New Roman"/>
                <w:b/>
                <w:color w:val="000000"/>
              </w:rPr>
            </w:pPr>
            <w:r w:rsidRPr="00E2623B">
              <w:rPr>
                <w:rFonts w:ascii="Arial Narrow" w:eastAsia="Times New Roman" w:hAnsi="Arial Narrow" w:cs="Times New Roman"/>
                <w:b/>
                <w:color w:val="000000"/>
              </w:rPr>
              <w:t>541711</w:t>
            </w:r>
          </w:p>
        </w:tc>
        <w:tc>
          <w:tcPr>
            <w:tcW w:w="9720" w:type="dxa"/>
            <w:shd w:val="clear" w:color="auto" w:fill="D9D9D9" w:themeFill="background1" w:themeFillShade="D9"/>
            <w:vAlign w:val="center"/>
          </w:tcPr>
          <w:p w:rsidR="00634198" w:rsidRPr="00E2623B" w:rsidRDefault="00634198" w:rsidP="003A663C">
            <w:pPr>
              <w:rPr>
                <w:rFonts w:ascii="Arial Narrow" w:eastAsia="Times New Roman" w:hAnsi="Arial Narrow" w:cs="Times New Roman"/>
                <w:b/>
                <w:color w:val="000000"/>
              </w:rPr>
            </w:pPr>
            <w:r w:rsidRPr="00E2623B">
              <w:rPr>
                <w:rFonts w:ascii="Arial Narrow" w:eastAsia="Times New Roman" w:hAnsi="Arial Narrow" w:cs="Times New Roman"/>
                <w:b/>
                <w:color w:val="000000"/>
              </w:rPr>
              <w:t>Research and Development in Biotechnology</w:t>
            </w:r>
          </w:p>
          <w:p w:rsidR="00A17477" w:rsidRPr="00E2623B" w:rsidRDefault="00A17477" w:rsidP="003A663C">
            <w:pPr>
              <w:rPr>
                <w:rFonts w:ascii="Arial Narrow" w:eastAsia="Times New Roman" w:hAnsi="Arial Narrow" w:cs="Times New Roman"/>
                <w:color w:val="000000"/>
                <w:sz w:val="16"/>
                <w:szCs w:val="16"/>
              </w:rPr>
            </w:pPr>
          </w:p>
          <w:p w:rsidR="00A17477" w:rsidRPr="002C0EC1" w:rsidRDefault="00A17477" w:rsidP="003A663C">
            <w:pPr>
              <w:rPr>
                <w:rFonts w:ascii="Arial Narrow" w:eastAsia="Times New Roman" w:hAnsi="Arial Narrow" w:cs="Times New Roman"/>
                <w:sz w:val="18"/>
                <w:szCs w:val="18"/>
              </w:rPr>
            </w:pPr>
            <w:r w:rsidRPr="002C0EC1">
              <w:rPr>
                <w:rFonts w:ascii="Arial Narrow" w:hAnsi="Arial Narrow" w:cs="Arial"/>
                <w:sz w:val="18"/>
                <w:szCs w:val="18"/>
                <w:shd w:val="clear" w:color="auto" w:fill="FFFFFF"/>
              </w:rPr>
              <w:t>This U.S. industry comprises establishments primarily engaged in conducting biotechnology research and experimental development. Biotechnology research and experimental development involves the study of the use of microorganisms and cellular and biomolecular processes to develop or alter living or non-living materials. This research and development in biotechnology may result in development of new biotechnology processes or in prototypes of new or genetically-altered products that may be reproduced, utilized, or implemented by various industries.</w:t>
            </w:r>
          </w:p>
          <w:p w:rsidR="00A17477" w:rsidRPr="00E2623B" w:rsidRDefault="00A17477" w:rsidP="003A663C">
            <w:pPr>
              <w:rPr>
                <w:rFonts w:ascii="Arial Narrow" w:eastAsia="Times New Roman" w:hAnsi="Arial Narrow" w:cs="Times New Roman"/>
                <w:color w:val="000000"/>
                <w:sz w:val="16"/>
                <w:szCs w:val="16"/>
              </w:rPr>
            </w:pPr>
          </w:p>
        </w:tc>
      </w:tr>
      <w:tr w:rsidR="00634198" w:rsidRPr="0096785D" w:rsidTr="00E2623B">
        <w:trPr>
          <w:trHeight w:val="521"/>
        </w:trPr>
        <w:tc>
          <w:tcPr>
            <w:tcW w:w="1260" w:type="dxa"/>
            <w:shd w:val="clear" w:color="auto" w:fill="D9D9D9" w:themeFill="background1" w:themeFillShade="D9"/>
          </w:tcPr>
          <w:p w:rsidR="00634198" w:rsidRPr="00E2623B" w:rsidRDefault="00634198" w:rsidP="00E2623B">
            <w:pPr>
              <w:jc w:val="center"/>
              <w:rPr>
                <w:rFonts w:ascii="Arial Narrow" w:eastAsia="Times New Roman" w:hAnsi="Arial Narrow" w:cs="Times New Roman"/>
                <w:b/>
                <w:color w:val="000000"/>
              </w:rPr>
            </w:pPr>
            <w:r w:rsidRPr="00E2623B">
              <w:rPr>
                <w:rFonts w:ascii="Arial Narrow" w:eastAsia="Times New Roman" w:hAnsi="Arial Narrow" w:cs="Times New Roman"/>
                <w:b/>
                <w:color w:val="000000"/>
              </w:rPr>
              <w:t>541712</w:t>
            </w:r>
          </w:p>
        </w:tc>
        <w:tc>
          <w:tcPr>
            <w:tcW w:w="9720" w:type="dxa"/>
            <w:shd w:val="clear" w:color="auto" w:fill="D9D9D9" w:themeFill="background1" w:themeFillShade="D9"/>
            <w:vAlign w:val="center"/>
          </w:tcPr>
          <w:p w:rsidR="00634198" w:rsidRDefault="00634198" w:rsidP="003A663C">
            <w:pPr>
              <w:rPr>
                <w:rFonts w:ascii="Arial Narrow" w:eastAsia="Times New Roman" w:hAnsi="Arial Narrow" w:cs="Times New Roman"/>
                <w:color w:val="000000"/>
                <w:vertAlign w:val="superscript"/>
              </w:rPr>
            </w:pPr>
            <w:r w:rsidRPr="00E2623B">
              <w:rPr>
                <w:rFonts w:ascii="Arial Narrow" w:eastAsia="Times New Roman" w:hAnsi="Arial Narrow" w:cs="Times New Roman"/>
                <w:b/>
                <w:color w:val="000000"/>
              </w:rPr>
              <w:t>Research and Development in the Physical, Engineering, and Life Sciences (</w:t>
            </w:r>
            <w:r w:rsidRPr="00D056FB">
              <w:rPr>
                <w:rFonts w:ascii="Arial Narrow" w:eastAsia="Times New Roman" w:hAnsi="Arial Narrow" w:cs="Times New Roman"/>
                <w:b/>
                <w:color w:val="000000"/>
              </w:rPr>
              <w:t>except Biotechnology)</w:t>
            </w:r>
            <w:r w:rsidRPr="0096785D">
              <w:rPr>
                <w:rFonts w:ascii="Arial Narrow" w:eastAsia="Times New Roman" w:hAnsi="Arial Narrow" w:cs="Times New Roman"/>
                <w:color w:val="000000"/>
                <w:vertAlign w:val="superscript"/>
              </w:rPr>
              <w:t xml:space="preserve"> </w:t>
            </w:r>
          </w:p>
          <w:p w:rsidR="00634198" w:rsidRPr="00E2623B" w:rsidRDefault="00634198" w:rsidP="003A663C">
            <w:pPr>
              <w:rPr>
                <w:rFonts w:ascii="Arial Narrow" w:eastAsia="Times New Roman" w:hAnsi="Arial Narrow" w:cs="Times New Roman"/>
                <w:color w:val="000000"/>
                <w:sz w:val="16"/>
                <w:szCs w:val="16"/>
              </w:rPr>
            </w:pPr>
          </w:p>
          <w:p w:rsidR="00A17477" w:rsidRDefault="00A17477" w:rsidP="003A663C">
            <w:pPr>
              <w:rPr>
                <w:rFonts w:ascii="Arial Narrow" w:eastAsia="Times New Roman" w:hAnsi="Arial Narrow" w:cs="Times New Roman"/>
                <w:sz w:val="18"/>
                <w:szCs w:val="18"/>
              </w:rPr>
            </w:pPr>
            <w:r w:rsidRPr="002C0EC1">
              <w:rPr>
                <w:rFonts w:ascii="Arial Narrow" w:hAnsi="Arial Narrow" w:cs="Arial"/>
                <w:sz w:val="18"/>
                <w:szCs w:val="18"/>
                <w:shd w:val="clear" w:color="auto" w:fill="FFFFFF"/>
              </w:rPr>
              <w:t>This U.S. Industry comprises establishments primarily engaged in conducting research and experimental development (except biotechnology research and experimental development) in the physical, engineering, and life sciences, such as agriculture, electronics, environmental, biology, botany, computers, chemistry, food, fisheries, forests, geology, health, mathematics, medicine, oceanography, pharmacy, physics, veterinary and other allied subjects.</w:t>
            </w:r>
            <w:r w:rsidRPr="002C0EC1">
              <w:rPr>
                <w:rFonts w:ascii="Arial Narrow" w:eastAsia="Times New Roman" w:hAnsi="Arial Narrow" w:cs="Times New Roman"/>
                <w:sz w:val="18"/>
                <w:szCs w:val="18"/>
              </w:rPr>
              <w:t xml:space="preserve"> </w:t>
            </w:r>
          </w:p>
          <w:p w:rsidR="00E2623B" w:rsidRPr="00E2623B" w:rsidRDefault="00E2623B" w:rsidP="003A663C">
            <w:pPr>
              <w:rPr>
                <w:rFonts w:ascii="Arial Narrow" w:eastAsia="Times New Roman" w:hAnsi="Arial Narrow" w:cs="Times New Roman"/>
                <w:color w:val="000000"/>
                <w:sz w:val="16"/>
                <w:szCs w:val="16"/>
              </w:rPr>
            </w:pPr>
          </w:p>
        </w:tc>
      </w:tr>
      <w:tr w:rsidR="00634198" w:rsidRPr="0096785D" w:rsidTr="009B4ED4">
        <w:tc>
          <w:tcPr>
            <w:tcW w:w="10980" w:type="dxa"/>
            <w:gridSpan w:val="2"/>
            <w:shd w:val="clear" w:color="auto" w:fill="B8CCE4" w:themeFill="accent1" w:themeFillTint="66"/>
          </w:tcPr>
          <w:p w:rsidR="00634198" w:rsidRPr="00502E09" w:rsidRDefault="00502E09" w:rsidP="003A663C">
            <w:pPr>
              <w:pStyle w:val="NormalWeb"/>
              <w:spacing w:before="0" w:beforeAutospacing="0" w:after="0" w:afterAutospacing="0"/>
              <w:jc w:val="center"/>
              <w:rPr>
                <w:rFonts w:ascii="Arial Narrow" w:hAnsi="Arial Narrow" w:cs="Arial"/>
                <w:b/>
                <w:color w:val="000000"/>
                <w:sz w:val="24"/>
              </w:rPr>
            </w:pPr>
            <w:r w:rsidRPr="00502E09">
              <w:rPr>
                <w:rFonts w:ascii="Arial Narrow" w:hAnsi="Arial Narrow" w:cs="Arial"/>
                <w:b/>
                <w:color w:val="000000"/>
                <w:sz w:val="24"/>
              </w:rPr>
              <w:t>OASIS/OASIS SB</w:t>
            </w:r>
          </w:p>
          <w:p w:rsidR="00634198" w:rsidRPr="00502E09" w:rsidRDefault="00634198" w:rsidP="003A663C">
            <w:pPr>
              <w:pStyle w:val="NormalWeb"/>
              <w:spacing w:before="0" w:beforeAutospacing="0" w:after="0" w:afterAutospacing="0"/>
              <w:jc w:val="center"/>
              <w:rPr>
                <w:rFonts w:ascii="Arial Narrow" w:hAnsi="Arial Narrow" w:cs="Arial"/>
                <w:b/>
                <w:color w:val="000000"/>
                <w:sz w:val="24"/>
              </w:rPr>
            </w:pPr>
            <w:r w:rsidRPr="00502E09">
              <w:rPr>
                <w:rFonts w:ascii="Arial Narrow" w:hAnsi="Arial Narrow" w:cs="Arial"/>
                <w:b/>
                <w:color w:val="000000"/>
                <w:sz w:val="24"/>
              </w:rPr>
              <w:t xml:space="preserve">POOL 5A </w:t>
            </w:r>
          </w:p>
          <w:p w:rsidR="00634198" w:rsidRPr="0096785D" w:rsidRDefault="00634198" w:rsidP="003A663C">
            <w:pPr>
              <w:pStyle w:val="NormalWeb"/>
              <w:spacing w:before="0" w:beforeAutospacing="0" w:after="0" w:afterAutospacing="0"/>
              <w:jc w:val="center"/>
              <w:rPr>
                <w:rFonts w:ascii="Arial Narrow" w:hAnsi="Arial Narrow" w:cs="Arial"/>
                <w:b/>
                <w:color w:val="000000"/>
                <w:szCs w:val="22"/>
              </w:rPr>
            </w:pPr>
            <w:r w:rsidRPr="00502E09" w:rsidDel="00F463C4">
              <w:rPr>
                <w:rFonts w:ascii="Arial Narrow" w:hAnsi="Arial Narrow" w:cs="Arial"/>
                <w:b/>
                <w:color w:val="000000"/>
                <w:sz w:val="24"/>
              </w:rPr>
              <w:t xml:space="preserve"> </w:t>
            </w:r>
            <w:r w:rsidRPr="00502E09">
              <w:rPr>
                <w:rFonts w:ascii="Arial Narrow" w:hAnsi="Arial Narrow" w:cs="Arial"/>
                <w:b/>
                <w:color w:val="000000"/>
                <w:sz w:val="24"/>
              </w:rPr>
              <w:t>(1,000 Employees Business Size Standard)</w:t>
            </w:r>
          </w:p>
        </w:tc>
      </w:tr>
      <w:tr w:rsidR="00634198" w:rsidRPr="0096785D" w:rsidTr="00E2623B">
        <w:trPr>
          <w:trHeight w:val="251"/>
        </w:trPr>
        <w:tc>
          <w:tcPr>
            <w:tcW w:w="1260" w:type="dxa"/>
            <w:shd w:val="clear" w:color="auto" w:fill="A6A6A6" w:themeFill="background1" w:themeFillShade="A6"/>
          </w:tcPr>
          <w:p w:rsidR="00634198" w:rsidRPr="00E2623B" w:rsidRDefault="00502E09" w:rsidP="003A663C">
            <w:pPr>
              <w:pStyle w:val="NormalWeb"/>
              <w:spacing w:before="0" w:beforeAutospacing="0" w:after="0" w:afterAutospacing="0"/>
              <w:jc w:val="center"/>
              <w:rPr>
                <w:rFonts w:ascii="Arial Narrow" w:hAnsi="Arial Narrow" w:cs="Arial"/>
                <w:b/>
                <w:color w:val="000000"/>
                <w:sz w:val="20"/>
                <w:szCs w:val="20"/>
              </w:rPr>
            </w:pPr>
            <w:r w:rsidRPr="00E2623B">
              <w:rPr>
                <w:rFonts w:ascii="Arial Narrow" w:hAnsi="Arial Narrow" w:cs="Arial"/>
                <w:b/>
                <w:color w:val="000000"/>
                <w:sz w:val="20"/>
                <w:szCs w:val="20"/>
              </w:rPr>
              <w:t>NAICS Code</w:t>
            </w:r>
          </w:p>
        </w:tc>
        <w:tc>
          <w:tcPr>
            <w:tcW w:w="9720" w:type="dxa"/>
            <w:shd w:val="clear" w:color="auto" w:fill="A6A6A6" w:themeFill="background1" w:themeFillShade="A6"/>
          </w:tcPr>
          <w:p w:rsidR="00634198" w:rsidRPr="00E2623B" w:rsidRDefault="00502E09" w:rsidP="003A663C">
            <w:pPr>
              <w:pStyle w:val="NormalWeb"/>
              <w:spacing w:before="0" w:beforeAutospacing="0" w:after="0" w:afterAutospacing="0"/>
              <w:rPr>
                <w:rFonts w:ascii="Arial Narrow" w:hAnsi="Arial Narrow" w:cs="Arial"/>
                <w:b/>
                <w:color w:val="000000"/>
                <w:sz w:val="20"/>
                <w:szCs w:val="20"/>
              </w:rPr>
            </w:pPr>
            <w:r w:rsidRPr="00E2623B">
              <w:rPr>
                <w:rFonts w:ascii="Arial Narrow" w:hAnsi="Arial Narrow" w:cs="Arial"/>
                <w:b/>
                <w:color w:val="000000"/>
                <w:sz w:val="20"/>
                <w:szCs w:val="20"/>
              </w:rPr>
              <w:t>NAICS Title/Description</w:t>
            </w:r>
          </w:p>
        </w:tc>
      </w:tr>
      <w:tr w:rsidR="00634198" w:rsidRPr="0096785D" w:rsidTr="00E2623B">
        <w:trPr>
          <w:trHeight w:val="521"/>
        </w:trPr>
        <w:tc>
          <w:tcPr>
            <w:tcW w:w="1260" w:type="dxa"/>
            <w:shd w:val="clear" w:color="auto" w:fill="D9D9D9" w:themeFill="background1" w:themeFillShade="D9"/>
          </w:tcPr>
          <w:p w:rsidR="00634198" w:rsidRPr="00E2623B" w:rsidRDefault="00634198" w:rsidP="00E2623B">
            <w:pPr>
              <w:jc w:val="center"/>
              <w:rPr>
                <w:rFonts w:ascii="Arial Narrow" w:eastAsia="Times New Roman" w:hAnsi="Arial Narrow" w:cs="Times New Roman"/>
                <w:b/>
                <w:color w:val="000000"/>
              </w:rPr>
            </w:pPr>
            <w:r w:rsidRPr="00E2623B">
              <w:rPr>
                <w:rFonts w:ascii="Arial Narrow" w:eastAsia="Times New Roman" w:hAnsi="Arial Narrow" w:cs="Times New Roman"/>
                <w:b/>
                <w:color w:val="000000"/>
              </w:rPr>
              <w:t>541712 Exception B</w:t>
            </w:r>
          </w:p>
        </w:tc>
        <w:tc>
          <w:tcPr>
            <w:tcW w:w="9720" w:type="dxa"/>
            <w:shd w:val="clear" w:color="auto" w:fill="D9D9D9" w:themeFill="background1" w:themeFillShade="D9"/>
            <w:vAlign w:val="center"/>
          </w:tcPr>
          <w:p w:rsidR="00634198" w:rsidRPr="00E2623B" w:rsidRDefault="00634198" w:rsidP="003A663C">
            <w:pPr>
              <w:rPr>
                <w:rFonts w:ascii="Arial Narrow" w:eastAsia="Times New Roman" w:hAnsi="Arial Narrow" w:cs="Times New Roman"/>
                <w:b/>
                <w:color w:val="000000"/>
              </w:rPr>
            </w:pPr>
            <w:r w:rsidRPr="00E2623B">
              <w:rPr>
                <w:rFonts w:ascii="Arial Narrow" w:eastAsia="Times New Roman" w:hAnsi="Arial Narrow" w:cs="Times New Roman"/>
                <w:b/>
                <w:color w:val="000000"/>
              </w:rPr>
              <w:t>Research and Development in Aircraft Parts, and Auxiliary Equipment, and Aircraft Engine Parts</w:t>
            </w:r>
          </w:p>
          <w:p w:rsidR="00A17477" w:rsidRPr="00E2623B" w:rsidRDefault="00A17477" w:rsidP="003A663C">
            <w:pPr>
              <w:rPr>
                <w:rFonts w:ascii="Arial Narrow" w:eastAsia="Times New Roman" w:hAnsi="Arial Narrow" w:cs="Times New Roman"/>
                <w:color w:val="000000"/>
                <w:sz w:val="16"/>
                <w:szCs w:val="16"/>
              </w:rPr>
            </w:pPr>
          </w:p>
          <w:p w:rsidR="00A17477" w:rsidRPr="002C0EC1" w:rsidRDefault="00A17477" w:rsidP="003A663C">
            <w:pPr>
              <w:rPr>
                <w:rFonts w:ascii="Arial Narrow" w:eastAsia="Times New Roman" w:hAnsi="Arial Narrow" w:cs="Times New Roman"/>
                <w:sz w:val="18"/>
                <w:szCs w:val="18"/>
              </w:rPr>
            </w:pPr>
            <w:r w:rsidRPr="00E2623B">
              <w:rPr>
                <w:rFonts w:ascii="Arial Narrow" w:eastAsia="Times New Roman" w:hAnsi="Arial Narrow" w:cs="Times New Roman"/>
                <w:sz w:val="18"/>
                <w:szCs w:val="18"/>
                <w:shd w:val="clear" w:color="auto" w:fill="FFFFFF" w:themeFill="background1"/>
              </w:rPr>
              <w:t>The Research and Development (R&amp;D) description is the same as the R&amp;D description in Pool 4 for 541712; however, if the R&amp;D is related to Aircraft Parts, Auxiliary Equipment, or Aircraft Engine Parts; Pool 5A Exception B applies</w:t>
            </w:r>
            <w:r w:rsidRPr="002C0EC1">
              <w:rPr>
                <w:rFonts w:ascii="Arial Narrow" w:eastAsia="Times New Roman" w:hAnsi="Arial Narrow" w:cs="Times New Roman"/>
                <w:sz w:val="18"/>
                <w:szCs w:val="18"/>
              </w:rPr>
              <w:t>.</w:t>
            </w:r>
          </w:p>
          <w:p w:rsidR="00A17477" w:rsidRPr="00E2623B" w:rsidRDefault="00A17477" w:rsidP="003A663C">
            <w:pPr>
              <w:rPr>
                <w:rFonts w:ascii="Arial Narrow" w:eastAsia="Times New Roman" w:hAnsi="Arial Narrow" w:cs="Times New Roman"/>
                <w:color w:val="000000"/>
                <w:sz w:val="16"/>
                <w:szCs w:val="16"/>
              </w:rPr>
            </w:pPr>
          </w:p>
        </w:tc>
      </w:tr>
      <w:tr w:rsidR="00634198" w:rsidRPr="0096785D" w:rsidTr="009B4ED4">
        <w:tc>
          <w:tcPr>
            <w:tcW w:w="10980" w:type="dxa"/>
            <w:gridSpan w:val="2"/>
            <w:shd w:val="clear" w:color="auto" w:fill="B8CCE4" w:themeFill="accent1" w:themeFillTint="66"/>
          </w:tcPr>
          <w:p w:rsidR="00634198" w:rsidRPr="00502E09" w:rsidRDefault="00502E09" w:rsidP="003A663C">
            <w:pPr>
              <w:pStyle w:val="NormalWeb"/>
              <w:spacing w:before="0" w:beforeAutospacing="0" w:after="0" w:afterAutospacing="0"/>
              <w:jc w:val="center"/>
              <w:rPr>
                <w:rFonts w:ascii="Arial Narrow" w:hAnsi="Arial Narrow" w:cs="Arial"/>
                <w:b/>
                <w:color w:val="000000"/>
                <w:sz w:val="24"/>
              </w:rPr>
            </w:pPr>
            <w:r>
              <w:rPr>
                <w:rFonts w:ascii="Arial Narrow" w:hAnsi="Arial Narrow" w:cs="Arial"/>
                <w:b/>
                <w:color w:val="000000"/>
                <w:sz w:val="24"/>
              </w:rPr>
              <w:t>OASIS/OASIS SB</w:t>
            </w:r>
          </w:p>
          <w:p w:rsidR="00634198" w:rsidRPr="00502E09" w:rsidRDefault="00634198" w:rsidP="003A663C">
            <w:pPr>
              <w:pStyle w:val="NormalWeb"/>
              <w:spacing w:before="0" w:beforeAutospacing="0" w:after="0" w:afterAutospacing="0"/>
              <w:jc w:val="center"/>
              <w:rPr>
                <w:rFonts w:ascii="Arial Narrow" w:hAnsi="Arial Narrow" w:cs="Arial"/>
                <w:b/>
                <w:color w:val="000000"/>
                <w:sz w:val="24"/>
              </w:rPr>
            </w:pPr>
            <w:r w:rsidRPr="00502E09">
              <w:rPr>
                <w:rFonts w:ascii="Arial Narrow" w:hAnsi="Arial Narrow" w:cs="Arial"/>
                <w:b/>
                <w:color w:val="000000"/>
                <w:sz w:val="24"/>
              </w:rPr>
              <w:t xml:space="preserve">POOL 5B </w:t>
            </w:r>
          </w:p>
          <w:p w:rsidR="00634198" w:rsidRPr="0096785D" w:rsidRDefault="00634198" w:rsidP="003A663C">
            <w:pPr>
              <w:pStyle w:val="NormalWeb"/>
              <w:spacing w:before="0" w:beforeAutospacing="0" w:after="0" w:afterAutospacing="0"/>
              <w:jc w:val="center"/>
              <w:rPr>
                <w:rFonts w:ascii="Arial Narrow" w:hAnsi="Arial Narrow" w:cs="Arial"/>
                <w:b/>
                <w:color w:val="000000"/>
                <w:szCs w:val="22"/>
              </w:rPr>
            </w:pPr>
            <w:r w:rsidRPr="00502E09" w:rsidDel="00F463C4">
              <w:rPr>
                <w:rFonts w:ascii="Arial Narrow" w:hAnsi="Arial Narrow" w:cs="Arial"/>
                <w:b/>
                <w:color w:val="000000"/>
                <w:sz w:val="24"/>
              </w:rPr>
              <w:t xml:space="preserve"> </w:t>
            </w:r>
            <w:r w:rsidRPr="00502E09">
              <w:rPr>
                <w:rFonts w:ascii="Arial Narrow" w:hAnsi="Arial Narrow" w:cs="Arial"/>
                <w:b/>
                <w:color w:val="000000"/>
                <w:sz w:val="24"/>
              </w:rPr>
              <w:t>(1,000 Employees Business Size Standard)</w:t>
            </w:r>
          </w:p>
        </w:tc>
      </w:tr>
      <w:tr w:rsidR="00634198" w:rsidRPr="0096785D" w:rsidTr="00E2623B">
        <w:trPr>
          <w:trHeight w:val="251"/>
        </w:trPr>
        <w:tc>
          <w:tcPr>
            <w:tcW w:w="1260" w:type="dxa"/>
            <w:shd w:val="clear" w:color="auto" w:fill="A6A6A6" w:themeFill="background1" w:themeFillShade="A6"/>
          </w:tcPr>
          <w:p w:rsidR="00634198" w:rsidRPr="00E2623B" w:rsidRDefault="00E2623B" w:rsidP="003A663C">
            <w:pPr>
              <w:pStyle w:val="NormalWeb"/>
              <w:spacing w:before="0" w:beforeAutospacing="0" w:after="0" w:afterAutospacing="0"/>
              <w:jc w:val="center"/>
              <w:rPr>
                <w:rFonts w:ascii="Arial Narrow" w:hAnsi="Arial Narrow" w:cs="Arial"/>
                <w:b/>
                <w:color w:val="000000"/>
                <w:sz w:val="20"/>
                <w:szCs w:val="20"/>
              </w:rPr>
            </w:pPr>
            <w:r w:rsidRPr="00E2623B">
              <w:rPr>
                <w:rFonts w:ascii="Arial Narrow" w:hAnsi="Arial Narrow" w:cs="Arial"/>
                <w:b/>
                <w:color w:val="000000"/>
                <w:sz w:val="20"/>
                <w:szCs w:val="20"/>
              </w:rPr>
              <w:t>NAICS Code</w:t>
            </w:r>
          </w:p>
        </w:tc>
        <w:tc>
          <w:tcPr>
            <w:tcW w:w="9720" w:type="dxa"/>
            <w:shd w:val="clear" w:color="auto" w:fill="A6A6A6" w:themeFill="background1" w:themeFillShade="A6"/>
          </w:tcPr>
          <w:p w:rsidR="00634198" w:rsidRPr="00E2623B" w:rsidRDefault="00502E09" w:rsidP="003A663C">
            <w:pPr>
              <w:pStyle w:val="NormalWeb"/>
              <w:spacing w:before="0" w:beforeAutospacing="0" w:after="0" w:afterAutospacing="0"/>
              <w:rPr>
                <w:rFonts w:ascii="Arial Narrow" w:hAnsi="Arial Narrow" w:cs="Arial"/>
                <w:b/>
                <w:color w:val="000000"/>
                <w:sz w:val="20"/>
                <w:szCs w:val="20"/>
              </w:rPr>
            </w:pPr>
            <w:r w:rsidRPr="00E2623B">
              <w:rPr>
                <w:rFonts w:ascii="Arial Narrow" w:hAnsi="Arial Narrow" w:cs="Arial"/>
                <w:b/>
                <w:color w:val="000000"/>
                <w:sz w:val="20"/>
                <w:szCs w:val="20"/>
              </w:rPr>
              <w:t>NAICS Title/Description</w:t>
            </w:r>
          </w:p>
        </w:tc>
      </w:tr>
      <w:tr w:rsidR="00634198" w:rsidRPr="0096785D" w:rsidTr="00D056FB">
        <w:tc>
          <w:tcPr>
            <w:tcW w:w="1260" w:type="dxa"/>
            <w:shd w:val="clear" w:color="auto" w:fill="D9D9D9" w:themeFill="background1" w:themeFillShade="D9"/>
          </w:tcPr>
          <w:p w:rsidR="00634198" w:rsidRPr="00D056FB" w:rsidRDefault="00634198" w:rsidP="00D056FB">
            <w:pPr>
              <w:jc w:val="center"/>
              <w:rPr>
                <w:rFonts w:ascii="Arial Narrow" w:eastAsia="Times New Roman" w:hAnsi="Arial Narrow" w:cs="Times New Roman"/>
                <w:b/>
                <w:color w:val="000000"/>
              </w:rPr>
            </w:pPr>
            <w:r w:rsidRPr="00D056FB">
              <w:rPr>
                <w:rFonts w:ascii="Arial Narrow" w:eastAsia="Times New Roman" w:hAnsi="Arial Narrow" w:cs="Times New Roman"/>
                <w:b/>
                <w:color w:val="000000"/>
              </w:rPr>
              <w:t>541712 Exception C</w:t>
            </w:r>
          </w:p>
        </w:tc>
        <w:tc>
          <w:tcPr>
            <w:tcW w:w="9720" w:type="dxa"/>
            <w:shd w:val="clear" w:color="auto" w:fill="D9D9D9" w:themeFill="background1" w:themeFillShade="D9"/>
            <w:vAlign w:val="center"/>
          </w:tcPr>
          <w:p w:rsidR="00634198" w:rsidRPr="00E2623B" w:rsidRDefault="00634198" w:rsidP="003A663C">
            <w:pPr>
              <w:rPr>
                <w:rFonts w:ascii="Arial Narrow" w:eastAsia="Times New Roman" w:hAnsi="Arial Narrow" w:cs="Times New Roman"/>
                <w:b/>
                <w:color w:val="000000"/>
              </w:rPr>
            </w:pPr>
            <w:r w:rsidRPr="00E2623B">
              <w:rPr>
                <w:rFonts w:ascii="Arial Narrow" w:eastAsia="Times New Roman" w:hAnsi="Arial Narrow" w:cs="Times New Roman"/>
                <w:b/>
                <w:color w:val="000000"/>
              </w:rPr>
              <w:t>Research and Development in Space Vehicles and Guided Missiles, their Propulsion Units, their Propulsion Units Parts, and their Auxiliary Equipment and Parts</w:t>
            </w:r>
          </w:p>
          <w:p w:rsidR="00E2623B" w:rsidRPr="00D056FB" w:rsidRDefault="00E2623B" w:rsidP="002C0EC1">
            <w:pPr>
              <w:rPr>
                <w:rFonts w:ascii="Arial Narrow" w:eastAsia="Times New Roman" w:hAnsi="Arial Narrow" w:cs="Times New Roman"/>
                <w:sz w:val="16"/>
                <w:szCs w:val="16"/>
              </w:rPr>
            </w:pPr>
          </w:p>
          <w:p w:rsidR="002C0EC1" w:rsidRPr="002C0EC1" w:rsidRDefault="002C0EC1" w:rsidP="002C0EC1">
            <w:pPr>
              <w:rPr>
                <w:rFonts w:ascii="Arial Narrow" w:eastAsia="Times New Roman" w:hAnsi="Arial Narrow" w:cs="Times New Roman"/>
                <w:sz w:val="18"/>
                <w:szCs w:val="18"/>
              </w:rPr>
            </w:pPr>
            <w:r w:rsidRPr="00D056FB">
              <w:rPr>
                <w:rFonts w:ascii="Arial Narrow" w:eastAsia="Times New Roman" w:hAnsi="Arial Narrow" w:cs="Times New Roman"/>
                <w:sz w:val="18"/>
                <w:szCs w:val="18"/>
                <w:shd w:val="clear" w:color="auto" w:fill="FFFFFF" w:themeFill="background1"/>
              </w:rPr>
              <w:t>The Research and Development (R&amp;D) description is the same as the R&amp;D description in Pool 4 for 541712; however, if the R&amp;D is related to Space Vehicles and Guided Missiles, their Propulsion Units, their Propulsion Units Parts, and their Auxiliary Equipment and Parts; Pool 5B Exception C</w:t>
            </w:r>
            <w:r w:rsidR="00D056FB">
              <w:rPr>
                <w:rFonts w:ascii="Arial Narrow" w:eastAsia="Times New Roman" w:hAnsi="Arial Narrow" w:cs="Times New Roman"/>
                <w:sz w:val="18"/>
                <w:szCs w:val="18"/>
                <w:shd w:val="clear" w:color="auto" w:fill="FFFFFF" w:themeFill="background1"/>
              </w:rPr>
              <w:t xml:space="preserve"> applies.</w:t>
            </w:r>
          </w:p>
          <w:p w:rsidR="00A17477" w:rsidRPr="00D056FB" w:rsidRDefault="00A17477" w:rsidP="00D056FB">
            <w:pPr>
              <w:rPr>
                <w:rFonts w:ascii="Arial Narrow" w:eastAsia="Times New Roman" w:hAnsi="Arial Narrow" w:cs="Times New Roman"/>
                <w:color w:val="000000"/>
                <w:sz w:val="16"/>
                <w:szCs w:val="16"/>
              </w:rPr>
            </w:pPr>
          </w:p>
        </w:tc>
      </w:tr>
      <w:tr w:rsidR="00634198" w:rsidRPr="0096785D" w:rsidTr="009B4ED4">
        <w:tc>
          <w:tcPr>
            <w:tcW w:w="10980" w:type="dxa"/>
            <w:gridSpan w:val="2"/>
            <w:shd w:val="clear" w:color="auto" w:fill="B8CCE4" w:themeFill="accent1" w:themeFillTint="66"/>
          </w:tcPr>
          <w:p w:rsidR="00634198" w:rsidRPr="00502E09" w:rsidRDefault="00502E09" w:rsidP="003A663C">
            <w:pPr>
              <w:pStyle w:val="NormalWeb"/>
              <w:spacing w:before="0" w:beforeAutospacing="0" w:after="0" w:afterAutospacing="0"/>
              <w:jc w:val="center"/>
              <w:rPr>
                <w:rFonts w:ascii="Arial Narrow" w:hAnsi="Arial Narrow" w:cs="Arial"/>
                <w:b/>
                <w:color w:val="000000"/>
                <w:sz w:val="24"/>
              </w:rPr>
            </w:pPr>
            <w:r>
              <w:rPr>
                <w:rFonts w:ascii="Arial Narrow" w:hAnsi="Arial Narrow" w:cs="Arial"/>
                <w:b/>
                <w:color w:val="000000"/>
                <w:sz w:val="24"/>
              </w:rPr>
              <w:t>OASIS/OASIS SB</w:t>
            </w:r>
          </w:p>
          <w:p w:rsidR="00634198" w:rsidRPr="00502E09" w:rsidRDefault="00634198" w:rsidP="003A663C">
            <w:pPr>
              <w:pStyle w:val="NormalWeb"/>
              <w:spacing w:before="0" w:beforeAutospacing="0" w:after="0" w:afterAutospacing="0"/>
              <w:jc w:val="center"/>
              <w:rPr>
                <w:rFonts w:ascii="Arial Narrow" w:hAnsi="Arial Narrow" w:cs="Arial"/>
                <w:b/>
                <w:color w:val="000000"/>
                <w:sz w:val="24"/>
              </w:rPr>
            </w:pPr>
            <w:r w:rsidRPr="00502E09">
              <w:rPr>
                <w:rFonts w:ascii="Arial Narrow" w:hAnsi="Arial Narrow" w:cs="Arial"/>
                <w:b/>
                <w:color w:val="000000"/>
                <w:sz w:val="24"/>
              </w:rPr>
              <w:t xml:space="preserve">POOL 6 </w:t>
            </w:r>
          </w:p>
          <w:p w:rsidR="00634198" w:rsidRPr="0096785D" w:rsidRDefault="00634198" w:rsidP="003A663C">
            <w:pPr>
              <w:pStyle w:val="NormalWeb"/>
              <w:spacing w:before="0" w:beforeAutospacing="0" w:after="0" w:afterAutospacing="0"/>
              <w:jc w:val="center"/>
              <w:rPr>
                <w:rFonts w:ascii="Arial Narrow" w:hAnsi="Arial Narrow" w:cs="Arial"/>
                <w:b/>
                <w:color w:val="000000"/>
                <w:szCs w:val="22"/>
              </w:rPr>
            </w:pPr>
            <w:r w:rsidRPr="00502E09" w:rsidDel="00F463C4">
              <w:rPr>
                <w:rFonts w:ascii="Arial Narrow" w:hAnsi="Arial Narrow" w:cs="Arial"/>
                <w:b/>
                <w:color w:val="000000"/>
                <w:sz w:val="24"/>
              </w:rPr>
              <w:t xml:space="preserve"> </w:t>
            </w:r>
            <w:r w:rsidRPr="00502E09">
              <w:rPr>
                <w:rFonts w:ascii="Arial Narrow" w:hAnsi="Arial Narrow" w:cs="Arial"/>
                <w:b/>
                <w:color w:val="000000"/>
                <w:sz w:val="24"/>
              </w:rPr>
              <w:t>(1,500 Employees Business Size Standard)</w:t>
            </w:r>
          </w:p>
        </w:tc>
      </w:tr>
      <w:tr w:rsidR="00634198" w:rsidRPr="0096785D" w:rsidTr="00E2623B">
        <w:trPr>
          <w:trHeight w:val="251"/>
        </w:trPr>
        <w:tc>
          <w:tcPr>
            <w:tcW w:w="1260" w:type="dxa"/>
            <w:shd w:val="clear" w:color="auto" w:fill="A6A6A6" w:themeFill="background1" w:themeFillShade="A6"/>
          </w:tcPr>
          <w:p w:rsidR="00634198" w:rsidRPr="0096785D" w:rsidRDefault="00634198" w:rsidP="003A663C">
            <w:pPr>
              <w:pStyle w:val="NormalWeb"/>
              <w:spacing w:before="0" w:beforeAutospacing="0" w:after="0" w:afterAutospacing="0"/>
              <w:jc w:val="center"/>
              <w:rPr>
                <w:rFonts w:ascii="Arial Narrow" w:hAnsi="Arial Narrow" w:cs="Arial"/>
                <w:b/>
                <w:color w:val="000000"/>
                <w:szCs w:val="22"/>
              </w:rPr>
            </w:pPr>
            <w:r w:rsidRPr="0096785D">
              <w:rPr>
                <w:rFonts w:ascii="Arial Narrow" w:hAnsi="Arial Narrow" w:cs="Arial"/>
                <w:b/>
                <w:color w:val="000000"/>
                <w:szCs w:val="22"/>
              </w:rPr>
              <w:t>NAICS CODE</w:t>
            </w:r>
          </w:p>
        </w:tc>
        <w:tc>
          <w:tcPr>
            <w:tcW w:w="9720" w:type="dxa"/>
            <w:shd w:val="clear" w:color="auto" w:fill="A6A6A6" w:themeFill="background1" w:themeFillShade="A6"/>
          </w:tcPr>
          <w:p w:rsidR="00634198" w:rsidRPr="0096785D" w:rsidRDefault="00E2623B" w:rsidP="003A663C">
            <w:pPr>
              <w:pStyle w:val="NormalWeb"/>
              <w:spacing w:before="0" w:beforeAutospacing="0" w:after="0" w:afterAutospacing="0"/>
              <w:rPr>
                <w:rFonts w:ascii="Arial Narrow" w:hAnsi="Arial Narrow" w:cs="Arial"/>
                <w:b/>
                <w:color w:val="000000"/>
                <w:szCs w:val="22"/>
              </w:rPr>
            </w:pPr>
            <w:r>
              <w:rPr>
                <w:rFonts w:ascii="Arial Narrow" w:hAnsi="Arial Narrow" w:cs="Arial"/>
                <w:b/>
                <w:color w:val="000000"/>
                <w:szCs w:val="22"/>
              </w:rPr>
              <w:t>NAICS Title/Description</w:t>
            </w:r>
          </w:p>
        </w:tc>
      </w:tr>
      <w:tr w:rsidR="006A6A93" w:rsidRPr="0096785D" w:rsidTr="00D056FB">
        <w:tc>
          <w:tcPr>
            <w:tcW w:w="1260" w:type="dxa"/>
            <w:shd w:val="clear" w:color="auto" w:fill="D9D9D9" w:themeFill="background1" w:themeFillShade="D9"/>
          </w:tcPr>
          <w:p w:rsidR="006A6A93" w:rsidRPr="00D056FB" w:rsidRDefault="006A6A93" w:rsidP="00F83121">
            <w:pPr>
              <w:jc w:val="center"/>
              <w:rPr>
                <w:rFonts w:ascii="Arial Narrow" w:eastAsia="Times New Roman" w:hAnsi="Arial Narrow" w:cs="Times New Roman"/>
                <w:b/>
                <w:color w:val="000000"/>
              </w:rPr>
            </w:pPr>
            <w:r>
              <w:rPr>
                <w:rFonts w:ascii="Arial Narrow" w:eastAsia="Times New Roman" w:hAnsi="Arial Narrow" w:cs="Times New Roman"/>
                <w:b/>
                <w:color w:val="000000"/>
              </w:rPr>
              <w:t>541712 Exception A</w:t>
            </w:r>
          </w:p>
        </w:tc>
        <w:tc>
          <w:tcPr>
            <w:tcW w:w="9720" w:type="dxa"/>
            <w:shd w:val="clear" w:color="auto" w:fill="D9D9D9" w:themeFill="background1" w:themeFillShade="D9"/>
            <w:vAlign w:val="center"/>
          </w:tcPr>
          <w:p w:rsidR="006A6A93" w:rsidRPr="00E2623B" w:rsidRDefault="006A6A93" w:rsidP="00F83121">
            <w:pPr>
              <w:rPr>
                <w:rFonts w:ascii="Arial Narrow" w:eastAsia="Times New Roman" w:hAnsi="Arial Narrow" w:cs="Times New Roman"/>
                <w:b/>
                <w:color w:val="000000"/>
              </w:rPr>
            </w:pPr>
            <w:r w:rsidRPr="00E2623B">
              <w:rPr>
                <w:rFonts w:ascii="Arial Narrow" w:eastAsia="Times New Roman" w:hAnsi="Arial Narrow" w:cs="Times New Roman"/>
                <w:b/>
                <w:color w:val="000000"/>
              </w:rPr>
              <w:t xml:space="preserve">Research and Development in </w:t>
            </w:r>
            <w:r>
              <w:rPr>
                <w:rFonts w:ascii="Arial Narrow" w:eastAsia="Times New Roman" w:hAnsi="Arial Narrow" w:cs="Times New Roman"/>
                <w:b/>
                <w:color w:val="000000"/>
              </w:rPr>
              <w:t>Aircraft</w:t>
            </w:r>
          </w:p>
          <w:p w:rsidR="006A6A93" w:rsidRPr="00D056FB" w:rsidRDefault="006A6A93" w:rsidP="00F83121">
            <w:pPr>
              <w:rPr>
                <w:rFonts w:ascii="Arial Narrow" w:eastAsia="Times New Roman" w:hAnsi="Arial Narrow" w:cs="Times New Roman"/>
                <w:sz w:val="16"/>
                <w:szCs w:val="16"/>
              </w:rPr>
            </w:pPr>
          </w:p>
          <w:p w:rsidR="006A6A93" w:rsidRPr="002C0EC1" w:rsidRDefault="006A6A93" w:rsidP="00F83121">
            <w:pPr>
              <w:rPr>
                <w:rFonts w:ascii="Arial Narrow" w:eastAsia="Times New Roman" w:hAnsi="Arial Narrow" w:cs="Times New Roman"/>
                <w:sz w:val="18"/>
                <w:szCs w:val="18"/>
              </w:rPr>
            </w:pPr>
            <w:r w:rsidRPr="00D056FB">
              <w:rPr>
                <w:rFonts w:ascii="Arial Narrow" w:eastAsia="Times New Roman" w:hAnsi="Arial Narrow" w:cs="Times New Roman"/>
                <w:sz w:val="18"/>
                <w:szCs w:val="18"/>
                <w:shd w:val="clear" w:color="auto" w:fill="FFFFFF" w:themeFill="background1"/>
              </w:rPr>
              <w:t xml:space="preserve">The Research and Development (R&amp;D) description is the same as the R&amp;D description in Pool 4 for 541712; however, if the R&amp;D is related to </w:t>
            </w:r>
            <w:r>
              <w:rPr>
                <w:rFonts w:ascii="Arial Narrow" w:eastAsia="Times New Roman" w:hAnsi="Arial Narrow" w:cs="Times New Roman"/>
                <w:sz w:val="18"/>
                <w:szCs w:val="18"/>
                <w:shd w:val="clear" w:color="auto" w:fill="FFFFFF" w:themeFill="background1"/>
              </w:rPr>
              <w:t>Aircraft; Pool 6</w:t>
            </w:r>
            <w:r w:rsidRPr="00D056FB">
              <w:rPr>
                <w:rFonts w:ascii="Arial Narrow" w:eastAsia="Times New Roman" w:hAnsi="Arial Narrow" w:cs="Times New Roman"/>
                <w:sz w:val="18"/>
                <w:szCs w:val="18"/>
                <w:shd w:val="clear" w:color="auto" w:fill="FFFFFF" w:themeFill="background1"/>
              </w:rPr>
              <w:t xml:space="preserve"> Exception </w:t>
            </w:r>
            <w:r>
              <w:rPr>
                <w:rFonts w:ascii="Arial Narrow" w:eastAsia="Times New Roman" w:hAnsi="Arial Narrow" w:cs="Times New Roman"/>
                <w:sz w:val="18"/>
                <w:szCs w:val="18"/>
                <w:shd w:val="clear" w:color="auto" w:fill="FFFFFF" w:themeFill="background1"/>
              </w:rPr>
              <w:t>A applies.</w:t>
            </w:r>
          </w:p>
          <w:p w:rsidR="006A6A93" w:rsidRPr="00D056FB" w:rsidRDefault="006A6A93" w:rsidP="00F83121">
            <w:pPr>
              <w:rPr>
                <w:rFonts w:ascii="Arial Narrow" w:eastAsia="Times New Roman" w:hAnsi="Arial Narrow" w:cs="Times New Roman"/>
                <w:color w:val="000000"/>
                <w:sz w:val="16"/>
                <w:szCs w:val="16"/>
              </w:rPr>
            </w:pPr>
          </w:p>
        </w:tc>
      </w:tr>
    </w:tbl>
    <w:p w:rsidR="000D21D0" w:rsidRDefault="000D21D0" w:rsidP="00D056FB">
      <w:pPr>
        <w:pStyle w:val="Heading3"/>
        <w:shd w:val="clear" w:color="auto" w:fill="FFFFFF" w:themeFill="background1"/>
        <w:tabs>
          <w:tab w:val="left" w:pos="540"/>
        </w:tabs>
      </w:pPr>
    </w:p>
    <w:p w:rsidR="00B71BE2" w:rsidRDefault="00B71BE2"/>
    <w:sectPr w:rsidR="00B71BE2" w:rsidSect="00073DD2">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D0"/>
    <w:rsid w:val="0003722A"/>
    <w:rsid w:val="00073DD2"/>
    <w:rsid w:val="000D21D0"/>
    <w:rsid w:val="000D67AF"/>
    <w:rsid w:val="000F4E20"/>
    <w:rsid w:val="0018479A"/>
    <w:rsid w:val="001E0A0A"/>
    <w:rsid w:val="002C0EC1"/>
    <w:rsid w:val="0048304A"/>
    <w:rsid w:val="00502E09"/>
    <w:rsid w:val="005A719D"/>
    <w:rsid w:val="005D79CE"/>
    <w:rsid w:val="00634198"/>
    <w:rsid w:val="0066340A"/>
    <w:rsid w:val="006836E8"/>
    <w:rsid w:val="00694F9B"/>
    <w:rsid w:val="006A6A93"/>
    <w:rsid w:val="006E422F"/>
    <w:rsid w:val="00871F0F"/>
    <w:rsid w:val="00882524"/>
    <w:rsid w:val="008A1961"/>
    <w:rsid w:val="0091071A"/>
    <w:rsid w:val="00970639"/>
    <w:rsid w:val="00984EE1"/>
    <w:rsid w:val="00997F5B"/>
    <w:rsid w:val="009B4ED4"/>
    <w:rsid w:val="00A17477"/>
    <w:rsid w:val="00AB1B71"/>
    <w:rsid w:val="00AE5F3D"/>
    <w:rsid w:val="00AF130D"/>
    <w:rsid w:val="00B71BE2"/>
    <w:rsid w:val="00B85060"/>
    <w:rsid w:val="00D056FB"/>
    <w:rsid w:val="00D4051B"/>
    <w:rsid w:val="00E2623B"/>
    <w:rsid w:val="00E43EF5"/>
    <w:rsid w:val="00EA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1D0"/>
    <w:pPr>
      <w:spacing w:after="0" w:line="240" w:lineRule="auto"/>
    </w:pPr>
    <w:rPr>
      <w:rFonts w:asciiTheme="minorHAnsi" w:hAnsiTheme="minorHAnsi"/>
    </w:rPr>
  </w:style>
  <w:style w:type="paragraph" w:styleId="Heading3">
    <w:name w:val="heading 3"/>
    <w:basedOn w:val="Normal"/>
    <w:next w:val="Normal"/>
    <w:link w:val="Heading3Char"/>
    <w:unhideWhenUsed/>
    <w:qFormat/>
    <w:rsid w:val="000D21D0"/>
    <w:pPr>
      <w:keepNext/>
      <w:keepLines/>
      <w:spacing w:before="120"/>
      <w:outlineLvl w:val="2"/>
    </w:pPr>
    <w:rPr>
      <w:rFonts w:ascii="Arial Narrow" w:eastAsiaTheme="majorEastAsia" w:hAnsi="Arial Narrow" w:cstheme="majorBidi"/>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D21D0"/>
    <w:rPr>
      <w:rFonts w:ascii="Arial Narrow" w:eastAsiaTheme="majorEastAsia" w:hAnsi="Arial Narrow" w:cstheme="majorBidi"/>
      <w:bCs/>
      <w:color w:val="4F81BD" w:themeColor="accent1"/>
      <w:sz w:val="24"/>
    </w:rPr>
  </w:style>
  <w:style w:type="table" w:styleId="TableGrid">
    <w:name w:val="Table Grid"/>
    <w:basedOn w:val="TableNormal"/>
    <w:uiPriority w:val="59"/>
    <w:rsid w:val="000D21D0"/>
    <w:pPr>
      <w:spacing w:after="0" w:line="240" w:lineRule="auto"/>
    </w:pPr>
    <w:rPr>
      <w:rFonts w:asciiTheme="minorHAnsi" w:eastAsiaTheme="minorEastAsia" w:hAnsiTheme="minorHAns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D21D0"/>
    <w:pPr>
      <w:spacing w:before="100" w:beforeAutospacing="1" w:after="100" w:afterAutospacing="1"/>
    </w:pPr>
    <w:rPr>
      <w:rFonts w:ascii="Times New Roman" w:eastAsiaTheme="minorEastAsia" w:hAnsi="Times New Roman"/>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1D0"/>
    <w:pPr>
      <w:spacing w:after="0" w:line="240" w:lineRule="auto"/>
    </w:pPr>
    <w:rPr>
      <w:rFonts w:asciiTheme="minorHAnsi" w:hAnsiTheme="minorHAnsi"/>
    </w:rPr>
  </w:style>
  <w:style w:type="paragraph" w:styleId="Heading3">
    <w:name w:val="heading 3"/>
    <w:basedOn w:val="Normal"/>
    <w:next w:val="Normal"/>
    <w:link w:val="Heading3Char"/>
    <w:unhideWhenUsed/>
    <w:qFormat/>
    <w:rsid w:val="000D21D0"/>
    <w:pPr>
      <w:keepNext/>
      <w:keepLines/>
      <w:spacing w:before="120"/>
      <w:outlineLvl w:val="2"/>
    </w:pPr>
    <w:rPr>
      <w:rFonts w:ascii="Arial Narrow" w:eastAsiaTheme="majorEastAsia" w:hAnsi="Arial Narrow" w:cstheme="majorBidi"/>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D21D0"/>
    <w:rPr>
      <w:rFonts w:ascii="Arial Narrow" w:eastAsiaTheme="majorEastAsia" w:hAnsi="Arial Narrow" w:cstheme="majorBidi"/>
      <w:bCs/>
      <w:color w:val="4F81BD" w:themeColor="accent1"/>
      <w:sz w:val="24"/>
    </w:rPr>
  </w:style>
  <w:style w:type="table" w:styleId="TableGrid">
    <w:name w:val="Table Grid"/>
    <w:basedOn w:val="TableNormal"/>
    <w:uiPriority w:val="59"/>
    <w:rsid w:val="000D21D0"/>
    <w:pPr>
      <w:spacing w:after="0" w:line="240" w:lineRule="auto"/>
    </w:pPr>
    <w:rPr>
      <w:rFonts w:asciiTheme="minorHAnsi" w:eastAsiaTheme="minorEastAsia" w:hAnsiTheme="minorHAns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D21D0"/>
    <w:pPr>
      <w:spacing w:before="100" w:beforeAutospacing="1" w:after="100" w:afterAutospacing="1"/>
    </w:pPr>
    <w:rPr>
      <w:rFonts w:ascii="Times New Roman" w:eastAsiaTheme="minorEastAsia" w:hAnsi="Times New Roman"/>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16032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TommyGThomas</dc:creator>
  <cp:lastModifiedBy>TimothyDKievit</cp:lastModifiedBy>
  <cp:revision>2</cp:revision>
  <dcterms:created xsi:type="dcterms:W3CDTF">2015-11-16T15:41:00Z</dcterms:created>
  <dcterms:modified xsi:type="dcterms:W3CDTF">2015-11-16T15:41:00Z</dcterms:modified>
</cp:coreProperties>
</file>