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53" w:rsidRPr="003F1D7A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bookmarkStart w:id="0" w:name="_GoBack"/>
      <w:bookmarkEnd w:id="0"/>
      <w:r w:rsidRPr="003F1D7A">
        <w:rPr>
          <w:rFonts w:ascii="Arial" w:hAnsi="Arial" w:cs="Arial"/>
          <w:i/>
          <w:iCs/>
          <w:sz w:val="24"/>
          <w:szCs w:val="24"/>
        </w:rPr>
        <w:t>Schedule:</w:t>
      </w:r>
    </w:p>
    <w:p w:rsidR="009D0253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1D7A">
        <w:rPr>
          <w:rFonts w:ascii="Arial" w:hAnsi="Arial" w:cs="Arial"/>
          <w:sz w:val="24"/>
          <w:szCs w:val="24"/>
        </w:rPr>
        <w:t>Schedule applies when no scheduled commercial airline service is reasonably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available to fulfill an agency’s travel requirement.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 xml:space="preserve"> More specifically, Schedule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means the traveler cannot meet departure and/or arrival requirements within a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24-hour period on commercial flights, unless it is demonstrated that extraordinary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 xml:space="preserve">circumstances require a shorter period. 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During FY 2009, Schedule was the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highest used justification accounting for 2,227 trips and slightly more than $5.3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million in expenditures.</w:t>
      </w:r>
    </w:p>
    <w:p w:rsidR="009D0253" w:rsidRPr="003F1D7A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0253" w:rsidRPr="003F1D7A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F1D7A">
        <w:rPr>
          <w:rFonts w:ascii="Arial" w:hAnsi="Arial" w:cs="Arial"/>
          <w:i/>
          <w:iCs/>
          <w:sz w:val="24"/>
          <w:szCs w:val="24"/>
        </w:rPr>
        <w:t>Required Use:</w:t>
      </w:r>
    </w:p>
    <w:p w:rsidR="009D0253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1D7A">
        <w:rPr>
          <w:rFonts w:ascii="Arial" w:hAnsi="Arial" w:cs="Arial"/>
          <w:sz w:val="24"/>
          <w:szCs w:val="24"/>
        </w:rPr>
        <w:t>Required Use applies when the President, or the head of an agency, has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determined that the person’s travel (including official, personal or political)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qualifies as "required use" travel. Required Use travel is defined as the use of a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 xml:space="preserve">Government aircraft because of </w:t>
      </w:r>
      <w:r w:rsidRPr="003F1D7A">
        <w:rPr>
          <w:rFonts w:ascii="Arial" w:hAnsi="Arial" w:cs="Arial"/>
          <w:i/>
          <w:iCs/>
          <w:sz w:val="24"/>
          <w:szCs w:val="24"/>
        </w:rPr>
        <w:t xml:space="preserve">bona fide </w:t>
      </w:r>
      <w:r w:rsidRPr="003F1D7A">
        <w:rPr>
          <w:rFonts w:ascii="Arial" w:hAnsi="Arial" w:cs="Arial"/>
          <w:sz w:val="24"/>
          <w:szCs w:val="24"/>
        </w:rPr>
        <w:t>communications or security needs of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the agency, or to meet exceptional scheduling requirements. Required Use was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the second most frequently reported justification, accounting for 329 trips and $2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million in costs.</w:t>
      </w:r>
    </w:p>
    <w:p w:rsidR="009D0253" w:rsidRPr="003F1D7A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0253" w:rsidRPr="003F1D7A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F1D7A">
        <w:rPr>
          <w:rFonts w:ascii="Arial" w:hAnsi="Arial" w:cs="Arial"/>
          <w:i/>
          <w:iCs/>
          <w:sz w:val="24"/>
          <w:szCs w:val="24"/>
        </w:rPr>
        <w:t>Mission Requirement:</w:t>
      </w:r>
    </w:p>
    <w:p w:rsidR="009D0253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1D7A">
        <w:rPr>
          <w:rFonts w:ascii="Arial" w:hAnsi="Arial" w:cs="Arial"/>
          <w:sz w:val="24"/>
          <w:szCs w:val="24"/>
        </w:rPr>
        <w:t>Mission Requirement applies to trip activities that constitute the discharge of an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agency’s official responsibilities. Such activities include the transport of troops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and/or equipment, training, evacuation (including medical evacuation, intelligence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and counter-narcotics activities, search and rescue, transportation of prisoners,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 xml:space="preserve">use of defense </w:t>
      </w:r>
      <w:proofErr w:type="spellStart"/>
      <w:r w:rsidRPr="003F1D7A">
        <w:rPr>
          <w:rFonts w:ascii="Arial" w:hAnsi="Arial" w:cs="Arial"/>
          <w:sz w:val="24"/>
          <w:szCs w:val="24"/>
        </w:rPr>
        <w:t>attach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’</w:t>
      </w:r>
      <w:r w:rsidRPr="003F1D7A">
        <w:rPr>
          <w:rFonts w:ascii="Arial" w:hAnsi="Arial" w:cs="Arial"/>
          <w:sz w:val="24"/>
          <w:szCs w:val="24"/>
        </w:rPr>
        <w:t>-controlled aircraft, aeronautical research and space and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science applications, and other such activities. Mission Requirement accounted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for 474 trips and $1 million in costs.</w:t>
      </w:r>
    </w:p>
    <w:p w:rsidR="009D0253" w:rsidRPr="003F1D7A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0253" w:rsidRPr="003F1D7A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F1D7A">
        <w:rPr>
          <w:rFonts w:ascii="Arial" w:hAnsi="Arial" w:cs="Arial"/>
          <w:i/>
          <w:iCs/>
          <w:sz w:val="24"/>
          <w:szCs w:val="24"/>
        </w:rPr>
        <w:t>Cost:</w:t>
      </w:r>
    </w:p>
    <w:p w:rsidR="009D0253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1D7A">
        <w:rPr>
          <w:rFonts w:ascii="Arial" w:hAnsi="Arial" w:cs="Arial"/>
          <w:sz w:val="24"/>
          <w:szCs w:val="24"/>
        </w:rPr>
        <w:t>Cost applies when the cost of the Government-owned aircraft is less than the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cost of the city pair fare for scheduled commercial airline service or the cost of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the lowest available full coach fare if a city-pair fare is not available. Additionally,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the cost of non-productive or lost work time while in a travel status and certain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other costs are considered when comparing the cost of using a Government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owned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 xml:space="preserve">aircraft in lieu of scheduled commercial airline service. 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Cost justification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accounted for 179 trips and $167,841 in costs.</w:t>
      </w:r>
    </w:p>
    <w:p w:rsidR="009D0253" w:rsidRPr="003F1D7A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0253" w:rsidRPr="003F1D7A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F1D7A">
        <w:rPr>
          <w:rFonts w:ascii="Arial" w:hAnsi="Arial" w:cs="Arial"/>
          <w:i/>
          <w:iCs/>
          <w:sz w:val="24"/>
          <w:szCs w:val="24"/>
        </w:rPr>
        <w:t>Space Available:</w:t>
      </w:r>
    </w:p>
    <w:p w:rsidR="009D0253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1D7A">
        <w:rPr>
          <w:rFonts w:ascii="Arial" w:hAnsi="Arial" w:cs="Arial"/>
          <w:sz w:val="24"/>
          <w:szCs w:val="24"/>
        </w:rPr>
        <w:t>Space Available applies when an aircraft is already scheduled for official purpose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use and a traveler’s use of the aircraft does not require a larger aircraft or result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in more than minor additional cost to the Government. The least frequently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reported category, Space Available, accounted for 56 trips and $162,355 in</w:t>
      </w:r>
      <w:r>
        <w:rPr>
          <w:rFonts w:ascii="Arial" w:hAnsi="Arial" w:cs="Arial"/>
          <w:sz w:val="24"/>
          <w:szCs w:val="24"/>
        </w:rPr>
        <w:t xml:space="preserve"> </w:t>
      </w:r>
      <w:r w:rsidRPr="003F1D7A">
        <w:rPr>
          <w:rFonts w:ascii="Arial" w:hAnsi="Arial" w:cs="Arial"/>
          <w:sz w:val="24"/>
          <w:szCs w:val="24"/>
        </w:rPr>
        <w:t>costs.</w:t>
      </w:r>
    </w:p>
    <w:p w:rsidR="009D0253" w:rsidRPr="003F1D7A" w:rsidRDefault="009D0253" w:rsidP="009D02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4D3F" w:rsidRPr="009D0253" w:rsidRDefault="00F62A21" w:rsidP="009D0253"/>
    <w:sectPr w:rsidR="00804D3F" w:rsidRPr="009D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53"/>
    <w:rsid w:val="003E35E0"/>
    <w:rsid w:val="009D0253"/>
    <w:rsid w:val="00AE5EA0"/>
    <w:rsid w:val="00BF364F"/>
    <w:rsid w:val="00E2080A"/>
    <w:rsid w:val="00F6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5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5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CherylDMcClain</dc:creator>
  <cp:lastModifiedBy>Valisha R. Jackson</cp:lastModifiedBy>
  <cp:revision>2</cp:revision>
  <dcterms:created xsi:type="dcterms:W3CDTF">2018-09-24T16:53:00Z</dcterms:created>
  <dcterms:modified xsi:type="dcterms:W3CDTF">2018-09-24T16:53:00Z</dcterms:modified>
</cp:coreProperties>
</file>