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bottom w:val="single" w:sz="18" w:space="0" w:color="auto"/>
        </w:tblBorders>
        <w:tblLook w:val="00A0" w:firstRow="1" w:lastRow="0" w:firstColumn="1" w:lastColumn="0" w:noHBand="0" w:noVBand="0"/>
      </w:tblPr>
      <w:tblGrid>
        <w:gridCol w:w="5940"/>
        <w:gridCol w:w="4716"/>
      </w:tblGrid>
      <w:tr w:rsidR="002103E4" w:rsidRPr="00085EF0" w14:paraId="40333316" w14:textId="77777777" w:rsidTr="0045000C">
        <w:trPr>
          <w:trHeight w:val="20"/>
        </w:trPr>
        <w:tc>
          <w:tcPr>
            <w:tcW w:w="5940" w:type="dxa"/>
            <w:tcBorders>
              <w:bottom w:val="single" w:sz="18" w:space="0" w:color="auto"/>
            </w:tcBorders>
            <w:vAlign w:val="center"/>
          </w:tcPr>
          <w:p w14:paraId="314E99DB" w14:textId="77777777" w:rsidR="002103E4" w:rsidRDefault="002103E4" w:rsidP="00F3207C">
            <w:pPr>
              <w:pStyle w:val="ListParagraph"/>
              <w:suppressAutoHyphens/>
              <w:ind w:left="0"/>
              <w:rPr>
                <w:rFonts w:cs="Arial"/>
                <w:b/>
                <w:sz w:val="32"/>
                <w:szCs w:val="32"/>
              </w:rPr>
            </w:pPr>
            <w:r w:rsidRPr="00A23F26">
              <w:rPr>
                <w:rFonts w:cs="Arial"/>
                <w:b/>
                <w:sz w:val="32"/>
                <w:szCs w:val="32"/>
              </w:rPr>
              <w:t>LEASE NO. GS-</w:t>
            </w:r>
            <w:r w:rsidRPr="00A23F26">
              <w:rPr>
                <w:rFonts w:cs="Arial"/>
                <w:b/>
                <w:color w:val="FF0000"/>
                <w:sz w:val="32"/>
                <w:szCs w:val="32"/>
              </w:rPr>
              <w:t>XX</w:t>
            </w:r>
            <w:r w:rsidR="003D66C7" w:rsidRPr="003D66C7">
              <w:rPr>
                <w:rFonts w:cs="Arial"/>
                <w:b/>
                <w:sz w:val="32"/>
                <w:szCs w:val="32"/>
              </w:rPr>
              <w:t>P</w:t>
            </w:r>
            <w:r w:rsidRPr="00A23F26">
              <w:rPr>
                <w:rFonts w:cs="Arial"/>
                <w:b/>
                <w:sz w:val="32"/>
                <w:szCs w:val="32"/>
              </w:rPr>
              <w:t>-</w:t>
            </w:r>
            <w:r w:rsidR="00F3207C">
              <w:rPr>
                <w:rFonts w:cs="Arial"/>
                <w:b/>
                <w:sz w:val="32"/>
                <w:szCs w:val="32"/>
              </w:rPr>
              <w:t>L</w:t>
            </w:r>
            <w:r w:rsidR="003D66C7" w:rsidRPr="003D66C7">
              <w:rPr>
                <w:rFonts w:cs="Arial"/>
                <w:b/>
                <w:color w:val="FF0000"/>
                <w:sz w:val="32"/>
                <w:szCs w:val="32"/>
              </w:rPr>
              <w:t>XX</w:t>
            </w:r>
            <w:r w:rsidRPr="00A23F26">
              <w:rPr>
                <w:rFonts w:cs="Arial"/>
                <w:b/>
                <w:color w:val="FF0000"/>
                <w:sz w:val="32"/>
                <w:szCs w:val="32"/>
              </w:rPr>
              <w:t>XXXXX</w:t>
            </w:r>
          </w:p>
        </w:tc>
        <w:tc>
          <w:tcPr>
            <w:tcW w:w="4716" w:type="dxa"/>
            <w:tcBorders>
              <w:bottom w:val="single" w:sz="18" w:space="0" w:color="auto"/>
            </w:tcBorders>
            <w:vAlign w:val="center"/>
          </w:tcPr>
          <w:p w14:paraId="2F7145CB" w14:textId="77777777" w:rsidR="002103E4" w:rsidRPr="00085EF0" w:rsidRDefault="00430AF5" w:rsidP="00A23F26">
            <w:pPr>
              <w:widowControl w:val="0"/>
              <w:tabs>
                <w:tab w:val="clear" w:pos="576"/>
                <w:tab w:val="clear" w:pos="864"/>
                <w:tab w:val="clear" w:pos="1296"/>
                <w:tab w:val="clear" w:pos="1728"/>
                <w:tab w:val="clear" w:pos="2160"/>
                <w:tab w:val="clear" w:pos="2592"/>
                <w:tab w:val="clear" w:pos="3024"/>
              </w:tabs>
              <w:suppressAutoHyphens/>
              <w:contextualSpacing/>
              <w:jc w:val="right"/>
              <w:rPr>
                <w:rFonts w:cs="Arial"/>
                <w:b/>
                <w:szCs w:val="16"/>
                <w:highlight w:val="yellow"/>
              </w:rPr>
            </w:pPr>
            <w:bookmarkStart w:id="0" w:name="OLE_LINK11"/>
            <w:bookmarkStart w:id="1" w:name="OLE_LINK12"/>
            <w:r w:rsidRPr="00085EF0">
              <w:rPr>
                <w:rFonts w:cs="Arial"/>
                <w:b/>
                <w:szCs w:val="16"/>
                <w:highlight w:val="yellow"/>
              </w:rPr>
              <w:t xml:space="preserve">AAAP </w:t>
            </w:r>
            <w:r w:rsidR="00E6627E" w:rsidRPr="00085EF0">
              <w:rPr>
                <w:rFonts w:cs="Arial"/>
                <w:b/>
                <w:szCs w:val="16"/>
                <w:highlight w:val="yellow"/>
              </w:rPr>
              <w:t>GLOBAL</w:t>
            </w:r>
            <w:r w:rsidR="002103E4" w:rsidRPr="00085EF0">
              <w:rPr>
                <w:rFonts w:cs="Arial"/>
                <w:b/>
                <w:szCs w:val="16"/>
                <w:highlight w:val="yellow"/>
              </w:rPr>
              <w:t xml:space="preserve"> </w:t>
            </w:r>
            <w:r w:rsidR="006A7C9B" w:rsidRPr="00085EF0">
              <w:rPr>
                <w:rFonts w:cs="Arial"/>
                <w:b/>
                <w:szCs w:val="16"/>
                <w:highlight w:val="yellow"/>
              </w:rPr>
              <w:t>LEASE</w:t>
            </w:r>
          </w:p>
          <w:p w14:paraId="278F516B" w14:textId="0FC2FB01" w:rsidR="00E3787E" w:rsidRPr="00085EF0" w:rsidRDefault="002103E4" w:rsidP="006A7C9B">
            <w:pPr>
              <w:tabs>
                <w:tab w:val="clear" w:pos="576"/>
                <w:tab w:val="clear" w:pos="864"/>
                <w:tab w:val="clear" w:pos="1296"/>
                <w:tab w:val="clear" w:pos="1728"/>
                <w:tab w:val="clear" w:pos="2160"/>
                <w:tab w:val="clear" w:pos="2592"/>
                <w:tab w:val="clear" w:pos="3024"/>
              </w:tabs>
              <w:suppressAutoHyphens/>
              <w:contextualSpacing/>
              <w:jc w:val="right"/>
              <w:rPr>
                <w:rFonts w:cs="Arial"/>
                <w:b/>
                <w:szCs w:val="16"/>
                <w:highlight w:val="yellow"/>
              </w:rPr>
            </w:pPr>
            <w:r w:rsidRPr="00085EF0">
              <w:rPr>
                <w:rFonts w:cs="Arial"/>
                <w:b/>
                <w:szCs w:val="16"/>
                <w:highlight w:val="yellow"/>
              </w:rPr>
              <w:t xml:space="preserve">GSA </w:t>
            </w:r>
            <w:r w:rsidR="00F218BC" w:rsidRPr="00085EF0">
              <w:rPr>
                <w:rFonts w:cs="Arial"/>
                <w:b/>
                <w:szCs w:val="16"/>
                <w:highlight w:val="yellow"/>
              </w:rPr>
              <w:t xml:space="preserve">TEMPLATE </w:t>
            </w:r>
            <w:r w:rsidRPr="00085EF0">
              <w:rPr>
                <w:rFonts w:cs="Arial"/>
                <w:b/>
                <w:szCs w:val="16"/>
                <w:highlight w:val="yellow"/>
              </w:rPr>
              <w:t>L</w:t>
            </w:r>
            <w:r w:rsidR="0032323C" w:rsidRPr="00085EF0">
              <w:rPr>
                <w:rFonts w:cs="Arial"/>
                <w:b/>
                <w:szCs w:val="16"/>
                <w:highlight w:val="yellow"/>
              </w:rPr>
              <w:t>100</w:t>
            </w:r>
            <w:r w:rsidR="00430AF5" w:rsidRPr="00085EF0">
              <w:rPr>
                <w:rFonts w:cs="Arial"/>
                <w:b/>
                <w:szCs w:val="16"/>
                <w:highlight w:val="yellow"/>
              </w:rPr>
              <w:t>_AAAP</w:t>
            </w:r>
            <w:r w:rsidRPr="00085EF0">
              <w:rPr>
                <w:rFonts w:cs="Arial"/>
                <w:b/>
                <w:szCs w:val="16"/>
                <w:highlight w:val="yellow"/>
              </w:rPr>
              <w:t xml:space="preserve"> </w:t>
            </w:r>
            <w:r w:rsidR="006D4AD7" w:rsidRPr="00085EF0">
              <w:rPr>
                <w:rFonts w:cs="Arial"/>
                <w:b/>
                <w:szCs w:val="16"/>
                <w:highlight w:val="yellow"/>
              </w:rPr>
              <w:t>(</w:t>
            </w:r>
            <w:r w:rsidR="006A7C9B" w:rsidRPr="00085EF0">
              <w:rPr>
                <w:rFonts w:cs="Arial"/>
                <w:b/>
                <w:szCs w:val="16"/>
                <w:highlight w:val="yellow"/>
              </w:rPr>
              <w:t>OCTOBER</w:t>
            </w:r>
            <w:r w:rsidR="00F218BC" w:rsidRPr="00085EF0">
              <w:rPr>
                <w:rFonts w:cs="Arial"/>
                <w:b/>
                <w:szCs w:val="16"/>
                <w:highlight w:val="yellow"/>
              </w:rPr>
              <w:t xml:space="preserve"> </w:t>
            </w:r>
            <w:r w:rsidR="00065A2F" w:rsidRPr="00085EF0">
              <w:rPr>
                <w:rFonts w:cs="Arial"/>
                <w:b/>
                <w:szCs w:val="16"/>
                <w:highlight w:val="yellow"/>
              </w:rPr>
              <w:t>202</w:t>
            </w:r>
            <w:r w:rsidR="005D2B18" w:rsidRPr="00085EF0">
              <w:rPr>
                <w:rFonts w:cs="Arial"/>
                <w:b/>
                <w:szCs w:val="16"/>
                <w:highlight w:val="yellow"/>
              </w:rPr>
              <w:t>2</w:t>
            </w:r>
            <w:r w:rsidR="006D4AD7" w:rsidRPr="00085EF0">
              <w:rPr>
                <w:rFonts w:cs="Arial"/>
                <w:b/>
                <w:szCs w:val="16"/>
                <w:highlight w:val="yellow"/>
              </w:rPr>
              <w:t>)</w:t>
            </w:r>
            <w:bookmarkEnd w:id="0"/>
            <w:bookmarkEnd w:id="1"/>
          </w:p>
        </w:tc>
      </w:tr>
    </w:tbl>
    <w:p w14:paraId="073BBC32" w14:textId="334D72B6" w:rsidR="002103E4" w:rsidRPr="00F73A7D" w:rsidRDefault="002103E4" w:rsidP="0089411E">
      <w:pPr>
        <w:rPr>
          <w:rStyle w:val="Strong"/>
          <w:rFonts w:cs="Arial"/>
          <w:b w:val="0"/>
          <w:szCs w:val="16"/>
        </w:rPr>
      </w:pPr>
      <w:r w:rsidRPr="00F73A7D">
        <w:rPr>
          <w:rStyle w:val="Strong"/>
          <w:rFonts w:cs="Arial"/>
          <w:b w:val="0"/>
          <w:szCs w:val="16"/>
        </w:rPr>
        <w:t>INSTRUCTIONS TO LEASING SPECIALIST:</w:t>
      </w:r>
      <w:r w:rsidR="007455E8">
        <w:rPr>
          <w:rStyle w:val="Strong"/>
          <w:rFonts w:cs="Arial"/>
          <w:b w:val="0"/>
          <w:szCs w:val="16"/>
        </w:rPr>
        <w:t xml:space="preserve"> </w:t>
      </w:r>
      <w:r w:rsidR="00F17296">
        <w:rPr>
          <w:rStyle w:val="Strong"/>
          <w:rFonts w:cs="Arial"/>
          <w:b w:val="0"/>
          <w:szCs w:val="16"/>
        </w:rPr>
        <w:t>delete red text below (instructions to offerors) prior to finalizing lease document.</w:t>
      </w:r>
      <w:r w:rsidR="007455E8">
        <w:rPr>
          <w:rStyle w:val="Strong"/>
          <w:rFonts w:cs="Arial"/>
          <w:b w:val="0"/>
          <w:szCs w:val="16"/>
        </w:rPr>
        <w:t xml:space="preserve"> </w:t>
      </w:r>
      <w:r w:rsidR="00F17296">
        <w:rPr>
          <w:rStyle w:val="Strong"/>
          <w:rFonts w:cs="Arial"/>
          <w:b w:val="0"/>
          <w:szCs w:val="16"/>
        </w:rPr>
        <w:t xml:space="preserve"> additional </w:t>
      </w:r>
      <w:r w:rsidRPr="00FC326C">
        <w:rPr>
          <w:rStyle w:val="Strong"/>
          <w:rFonts w:cs="Arial"/>
          <w:b w:val="0"/>
          <w:color w:val="FF0000"/>
          <w:szCs w:val="16"/>
        </w:rPr>
        <w:t>red X</w:t>
      </w:r>
      <w:r w:rsidRPr="00FC326C">
        <w:rPr>
          <w:rStyle w:val="Strong"/>
          <w:rFonts w:cs="Arial"/>
          <w:b w:val="0"/>
          <w:caps w:val="0"/>
          <w:color w:val="FF0000"/>
          <w:szCs w:val="16"/>
        </w:rPr>
        <w:t>s</w:t>
      </w:r>
      <w:r>
        <w:rPr>
          <w:rStyle w:val="Strong"/>
          <w:rFonts w:cs="Arial"/>
          <w:b w:val="0"/>
          <w:szCs w:val="16"/>
        </w:rPr>
        <w:t xml:space="preserve"> </w:t>
      </w:r>
      <w:r w:rsidR="00966E92">
        <w:rPr>
          <w:rStyle w:val="Strong"/>
          <w:rFonts w:cs="Arial"/>
          <w:b w:val="0"/>
          <w:szCs w:val="16"/>
        </w:rPr>
        <w:t xml:space="preserve">or blanks </w:t>
      </w:r>
      <w:r>
        <w:rPr>
          <w:rStyle w:val="Strong"/>
          <w:rFonts w:cs="Arial"/>
          <w:b w:val="0"/>
          <w:szCs w:val="16"/>
        </w:rPr>
        <w:t xml:space="preserve">throughout the document indicate </w:t>
      </w:r>
      <w:r w:rsidR="00CE6A4A">
        <w:rPr>
          <w:rStyle w:val="Strong"/>
          <w:rFonts w:cs="Arial"/>
          <w:b w:val="0"/>
          <w:szCs w:val="16"/>
        </w:rPr>
        <w:t xml:space="preserve">required </w:t>
      </w:r>
      <w:r>
        <w:rPr>
          <w:rStyle w:val="Strong"/>
          <w:rFonts w:cs="Arial"/>
          <w:b w:val="0"/>
          <w:szCs w:val="16"/>
        </w:rPr>
        <w:t xml:space="preserve">information to be input by the Leasing specialist – change </w:t>
      </w:r>
      <w:r w:rsidRPr="00FC326C">
        <w:rPr>
          <w:rStyle w:val="Strong"/>
          <w:rFonts w:cs="Arial"/>
          <w:b w:val="0"/>
          <w:color w:val="FF0000"/>
          <w:szCs w:val="16"/>
        </w:rPr>
        <w:t>red text</w:t>
      </w:r>
      <w:r>
        <w:rPr>
          <w:rStyle w:val="Strong"/>
          <w:rFonts w:cs="Arial"/>
          <w:b w:val="0"/>
          <w:szCs w:val="16"/>
        </w:rPr>
        <w:t xml:space="preserve"> to </w:t>
      </w:r>
      <w:r w:rsidRPr="00FC326C">
        <w:rPr>
          <w:rStyle w:val="Strong"/>
          <w:rFonts w:cs="Arial"/>
          <w:b w:val="0"/>
          <w:color w:val="auto"/>
          <w:szCs w:val="16"/>
        </w:rPr>
        <w:t>black text</w:t>
      </w:r>
      <w:r>
        <w:rPr>
          <w:rStyle w:val="Strong"/>
          <w:rFonts w:cs="Arial"/>
          <w:b w:val="0"/>
          <w:szCs w:val="16"/>
        </w:rPr>
        <w:t xml:space="preserve"> after input is complete.</w:t>
      </w:r>
    </w:p>
    <w:p w14:paraId="19AF7E8B" w14:textId="77777777" w:rsidR="002103E4" w:rsidRDefault="002103E4" w:rsidP="0089411E">
      <w:pPr>
        <w:rPr>
          <w:b/>
          <w:color w:val="FF0000"/>
        </w:rPr>
      </w:pPr>
    </w:p>
    <w:p w14:paraId="7C964CB2" w14:textId="77777777" w:rsidR="002103E4" w:rsidRPr="0089411E" w:rsidRDefault="002103E4" w:rsidP="0089411E">
      <w:pPr>
        <w:rPr>
          <w:b/>
          <w:color w:val="FF0000"/>
        </w:rPr>
      </w:pPr>
      <w:r>
        <w:rPr>
          <w:b/>
          <w:color w:val="FF0000"/>
        </w:rPr>
        <w:t>INSTRUCTIONS TO OFFEROR:</w:t>
      </w:r>
      <w:r w:rsidR="006E589B">
        <w:rPr>
          <w:b/>
          <w:color w:val="FF0000"/>
        </w:rPr>
        <w:t xml:space="preserve"> </w:t>
      </w:r>
      <w:r>
        <w:rPr>
          <w:b/>
          <w:color w:val="FF0000"/>
        </w:rPr>
        <w:t>Do not attempt to complete this</w:t>
      </w:r>
      <w:r w:rsidRPr="0089411E">
        <w:rPr>
          <w:b/>
          <w:color w:val="FF0000"/>
        </w:rPr>
        <w:t xml:space="preserve"> </w:t>
      </w:r>
      <w:r w:rsidR="006E4458">
        <w:rPr>
          <w:b/>
          <w:color w:val="FF0000"/>
        </w:rPr>
        <w:t>l</w:t>
      </w:r>
      <w:r w:rsidRPr="0089411E">
        <w:rPr>
          <w:b/>
          <w:color w:val="FF0000"/>
        </w:rPr>
        <w:t xml:space="preserve">ease </w:t>
      </w:r>
      <w:r w:rsidR="006E4458">
        <w:rPr>
          <w:b/>
          <w:color w:val="FF0000"/>
        </w:rPr>
        <w:t>f</w:t>
      </w:r>
      <w:r w:rsidRPr="0089411E">
        <w:rPr>
          <w:b/>
          <w:color w:val="FF0000"/>
        </w:rPr>
        <w:t>orm (</w:t>
      </w:r>
      <w:r>
        <w:rPr>
          <w:b/>
          <w:color w:val="FF0000"/>
        </w:rPr>
        <w:t xml:space="preserve">GSA </w:t>
      </w:r>
      <w:r w:rsidR="006E4458">
        <w:rPr>
          <w:b/>
          <w:color w:val="FF0000"/>
        </w:rPr>
        <w:t xml:space="preserve">Lease </w:t>
      </w:r>
      <w:r w:rsidR="00F218BC">
        <w:rPr>
          <w:b/>
          <w:color w:val="FF0000"/>
        </w:rPr>
        <w:t>Template</w:t>
      </w:r>
      <w:r w:rsidR="00F218BC" w:rsidRPr="0089411E">
        <w:rPr>
          <w:b/>
          <w:color w:val="FF0000"/>
        </w:rPr>
        <w:t xml:space="preserve"> </w:t>
      </w:r>
      <w:r w:rsidRPr="0089411E">
        <w:rPr>
          <w:b/>
          <w:color w:val="FF0000"/>
        </w:rPr>
        <w:t>L</w:t>
      </w:r>
      <w:r w:rsidR="005901E2">
        <w:rPr>
          <w:b/>
          <w:color w:val="FF0000"/>
        </w:rPr>
        <w:t>100</w:t>
      </w:r>
      <w:r w:rsidR="00585B82">
        <w:rPr>
          <w:b/>
          <w:color w:val="FF0000"/>
        </w:rPr>
        <w:t>_AAAP</w:t>
      </w:r>
      <w:r w:rsidR="006374E6">
        <w:rPr>
          <w:b/>
          <w:color w:val="FF0000"/>
        </w:rPr>
        <w:t>,</w:t>
      </w:r>
      <w:r w:rsidR="006E4458">
        <w:rPr>
          <w:b/>
          <w:color w:val="FF0000"/>
        </w:rPr>
        <w:t xml:space="preserve"> hereinafter Lease </w:t>
      </w:r>
      <w:r w:rsidR="00F218BC">
        <w:rPr>
          <w:b/>
          <w:color w:val="FF0000"/>
        </w:rPr>
        <w:t>Template</w:t>
      </w:r>
      <w:r w:rsidRPr="0089411E">
        <w:rPr>
          <w:b/>
          <w:color w:val="FF0000"/>
        </w:rPr>
        <w:t>).</w:t>
      </w:r>
      <w:r w:rsidR="006E589B">
        <w:rPr>
          <w:b/>
          <w:color w:val="FF0000"/>
        </w:rPr>
        <w:t xml:space="preserve"> </w:t>
      </w:r>
      <w:r w:rsidRPr="0089411E">
        <w:rPr>
          <w:b/>
          <w:color w:val="FF0000"/>
        </w:rPr>
        <w:t xml:space="preserve">Upon selection for award, GSA will transcribe the successful Offeror's final offered rent and other price data included on </w:t>
      </w:r>
      <w:r w:rsidR="00E70917">
        <w:rPr>
          <w:b/>
          <w:color w:val="FF0000"/>
        </w:rPr>
        <w:t xml:space="preserve">the </w:t>
      </w:r>
      <w:r w:rsidR="00686C1F">
        <w:rPr>
          <w:b/>
          <w:color w:val="FF0000"/>
        </w:rPr>
        <w:t xml:space="preserve">Offeror’s submitted </w:t>
      </w:r>
      <w:r w:rsidR="006E4458">
        <w:rPr>
          <w:b/>
          <w:color w:val="FF0000"/>
        </w:rPr>
        <w:t xml:space="preserve">GSA Lease Proposal Form </w:t>
      </w:r>
      <w:r w:rsidRPr="0089411E">
        <w:rPr>
          <w:b/>
          <w:color w:val="FF0000"/>
        </w:rPr>
        <w:t>1364</w:t>
      </w:r>
      <w:r w:rsidR="00900F57">
        <w:rPr>
          <w:b/>
          <w:color w:val="FF0000"/>
        </w:rPr>
        <w:t xml:space="preserve"> AAAP</w:t>
      </w:r>
      <w:r w:rsidR="006E4458">
        <w:rPr>
          <w:b/>
          <w:color w:val="FF0000"/>
        </w:rPr>
        <w:t xml:space="preserve">, </w:t>
      </w:r>
      <w:r w:rsidR="00686C1F">
        <w:rPr>
          <w:b/>
          <w:color w:val="FF0000"/>
        </w:rPr>
        <w:t>(</w:t>
      </w:r>
      <w:r w:rsidR="006E4458">
        <w:rPr>
          <w:b/>
          <w:color w:val="FF0000"/>
        </w:rPr>
        <w:t xml:space="preserve">hereinafter Lease Proposal </w:t>
      </w:r>
      <w:r w:rsidR="007575C0">
        <w:rPr>
          <w:b/>
          <w:color w:val="FF0000"/>
        </w:rPr>
        <w:t>Form</w:t>
      </w:r>
      <w:r w:rsidRPr="0089411E">
        <w:rPr>
          <w:b/>
          <w:color w:val="FF0000"/>
        </w:rPr>
        <w:t xml:space="preserve">) into </w:t>
      </w:r>
      <w:r w:rsidR="006E4458">
        <w:rPr>
          <w:b/>
          <w:color w:val="FF0000"/>
        </w:rPr>
        <w:t>a</w:t>
      </w:r>
      <w:r w:rsidRPr="0089411E">
        <w:rPr>
          <w:b/>
          <w:color w:val="FF0000"/>
        </w:rPr>
        <w:t xml:space="preserve"> Lease </w:t>
      </w:r>
      <w:r w:rsidR="00F218BC">
        <w:rPr>
          <w:b/>
          <w:color w:val="FF0000"/>
        </w:rPr>
        <w:t>Template</w:t>
      </w:r>
      <w:r w:rsidRPr="0089411E">
        <w:rPr>
          <w:b/>
          <w:color w:val="FF0000"/>
        </w:rPr>
        <w:t xml:space="preserve">, and transmit the completed Lease </w:t>
      </w:r>
      <w:r w:rsidR="00F218BC">
        <w:rPr>
          <w:b/>
          <w:color w:val="FF0000"/>
        </w:rPr>
        <w:t>Template</w:t>
      </w:r>
      <w:r w:rsidRPr="0089411E">
        <w:rPr>
          <w:b/>
          <w:color w:val="FF0000"/>
        </w:rPr>
        <w:t>, together with appropriate attachments, to the successful Offeror for execution.</w:t>
      </w:r>
    </w:p>
    <w:p w14:paraId="2D093D54" w14:textId="77777777" w:rsidR="002103E4" w:rsidRPr="009450A6" w:rsidRDefault="0046143E" w:rsidP="006D4AD7">
      <w:pPr>
        <w:tabs>
          <w:tab w:val="clear" w:pos="576"/>
          <w:tab w:val="clear" w:pos="864"/>
          <w:tab w:val="clear" w:pos="1296"/>
          <w:tab w:val="clear" w:pos="1728"/>
          <w:tab w:val="clear" w:pos="2160"/>
          <w:tab w:val="clear" w:pos="2592"/>
          <w:tab w:val="clear" w:pos="3024"/>
        </w:tabs>
        <w:autoSpaceDE w:val="0"/>
        <w:autoSpaceDN w:val="0"/>
        <w:adjustRightInd w:val="0"/>
        <w:ind w:left="1170"/>
        <w:jc w:val="left"/>
        <w:rPr>
          <w:rFonts w:cs="Arial"/>
          <w:b/>
          <w:szCs w:val="16"/>
        </w:rPr>
      </w:pPr>
      <w:r w:rsidRPr="006D4AD7">
        <w:rPr>
          <w:b/>
        </w:rPr>
        <w:t xml:space="preserve"> </w:t>
      </w:r>
    </w:p>
    <w:p w14:paraId="5682924F" w14:textId="77777777" w:rsidR="002103E4" w:rsidRPr="007575C0" w:rsidRDefault="002103E4" w:rsidP="000E22D8">
      <w:pPr>
        <w:pStyle w:val="ListParagraph"/>
        <w:numPr>
          <w:ilvl w:val="0"/>
          <w:numId w:val="68"/>
        </w:numPr>
        <w:suppressAutoHyphens/>
        <w:ind w:left="360"/>
        <w:rPr>
          <w:rFonts w:ascii="Arial" w:hAnsi="Arial" w:cs="Arial"/>
          <w:sz w:val="16"/>
          <w:szCs w:val="16"/>
        </w:rPr>
      </w:pPr>
      <w:r w:rsidRPr="007575C0">
        <w:rPr>
          <w:rFonts w:ascii="Arial" w:hAnsi="Arial" w:cs="Arial"/>
          <w:sz w:val="16"/>
          <w:szCs w:val="16"/>
        </w:rPr>
        <w:t>This Lease</w:t>
      </w:r>
      <w:r w:rsidRPr="007575C0">
        <w:rPr>
          <w:rFonts w:ascii="Arial" w:hAnsi="Arial" w:cs="Arial"/>
          <w:b/>
          <w:sz w:val="16"/>
          <w:szCs w:val="16"/>
        </w:rPr>
        <w:t xml:space="preserve"> </w:t>
      </w:r>
      <w:r w:rsidRPr="007575C0">
        <w:rPr>
          <w:rFonts w:ascii="Arial" w:hAnsi="Arial" w:cs="Arial"/>
          <w:sz w:val="16"/>
          <w:szCs w:val="16"/>
        </w:rPr>
        <w:t>is made and entered into between</w:t>
      </w:r>
    </w:p>
    <w:p w14:paraId="6A33D5E3" w14:textId="77777777" w:rsidR="002103E4" w:rsidRPr="006A7C9B" w:rsidRDefault="002103E4" w:rsidP="007575C0">
      <w:pPr>
        <w:tabs>
          <w:tab w:val="clear" w:pos="576"/>
          <w:tab w:val="clear" w:pos="864"/>
          <w:tab w:val="clear" w:pos="1296"/>
          <w:tab w:val="clear" w:pos="1728"/>
          <w:tab w:val="clear" w:pos="2160"/>
          <w:tab w:val="clear" w:pos="2592"/>
          <w:tab w:val="clear" w:pos="3024"/>
        </w:tabs>
        <w:suppressAutoHyphens/>
        <w:ind w:left="360" w:hanging="360"/>
        <w:contextualSpacing/>
        <w:rPr>
          <w:rFonts w:cs="Arial"/>
          <w:szCs w:val="16"/>
        </w:rPr>
      </w:pPr>
    </w:p>
    <w:p w14:paraId="61A14299" w14:textId="77777777" w:rsidR="002103E4" w:rsidRPr="006A7C9B" w:rsidRDefault="002103E4" w:rsidP="007575C0">
      <w:pPr>
        <w:tabs>
          <w:tab w:val="clear" w:pos="576"/>
          <w:tab w:val="clear" w:pos="864"/>
          <w:tab w:val="clear" w:pos="1296"/>
          <w:tab w:val="clear" w:pos="1728"/>
          <w:tab w:val="clear" w:pos="2160"/>
          <w:tab w:val="clear" w:pos="2592"/>
          <w:tab w:val="clear" w:pos="3024"/>
        </w:tabs>
        <w:suppressAutoHyphens/>
        <w:ind w:left="360"/>
        <w:contextualSpacing/>
        <w:rPr>
          <w:rFonts w:cs="Arial"/>
          <w:caps/>
          <w:vanish/>
          <w:color w:val="0000FF"/>
          <w:szCs w:val="16"/>
        </w:rPr>
      </w:pPr>
      <w:r w:rsidRPr="006A7C9B">
        <w:rPr>
          <w:rFonts w:cs="Arial"/>
          <w:b/>
          <w:szCs w:val="16"/>
        </w:rPr>
        <w:t>Lessor’s Name</w:t>
      </w:r>
      <w:r w:rsidRPr="007575C0">
        <w:rPr>
          <w:rFonts w:cs="Arial"/>
          <w:szCs w:val="16"/>
        </w:rPr>
        <w:t xml:space="preserve"> </w:t>
      </w:r>
      <w:r w:rsidRPr="006A7C9B">
        <w:rPr>
          <w:rFonts w:cs="Arial"/>
          <w:caps/>
          <w:vanish/>
          <w:color w:val="0000FF"/>
          <w:szCs w:val="16"/>
        </w:rPr>
        <w:t>[INSERT LESSOR'S FULL LEGAL NAME EXACTLY AS PROVIDED BY LESSOR</w:t>
      </w:r>
      <w:r w:rsidR="004066CE" w:rsidRPr="006A7C9B">
        <w:rPr>
          <w:rFonts w:cs="Arial"/>
          <w:caps/>
          <w:vanish/>
          <w:color w:val="0000FF"/>
          <w:szCs w:val="16"/>
        </w:rPr>
        <w:t xml:space="preserve"> and </w:t>
      </w:r>
      <w:r w:rsidR="00193811" w:rsidRPr="006A7C9B">
        <w:rPr>
          <w:rFonts w:cs="Arial"/>
          <w:caps/>
          <w:vanish/>
          <w:color w:val="0000FF"/>
          <w:szCs w:val="16"/>
        </w:rPr>
        <w:t>registered</w:t>
      </w:r>
      <w:r w:rsidR="004066CE" w:rsidRPr="006A7C9B">
        <w:rPr>
          <w:rFonts w:cs="Arial"/>
          <w:caps/>
          <w:vanish/>
          <w:color w:val="0000FF"/>
          <w:szCs w:val="16"/>
        </w:rPr>
        <w:t xml:space="preserve"> in </w:t>
      </w:r>
      <w:r w:rsidR="00966E92" w:rsidRPr="006A7C9B">
        <w:rPr>
          <w:rFonts w:cs="Arial"/>
          <w:caps/>
          <w:vanish/>
          <w:color w:val="0000FF"/>
          <w:szCs w:val="16"/>
        </w:rPr>
        <w:t xml:space="preserve">the </w:t>
      </w:r>
      <w:r w:rsidR="00B32FEF" w:rsidRPr="006A7C9B">
        <w:rPr>
          <w:rFonts w:cs="Arial"/>
          <w:caps/>
          <w:vanish/>
          <w:color w:val="0000FF"/>
          <w:szCs w:val="16"/>
        </w:rPr>
        <w:t xml:space="preserve">system for award </w:t>
      </w:r>
      <w:r w:rsidR="00966E92" w:rsidRPr="006A7C9B">
        <w:rPr>
          <w:rFonts w:cs="Arial"/>
          <w:caps/>
          <w:vanish/>
          <w:color w:val="0000FF"/>
          <w:szCs w:val="16"/>
        </w:rPr>
        <w:t>management (sam)</w:t>
      </w:r>
      <w:r w:rsidR="00193811" w:rsidRPr="006A7C9B">
        <w:rPr>
          <w:rFonts w:cs="Arial"/>
          <w:caps/>
          <w:vanish/>
          <w:color w:val="0000FF"/>
          <w:szCs w:val="16"/>
        </w:rPr>
        <w:t>.</w:t>
      </w:r>
      <w:r w:rsidRPr="006A7C9B">
        <w:rPr>
          <w:rFonts w:cs="Arial"/>
          <w:caps/>
          <w:vanish/>
          <w:color w:val="0000FF"/>
          <w:szCs w:val="16"/>
        </w:rPr>
        <w:t>]</w:t>
      </w:r>
    </w:p>
    <w:p w14:paraId="0284DF52" w14:textId="77777777" w:rsidR="002103E4" w:rsidRPr="006A7C9B" w:rsidRDefault="002103E4" w:rsidP="007575C0">
      <w:pPr>
        <w:tabs>
          <w:tab w:val="clear" w:pos="576"/>
          <w:tab w:val="clear" w:pos="864"/>
          <w:tab w:val="clear" w:pos="1296"/>
          <w:tab w:val="clear" w:pos="1728"/>
          <w:tab w:val="clear" w:pos="2160"/>
          <w:tab w:val="clear" w:pos="2592"/>
          <w:tab w:val="clear" w:pos="3024"/>
        </w:tabs>
        <w:suppressAutoHyphens/>
        <w:ind w:left="360" w:hanging="360"/>
        <w:contextualSpacing/>
        <w:jc w:val="center"/>
        <w:rPr>
          <w:rFonts w:cs="Arial"/>
          <w:szCs w:val="16"/>
        </w:rPr>
      </w:pPr>
    </w:p>
    <w:p w14:paraId="3E780A4E" w14:textId="3D367FB1" w:rsidR="002103E4" w:rsidRPr="007575C0" w:rsidRDefault="002103E4" w:rsidP="00746FF0">
      <w:pPr>
        <w:tabs>
          <w:tab w:val="clear" w:pos="576"/>
          <w:tab w:val="clear" w:pos="864"/>
          <w:tab w:val="clear" w:pos="1296"/>
          <w:tab w:val="clear" w:pos="1728"/>
          <w:tab w:val="clear" w:pos="2160"/>
          <w:tab w:val="clear" w:pos="2592"/>
          <w:tab w:val="clear" w:pos="3024"/>
        </w:tabs>
        <w:suppressAutoHyphens/>
        <w:ind w:left="360"/>
        <w:contextualSpacing/>
        <w:rPr>
          <w:rFonts w:cs="Arial"/>
          <w:caps/>
          <w:vanish/>
          <w:color w:val="0000FF"/>
          <w:szCs w:val="16"/>
        </w:rPr>
      </w:pPr>
      <w:r w:rsidRPr="007575C0">
        <w:rPr>
          <w:rFonts w:cs="Arial"/>
          <w:caps/>
          <w:vanish/>
          <w:color w:val="0000FF"/>
          <w:szCs w:val="16"/>
        </w:rPr>
        <w:t>tHE TEMPLATE ASSUMES THE LESSOR OWNS THE PROPERTY.</w:t>
      </w:r>
      <w:r w:rsidR="007455E8">
        <w:rPr>
          <w:rFonts w:cs="Arial"/>
          <w:caps/>
          <w:vanish/>
          <w:color w:val="0000FF"/>
          <w:szCs w:val="16"/>
        </w:rPr>
        <w:t xml:space="preserve"> </w:t>
      </w:r>
      <w:r w:rsidRPr="007575C0">
        <w:rPr>
          <w:rFonts w:cs="Arial"/>
          <w:caps/>
          <w:vanish/>
          <w:color w:val="0000FF"/>
          <w:szCs w:val="16"/>
        </w:rPr>
        <w:t>however</w:t>
      </w:r>
      <w:r w:rsidR="006E4458" w:rsidRPr="007575C0">
        <w:rPr>
          <w:rFonts w:cs="Arial"/>
          <w:caps/>
          <w:vanish/>
          <w:color w:val="0000FF"/>
          <w:szCs w:val="16"/>
        </w:rPr>
        <w:t>,</w:t>
      </w:r>
      <w:r w:rsidRPr="007575C0">
        <w:rPr>
          <w:rFonts w:cs="Arial"/>
          <w:caps/>
          <w:vanish/>
          <w:color w:val="0000FF"/>
          <w:szCs w:val="16"/>
        </w:rPr>
        <w:t xml:space="preserve"> if there are any unusual site-control issues, such as subleases, ground leases, </w:t>
      </w:r>
      <w:r w:rsidR="006B48D7" w:rsidRPr="007575C0">
        <w:rPr>
          <w:rFonts w:cs="Arial"/>
          <w:caps/>
          <w:vanish/>
          <w:color w:val="0000FF"/>
          <w:szCs w:val="16"/>
        </w:rPr>
        <w:t>etc.</w:t>
      </w:r>
      <w:r w:rsidRPr="007575C0">
        <w:rPr>
          <w:rFonts w:cs="Arial"/>
          <w:caps/>
          <w:vanish/>
          <w:color w:val="0000FF"/>
          <w:szCs w:val="16"/>
        </w:rPr>
        <w:t>, please consult with Real Estate Acquisition Division subject</w:t>
      </w:r>
      <w:r w:rsidR="00F17296" w:rsidRPr="007575C0">
        <w:rPr>
          <w:rFonts w:cs="Arial"/>
          <w:caps/>
          <w:vanish/>
          <w:color w:val="0000FF"/>
          <w:szCs w:val="16"/>
        </w:rPr>
        <w:t xml:space="preserve"> </w:t>
      </w:r>
      <w:r w:rsidRPr="007575C0">
        <w:rPr>
          <w:rFonts w:cs="Arial"/>
          <w:caps/>
          <w:vanish/>
          <w:color w:val="0000FF"/>
          <w:szCs w:val="16"/>
        </w:rPr>
        <w:t>matter experts and Regional Counsel, as needed.</w:t>
      </w:r>
    </w:p>
    <w:p w14:paraId="1E30310D" w14:textId="77777777" w:rsidR="002103E4" w:rsidRPr="007575C0" w:rsidRDefault="002103E4" w:rsidP="007575C0">
      <w:pPr>
        <w:tabs>
          <w:tab w:val="clear" w:pos="576"/>
          <w:tab w:val="clear" w:pos="864"/>
          <w:tab w:val="clear" w:pos="1296"/>
          <w:tab w:val="clear" w:pos="1728"/>
          <w:tab w:val="clear" w:pos="2160"/>
          <w:tab w:val="clear" w:pos="2592"/>
          <w:tab w:val="clear" w:pos="3024"/>
        </w:tabs>
        <w:suppressAutoHyphens/>
        <w:ind w:left="360" w:hanging="360"/>
        <w:contextualSpacing/>
        <w:rPr>
          <w:rFonts w:cs="Arial"/>
          <w:szCs w:val="16"/>
        </w:rPr>
      </w:pPr>
    </w:p>
    <w:p w14:paraId="39D67A9E" w14:textId="77777777" w:rsidR="002103E4" w:rsidRPr="006A7C9B" w:rsidRDefault="002103E4" w:rsidP="007575C0">
      <w:pPr>
        <w:tabs>
          <w:tab w:val="clear" w:pos="576"/>
          <w:tab w:val="clear" w:pos="864"/>
          <w:tab w:val="clear" w:pos="1296"/>
          <w:tab w:val="clear" w:pos="1728"/>
          <w:tab w:val="clear" w:pos="2160"/>
          <w:tab w:val="clear" w:pos="2592"/>
          <w:tab w:val="clear" w:pos="3024"/>
        </w:tabs>
        <w:suppressAutoHyphens/>
        <w:ind w:left="360"/>
        <w:contextualSpacing/>
        <w:rPr>
          <w:rFonts w:cs="Arial"/>
          <w:szCs w:val="16"/>
        </w:rPr>
      </w:pPr>
      <w:r w:rsidRPr="006A7C9B">
        <w:rPr>
          <w:rFonts w:cs="Arial"/>
          <w:szCs w:val="16"/>
        </w:rPr>
        <w:t xml:space="preserve">(Lessor), whose principal place of business is [ADDRESS], </w:t>
      </w:r>
      <w:r w:rsidRPr="006A7C9B">
        <w:rPr>
          <w:rFonts w:cs="Arial"/>
          <w:caps/>
          <w:vanish/>
          <w:color w:val="0000FF"/>
          <w:szCs w:val="16"/>
        </w:rPr>
        <w:t>[INSERT LESSOR'S ADDRESS]</w:t>
      </w:r>
      <w:r w:rsidRPr="006A7C9B">
        <w:rPr>
          <w:rFonts w:cs="Arial"/>
          <w:vanish/>
          <w:szCs w:val="16"/>
        </w:rPr>
        <w:t xml:space="preserve"> </w:t>
      </w:r>
      <w:r w:rsidRPr="006A7C9B">
        <w:rPr>
          <w:rFonts w:cs="Arial"/>
          <w:szCs w:val="16"/>
        </w:rPr>
        <w:t>and whose interest in the Property described herein is that of Fee Owner, and</w:t>
      </w:r>
    </w:p>
    <w:p w14:paraId="742AD065" w14:textId="77777777" w:rsidR="002103E4" w:rsidRPr="007575C0" w:rsidRDefault="002103E4" w:rsidP="007575C0">
      <w:pPr>
        <w:tabs>
          <w:tab w:val="clear" w:pos="576"/>
          <w:tab w:val="clear" w:pos="864"/>
          <w:tab w:val="clear" w:pos="1296"/>
          <w:tab w:val="clear" w:pos="1728"/>
          <w:tab w:val="clear" w:pos="2160"/>
          <w:tab w:val="clear" w:pos="2592"/>
          <w:tab w:val="clear" w:pos="3024"/>
        </w:tabs>
        <w:suppressAutoHyphens/>
        <w:ind w:left="360" w:hanging="360"/>
        <w:contextualSpacing/>
        <w:jc w:val="center"/>
        <w:rPr>
          <w:rFonts w:cs="Arial"/>
          <w:szCs w:val="16"/>
        </w:rPr>
      </w:pPr>
    </w:p>
    <w:p w14:paraId="29899A18" w14:textId="77777777" w:rsidR="002103E4" w:rsidRPr="006A7C9B" w:rsidRDefault="002103E4" w:rsidP="007575C0">
      <w:pPr>
        <w:tabs>
          <w:tab w:val="clear" w:pos="576"/>
          <w:tab w:val="clear" w:pos="864"/>
          <w:tab w:val="clear" w:pos="1296"/>
          <w:tab w:val="clear" w:pos="1728"/>
          <w:tab w:val="clear" w:pos="2160"/>
          <w:tab w:val="clear" w:pos="2592"/>
          <w:tab w:val="clear" w:pos="3024"/>
        </w:tabs>
        <w:suppressAutoHyphens/>
        <w:ind w:left="360"/>
        <w:contextualSpacing/>
        <w:rPr>
          <w:rFonts w:cs="Arial"/>
          <w:szCs w:val="16"/>
        </w:rPr>
      </w:pPr>
      <w:r w:rsidRPr="006A7C9B">
        <w:rPr>
          <w:rFonts w:cs="Arial"/>
          <w:szCs w:val="16"/>
        </w:rPr>
        <w:t xml:space="preserve">The United States of America </w:t>
      </w:r>
    </w:p>
    <w:p w14:paraId="1EE957AC" w14:textId="77777777" w:rsidR="002103E4" w:rsidRPr="007575C0" w:rsidRDefault="002103E4" w:rsidP="007575C0">
      <w:pPr>
        <w:tabs>
          <w:tab w:val="clear" w:pos="576"/>
          <w:tab w:val="clear" w:pos="864"/>
          <w:tab w:val="clear" w:pos="1296"/>
          <w:tab w:val="clear" w:pos="1728"/>
          <w:tab w:val="clear" w:pos="2160"/>
          <w:tab w:val="clear" w:pos="2592"/>
          <w:tab w:val="clear" w:pos="3024"/>
        </w:tabs>
        <w:suppressAutoHyphens/>
        <w:ind w:left="360" w:hanging="360"/>
        <w:contextualSpacing/>
        <w:rPr>
          <w:rFonts w:cs="Arial"/>
          <w:b/>
          <w:szCs w:val="16"/>
        </w:rPr>
      </w:pPr>
    </w:p>
    <w:p w14:paraId="78D529DD" w14:textId="77777777" w:rsidR="002103E4" w:rsidRPr="007575C0" w:rsidRDefault="002103E4" w:rsidP="007575C0">
      <w:pPr>
        <w:tabs>
          <w:tab w:val="clear" w:pos="576"/>
          <w:tab w:val="clear" w:pos="864"/>
          <w:tab w:val="clear" w:pos="1296"/>
          <w:tab w:val="clear" w:pos="1728"/>
          <w:tab w:val="clear" w:pos="2160"/>
          <w:tab w:val="clear" w:pos="2592"/>
          <w:tab w:val="clear" w:pos="3024"/>
        </w:tabs>
        <w:suppressAutoHyphens/>
        <w:ind w:left="360"/>
        <w:contextualSpacing/>
        <w:rPr>
          <w:rFonts w:cs="Arial"/>
          <w:szCs w:val="16"/>
        </w:rPr>
      </w:pPr>
      <w:r w:rsidRPr="006A7C9B">
        <w:rPr>
          <w:rFonts w:cs="Arial"/>
          <w:szCs w:val="16"/>
        </w:rPr>
        <w:t>(Government), acting by and through the designated representative of the General Services Administration (GSA), upon the terms and conditions set forth herein.</w:t>
      </w:r>
    </w:p>
    <w:p w14:paraId="24B3EEF6" w14:textId="77777777" w:rsidR="002103E4" w:rsidRPr="007575C0" w:rsidRDefault="002103E4" w:rsidP="007575C0">
      <w:pPr>
        <w:tabs>
          <w:tab w:val="clear" w:pos="576"/>
          <w:tab w:val="clear" w:pos="864"/>
          <w:tab w:val="clear" w:pos="1296"/>
          <w:tab w:val="clear" w:pos="1728"/>
          <w:tab w:val="clear" w:pos="2160"/>
          <w:tab w:val="clear" w:pos="2592"/>
          <w:tab w:val="clear" w:pos="3024"/>
        </w:tabs>
        <w:suppressAutoHyphens/>
        <w:ind w:left="360" w:hanging="360"/>
        <w:contextualSpacing/>
        <w:rPr>
          <w:rFonts w:cs="Arial"/>
          <w:szCs w:val="16"/>
        </w:rPr>
      </w:pPr>
    </w:p>
    <w:p w14:paraId="25E30798" w14:textId="77777777" w:rsidR="002103E4" w:rsidRPr="007575C0" w:rsidRDefault="002103E4" w:rsidP="000E22D8">
      <w:pPr>
        <w:pStyle w:val="ListParagraph"/>
        <w:numPr>
          <w:ilvl w:val="0"/>
          <w:numId w:val="68"/>
        </w:numPr>
        <w:suppressAutoHyphens/>
        <w:ind w:left="360"/>
        <w:rPr>
          <w:rFonts w:ascii="Arial" w:hAnsi="Arial" w:cs="Arial"/>
          <w:sz w:val="16"/>
          <w:szCs w:val="16"/>
        </w:rPr>
      </w:pPr>
      <w:r w:rsidRPr="007575C0">
        <w:rPr>
          <w:rFonts w:ascii="Arial" w:hAnsi="Arial" w:cs="Arial"/>
          <w:sz w:val="16"/>
          <w:szCs w:val="16"/>
        </w:rPr>
        <w:t>Witnesseth</w:t>
      </w:r>
      <w:r w:rsidRPr="007575C0">
        <w:rPr>
          <w:rFonts w:ascii="Arial" w:hAnsi="Arial" w:cs="Arial"/>
          <w:b/>
          <w:sz w:val="16"/>
          <w:szCs w:val="16"/>
        </w:rPr>
        <w:t>:</w:t>
      </w:r>
      <w:r w:rsidRPr="007575C0">
        <w:rPr>
          <w:rFonts w:ascii="Arial" w:hAnsi="Arial" w:cs="Arial"/>
          <w:sz w:val="16"/>
          <w:szCs w:val="16"/>
        </w:rPr>
        <w:t xml:space="preserve"> The parties hereto, for the consideration hereinafter mentioned, covenant and agree as follows:</w:t>
      </w:r>
    </w:p>
    <w:p w14:paraId="11A71CDA" w14:textId="77777777" w:rsidR="002103E4" w:rsidRPr="006A7C9B" w:rsidRDefault="002103E4" w:rsidP="007575C0">
      <w:pPr>
        <w:tabs>
          <w:tab w:val="clear" w:pos="576"/>
          <w:tab w:val="clear" w:pos="864"/>
          <w:tab w:val="clear" w:pos="1296"/>
          <w:tab w:val="clear" w:pos="1728"/>
          <w:tab w:val="clear" w:pos="2160"/>
          <w:tab w:val="clear" w:pos="2592"/>
          <w:tab w:val="clear" w:pos="3024"/>
        </w:tabs>
        <w:suppressAutoHyphens/>
        <w:ind w:left="360" w:hanging="360"/>
        <w:contextualSpacing/>
        <w:rPr>
          <w:rFonts w:cs="Arial"/>
          <w:b/>
          <w:szCs w:val="16"/>
        </w:rPr>
      </w:pPr>
    </w:p>
    <w:p w14:paraId="530A8760" w14:textId="77777777" w:rsidR="002103E4" w:rsidRPr="006A7C9B" w:rsidRDefault="002103E4" w:rsidP="007575C0">
      <w:pPr>
        <w:tabs>
          <w:tab w:val="clear" w:pos="576"/>
          <w:tab w:val="clear" w:pos="864"/>
          <w:tab w:val="clear" w:pos="1296"/>
          <w:tab w:val="clear" w:pos="1728"/>
          <w:tab w:val="clear" w:pos="2160"/>
          <w:tab w:val="clear" w:pos="2592"/>
          <w:tab w:val="clear" w:pos="3024"/>
        </w:tabs>
        <w:suppressAutoHyphens/>
        <w:ind w:left="360"/>
        <w:contextualSpacing/>
        <w:rPr>
          <w:rFonts w:cs="Arial"/>
          <w:szCs w:val="16"/>
        </w:rPr>
      </w:pPr>
      <w:r w:rsidRPr="006A7C9B">
        <w:rPr>
          <w:rFonts w:cs="Arial"/>
          <w:szCs w:val="16"/>
        </w:rPr>
        <w:t xml:space="preserve">Lessor hereby leases to the Government the Premises described herein, being all or a portion of the Property located at </w:t>
      </w:r>
    </w:p>
    <w:p w14:paraId="55F83FD8" w14:textId="77777777" w:rsidR="002103E4" w:rsidRPr="006A7C9B" w:rsidRDefault="002103E4" w:rsidP="007575C0">
      <w:pPr>
        <w:tabs>
          <w:tab w:val="clear" w:pos="576"/>
          <w:tab w:val="clear" w:pos="864"/>
          <w:tab w:val="clear" w:pos="1296"/>
          <w:tab w:val="clear" w:pos="1728"/>
          <w:tab w:val="clear" w:pos="2160"/>
          <w:tab w:val="clear" w:pos="2592"/>
          <w:tab w:val="clear" w:pos="3024"/>
        </w:tabs>
        <w:suppressAutoHyphens/>
        <w:ind w:left="360" w:hanging="360"/>
        <w:contextualSpacing/>
        <w:rPr>
          <w:rFonts w:cs="Arial"/>
          <w:szCs w:val="16"/>
        </w:rPr>
      </w:pPr>
    </w:p>
    <w:p w14:paraId="2FB636BC" w14:textId="77777777" w:rsidR="002103E4" w:rsidRPr="006A7C9B" w:rsidRDefault="002103E4" w:rsidP="007575C0">
      <w:pPr>
        <w:tabs>
          <w:tab w:val="clear" w:pos="576"/>
          <w:tab w:val="clear" w:pos="864"/>
          <w:tab w:val="clear" w:pos="1296"/>
          <w:tab w:val="clear" w:pos="1728"/>
          <w:tab w:val="clear" w:pos="2160"/>
          <w:tab w:val="clear" w:pos="2592"/>
          <w:tab w:val="clear" w:pos="3024"/>
        </w:tabs>
        <w:suppressAutoHyphens/>
        <w:ind w:left="360"/>
        <w:contextualSpacing/>
        <w:rPr>
          <w:rFonts w:cs="Arial"/>
          <w:szCs w:val="16"/>
        </w:rPr>
      </w:pPr>
      <w:r w:rsidRPr="006A7C9B">
        <w:rPr>
          <w:rFonts w:cs="Arial"/>
          <w:b/>
          <w:szCs w:val="16"/>
        </w:rPr>
        <w:t>[Address</w:t>
      </w:r>
      <w:r w:rsidRPr="006A7C9B">
        <w:rPr>
          <w:rFonts w:cs="Arial"/>
          <w:szCs w:val="16"/>
        </w:rPr>
        <w:t>]</w:t>
      </w:r>
    </w:p>
    <w:p w14:paraId="7C5E8809" w14:textId="77777777" w:rsidR="002103E4" w:rsidRPr="007575C0" w:rsidRDefault="002103E4" w:rsidP="007575C0">
      <w:pPr>
        <w:tabs>
          <w:tab w:val="clear" w:pos="576"/>
          <w:tab w:val="clear" w:pos="864"/>
          <w:tab w:val="clear" w:pos="1296"/>
          <w:tab w:val="clear" w:pos="1728"/>
          <w:tab w:val="clear" w:pos="2160"/>
          <w:tab w:val="clear" w:pos="2592"/>
          <w:tab w:val="clear" w:pos="3024"/>
        </w:tabs>
        <w:suppressAutoHyphens/>
        <w:ind w:left="360" w:hanging="360"/>
        <w:contextualSpacing/>
        <w:rPr>
          <w:rFonts w:cs="Arial"/>
          <w:szCs w:val="16"/>
        </w:rPr>
      </w:pPr>
    </w:p>
    <w:p w14:paraId="5195B4E2" w14:textId="77777777" w:rsidR="002103E4" w:rsidRDefault="002103E4" w:rsidP="007575C0">
      <w:pPr>
        <w:tabs>
          <w:tab w:val="clear" w:pos="576"/>
          <w:tab w:val="clear" w:pos="864"/>
          <w:tab w:val="clear" w:pos="1296"/>
          <w:tab w:val="clear" w:pos="1728"/>
          <w:tab w:val="clear" w:pos="2160"/>
          <w:tab w:val="clear" w:pos="2592"/>
          <w:tab w:val="clear" w:pos="3024"/>
        </w:tabs>
        <w:suppressAutoHyphens/>
        <w:ind w:left="360"/>
        <w:contextualSpacing/>
        <w:rPr>
          <w:rFonts w:cs="Arial"/>
          <w:szCs w:val="16"/>
        </w:rPr>
      </w:pPr>
      <w:r w:rsidRPr="006A7C9B">
        <w:rPr>
          <w:rFonts w:cs="Arial"/>
          <w:szCs w:val="16"/>
        </w:rPr>
        <w:t xml:space="preserve">and more fully described in Section 1 and Exhibit </w:t>
      </w:r>
      <w:r w:rsidRPr="006A7C9B">
        <w:rPr>
          <w:rFonts w:cs="Arial"/>
          <w:b/>
          <w:color w:val="FF0000"/>
          <w:szCs w:val="16"/>
        </w:rPr>
        <w:t>XX</w:t>
      </w:r>
      <w:r w:rsidRPr="006A7C9B">
        <w:rPr>
          <w:rFonts w:cs="Arial"/>
          <w:b/>
          <w:szCs w:val="16"/>
        </w:rPr>
        <w:t>,</w:t>
      </w:r>
      <w:r w:rsidRPr="006A7C9B">
        <w:rPr>
          <w:rFonts w:cs="Arial"/>
          <w:szCs w:val="16"/>
        </w:rPr>
        <w:t xml:space="preserve"> together with rights to the use of parking and other areas as set forth herein</w:t>
      </w:r>
      <w:r w:rsidR="005B0B59" w:rsidRPr="006A7C9B">
        <w:rPr>
          <w:rFonts w:cs="Arial"/>
          <w:szCs w:val="16"/>
        </w:rPr>
        <w:t>, to be used for such purposes as determined by GSA</w:t>
      </w:r>
      <w:r w:rsidRPr="007575C0">
        <w:rPr>
          <w:rFonts w:cs="Arial"/>
          <w:szCs w:val="16"/>
        </w:rPr>
        <w:t>.</w:t>
      </w:r>
    </w:p>
    <w:p w14:paraId="7749266D" w14:textId="77777777" w:rsidR="007575C0" w:rsidRPr="007575C0" w:rsidRDefault="007575C0" w:rsidP="007575C0">
      <w:pPr>
        <w:tabs>
          <w:tab w:val="clear" w:pos="576"/>
          <w:tab w:val="clear" w:pos="864"/>
          <w:tab w:val="clear" w:pos="1296"/>
          <w:tab w:val="clear" w:pos="1728"/>
          <w:tab w:val="clear" w:pos="2160"/>
          <w:tab w:val="clear" w:pos="2592"/>
          <w:tab w:val="clear" w:pos="3024"/>
        </w:tabs>
        <w:suppressAutoHyphens/>
        <w:ind w:left="360"/>
        <w:contextualSpacing/>
        <w:rPr>
          <w:rFonts w:cs="Arial"/>
          <w:szCs w:val="16"/>
        </w:rPr>
      </w:pPr>
    </w:p>
    <w:p w14:paraId="4C542C1E" w14:textId="5375A28D" w:rsidR="00F76EB5" w:rsidRPr="00746FF0" w:rsidRDefault="007575C0" w:rsidP="00746FF0">
      <w:pPr>
        <w:suppressAutoHyphens/>
        <w:rPr>
          <w:rFonts w:cs="Arial"/>
          <w:caps/>
          <w:vanish/>
          <w:color w:val="0000FF"/>
          <w:szCs w:val="16"/>
        </w:rPr>
      </w:pPr>
      <w:r w:rsidRPr="00746FF0">
        <w:rPr>
          <w:rStyle w:val="Strong"/>
          <w:rFonts w:cs="Arial"/>
          <w:szCs w:val="16"/>
        </w:rPr>
        <w:t>action required</w:t>
      </w:r>
      <w:r w:rsidRPr="00746FF0">
        <w:rPr>
          <w:rStyle w:val="Strong"/>
          <w:rFonts w:cs="Arial"/>
          <w:b w:val="0"/>
          <w:szCs w:val="16"/>
        </w:rPr>
        <w:t>: LEASING SPECIALIST TO INPUT THE REQUIRED LEASE TERM</w:t>
      </w:r>
    </w:p>
    <w:p w14:paraId="542D52F0" w14:textId="77777777" w:rsidR="002103E4" w:rsidRPr="007575C0" w:rsidRDefault="002103E4" w:rsidP="000E22D8">
      <w:pPr>
        <w:pStyle w:val="ListParagraph"/>
        <w:numPr>
          <w:ilvl w:val="0"/>
          <w:numId w:val="68"/>
        </w:numPr>
        <w:suppressAutoHyphens/>
        <w:ind w:left="360"/>
        <w:rPr>
          <w:rFonts w:ascii="Arial" w:hAnsi="Arial" w:cs="Arial"/>
          <w:b/>
          <w:sz w:val="16"/>
          <w:szCs w:val="16"/>
        </w:rPr>
      </w:pPr>
      <w:r w:rsidRPr="007575C0">
        <w:rPr>
          <w:rFonts w:ascii="Arial" w:hAnsi="Arial" w:cs="Arial"/>
          <w:b/>
          <w:sz w:val="16"/>
          <w:szCs w:val="16"/>
        </w:rPr>
        <w:t>LEASE TERM</w:t>
      </w:r>
    </w:p>
    <w:p w14:paraId="69D3AB6F" w14:textId="77777777" w:rsidR="00F76EB5" w:rsidRPr="006A7C9B" w:rsidRDefault="00F76EB5" w:rsidP="007575C0">
      <w:pPr>
        <w:tabs>
          <w:tab w:val="clear" w:pos="576"/>
          <w:tab w:val="clear" w:pos="864"/>
          <w:tab w:val="clear" w:pos="1296"/>
          <w:tab w:val="clear" w:pos="1728"/>
          <w:tab w:val="clear" w:pos="2160"/>
          <w:tab w:val="clear" w:pos="2592"/>
          <w:tab w:val="clear" w:pos="3024"/>
        </w:tabs>
        <w:suppressAutoHyphens/>
        <w:ind w:left="360" w:hanging="360"/>
        <w:contextualSpacing/>
        <w:rPr>
          <w:rFonts w:cs="Arial"/>
          <w:szCs w:val="16"/>
        </w:rPr>
      </w:pPr>
    </w:p>
    <w:p w14:paraId="7864B0E4" w14:textId="77777777" w:rsidR="00457509" w:rsidRPr="006A7C9B" w:rsidRDefault="002103E4" w:rsidP="007575C0">
      <w:pPr>
        <w:tabs>
          <w:tab w:val="clear" w:pos="576"/>
          <w:tab w:val="clear" w:pos="864"/>
          <w:tab w:val="clear" w:pos="1296"/>
          <w:tab w:val="clear" w:pos="1728"/>
          <w:tab w:val="clear" w:pos="2160"/>
          <w:tab w:val="clear" w:pos="2592"/>
          <w:tab w:val="clear" w:pos="3024"/>
        </w:tabs>
        <w:suppressAutoHyphens/>
        <w:ind w:left="360"/>
        <w:contextualSpacing/>
        <w:rPr>
          <w:rFonts w:cs="Arial"/>
          <w:szCs w:val="16"/>
        </w:rPr>
      </w:pPr>
      <w:bookmarkStart w:id="2" w:name="N_SSCL_2"/>
      <w:r w:rsidRPr="006A7C9B">
        <w:rPr>
          <w:rFonts w:cs="Arial"/>
          <w:szCs w:val="16"/>
        </w:rPr>
        <w:lastRenderedPageBreak/>
        <w:t>To Have and To Hold</w:t>
      </w:r>
      <w:r w:rsidRPr="007575C0">
        <w:rPr>
          <w:rFonts w:cs="Arial"/>
          <w:b/>
          <w:szCs w:val="16"/>
        </w:rPr>
        <w:t xml:space="preserve"> </w:t>
      </w:r>
      <w:r w:rsidRPr="006A7C9B">
        <w:rPr>
          <w:rFonts w:cs="Arial"/>
          <w:szCs w:val="16"/>
        </w:rPr>
        <w:t xml:space="preserve">the said Premises with </w:t>
      </w:r>
      <w:r w:rsidR="006E4458" w:rsidRPr="006A7C9B">
        <w:rPr>
          <w:rFonts w:cs="Arial"/>
          <w:szCs w:val="16"/>
        </w:rPr>
        <w:t xml:space="preserve">its </w:t>
      </w:r>
      <w:r w:rsidRPr="006A7C9B">
        <w:rPr>
          <w:rFonts w:cs="Arial"/>
          <w:szCs w:val="16"/>
        </w:rPr>
        <w:t>appurtenances for the term beginning upon acceptance of the Premises as required by this Lease and continuing for a period of</w:t>
      </w:r>
      <w:r w:rsidR="00457509" w:rsidRPr="006A7C9B">
        <w:rPr>
          <w:rFonts w:cs="Arial"/>
          <w:szCs w:val="16"/>
        </w:rPr>
        <w:t xml:space="preserve"> </w:t>
      </w:r>
    </w:p>
    <w:bookmarkEnd w:id="2"/>
    <w:p w14:paraId="49E3066D" w14:textId="77777777" w:rsidR="004A7E79" w:rsidRPr="007575C0" w:rsidRDefault="004A7E79" w:rsidP="007575C0">
      <w:pPr>
        <w:tabs>
          <w:tab w:val="clear" w:pos="576"/>
          <w:tab w:val="clear" w:pos="864"/>
          <w:tab w:val="clear" w:pos="1296"/>
          <w:tab w:val="clear" w:pos="1728"/>
          <w:tab w:val="clear" w:pos="2160"/>
          <w:tab w:val="clear" w:pos="2592"/>
          <w:tab w:val="clear" w:pos="3024"/>
        </w:tabs>
        <w:suppressAutoHyphens/>
        <w:ind w:left="360" w:hanging="360"/>
        <w:contextualSpacing/>
        <w:rPr>
          <w:rFonts w:cs="Arial"/>
          <w:szCs w:val="16"/>
        </w:rPr>
      </w:pPr>
    </w:p>
    <w:p w14:paraId="257A5725" w14:textId="77777777" w:rsidR="002103E4" w:rsidRPr="007575C0" w:rsidRDefault="002103E4" w:rsidP="007575C0">
      <w:pPr>
        <w:pStyle w:val="IndexHeading"/>
        <w:tabs>
          <w:tab w:val="clear" w:pos="576"/>
          <w:tab w:val="clear" w:pos="864"/>
          <w:tab w:val="clear" w:pos="1296"/>
          <w:tab w:val="clear" w:pos="1728"/>
          <w:tab w:val="clear" w:pos="2160"/>
          <w:tab w:val="clear" w:pos="2592"/>
          <w:tab w:val="clear" w:pos="3024"/>
        </w:tabs>
        <w:suppressAutoHyphens/>
        <w:ind w:left="360"/>
        <w:contextualSpacing/>
        <w:rPr>
          <w:rFonts w:cs="Arial"/>
          <w:szCs w:val="16"/>
        </w:rPr>
      </w:pPr>
      <w:r w:rsidRPr="007575C0">
        <w:rPr>
          <w:rFonts w:cs="Arial"/>
          <w:color w:val="FF0000"/>
          <w:szCs w:val="16"/>
        </w:rPr>
        <w:t>X</w:t>
      </w:r>
      <w:r w:rsidRPr="007575C0">
        <w:rPr>
          <w:rFonts w:cs="Arial"/>
          <w:szCs w:val="16"/>
        </w:rPr>
        <w:t xml:space="preserve"> Years, </w:t>
      </w:r>
      <w:r w:rsidRPr="007575C0">
        <w:rPr>
          <w:rFonts w:cs="Arial"/>
          <w:color w:val="FF0000"/>
          <w:szCs w:val="16"/>
        </w:rPr>
        <w:t>X</w:t>
      </w:r>
      <w:r w:rsidRPr="007575C0">
        <w:rPr>
          <w:rFonts w:cs="Arial"/>
          <w:szCs w:val="16"/>
        </w:rPr>
        <w:t xml:space="preserve"> Years Firm,</w:t>
      </w:r>
    </w:p>
    <w:p w14:paraId="616DEE39" w14:textId="77777777" w:rsidR="002103E4" w:rsidRPr="007575C0" w:rsidRDefault="002103E4" w:rsidP="007575C0">
      <w:pPr>
        <w:tabs>
          <w:tab w:val="clear" w:pos="576"/>
          <w:tab w:val="clear" w:pos="864"/>
          <w:tab w:val="clear" w:pos="1296"/>
          <w:tab w:val="clear" w:pos="1728"/>
          <w:tab w:val="clear" w:pos="2160"/>
          <w:tab w:val="clear" w:pos="2592"/>
          <w:tab w:val="clear" w:pos="3024"/>
        </w:tabs>
        <w:suppressAutoHyphens/>
        <w:ind w:left="360" w:hanging="360"/>
        <w:contextualSpacing/>
        <w:rPr>
          <w:rFonts w:cs="Arial"/>
          <w:szCs w:val="16"/>
        </w:rPr>
      </w:pPr>
    </w:p>
    <w:p w14:paraId="5158DAFF" w14:textId="77777777" w:rsidR="002103E4" w:rsidRDefault="002103E4" w:rsidP="007575C0">
      <w:pPr>
        <w:tabs>
          <w:tab w:val="clear" w:pos="576"/>
          <w:tab w:val="clear" w:pos="864"/>
          <w:tab w:val="clear" w:pos="1296"/>
          <w:tab w:val="clear" w:pos="1728"/>
          <w:tab w:val="clear" w:pos="2160"/>
          <w:tab w:val="clear" w:pos="2592"/>
          <w:tab w:val="clear" w:pos="3024"/>
        </w:tabs>
        <w:suppressAutoHyphens/>
        <w:ind w:left="360"/>
        <w:contextualSpacing/>
        <w:rPr>
          <w:rFonts w:cs="Arial"/>
          <w:szCs w:val="16"/>
        </w:rPr>
      </w:pPr>
      <w:r w:rsidRPr="006A7C9B">
        <w:rPr>
          <w:rFonts w:cs="Arial"/>
          <w:szCs w:val="16"/>
        </w:rPr>
        <w:t>subject to termination rights as may be hereinafter set forth.</w:t>
      </w:r>
      <w:r w:rsidR="006E589B">
        <w:rPr>
          <w:rFonts w:cs="Arial"/>
          <w:szCs w:val="16"/>
        </w:rPr>
        <w:t xml:space="preserve"> </w:t>
      </w:r>
      <w:r w:rsidRPr="006A7C9B">
        <w:rPr>
          <w:rFonts w:cs="Arial"/>
          <w:szCs w:val="16"/>
        </w:rPr>
        <w:t xml:space="preserve">The commencement date of this Lease, along with any applicable termination rights, shall </w:t>
      </w:r>
      <w:r w:rsidR="006E4458" w:rsidRPr="007575C0">
        <w:rPr>
          <w:rFonts w:cs="Arial"/>
          <w:szCs w:val="16"/>
        </w:rPr>
        <w:t xml:space="preserve">be </w:t>
      </w:r>
      <w:r w:rsidRPr="007575C0">
        <w:rPr>
          <w:rFonts w:cs="Arial"/>
          <w:szCs w:val="16"/>
        </w:rPr>
        <w:t xml:space="preserve">more specifically set forth in a Lease Amendment upon substantial completion and acceptance of the </w:t>
      </w:r>
      <w:r w:rsidR="00780F21" w:rsidRPr="007575C0">
        <w:rPr>
          <w:rFonts w:cs="Arial"/>
          <w:szCs w:val="16"/>
        </w:rPr>
        <w:t>S</w:t>
      </w:r>
      <w:r w:rsidRPr="007575C0">
        <w:rPr>
          <w:rFonts w:cs="Arial"/>
          <w:szCs w:val="16"/>
        </w:rPr>
        <w:t>pace by the Government.</w:t>
      </w:r>
      <w:r w:rsidR="006E589B">
        <w:rPr>
          <w:rFonts w:cs="Arial"/>
          <w:szCs w:val="16"/>
        </w:rPr>
        <w:t xml:space="preserve"> </w:t>
      </w:r>
    </w:p>
    <w:p w14:paraId="58D63DC1" w14:textId="77777777" w:rsidR="006A7C9B" w:rsidRPr="006A7C9B" w:rsidRDefault="006A7C9B" w:rsidP="007575C0">
      <w:pPr>
        <w:tabs>
          <w:tab w:val="clear" w:pos="576"/>
          <w:tab w:val="clear" w:pos="864"/>
          <w:tab w:val="clear" w:pos="1296"/>
          <w:tab w:val="clear" w:pos="1728"/>
          <w:tab w:val="clear" w:pos="2160"/>
          <w:tab w:val="clear" w:pos="2592"/>
          <w:tab w:val="clear" w:pos="3024"/>
        </w:tabs>
        <w:suppressAutoHyphens/>
        <w:ind w:left="720"/>
        <w:contextualSpacing/>
        <w:rPr>
          <w:rFonts w:cs="Arial"/>
          <w:szCs w:val="16"/>
        </w:rPr>
      </w:pPr>
    </w:p>
    <w:p w14:paraId="2E0BFC24" w14:textId="77777777" w:rsidR="002103E4" w:rsidRDefault="002103E4" w:rsidP="00B1611B">
      <w:pPr>
        <w:tabs>
          <w:tab w:val="clear" w:pos="576"/>
          <w:tab w:val="clear" w:pos="864"/>
          <w:tab w:val="clear" w:pos="1296"/>
          <w:tab w:val="clear" w:pos="1728"/>
          <w:tab w:val="clear" w:pos="2160"/>
          <w:tab w:val="clear" w:pos="2592"/>
          <w:tab w:val="clear" w:pos="3024"/>
        </w:tabs>
        <w:suppressAutoHyphens/>
        <w:contextualSpacing/>
        <w:rPr>
          <w:rFonts w:cs="Arial"/>
          <w:szCs w:val="16"/>
        </w:rPr>
      </w:pPr>
      <w:r w:rsidRPr="00F305E9">
        <w:rPr>
          <w:rFonts w:cs="Arial"/>
          <w:szCs w:val="16"/>
        </w:rPr>
        <w:br w:type="page"/>
      </w:r>
    </w:p>
    <w:p w14:paraId="1CD4C18E" w14:textId="77777777" w:rsidR="00362D44" w:rsidRPr="00362D44" w:rsidRDefault="00362D44" w:rsidP="00B1611B">
      <w:pPr>
        <w:tabs>
          <w:tab w:val="clear" w:pos="576"/>
          <w:tab w:val="clear" w:pos="864"/>
          <w:tab w:val="clear" w:pos="1296"/>
          <w:tab w:val="clear" w:pos="1728"/>
          <w:tab w:val="clear" w:pos="2160"/>
          <w:tab w:val="clear" w:pos="2592"/>
          <w:tab w:val="clear" w:pos="3024"/>
        </w:tabs>
        <w:suppressAutoHyphens/>
        <w:contextualSpacing/>
        <w:rPr>
          <w:rFonts w:cs="Arial"/>
          <w:b/>
          <w:szCs w:val="16"/>
          <w:u w:val="single"/>
        </w:rPr>
      </w:pPr>
      <w:r w:rsidRPr="00362D44">
        <w:rPr>
          <w:rFonts w:cs="Arial"/>
          <w:b/>
          <w:szCs w:val="16"/>
          <w:u w:val="single"/>
        </w:rPr>
        <w:lastRenderedPageBreak/>
        <w:t>TABLE OF CONTENTS</w:t>
      </w:r>
    </w:p>
    <w:p w14:paraId="29121B36" w14:textId="77777777" w:rsidR="00362D44" w:rsidRPr="00396FE0" w:rsidRDefault="00362D44" w:rsidP="00B1611B">
      <w:pPr>
        <w:tabs>
          <w:tab w:val="clear" w:pos="576"/>
          <w:tab w:val="clear" w:pos="864"/>
          <w:tab w:val="clear" w:pos="1296"/>
          <w:tab w:val="clear" w:pos="1728"/>
          <w:tab w:val="clear" w:pos="2160"/>
          <w:tab w:val="clear" w:pos="2592"/>
          <w:tab w:val="clear" w:pos="3024"/>
        </w:tabs>
        <w:suppressAutoHyphens/>
        <w:contextualSpacing/>
        <w:rPr>
          <w:rFonts w:cs="Arial"/>
          <w:caps/>
          <w:vanish/>
          <w:color w:val="0000FF"/>
          <w:szCs w:val="16"/>
        </w:rPr>
      </w:pPr>
    </w:p>
    <w:bookmarkStart w:id="3" w:name="OLE_LINK1"/>
    <w:bookmarkStart w:id="4" w:name="OLE_LINK2"/>
    <w:p w14:paraId="0B0FBBAC" w14:textId="37BD6B48" w:rsidR="0091328B" w:rsidRDefault="00110DC9">
      <w:pPr>
        <w:pStyle w:val="TOC1"/>
        <w:tabs>
          <w:tab w:val="left" w:pos="1100"/>
        </w:tabs>
        <w:rPr>
          <w:rFonts w:asciiTheme="minorHAnsi" w:eastAsiaTheme="minorEastAsia" w:hAnsiTheme="minorHAnsi" w:cstheme="minorBidi"/>
          <w:b w:val="0"/>
          <w:sz w:val="22"/>
          <w:szCs w:val="22"/>
        </w:rPr>
      </w:pPr>
      <w:r>
        <w:rPr>
          <w:rFonts w:cs="Arial"/>
          <w:caps/>
          <w:vanish/>
          <w:color w:val="0000FF"/>
          <w:szCs w:val="16"/>
        </w:rPr>
        <w:fldChar w:fldCharType="begin"/>
      </w:r>
      <w:r w:rsidR="002103E4">
        <w:rPr>
          <w:rFonts w:cs="Arial"/>
          <w:caps/>
          <w:vanish/>
          <w:color w:val="0000FF"/>
          <w:szCs w:val="16"/>
        </w:rPr>
        <w:instrText xml:space="preserve"> TOC \o "1-3" \h \z \u </w:instrText>
      </w:r>
      <w:r>
        <w:rPr>
          <w:rFonts w:cs="Arial"/>
          <w:caps/>
          <w:vanish/>
          <w:color w:val="0000FF"/>
          <w:szCs w:val="16"/>
        </w:rPr>
        <w:fldChar w:fldCharType="separate"/>
      </w:r>
      <w:hyperlink w:anchor="_Toc115168513" w:history="1">
        <w:r w:rsidR="0091328B" w:rsidRPr="003D31DC">
          <w:rPr>
            <w:rStyle w:val="Hyperlink"/>
          </w:rPr>
          <w:t>SECTION 1</w:t>
        </w:r>
        <w:r w:rsidR="0091328B">
          <w:rPr>
            <w:rFonts w:asciiTheme="minorHAnsi" w:eastAsiaTheme="minorEastAsia" w:hAnsiTheme="minorHAnsi" w:cstheme="minorBidi"/>
            <w:b w:val="0"/>
            <w:sz w:val="22"/>
            <w:szCs w:val="22"/>
          </w:rPr>
          <w:tab/>
        </w:r>
        <w:r w:rsidR="0091328B" w:rsidRPr="003D31DC">
          <w:rPr>
            <w:rStyle w:val="Hyperlink"/>
          </w:rPr>
          <w:t>THE PREMISES, RENT, AND OTHER TERMS</w:t>
        </w:r>
        <w:r w:rsidR="0091328B">
          <w:rPr>
            <w:webHidden/>
          </w:rPr>
          <w:tab/>
        </w:r>
        <w:r w:rsidR="0091328B">
          <w:rPr>
            <w:webHidden/>
          </w:rPr>
          <w:fldChar w:fldCharType="begin"/>
        </w:r>
        <w:r w:rsidR="0091328B">
          <w:rPr>
            <w:webHidden/>
          </w:rPr>
          <w:instrText xml:space="preserve"> PAGEREF _Toc115168513 \h </w:instrText>
        </w:r>
        <w:r w:rsidR="0091328B">
          <w:rPr>
            <w:webHidden/>
          </w:rPr>
        </w:r>
        <w:r w:rsidR="0091328B">
          <w:rPr>
            <w:webHidden/>
          </w:rPr>
          <w:fldChar w:fldCharType="separate"/>
        </w:r>
        <w:r w:rsidR="0091328B">
          <w:rPr>
            <w:webHidden/>
          </w:rPr>
          <w:t>5</w:t>
        </w:r>
        <w:r w:rsidR="0091328B">
          <w:rPr>
            <w:webHidden/>
          </w:rPr>
          <w:fldChar w:fldCharType="end"/>
        </w:r>
      </w:hyperlink>
    </w:p>
    <w:p w14:paraId="759F7791" w14:textId="00740336" w:rsidR="0091328B" w:rsidRDefault="00000000">
      <w:pPr>
        <w:pStyle w:val="TOC2"/>
        <w:rPr>
          <w:rFonts w:asciiTheme="minorHAnsi" w:eastAsiaTheme="minorEastAsia" w:hAnsiTheme="minorHAnsi" w:cstheme="minorBidi"/>
          <w:noProof/>
          <w:sz w:val="22"/>
          <w:szCs w:val="22"/>
        </w:rPr>
      </w:pPr>
      <w:hyperlink w:anchor="_Toc115168514" w:history="1">
        <w:r w:rsidR="0091328B" w:rsidRPr="003D31DC">
          <w:rPr>
            <w:rStyle w:val="Hyperlink"/>
            <w:b/>
            <w:noProof/>
          </w:rPr>
          <w:t>1.01</w:t>
        </w:r>
        <w:r w:rsidR="0091328B">
          <w:rPr>
            <w:rFonts w:asciiTheme="minorHAnsi" w:eastAsiaTheme="minorEastAsia" w:hAnsiTheme="minorHAnsi" w:cstheme="minorBidi"/>
            <w:noProof/>
            <w:sz w:val="22"/>
            <w:szCs w:val="22"/>
          </w:rPr>
          <w:tab/>
        </w:r>
        <w:r w:rsidR="0091328B" w:rsidRPr="003D31DC">
          <w:rPr>
            <w:rStyle w:val="Hyperlink"/>
            <w:b/>
            <w:noProof/>
          </w:rPr>
          <w:t>THE PREMISES (OCT 2022)</w:t>
        </w:r>
        <w:r w:rsidR="0091328B">
          <w:rPr>
            <w:noProof/>
            <w:webHidden/>
          </w:rPr>
          <w:tab/>
        </w:r>
        <w:r w:rsidR="0091328B">
          <w:rPr>
            <w:noProof/>
            <w:webHidden/>
          </w:rPr>
          <w:fldChar w:fldCharType="begin"/>
        </w:r>
        <w:r w:rsidR="0091328B">
          <w:rPr>
            <w:noProof/>
            <w:webHidden/>
          </w:rPr>
          <w:instrText xml:space="preserve"> PAGEREF _Toc115168514 \h </w:instrText>
        </w:r>
        <w:r w:rsidR="0091328B">
          <w:rPr>
            <w:noProof/>
            <w:webHidden/>
          </w:rPr>
        </w:r>
        <w:r w:rsidR="0091328B">
          <w:rPr>
            <w:noProof/>
            <w:webHidden/>
          </w:rPr>
          <w:fldChar w:fldCharType="separate"/>
        </w:r>
        <w:r w:rsidR="0091328B">
          <w:rPr>
            <w:noProof/>
            <w:webHidden/>
          </w:rPr>
          <w:t>5</w:t>
        </w:r>
        <w:r w:rsidR="0091328B">
          <w:rPr>
            <w:noProof/>
            <w:webHidden/>
          </w:rPr>
          <w:fldChar w:fldCharType="end"/>
        </w:r>
      </w:hyperlink>
    </w:p>
    <w:p w14:paraId="01BAFDD3" w14:textId="20EE57D6" w:rsidR="0091328B" w:rsidRDefault="00000000">
      <w:pPr>
        <w:pStyle w:val="TOC2"/>
        <w:rPr>
          <w:rFonts w:asciiTheme="minorHAnsi" w:eastAsiaTheme="minorEastAsia" w:hAnsiTheme="minorHAnsi" w:cstheme="minorBidi"/>
          <w:noProof/>
          <w:sz w:val="22"/>
          <w:szCs w:val="22"/>
        </w:rPr>
      </w:pPr>
      <w:hyperlink w:anchor="_Toc115168515" w:history="1">
        <w:r w:rsidR="0091328B" w:rsidRPr="003D31DC">
          <w:rPr>
            <w:rStyle w:val="Hyperlink"/>
            <w:b/>
            <w:noProof/>
          </w:rPr>
          <w:t>1.02</w:t>
        </w:r>
        <w:r w:rsidR="0091328B">
          <w:rPr>
            <w:rFonts w:asciiTheme="minorHAnsi" w:eastAsiaTheme="minorEastAsia" w:hAnsiTheme="minorHAnsi" w:cstheme="minorBidi"/>
            <w:noProof/>
            <w:sz w:val="22"/>
            <w:szCs w:val="22"/>
          </w:rPr>
          <w:tab/>
        </w:r>
        <w:r w:rsidR="0091328B" w:rsidRPr="003D31DC">
          <w:rPr>
            <w:rStyle w:val="Hyperlink"/>
            <w:b/>
            <w:noProof/>
          </w:rPr>
          <w:t>EXPRESS APPURTENANT RIGHTS (SEP 2013)</w:t>
        </w:r>
        <w:r w:rsidR="0091328B">
          <w:rPr>
            <w:noProof/>
            <w:webHidden/>
          </w:rPr>
          <w:tab/>
        </w:r>
        <w:r w:rsidR="0091328B">
          <w:rPr>
            <w:noProof/>
            <w:webHidden/>
          </w:rPr>
          <w:fldChar w:fldCharType="begin"/>
        </w:r>
        <w:r w:rsidR="0091328B">
          <w:rPr>
            <w:noProof/>
            <w:webHidden/>
          </w:rPr>
          <w:instrText xml:space="preserve"> PAGEREF _Toc115168515 \h </w:instrText>
        </w:r>
        <w:r w:rsidR="0091328B">
          <w:rPr>
            <w:noProof/>
            <w:webHidden/>
          </w:rPr>
        </w:r>
        <w:r w:rsidR="0091328B">
          <w:rPr>
            <w:noProof/>
            <w:webHidden/>
          </w:rPr>
          <w:fldChar w:fldCharType="separate"/>
        </w:r>
        <w:r w:rsidR="0091328B">
          <w:rPr>
            <w:noProof/>
            <w:webHidden/>
          </w:rPr>
          <w:t>5</w:t>
        </w:r>
        <w:r w:rsidR="0091328B">
          <w:rPr>
            <w:noProof/>
            <w:webHidden/>
          </w:rPr>
          <w:fldChar w:fldCharType="end"/>
        </w:r>
      </w:hyperlink>
    </w:p>
    <w:p w14:paraId="7DA83CC6" w14:textId="0FB65E5F" w:rsidR="0091328B" w:rsidRDefault="00000000">
      <w:pPr>
        <w:pStyle w:val="TOC2"/>
        <w:rPr>
          <w:rFonts w:asciiTheme="minorHAnsi" w:eastAsiaTheme="minorEastAsia" w:hAnsiTheme="minorHAnsi" w:cstheme="minorBidi"/>
          <w:noProof/>
          <w:sz w:val="22"/>
          <w:szCs w:val="22"/>
        </w:rPr>
      </w:pPr>
      <w:hyperlink w:anchor="_Toc115168516" w:history="1">
        <w:r w:rsidR="0091328B" w:rsidRPr="003D31DC">
          <w:rPr>
            <w:rStyle w:val="Hyperlink"/>
            <w:b/>
            <w:noProof/>
          </w:rPr>
          <w:t>1.03</w:t>
        </w:r>
        <w:r w:rsidR="0091328B">
          <w:rPr>
            <w:rFonts w:asciiTheme="minorHAnsi" w:eastAsiaTheme="minorEastAsia" w:hAnsiTheme="minorHAnsi" w:cstheme="minorBidi"/>
            <w:noProof/>
            <w:sz w:val="22"/>
            <w:szCs w:val="22"/>
          </w:rPr>
          <w:tab/>
        </w:r>
        <w:r w:rsidR="0091328B" w:rsidRPr="003D31DC">
          <w:rPr>
            <w:rStyle w:val="Hyperlink"/>
            <w:b/>
            <w:noProof/>
          </w:rPr>
          <w:t>RENT AND OTHER CONSIDERATION (aaap variation (OcT 2022))</w:t>
        </w:r>
        <w:r w:rsidR="0091328B">
          <w:rPr>
            <w:noProof/>
            <w:webHidden/>
          </w:rPr>
          <w:tab/>
        </w:r>
        <w:r w:rsidR="0091328B">
          <w:rPr>
            <w:noProof/>
            <w:webHidden/>
          </w:rPr>
          <w:fldChar w:fldCharType="begin"/>
        </w:r>
        <w:r w:rsidR="0091328B">
          <w:rPr>
            <w:noProof/>
            <w:webHidden/>
          </w:rPr>
          <w:instrText xml:space="preserve"> PAGEREF _Toc115168516 \h </w:instrText>
        </w:r>
        <w:r w:rsidR="0091328B">
          <w:rPr>
            <w:noProof/>
            <w:webHidden/>
          </w:rPr>
        </w:r>
        <w:r w:rsidR="0091328B">
          <w:rPr>
            <w:noProof/>
            <w:webHidden/>
          </w:rPr>
          <w:fldChar w:fldCharType="separate"/>
        </w:r>
        <w:r w:rsidR="0091328B">
          <w:rPr>
            <w:noProof/>
            <w:webHidden/>
          </w:rPr>
          <w:t>5</w:t>
        </w:r>
        <w:r w:rsidR="0091328B">
          <w:rPr>
            <w:noProof/>
            <w:webHidden/>
          </w:rPr>
          <w:fldChar w:fldCharType="end"/>
        </w:r>
      </w:hyperlink>
    </w:p>
    <w:p w14:paraId="3A306FD1" w14:textId="468FD7E9" w:rsidR="0091328B" w:rsidRDefault="00000000">
      <w:pPr>
        <w:pStyle w:val="TOC2"/>
        <w:rPr>
          <w:rFonts w:asciiTheme="minorHAnsi" w:eastAsiaTheme="minorEastAsia" w:hAnsiTheme="minorHAnsi" w:cstheme="minorBidi"/>
          <w:noProof/>
          <w:sz w:val="22"/>
          <w:szCs w:val="22"/>
        </w:rPr>
      </w:pPr>
      <w:hyperlink w:anchor="_Toc115168517" w:history="1">
        <w:r w:rsidR="0091328B" w:rsidRPr="003D31DC">
          <w:rPr>
            <w:rStyle w:val="Hyperlink"/>
            <w:b/>
            <w:noProof/>
          </w:rPr>
          <w:t>1.04</w:t>
        </w:r>
        <w:r w:rsidR="0091328B">
          <w:rPr>
            <w:rFonts w:asciiTheme="minorHAnsi" w:eastAsiaTheme="minorEastAsia" w:hAnsiTheme="minorHAnsi" w:cstheme="minorBidi"/>
            <w:noProof/>
            <w:sz w:val="22"/>
            <w:szCs w:val="22"/>
          </w:rPr>
          <w:tab/>
        </w:r>
        <w:r w:rsidR="0091328B" w:rsidRPr="003D31DC">
          <w:rPr>
            <w:rStyle w:val="Hyperlink"/>
            <w:b/>
            <w:noProof/>
          </w:rPr>
          <w:t>TERMINATION RIGHTS (OCT 2016)</w:t>
        </w:r>
        <w:r w:rsidR="0091328B">
          <w:rPr>
            <w:noProof/>
            <w:webHidden/>
          </w:rPr>
          <w:tab/>
        </w:r>
        <w:r w:rsidR="0091328B">
          <w:rPr>
            <w:noProof/>
            <w:webHidden/>
          </w:rPr>
          <w:fldChar w:fldCharType="begin"/>
        </w:r>
        <w:r w:rsidR="0091328B">
          <w:rPr>
            <w:noProof/>
            <w:webHidden/>
          </w:rPr>
          <w:instrText xml:space="preserve"> PAGEREF _Toc115168517 \h </w:instrText>
        </w:r>
        <w:r w:rsidR="0091328B">
          <w:rPr>
            <w:noProof/>
            <w:webHidden/>
          </w:rPr>
        </w:r>
        <w:r w:rsidR="0091328B">
          <w:rPr>
            <w:noProof/>
            <w:webHidden/>
          </w:rPr>
          <w:fldChar w:fldCharType="separate"/>
        </w:r>
        <w:r w:rsidR="0091328B">
          <w:rPr>
            <w:noProof/>
            <w:webHidden/>
          </w:rPr>
          <w:t>6</w:t>
        </w:r>
        <w:r w:rsidR="0091328B">
          <w:rPr>
            <w:noProof/>
            <w:webHidden/>
          </w:rPr>
          <w:fldChar w:fldCharType="end"/>
        </w:r>
      </w:hyperlink>
    </w:p>
    <w:p w14:paraId="6F3E8774" w14:textId="0EEFA6EF" w:rsidR="0091328B" w:rsidRDefault="00000000">
      <w:pPr>
        <w:pStyle w:val="TOC2"/>
        <w:rPr>
          <w:rFonts w:asciiTheme="minorHAnsi" w:eastAsiaTheme="minorEastAsia" w:hAnsiTheme="minorHAnsi" w:cstheme="minorBidi"/>
          <w:noProof/>
          <w:sz w:val="22"/>
          <w:szCs w:val="22"/>
        </w:rPr>
      </w:pPr>
      <w:hyperlink w:anchor="_Toc115168518" w:history="1">
        <w:r w:rsidR="0091328B" w:rsidRPr="003D31DC">
          <w:rPr>
            <w:rStyle w:val="Hyperlink"/>
            <w:b/>
            <w:noProof/>
          </w:rPr>
          <w:t>1.05</w:t>
        </w:r>
        <w:r w:rsidR="0091328B">
          <w:rPr>
            <w:rFonts w:asciiTheme="minorHAnsi" w:eastAsiaTheme="minorEastAsia" w:hAnsiTheme="minorHAnsi" w:cstheme="minorBidi"/>
            <w:noProof/>
            <w:sz w:val="22"/>
            <w:szCs w:val="22"/>
          </w:rPr>
          <w:tab/>
        </w:r>
        <w:r w:rsidR="0091328B" w:rsidRPr="003D31DC">
          <w:rPr>
            <w:rStyle w:val="Hyperlink"/>
            <w:b/>
            <w:noProof/>
          </w:rPr>
          <w:t>DOCUMENTS INCORPORATED in the lease (aaap variation (OCT 2022))</w:t>
        </w:r>
        <w:r w:rsidR="0091328B">
          <w:rPr>
            <w:noProof/>
            <w:webHidden/>
          </w:rPr>
          <w:tab/>
        </w:r>
        <w:r w:rsidR="0091328B">
          <w:rPr>
            <w:noProof/>
            <w:webHidden/>
          </w:rPr>
          <w:fldChar w:fldCharType="begin"/>
        </w:r>
        <w:r w:rsidR="0091328B">
          <w:rPr>
            <w:noProof/>
            <w:webHidden/>
          </w:rPr>
          <w:instrText xml:space="preserve"> PAGEREF _Toc115168518 \h </w:instrText>
        </w:r>
        <w:r w:rsidR="0091328B">
          <w:rPr>
            <w:noProof/>
            <w:webHidden/>
          </w:rPr>
        </w:r>
        <w:r w:rsidR="0091328B">
          <w:rPr>
            <w:noProof/>
            <w:webHidden/>
          </w:rPr>
          <w:fldChar w:fldCharType="separate"/>
        </w:r>
        <w:r w:rsidR="0091328B">
          <w:rPr>
            <w:noProof/>
            <w:webHidden/>
          </w:rPr>
          <w:t>6</w:t>
        </w:r>
        <w:r w:rsidR="0091328B">
          <w:rPr>
            <w:noProof/>
            <w:webHidden/>
          </w:rPr>
          <w:fldChar w:fldCharType="end"/>
        </w:r>
      </w:hyperlink>
    </w:p>
    <w:p w14:paraId="4CDF67DF" w14:textId="5D831439" w:rsidR="0091328B" w:rsidRDefault="00000000">
      <w:pPr>
        <w:pStyle w:val="TOC2"/>
        <w:rPr>
          <w:rFonts w:asciiTheme="minorHAnsi" w:eastAsiaTheme="minorEastAsia" w:hAnsiTheme="minorHAnsi" w:cstheme="minorBidi"/>
          <w:noProof/>
          <w:sz w:val="22"/>
          <w:szCs w:val="22"/>
        </w:rPr>
      </w:pPr>
      <w:hyperlink w:anchor="_Toc115168519" w:history="1">
        <w:r w:rsidR="0091328B" w:rsidRPr="003D31DC">
          <w:rPr>
            <w:rStyle w:val="Hyperlink"/>
            <w:b/>
            <w:bCs/>
            <w:smallCaps/>
            <w:noProof/>
            <w:spacing w:val="5"/>
          </w:rPr>
          <w:t>1.06</w:t>
        </w:r>
        <w:r w:rsidR="0091328B">
          <w:rPr>
            <w:rFonts w:asciiTheme="minorHAnsi" w:eastAsiaTheme="minorEastAsia" w:hAnsiTheme="minorHAnsi" w:cstheme="minorBidi"/>
            <w:noProof/>
            <w:sz w:val="22"/>
            <w:szCs w:val="22"/>
          </w:rPr>
          <w:tab/>
        </w:r>
        <w:r w:rsidR="0091328B" w:rsidRPr="003D31DC">
          <w:rPr>
            <w:rStyle w:val="Hyperlink"/>
            <w:b/>
            <w:bCs/>
            <w:smallCaps/>
            <w:noProof/>
            <w:spacing w:val="5"/>
          </w:rPr>
          <w:t>TENANT IMPROVEMENT rental adjustment (AAAP VARIATION (OCT 2018))</w:t>
        </w:r>
        <w:r w:rsidR="0091328B">
          <w:rPr>
            <w:noProof/>
            <w:webHidden/>
          </w:rPr>
          <w:tab/>
        </w:r>
        <w:r w:rsidR="0091328B">
          <w:rPr>
            <w:noProof/>
            <w:webHidden/>
          </w:rPr>
          <w:fldChar w:fldCharType="begin"/>
        </w:r>
        <w:r w:rsidR="0091328B">
          <w:rPr>
            <w:noProof/>
            <w:webHidden/>
          </w:rPr>
          <w:instrText xml:space="preserve"> PAGEREF _Toc115168519 \h </w:instrText>
        </w:r>
        <w:r w:rsidR="0091328B">
          <w:rPr>
            <w:noProof/>
            <w:webHidden/>
          </w:rPr>
        </w:r>
        <w:r w:rsidR="0091328B">
          <w:rPr>
            <w:noProof/>
            <w:webHidden/>
          </w:rPr>
          <w:fldChar w:fldCharType="separate"/>
        </w:r>
        <w:r w:rsidR="0091328B">
          <w:rPr>
            <w:noProof/>
            <w:webHidden/>
          </w:rPr>
          <w:t>6</w:t>
        </w:r>
        <w:r w:rsidR="0091328B">
          <w:rPr>
            <w:noProof/>
            <w:webHidden/>
          </w:rPr>
          <w:fldChar w:fldCharType="end"/>
        </w:r>
      </w:hyperlink>
    </w:p>
    <w:p w14:paraId="31A0C43C" w14:textId="42A6DAC2" w:rsidR="0091328B" w:rsidRDefault="00000000">
      <w:pPr>
        <w:pStyle w:val="TOC2"/>
        <w:rPr>
          <w:rFonts w:asciiTheme="minorHAnsi" w:eastAsiaTheme="minorEastAsia" w:hAnsiTheme="minorHAnsi" w:cstheme="minorBidi"/>
          <w:noProof/>
          <w:sz w:val="22"/>
          <w:szCs w:val="22"/>
        </w:rPr>
      </w:pPr>
      <w:hyperlink w:anchor="_Toc115168520" w:history="1">
        <w:r w:rsidR="0091328B" w:rsidRPr="003D31DC">
          <w:rPr>
            <w:rStyle w:val="Hyperlink"/>
            <w:b/>
            <w:noProof/>
          </w:rPr>
          <w:t>1.07</w:t>
        </w:r>
        <w:r w:rsidR="0091328B">
          <w:rPr>
            <w:rFonts w:asciiTheme="minorHAnsi" w:eastAsiaTheme="minorEastAsia" w:hAnsiTheme="minorHAnsi" w:cstheme="minorBidi"/>
            <w:noProof/>
            <w:sz w:val="22"/>
            <w:szCs w:val="22"/>
          </w:rPr>
          <w:tab/>
        </w:r>
        <w:r w:rsidR="0091328B" w:rsidRPr="003D31DC">
          <w:rPr>
            <w:rStyle w:val="Hyperlink"/>
            <w:b/>
            <w:noProof/>
          </w:rPr>
          <w:t>TENANT IMPROVEMENT and bsac FEE SCHEDULE (OCT 2022)</w:t>
        </w:r>
        <w:r w:rsidR="0091328B">
          <w:rPr>
            <w:noProof/>
            <w:webHidden/>
          </w:rPr>
          <w:tab/>
        </w:r>
        <w:r w:rsidR="0091328B">
          <w:rPr>
            <w:noProof/>
            <w:webHidden/>
          </w:rPr>
          <w:fldChar w:fldCharType="begin"/>
        </w:r>
        <w:r w:rsidR="0091328B">
          <w:rPr>
            <w:noProof/>
            <w:webHidden/>
          </w:rPr>
          <w:instrText xml:space="preserve"> PAGEREF _Toc115168520 \h </w:instrText>
        </w:r>
        <w:r w:rsidR="0091328B">
          <w:rPr>
            <w:noProof/>
            <w:webHidden/>
          </w:rPr>
        </w:r>
        <w:r w:rsidR="0091328B">
          <w:rPr>
            <w:noProof/>
            <w:webHidden/>
          </w:rPr>
          <w:fldChar w:fldCharType="separate"/>
        </w:r>
        <w:r w:rsidR="0091328B">
          <w:rPr>
            <w:noProof/>
            <w:webHidden/>
          </w:rPr>
          <w:t>7</w:t>
        </w:r>
        <w:r w:rsidR="0091328B">
          <w:rPr>
            <w:noProof/>
            <w:webHidden/>
          </w:rPr>
          <w:fldChar w:fldCharType="end"/>
        </w:r>
      </w:hyperlink>
    </w:p>
    <w:p w14:paraId="7F94ECB0" w14:textId="0043B10F" w:rsidR="0091328B" w:rsidRDefault="00000000">
      <w:pPr>
        <w:pStyle w:val="TOC2"/>
        <w:rPr>
          <w:rFonts w:asciiTheme="minorHAnsi" w:eastAsiaTheme="minorEastAsia" w:hAnsiTheme="minorHAnsi" w:cstheme="minorBidi"/>
          <w:noProof/>
          <w:sz w:val="22"/>
          <w:szCs w:val="22"/>
        </w:rPr>
      </w:pPr>
      <w:hyperlink w:anchor="_Toc115168521" w:history="1">
        <w:r w:rsidR="0091328B" w:rsidRPr="003D31DC">
          <w:rPr>
            <w:rStyle w:val="Hyperlink"/>
            <w:b/>
            <w:noProof/>
          </w:rPr>
          <w:t>1.08</w:t>
        </w:r>
        <w:r w:rsidR="0091328B">
          <w:rPr>
            <w:rFonts w:asciiTheme="minorHAnsi" w:eastAsiaTheme="minorEastAsia" w:hAnsiTheme="minorHAnsi" w:cstheme="minorBidi"/>
            <w:noProof/>
            <w:sz w:val="22"/>
            <w:szCs w:val="22"/>
          </w:rPr>
          <w:tab/>
        </w:r>
        <w:r w:rsidR="0091328B" w:rsidRPr="003D31DC">
          <w:rPr>
            <w:rStyle w:val="Hyperlink"/>
            <w:b/>
            <w:noProof/>
          </w:rPr>
          <w:t>building specific amortized capital ((aaap variation (OCt 2018))</w:t>
        </w:r>
        <w:r w:rsidR="0091328B">
          <w:rPr>
            <w:noProof/>
            <w:webHidden/>
          </w:rPr>
          <w:tab/>
        </w:r>
        <w:r w:rsidR="0091328B">
          <w:rPr>
            <w:noProof/>
            <w:webHidden/>
          </w:rPr>
          <w:fldChar w:fldCharType="begin"/>
        </w:r>
        <w:r w:rsidR="0091328B">
          <w:rPr>
            <w:noProof/>
            <w:webHidden/>
          </w:rPr>
          <w:instrText xml:space="preserve"> PAGEREF _Toc115168521 \h </w:instrText>
        </w:r>
        <w:r w:rsidR="0091328B">
          <w:rPr>
            <w:noProof/>
            <w:webHidden/>
          </w:rPr>
        </w:r>
        <w:r w:rsidR="0091328B">
          <w:rPr>
            <w:noProof/>
            <w:webHidden/>
          </w:rPr>
          <w:fldChar w:fldCharType="separate"/>
        </w:r>
        <w:r w:rsidR="0091328B">
          <w:rPr>
            <w:noProof/>
            <w:webHidden/>
          </w:rPr>
          <w:t>7</w:t>
        </w:r>
        <w:r w:rsidR="0091328B">
          <w:rPr>
            <w:noProof/>
            <w:webHidden/>
          </w:rPr>
          <w:fldChar w:fldCharType="end"/>
        </w:r>
      </w:hyperlink>
    </w:p>
    <w:p w14:paraId="0F49134D" w14:textId="2A182849" w:rsidR="0091328B" w:rsidRDefault="00000000">
      <w:pPr>
        <w:pStyle w:val="TOC2"/>
        <w:rPr>
          <w:rFonts w:asciiTheme="minorHAnsi" w:eastAsiaTheme="minorEastAsia" w:hAnsiTheme="minorHAnsi" w:cstheme="minorBidi"/>
          <w:noProof/>
          <w:sz w:val="22"/>
          <w:szCs w:val="22"/>
        </w:rPr>
      </w:pPr>
      <w:hyperlink w:anchor="_Toc115168522" w:history="1">
        <w:r w:rsidR="0091328B" w:rsidRPr="003D31DC">
          <w:rPr>
            <w:rStyle w:val="Hyperlink"/>
            <w:b/>
            <w:noProof/>
          </w:rPr>
          <w:t>1.09</w:t>
        </w:r>
        <w:r w:rsidR="0091328B">
          <w:rPr>
            <w:rFonts w:asciiTheme="minorHAnsi" w:eastAsiaTheme="minorEastAsia" w:hAnsiTheme="minorHAnsi" w:cstheme="minorBidi"/>
            <w:noProof/>
            <w:sz w:val="22"/>
            <w:szCs w:val="22"/>
          </w:rPr>
          <w:tab/>
        </w:r>
        <w:r w:rsidR="0091328B" w:rsidRPr="003D31DC">
          <w:rPr>
            <w:rStyle w:val="Hyperlink"/>
            <w:b/>
            <w:noProof/>
          </w:rPr>
          <w:t>Building specific amortized capital rental adjustment (aaap variation (oct 2018))</w:t>
        </w:r>
        <w:r w:rsidR="0091328B">
          <w:rPr>
            <w:noProof/>
            <w:webHidden/>
          </w:rPr>
          <w:tab/>
        </w:r>
        <w:r w:rsidR="0091328B">
          <w:rPr>
            <w:noProof/>
            <w:webHidden/>
          </w:rPr>
          <w:fldChar w:fldCharType="begin"/>
        </w:r>
        <w:r w:rsidR="0091328B">
          <w:rPr>
            <w:noProof/>
            <w:webHidden/>
          </w:rPr>
          <w:instrText xml:space="preserve"> PAGEREF _Toc115168522 \h </w:instrText>
        </w:r>
        <w:r w:rsidR="0091328B">
          <w:rPr>
            <w:noProof/>
            <w:webHidden/>
          </w:rPr>
        </w:r>
        <w:r w:rsidR="0091328B">
          <w:rPr>
            <w:noProof/>
            <w:webHidden/>
          </w:rPr>
          <w:fldChar w:fldCharType="separate"/>
        </w:r>
        <w:r w:rsidR="0091328B">
          <w:rPr>
            <w:noProof/>
            <w:webHidden/>
          </w:rPr>
          <w:t>7</w:t>
        </w:r>
        <w:r w:rsidR="0091328B">
          <w:rPr>
            <w:noProof/>
            <w:webHidden/>
          </w:rPr>
          <w:fldChar w:fldCharType="end"/>
        </w:r>
      </w:hyperlink>
    </w:p>
    <w:p w14:paraId="01763217" w14:textId="3DB476E3" w:rsidR="0091328B" w:rsidRDefault="00000000">
      <w:pPr>
        <w:pStyle w:val="TOC2"/>
        <w:rPr>
          <w:rFonts w:asciiTheme="minorHAnsi" w:eastAsiaTheme="minorEastAsia" w:hAnsiTheme="minorHAnsi" w:cstheme="minorBidi"/>
          <w:noProof/>
          <w:sz w:val="22"/>
          <w:szCs w:val="22"/>
        </w:rPr>
      </w:pPr>
      <w:hyperlink w:anchor="_Toc115168523" w:history="1">
        <w:r w:rsidR="0091328B" w:rsidRPr="003D31DC">
          <w:rPr>
            <w:rStyle w:val="Hyperlink"/>
            <w:b/>
            <w:noProof/>
          </w:rPr>
          <w:t>1.10</w:t>
        </w:r>
        <w:r w:rsidR="0091328B">
          <w:rPr>
            <w:rFonts w:asciiTheme="minorHAnsi" w:eastAsiaTheme="minorEastAsia" w:hAnsiTheme="minorHAnsi" w:cstheme="minorBidi"/>
            <w:noProof/>
            <w:sz w:val="22"/>
            <w:szCs w:val="22"/>
          </w:rPr>
          <w:tab/>
        </w:r>
        <w:r w:rsidR="0091328B" w:rsidRPr="003D31DC">
          <w:rPr>
            <w:rStyle w:val="Hyperlink"/>
            <w:b/>
            <w:noProof/>
          </w:rPr>
          <w:t>PERCENTAGE OF OCCUPANCY FOR TAX ADJUSTMENT (OCT 2021)</w:t>
        </w:r>
        <w:r w:rsidR="0091328B">
          <w:rPr>
            <w:noProof/>
            <w:webHidden/>
          </w:rPr>
          <w:tab/>
        </w:r>
        <w:r w:rsidR="0091328B">
          <w:rPr>
            <w:noProof/>
            <w:webHidden/>
          </w:rPr>
          <w:fldChar w:fldCharType="begin"/>
        </w:r>
        <w:r w:rsidR="0091328B">
          <w:rPr>
            <w:noProof/>
            <w:webHidden/>
          </w:rPr>
          <w:instrText xml:space="preserve"> PAGEREF _Toc115168523 \h </w:instrText>
        </w:r>
        <w:r w:rsidR="0091328B">
          <w:rPr>
            <w:noProof/>
            <w:webHidden/>
          </w:rPr>
        </w:r>
        <w:r w:rsidR="0091328B">
          <w:rPr>
            <w:noProof/>
            <w:webHidden/>
          </w:rPr>
          <w:fldChar w:fldCharType="separate"/>
        </w:r>
        <w:r w:rsidR="0091328B">
          <w:rPr>
            <w:noProof/>
            <w:webHidden/>
          </w:rPr>
          <w:t>7</w:t>
        </w:r>
        <w:r w:rsidR="0091328B">
          <w:rPr>
            <w:noProof/>
            <w:webHidden/>
          </w:rPr>
          <w:fldChar w:fldCharType="end"/>
        </w:r>
      </w:hyperlink>
    </w:p>
    <w:p w14:paraId="2E6C49EA" w14:textId="193AF1FE" w:rsidR="0091328B" w:rsidRDefault="00000000">
      <w:pPr>
        <w:pStyle w:val="TOC2"/>
        <w:rPr>
          <w:rFonts w:asciiTheme="minorHAnsi" w:eastAsiaTheme="minorEastAsia" w:hAnsiTheme="minorHAnsi" w:cstheme="minorBidi"/>
          <w:noProof/>
          <w:sz w:val="22"/>
          <w:szCs w:val="22"/>
        </w:rPr>
      </w:pPr>
      <w:hyperlink w:anchor="_Toc115168524" w:history="1">
        <w:r w:rsidR="0091328B" w:rsidRPr="003D31DC">
          <w:rPr>
            <w:rStyle w:val="Hyperlink"/>
            <w:b/>
            <w:noProof/>
          </w:rPr>
          <w:t>1.11</w:t>
        </w:r>
        <w:r w:rsidR="0091328B">
          <w:rPr>
            <w:rFonts w:asciiTheme="minorHAnsi" w:eastAsiaTheme="minorEastAsia" w:hAnsiTheme="minorHAnsi" w:cstheme="minorBidi"/>
            <w:noProof/>
            <w:sz w:val="22"/>
            <w:szCs w:val="22"/>
          </w:rPr>
          <w:tab/>
        </w:r>
        <w:r w:rsidR="0091328B" w:rsidRPr="003D31DC">
          <w:rPr>
            <w:rStyle w:val="Hyperlink"/>
            <w:b/>
            <w:noProof/>
          </w:rPr>
          <w:t>OPERATING COST BASE (OCT 2016)</w:t>
        </w:r>
        <w:r w:rsidR="0091328B">
          <w:rPr>
            <w:noProof/>
            <w:webHidden/>
          </w:rPr>
          <w:tab/>
        </w:r>
        <w:r w:rsidR="0091328B">
          <w:rPr>
            <w:noProof/>
            <w:webHidden/>
          </w:rPr>
          <w:fldChar w:fldCharType="begin"/>
        </w:r>
        <w:r w:rsidR="0091328B">
          <w:rPr>
            <w:noProof/>
            <w:webHidden/>
          </w:rPr>
          <w:instrText xml:space="preserve"> PAGEREF _Toc115168524 \h </w:instrText>
        </w:r>
        <w:r w:rsidR="0091328B">
          <w:rPr>
            <w:noProof/>
            <w:webHidden/>
          </w:rPr>
        </w:r>
        <w:r w:rsidR="0091328B">
          <w:rPr>
            <w:noProof/>
            <w:webHidden/>
          </w:rPr>
          <w:fldChar w:fldCharType="separate"/>
        </w:r>
        <w:r w:rsidR="0091328B">
          <w:rPr>
            <w:noProof/>
            <w:webHidden/>
          </w:rPr>
          <w:t>8</w:t>
        </w:r>
        <w:r w:rsidR="0091328B">
          <w:rPr>
            <w:noProof/>
            <w:webHidden/>
          </w:rPr>
          <w:fldChar w:fldCharType="end"/>
        </w:r>
      </w:hyperlink>
    </w:p>
    <w:p w14:paraId="0B5C5A46" w14:textId="5E445849" w:rsidR="0091328B" w:rsidRDefault="00000000">
      <w:pPr>
        <w:pStyle w:val="TOC2"/>
        <w:rPr>
          <w:rFonts w:asciiTheme="minorHAnsi" w:eastAsiaTheme="minorEastAsia" w:hAnsiTheme="minorHAnsi" w:cstheme="minorBidi"/>
          <w:noProof/>
          <w:sz w:val="22"/>
          <w:szCs w:val="22"/>
        </w:rPr>
      </w:pPr>
      <w:hyperlink w:anchor="_Toc115168525" w:history="1">
        <w:r w:rsidR="0091328B" w:rsidRPr="003D31DC">
          <w:rPr>
            <w:rStyle w:val="Hyperlink"/>
            <w:b/>
            <w:noProof/>
          </w:rPr>
          <w:t>1.12</w:t>
        </w:r>
        <w:r w:rsidR="0091328B">
          <w:rPr>
            <w:rFonts w:asciiTheme="minorHAnsi" w:eastAsiaTheme="minorEastAsia" w:hAnsiTheme="minorHAnsi" w:cstheme="minorBidi"/>
            <w:noProof/>
            <w:sz w:val="22"/>
            <w:szCs w:val="22"/>
          </w:rPr>
          <w:tab/>
        </w:r>
        <w:r w:rsidR="0091328B" w:rsidRPr="003D31DC">
          <w:rPr>
            <w:rStyle w:val="Hyperlink"/>
            <w:b/>
            <w:noProof/>
          </w:rPr>
          <w:t>RATE FOR ADJUSTMENT FOR VACANT LEASED PREMISES (SEP 2013)</w:t>
        </w:r>
        <w:r w:rsidR="0091328B">
          <w:rPr>
            <w:noProof/>
            <w:webHidden/>
          </w:rPr>
          <w:tab/>
        </w:r>
        <w:r w:rsidR="0091328B">
          <w:rPr>
            <w:noProof/>
            <w:webHidden/>
          </w:rPr>
          <w:fldChar w:fldCharType="begin"/>
        </w:r>
        <w:r w:rsidR="0091328B">
          <w:rPr>
            <w:noProof/>
            <w:webHidden/>
          </w:rPr>
          <w:instrText xml:space="preserve"> PAGEREF _Toc115168525 \h </w:instrText>
        </w:r>
        <w:r w:rsidR="0091328B">
          <w:rPr>
            <w:noProof/>
            <w:webHidden/>
          </w:rPr>
        </w:r>
        <w:r w:rsidR="0091328B">
          <w:rPr>
            <w:noProof/>
            <w:webHidden/>
          </w:rPr>
          <w:fldChar w:fldCharType="separate"/>
        </w:r>
        <w:r w:rsidR="0091328B">
          <w:rPr>
            <w:noProof/>
            <w:webHidden/>
          </w:rPr>
          <w:t>8</w:t>
        </w:r>
        <w:r w:rsidR="0091328B">
          <w:rPr>
            <w:noProof/>
            <w:webHidden/>
          </w:rPr>
          <w:fldChar w:fldCharType="end"/>
        </w:r>
      </w:hyperlink>
    </w:p>
    <w:p w14:paraId="70FFDA40" w14:textId="4796F8B9" w:rsidR="0091328B" w:rsidRDefault="00000000">
      <w:pPr>
        <w:pStyle w:val="TOC2"/>
        <w:rPr>
          <w:rFonts w:asciiTheme="minorHAnsi" w:eastAsiaTheme="minorEastAsia" w:hAnsiTheme="minorHAnsi" w:cstheme="minorBidi"/>
          <w:noProof/>
          <w:sz w:val="22"/>
          <w:szCs w:val="22"/>
        </w:rPr>
      </w:pPr>
      <w:hyperlink w:anchor="_Toc115168526" w:history="1">
        <w:r w:rsidR="0091328B" w:rsidRPr="003D31DC">
          <w:rPr>
            <w:rStyle w:val="Hyperlink"/>
            <w:b/>
            <w:noProof/>
          </w:rPr>
          <w:t>1.13</w:t>
        </w:r>
        <w:r w:rsidR="0091328B">
          <w:rPr>
            <w:rFonts w:asciiTheme="minorHAnsi" w:eastAsiaTheme="minorEastAsia" w:hAnsiTheme="minorHAnsi" w:cstheme="minorBidi"/>
            <w:noProof/>
            <w:sz w:val="22"/>
            <w:szCs w:val="22"/>
          </w:rPr>
          <w:tab/>
        </w:r>
        <w:r w:rsidR="0091328B" w:rsidRPr="003D31DC">
          <w:rPr>
            <w:rStyle w:val="Hyperlink"/>
            <w:b/>
            <w:noProof/>
          </w:rPr>
          <w:t>HOURLY overtime HVAC RATES (OCT 2016)</w:t>
        </w:r>
        <w:r w:rsidR="0091328B">
          <w:rPr>
            <w:noProof/>
            <w:webHidden/>
          </w:rPr>
          <w:tab/>
        </w:r>
        <w:r w:rsidR="0091328B">
          <w:rPr>
            <w:noProof/>
            <w:webHidden/>
          </w:rPr>
          <w:fldChar w:fldCharType="begin"/>
        </w:r>
        <w:r w:rsidR="0091328B">
          <w:rPr>
            <w:noProof/>
            <w:webHidden/>
          </w:rPr>
          <w:instrText xml:space="preserve"> PAGEREF _Toc115168526 \h </w:instrText>
        </w:r>
        <w:r w:rsidR="0091328B">
          <w:rPr>
            <w:noProof/>
            <w:webHidden/>
          </w:rPr>
        </w:r>
        <w:r w:rsidR="0091328B">
          <w:rPr>
            <w:noProof/>
            <w:webHidden/>
          </w:rPr>
          <w:fldChar w:fldCharType="separate"/>
        </w:r>
        <w:r w:rsidR="0091328B">
          <w:rPr>
            <w:noProof/>
            <w:webHidden/>
          </w:rPr>
          <w:t>8</w:t>
        </w:r>
        <w:r w:rsidR="0091328B">
          <w:rPr>
            <w:noProof/>
            <w:webHidden/>
          </w:rPr>
          <w:fldChar w:fldCharType="end"/>
        </w:r>
      </w:hyperlink>
    </w:p>
    <w:p w14:paraId="2264AEE4" w14:textId="072939E8" w:rsidR="0091328B" w:rsidRDefault="00000000">
      <w:pPr>
        <w:pStyle w:val="TOC2"/>
        <w:rPr>
          <w:rFonts w:asciiTheme="minorHAnsi" w:eastAsiaTheme="minorEastAsia" w:hAnsiTheme="minorHAnsi" w:cstheme="minorBidi"/>
          <w:noProof/>
          <w:sz w:val="22"/>
          <w:szCs w:val="22"/>
        </w:rPr>
      </w:pPr>
      <w:hyperlink w:anchor="_Toc115168527" w:history="1">
        <w:r w:rsidR="0091328B" w:rsidRPr="003D31DC">
          <w:rPr>
            <w:rStyle w:val="Hyperlink"/>
            <w:b/>
            <w:noProof/>
          </w:rPr>
          <w:t>1.14</w:t>
        </w:r>
        <w:r w:rsidR="0091328B">
          <w:rPr>
            <w:rFonts w:asciiTheme="minorHAnsi" w:eastAsiaTheme="minorEastAsia" w:hAnsiTheme="minorHAnsi" w:cstheme="minorBidi"/>
            <w:noProof/>
            <w:sz w:val="22"/>
            <w:szCs w:val="22"/>
          </w:rPr>
          <w:tab/>
        </w:r>
        <w:r w:rsidR="0091328B" w:rsidRPr="003D31DC">
          <w:rPr>
            <w:rStyle w:val="Hyperlink"/>
            <w:b/>
            <w:noProof/>
          </w:rPr>
          <w:t>BUILDING IMPROVEMENTS (MAR 2016)</w:t>
        </w:r>
        <w:r w:rsidR="0091328B">
          <w:rPr>
            <w:noProof/>
            <w:webHidden/>
          </w:rPr>
          <w:tab/>
        </w:r>
        <w:r w:rsidR="0091328B">
          <w:rPr>
            <w:noProof/>
            <w:webHidden/>
          </w:rPr>
          <w:fldChar w:fldCharType="begin"/>
        </w:r>
        <w:r w:rsidR="0091328B">
          <w:rPr>
            <w:noProof/>
            <w:webHidden/>
          </w:rPr>
          <w:instrText xml:space="preserve"> PAGEREF _Toc115168527 \h </w:instrText>
        </w:r>
        <w:r w:rsidR="0091328B">
          <w:rPr>
            <w:noProof/>
            <w:webHidden/>
          </w:rPr>
        </w:r>
        <w:r w:rsidR="0091328B">
          <w:rPr>
            <w:noProof/>
            <w:webHidden/>
          </w:rPr>
          <w:fldChar w:fldCharType="separate"/>
        </w:r>
        <w:r w:rsidR="0091328B">
          <w:rPr>
            <w:noProof/>
            <w:webHidden/>
          </w:rPr>
          <w:t>8</w:t>
        </w:r>
        <w:r w:rsidR="0091328B">
          <w:rPr>
            <w:noProof/>
            <w:webHidden/>
          </w:rPr>
          <w:fldChar w:fldCharType="end"/>
        </w:r>
      </w:hyperlink>
    </w:p>
    <w:p w14:paraId="0B9636C6" w14:textId="46509214" w:rsidR="0091328B" w:rsidRDefault="00000000">
      <w:pPr>
        <w:pStyle w:val="TOC2"/>
        <w:rPr>
          <w:rFonts w:asciiTheme="minorHAnsi" w:eastAsiaTheme="minorEastAsia" w:hAnsiTheme="minorHAnsi" w:cstheme="minorBidi"/>
          <w:noProof/>
          <w:sz w:val="22"/>
          <w:szCs w:val="22"/>
        </w:rPr>
      </w:pPr>
      <w:hyperlink w:anchor="_Toc115168528" w:history="1">
        <w:r w:rsidR="0091328B" w:rsidRPr="003D31DC">
          <w:rPr>
            <w:rStyle w:val="Hyperlink"/>
            <w:b/>
            <w:noProof/>
          </w:rPr>
          <w:t>1.15</w:t>
        </w:r>
        <w:r w:rsidR="0091328B">
          <w:rPr>
            <w:rFonts w:asciiTheme="minorHAnsi" w:eastAsiaTheme="minorEastAsia" w:hAnsiTheme="minorHAnsi" w:cstheme="minorBidi"/>
            <w:noProof/>
            <w:sz w:val="22"/>
            <w:szCs w:val="22"/>
          </w:rPr>
          <w:tab/>
        </w:r>
        <w:r w:rsidR="0091328B" w:rsidRPr="003D31DC">
          <w:rPr>
            <w:rStyle w:val="Hyperlink"/>
            <w:rFonts w:cs="Arial"/>
            <w:b/>
            <w:noProof/>
          </w:rPr>
          <w:t>HUBZONE SMALL BUSINESS CONCERNS ADDITIONAL PERFORMANCE REQUIREMENTS (MAR 2012</w:t>
        </w:r>
        <w:r w:rsidR="0091328B" w:rsidRPr="003D31DC">
          <w:rPr>
            <w:rStyle w:val="Hyperlink"/>
            <w:b/>
            <w:noProof/>
          </w:rPr>
          <w:t>)</w:t>
        </w:r>
        <w:r w:rsidR="0091328B">
          <w:rPr>
            <w:noProof/>
            <w:webHidden/>
          </w:rPr>
          <w:tab/>
        </w:r>
        <w:r w:rsidR="0091328B">
          <w:rPr>
            <w:noProof/>
            <w:webHidden/>
          </w:rPr>
          <w:fldChar w:fldCharType="begin"/>
        </w:r>
        <w:r w:rsidR="0091328B">
          <w:rPr>
            <w:noProof/>
            <w:webHidden/>
          </w:rPr>
          <w:instrText xml:space="preserve"> PAGEREF _Toc115168528 \h </w:instrText>
        </w:r>
        <w:r w:rsidR="0091328B">
          <w:rPr>
            <w:noProof/>
            <w:webHidden/>
          </w:rPr>
        </w:r>
        <w:r w:rsidR="0091328B">
          <w:rPr>
            <w:noProof/>
            <w:webHidden/>
          </w:rPr>
          <w:fldChar w:fldCharType="separate"/>
        </w:r>
        <w:r w:rsidR="0091328B">
          <w:rPr>
            <w:noProof/>
            <w:webHidden/>
          </w:rPr>
          <w:t>8</w:t>
        </w:r>
        <w:r w:rsidR="0091328B">
          <w:rPr>
            <w:noProof/>
            <w:webHidden/>
          </w:rPr>
          <w:fldChar w:fldCharType="end"/>
        </w:r>
      </w:hyperlink>
    </w:p>
    <w:p w14:paraId="1CC00A85" w14:textId="795F7755" w:rsidR="0091328B" w:rsidRDefault="00000000">
      <w:pPr>
        <w:pStyle w:val="TOC2"/>
        <w:rPr>
          <w:rFonts w:asciiTheme="minorHAnsi" w:eastAsiaTheme="minorEastAsia" w:hAnsiTheme="minorHAnsi" w:cstheme="minorBidi"/>
          <w:noProof/>
          <w:sz w:val="22"/>
          <w:szCs w:val="22"/>
        </w:rPr>
      </w:pPr>
      <w:hyperlink w:anchor="_Toc115168529" w:history="1">
        <w:r w:rsidR="0091328B" w:rsidRPr="003D31DC">
          <w:rPr>
            <w:rStyle w:val="Hyperlink"/>
            <w:b/>
            <w:noProof/>
          </w:rPr>
          <w:t>1.16</w:t>
        </w:r>
        <w:r w:rsidR="0091328B">
          <w:rPr>
            <w:rFonts w:asciiTheme="minorHAnsi" w:eastAsiaTheme="minorEastAsia" w:hAnsiTheme="minorHAnsi" w:cstheme="minorBidi"/>
            <w:noProof/>
            <w:sz w:val="22"/>
            <w:szCs w:val="22"/>
          </w:rPr>
          <w:tab/>
        </w:r>
        <w:r w:rsidR="0091328B" w:rsidRPr="003D31DC">
          <w:rPr>
            <w:rStyle w:val="Hyperlink"/>
            <w:rFonts w:cs="Arial"/>
            <w:b/>
            <w:noProof/>
          </w:rPr>
          <w:t>lessor’s UNIQUE ENTITY IDENTIFIER (oct 2022</w:t>
        </w:r>
        <w:r w:rsidR="0091328B" w:rsidRPr="003D31DC">
          <w:rPr>
            <w:rStyle w:val="Hyperlink"/>
            <w:b/>
            <w:noProof/>
          </w:rPr>
          <w:t>)</w:t>
        </w:r>
        <w:r w:rsidR="0091328B">
          <w:rPr>
            <w:noProof/>
            <w:webHidden/>
          </w:rPr>
          <w:tab/>
        </w:r>
        <w:r w:rsidR="0091328B">
          <w:rPr>
            <w:noProof/>
            <w:webHidden/>
          </w:rPr>
          <w:fldChar w:fldCharType="begin"/>
        </w:r>
        <w:r w:rsidR="0091328B">
          <w:rPr>
            <w:noProof/>
            <w:webHidden/>
          </w:rPr>
          <w:instrText xml:space="preserve"> PAGEREF _Toc115168529 \h </w:instrText>
        </w:r>
        <w:r w:rsidR="0091328B">
          <w:rPr>
            <w:noProof/>
            <w:webHidden/>
          </w:rPr>
        </w:r>
        <w:r w:rsidR="0091328B">
          <w:rPr>
            <w:noProof/>
            <w:webHidden/>
          </w:rPr>
          <w:fldChar w:fldCharType="separate"/>
        </w:r>
        <w:r w:rsidR="0091328B">
          <w:rPr>
            <w:noProof/>
            <w:webHidden/>
          </w:rPr>
          <w:t>8</w:t>
        </w:r>
        <w:r w:rsidR="0091328B">
          <w:rPr>
            <w:noProof/>
            <w:webHidden/>
          </w:rPr>
          <w:fldChar w:fldCharType="end"/>
        </w:r>
      </w:hyperlink>
    </w:p>
    <w:p w14:paraId="0E6059D3" w14:textId="2CBFE0AA" w:rsidR="0091328B" w:rsidRDefault="00000000">
      <w:pPr>
        <w:pStyle w:val="TOC1"/>
        <w:tabs>
          <w:tab w:val="left" w:pos="1100"/>
        </w:tabs>
        <w:rPr>
          <w:rFonts w:asciiTheme="minorHAnsi" w:eastAsiaTheme="minorEastAsia" w:hAnsiTheme="minorHAnsi" w:cstheme="minorBidi"/>
          <w:b w:val="0"/>
          <w:sz w:val="22"/>
          <w:szCs w:val="22"/>
        </w:rPr>
      </w:pPr>
      <w:hyperlink w:anchor="_Toc115168530" w:history="1">
        <w:r w:rsidR="0091328B" w:rsidRPr="003D31DC">
          <w:rPr>
            <w:rStyle w:val="Hyperlink"/>
          </w:rPr>
          <w:t>SECTION 2</w:t>
        </w:r>
        <w:r w:rsidR="0091328B">
          <w:rPr>
            <w:rFonts w:asciiTheme="minorHAnsi" w:eastAsiaTheme="minorEastAsia" w:hAnsiTheme="minorHAnsi" w:cstheme="minorBidi"/>
            <w:b w:val="0"/>
            <w:sz w:val="22"/>
            <w:szCs w:val="22"/>
          </w:rPr>
          <w:tab/>
        </w:r>
        <w:r w:rsidR="0091328B" w:rsidRPr="003D31DC">
          <w:rPr>
            <w:rStyle w:val="Hyperlink"/>
          </w:rPr>
          <w:t>General Terms, conditions, and Standards</w:t>
        </w:r>
        <w:r w:rsidR="0091328B">
          <w:rPr>
            <w:webHidden/>
          </w:rPr>
          <w:tab/>
        </w:r>
        <w:r w:rsidR="0091328B">
          <w:rPr>
            <w:webHidden/>
          </w:rPr>
          <w:fldChar w:fldCharType="begin"/>
        </w:r>
        <w:r w:rsidR="0091328B">
          <w:rPr>
            <w:webHidden/>
          </w:rPr>
          <w:instrText xml:space="preserve"> PAGEREF _Toc115168530 \h </w:instrText>
        </w:r>
        <w:r w:rsidR="0091328B">
          <w:rPr>
            <w:webHidden/>
          </w:rPr>
        </w:r>
        <w:r w:rsidR="0091328B">
          <w:rPr>
            <w:webHidden/>
          </w:rPr>
          <w:fldChar w:fldCharType="separate"/>
        </w:r>
        <w:r w:rsidR="0091328B">
          <w:rPr>
            <w:webHidden/>
          </w:rPr>
          <w:t>9</w:t>
        </w:r>
        <w:r w:rsidR="0091328B">
          <w:rPr>
            <w:webHidden/>
          </w:rPr>
          <w:fldChar w:fldCharType="end"/>
        </w:r>
      </w:hyperlink>
    </w:p>
    <w:p w14:paraId="2162AE66" w14:textId="44CB57BC" w:rsidR="0091328B" w:rsidRDefault="00000000">
      <w:pPr>
        <w:pStyle w:val="TOC2"/>
        <w:rPr>
          <w:rFonts w:asciiTheme="minorHAnsi" w:eastAsiaTheme="minorEastAsia" w:hAnsiTheme="minorHAnsi" w:cstheme="minorBidi"/>
          <w:noProof/>
          <w:sz w:val="22"/>
          <w:szCs w:val="22"/>
        </w:rPr>
      </w:pPr>
      <w:hyperlink w:anchor="_Toc115168531" w:history="1">
        <w:r w:rsidR="0091328B" w:rsidRPr="003D31DC">
          <w:rPr>
            <w:rStyle w:val="Hyperlink"/>
            <w:b/>
            <w:noProof/>
          </w:rPr>
          <w:t>2.01</w:t>
        </w:r>
        <w:r w:rsidR="0091328B">
          <w:rPr>
            <w:rFonts w:asciiTheme="minorHAnsi" w:eastAsiaTheme="minorEastAsia" w:hAnsiTheme="minorHAnsi" w:cstheme="minorBidi"/>
            <w:noProof/>
            <w:sz w:val="22"/>
            <w:szCs w:val="22"/>
          </w:rPr>
          <w:tab/>
        </w:r>
        <w:r w:rsidR="0091328B" w:rsidRPr="003D31DC">
          <w:rPr>
            <w:rStyle w:val="Hyperlink"/>
            <w:b/>
            <w:noProof/>
          </w:rPr>
          <w:t>DEFINITIONS AND General Terms (OCT 2022)</w:t>
        </w:r>
        <w:r w:rsidR="0091328B">
          <w:rPr>
            <w:noProof/>
            <w:webHidden/>
          </w:rPr>
          <w:tab/>
        </w:r>
        <w:r w:rsidR="0091328B">
          <w:rPr>
            <w:noProof/>
            <w:webHidden/>
          </w:rPr>
          <w:fldChar w:fldCharType="begin"/>
        </w:r>
        <w:r w:rsidR="0091328B">
          <w:rPr>
            <w:noProof/>
            <w:webHidden/>
          </w:rPr>
          <w:instrText xml:space="preserve"> PAGEREF _Toc115168531 \h </w:instrText>
        </w:r>
        <w:r w:rsidR="0091328B">
          <w:rPr>
            <w:noProof/>
            <w:webHidden/>
          </w:rPr>
        </w:r>
        <w:r w:rsidR="0091328B">
          <w:rPr>
            <w:noProof/>
            <w:webHidden/>
          </w:rPr>
          <w:fldChar w:fldCharType="separate"/>
        </w:r>
        <w:r w:rsidR="0091328B">
          <w:rPr>
            <w:noProof/>
            <w:webHidden/>
          </w:rPr>
          <w:t>9</w:t>
        </w:r>
        <w:r w:rsidR="0091328B">
          <w:rPr>
            <w:noProof/>
            <w:webHidden/>
          </w:rPr>
          <w:fldChar w:fldCharType="end"/>
        </w:r>
      </w:hyperlink>
    </w:p>
    <w:p w14:paraId="61C9421D" w14:textId="6434E438" w:rsidR="0091328B" w:rsidRDefault="00000000">
      <w:pPr>
        <w:pStyle w:val="TOC2"/>
        <w:rPr>
          <w:rFonts w:asciiTheme="minorHAnsi" w:eastAsiaTheme="minorEastAsia" w:hAnsiTheme="minorHAnsi" w:cstheme="minorBidi"/>
          <w:noProof/>
          <w:sz w:val="22"/>
          <w:szCs w:val="22"/>
        </w:rPr>
      </w:pPr>
      <w:hyperlink w:anchor="_Toc115168532" w:history="1">
        <w:r w:rsidR="0091328B" w:rsidRPr="003D31DC">
          <w:rPr>
            <w:rStyle w:val="Hyperlink"/>
            <w:b/>
            <w:noProof/>
          </w:rPr>
          <w:t>2.02</w:t>
        </w:r>
        <w:r w:rsidR="0091328B">
          <w:rPr>
            <w:rFonts w:asciiTheme="minorHAnsi" w:eastAsiaTheme="minorEastAsia" w:hAnsiTheme="minorHAnsi" w:cstheme="minorBidi"/>
            <w:noProof/>
            <w:sz w:val="22"/>
            <w:szCs w:val="22"/>
          </w:rPr>
          <w:tab/>
        </w:r>
        <w:r w:rsidR="0091328B" w:rsidRPr="003D31DC">
          <w:rPr>
            <w:rStyle w:val="Hyperlink"/>
            <w:b/>
            <w:noProof/>
          </w:rPr>
          <w:t>AUTHORIZED REPRESENTATIVES (OCT 2016)</w:t>
        </w:r>
        <w:r w:rsidR="0091328B">
          <w:rPr>
            <w:noProof/>
            <w:webHidden/>
          </w:rPr>
          <w:tab/>
        </w:r>
        <w:r w:rsidR="0091328B">
          <w:rPr>
            <w:noProof/>
            <w:webHidden/>
          </w:rPr>
          <w:fldChar w:fldCharType="begin"/>
        </w:r>
        <w:r w:rsidR="0091328B">
          <w:rPr>
            <w:noProof/>
            <w:webHidden/>
          </w:rPr>
          <w:instrText xml:space="preserve"> PAGEREF _Toc115168532 \h </w:instrText>
        </w:r>
        <w:r w:rsidR="0091328B">
          <w:rPr>
            <w:noProof/>
            <w:webHidden/>
          </w:rPr>
        </w:r>
        <w:r w:rsidR="0091328B">
          <w:rPr>
            <w:noProof/>
            <w:webHidden/>
          </w:rPr>
          <w:fldChar w:fldCharType="separate"/>
        </w:r>
        <w:r w:rsidR="0091328B">
          <w:rPr>
            <w:noProof/>
            <w:webHidden/>
          </w:rPr>
          <w:t>10</w:t>
        </w:r>
        <w:r w:rsidR="0091328B">
          <w:rPr>
            <w:noProof/>
            <w:webHidden/>
          </w:rPr>
          <w:fldChar w:fldCharType="end"/>
        </w:r>
      </w:hyperlink>
    </w:p>
    <w:p w14:paraId="00FA422F" w14:textId="45D03DEC" w:rsidR="0091328B" w:rsidRDefault="00000000">
      <w:pPr>
        <w:pStyle w:val="TOC2"/>
        <w:rPr>
          <w:rFonts w:asciiTheme="minorHAnsi" w:eastAsiaTheme="minorEastAsia" w:hAnsiTheme="minorHAnsi" w:cstheme="minorBidi"/>
          <w:noProof/>
          <w:sz w:val="22"/>
          <w:szCs w:val="22"/>
        </w:rPr>
      </w:pPr>
      <w:hyperlink w:anchor="_Toc115168533" w:history="1">
        <w:r w:rsidR="0091328B" w:rsidRPr="003D31DC">
          <w:rPr>
            <w:rStyle w:val="Hyperlink"/>
            <w:b/>
            <w:noProof/>
          </w:rPr>
          <w:t>2.03</w:t>
        </w:r>
        <w:r w:rsidR="0091328B">
          <w:rPr>
            <w:rFonts w:asciiTheme="minorHAnsi" w:eastAsiaTheme="minorEastAsia" w:hAnsiTheme="minorHAnsi" w:cstheme="minorBidi"/>
            <w:noProof/>
            <w:sz w:val="22"/>
            <w:szCs w:val="22"/>
          </w:rPr>
          <w:tab/>
        </w:r>
        <w:r w:rsidR="0091328B" w:rsidRPr="003D31DC">
          <w:rPr>
            <w:rStyle w:val="Hyperlink"/>
            <w:b/>
            <w:noProof/>
          </w:rPr>
          <w:t>Alterations requested by the government (OCT 2022)</w:t>
        </w:r>
        <w:r w:rsidR="0091328B">
          <w:rPr>
            <w:noProof/>
            <w:webHidden/>
          </w:rPr>
          <w:tab/>
        </w:r>
        <w:r w:rsidR="0091328B">
          <w:rPr>
            <w:noProof/>
            <w:webHidden/>
          </w:rPr>
          <w:fldChar w:fldCharType="begin"/>
        </w:r>
        <w:r w:rsidR="0091328B">
          <w:rPr>
            <w:noProof/>
            <w:webHidden/>
          </w:rPr>
          <w:instrText xml:space="preserve"> PAGEREF _Toc115168533 \h </w:instrText>
        </w:r>
        <w:r w:rsidR="0091328B">
          <w:rPr>
            <w:noProof/>
            <w:webHidden/>
          </w:rPr>
        </w:r>
        <w:r w:rsidR="0091328B">
          <w:rPr>
            <w:noProof/>
            <w:webHidden/>
          </w:rPr>
          <w:fldChar w:fldCharType="separate"/>
        </w:r>
        <w:r w:rsidR="0091328B">
          <w:rPr>
            <w:noProof/>
            <w:webHidden/>
          </w:rPr>
          <w:t>10</w:t>
        </w:r>
        <w:r w:rsidR="0091328B">
          <w:rPr>
            <w:noProof/>
            <w:webHidden/>
          </w:rPr>
          <w:fldChar w:fldCharType="end"/>
        </w:r>
      </w:hyperlink>
    </w:p>
    <w:p w14:paraId="1BC9AAEA" w14:textId="4B14BDDF" w:rsidR="0091328B" w:rsidRDefault="00000000">
      <w:pPr>
        <w:pStyle w:val="TOC2"/>
        <w:rPr>
          <w:rFonts w:asciiTheme="minorHAnsi" w:eastAsiaTheme="minorEastAsia" w:hAnsiTheme="minorHAnsi" w:cstheme="minorBidi"/>
          <w:noProof/>
          <w:sz w:val="22"/>
          <w:szCs w:val="22"/>
        </w:rPr>
      </w:pPr>
      <w:hyperlink w:anchor="_Toc115168534" w:history="1">
        <w:r w:rsidR="0091328B" w:rsidRPr="003D31DC">
          <w:rPr>
            <w:rStyle w:val="Hyperlink"/>
            <w:b/>
            <w:noProof/>
          </w:rPr>
          <w:t>2.04</w:t>
        </w:r>
        <w:r w:rsidR="0091328B">
          <w:rPr>
            <w:rFonts w:asciiTheme="minorHAnsi" w:eastAsiaTheme="minorEastAsia" w:hAnsiTheme="minorHAnsi" w:cstheme="minorBidi"/>
            <w:noProof/>
            <w:sz w:val="22"/>
            <w:szCs w:val="22"/>
          </w:rPr>
          <w:tab/>
        </w:r>
        <w:r w:rsidR="0091328B" w:rsidRPr="003D31DC">
          <w:rPr>
            <w:rStyle w:val="Hyperlink"/>
            <w:rFonts w:cs="Arial"/>
            <w:b/>
            <w:noProof/>
          </w:rPr>
          <w:t>WAIVER OF RESTORATION (OCT 2021)</w:t>
        </w:r>
        <w:r w:rsidR="0091328B">
          <w:rPr>
            <w:noProof/>
            <w:webHidden/>
          </w:rPr>
          <w:tab/>
        </w:r>
        <w:r w:rsidR="0091328B">
          <w:rPr>
            <w:noProof/>
            <w:webHidden/>
          </w:rPr>
          <w:fldChar w:fldCharType="begin"/>
        </w:r>
        <w:r w:rsidR="0091328B">
          <w:rPr>
            <w:noProof/>
            <w:webHidden/>
          </w:rPr>
          <w:instrText xml:space="preserve"> PAGEREF _Toc115168534 \h </w:instrText>
        </w:r>
        <w:r w:rsidR="0091328B">
          <w:rPr>
            <w:noProof/>
            <w:webHidden/>
          </w:rPr>
        </w:r>
        <w:r w:rsidR="0091328B">
          <w:rPr>
            <w:noProof/>
            <w:webHidden/>
          </w:rPr>
          <w:fldChar w:fldCharType="separate"/>
        </w:r>
        <w:r w:rsidR="0091328B">
          <w:rPr>
            <w:noProof/>
            <w:webHidden/>
          </w:rPr>
          <w:t>10</w:t>
        </w:r>
        <w:r w:rsidR="0091328B">
          <w:rPr>
            <w:noProof/>
            <w:webHidden/>
          </w:rPr>
          <w:fldChar w:fldCharType="end"/>
        </w:r>
      </w:hyperlink>
    </w:p>
    <w:p w14:paraId="22AEA26F" w14:textId="0EF474F0" w:rsidR="0091328B" w:rsidRDefault="00000000">
      <w:pPr>
        <w:pStyle w:val="TOC2"/>
        <w:rPr>
          <w:rFonts w:asciiTheme="minorHAnsi" w:eastAsiaTheme="minorEastAsia" w:hAnsiTheme="minorHAnsi" w:cstheme="minorBidi"/>
          <w:noProof/>
          <w:sz w:val="22"/>
          <w:szCs w:val="22"/>
        </w:rPr>
      </w:pPr>
      <w:hyperlink w:anchor="_Toc115168535" w:history="1">
        <w:r w:rsidR="0091328B" w:rsidRPr="003D31DC">
          <w:rPr>
            <w:rStyle w:val="Hyperlink"/>
            <w:b/>
            <w:noProof/>
          </w:rPr>
          <w:t>2.05</w:t>
        </w:r>
        <w:r w:rsidR="0091328B">
          <w:rPr>
            <w:rFonts w:asciiTheme="minorHAnsi" w:eastAsiaTheme="minorEastAsia" w:hAnsiTheme="minorHAnsi" w:cstheme="minorBidi"/>
            <w:noProof/>
            <w:sz w:val="22"/>
            <w:szCs w:val="22"/>
          </w:rPr>
          <w:tab/>
        </w:r>
        <w:r w:rsidR="0091328B" w:rsidRPr="003D31DC">
          <w:rPr>
            <w:rStyle w:val="Hyperlink"/>
            <w:rFonts w:cs="Arial"/>
            <w:b/>
            <w:noProof/>
          </w:rPr>
          <w:t>CHANGE OF OWNERSHIP/NOVATION (OCT 2021</w:t>
        </w:r>
        <w:r w:rsidR="0091328B" w:rsidRPr="003D31DC">
          <w:rPr>
            <w:rStyle w:val="Hyperlink"/>
            <w:rFonts w:cs="Arial"/>
            <w:noProof/>
          </w:rPr>
          <w:t>)</w:t>
        </w:r>
        <w:r w:rsidR="0091328B">
          <w:rPr>
            <w:noProof/>
            <w:webHidden/>
          </w:rPr>
          <w:tab/>
        </w:r>
        <w:r w:rsidR="0091328B">
          <w:rPr>
            <w:noProof/>
            <w:webHidden/>
          </w:rPr>
          <w:fldChar w:fldCharType="begin"/>
        </w:r>
        <w:r w:rsidR="0091328B">
          <w:rPr>
            <w:noProof/>
            <w:webHidden/>
          </w:rPr>
          <w:instrText xml:space="preserve"> PAGEREF _Toc115168535 \h </w:instrText>
        </w:r>
        <w:r w:rsidR="0091328B">
          <w:rPr>
            <w:noProof/>
            <w:webHidden/>
          </w:rPr>
        </w:r>
        <w:r w:rsidR="0091328B">
          <w:rPr>
            <w:noProof/>
            <w:webHidden/>
          </w:rPr>
          <w:fldChar w:fldCharType="separate"/>
        </w:r>
        <w:r w:rsidR="0091328B">
          <w:rPr>
            <w:noProof/>
            <w:webHidden/>
          </w:rPr>
          <w:t>10</w:t>
        </w:r>
        <w:r w:rsidR="0091328B">
          <w:rPr>
            <w:noProof/>
            <w:webHidden/>
          </w:rPr>
          <w:fldChar w:fldCharType="end"/>
        </w:r>
      </w:hyperlink>
    </w:p>
    <w:p w14:paraId="209A4FFC" w14:textId="314F2143" w:rsidR="0091328B" w:rsidRDefault="00000000">
      <w:pPr>
        <w:pStyle w:val="TOC2"/>
        <w:rPr>
          <w:rFonts w:asciiTheme="minorHAnsi" w:eastAsiaTheme="minorEastAsia" w:hAnsiTheme="minorHAnsi" w:cstheme="minorBidi"/>
          <w:noProof/>
          <w:sz w:val="22"/>
          <w:szCs w:val="22"/>
        </w:rPr>
      </w:pPr>
      <w:hyperlink w:anchor="_Toc115168536" w:history="1">
        <w:r w:rsidR="0091328B" w:rsidRPr="003D31DC">
          <w:rPr>
            <w:rStyle w:val="Hyperlink"/>
            <w:b/>
            <w:noProof/>
          </w:rPr>
          <w:t>2.06</w:t>
        </w:r>
        <w:r w:rsidR="0091328B">
          <w:rPr>
            <w:rFonts w:asciiTheme="minorHAnsi" w:eastAsiaTheme="minorEastAsia" w:hAnsiTheme="minorHAnsi" w:cstheme="minorBidi"/>
            <w:noProof/>
            <w:sz w:val="22"/>
            <w:szCs w:val="22"/>
          </w:rPr>
          <w:tab/>
        </w:r>
        <w:r w:rsidR="0091328B" w:rsidRPr="003D31DC">
          <w:rPr>
            <w:rStyle w:val="Hyperlink"/>
            <w:b/>
            <w:noProof/>
          </w:rPr>
          <w:t xml:space="preserve">REAL </w:t>
        </w:r>
        <w:r w:rsidR="0091328B" w:rsidRPr="003D31DC">
          <w:rPr>
            <w:rStyle w:val="Hyperlink"/>
            <w:rFonts w:cs="Arial"/>
            <w:b/>
            <w:noProof/>
          </w:rPr>
          <w:t>ESTATE TAX ADJUSTMENT (CALIFORNIA VARIATION (JUL 2014))</w:t>
        </w:r>
        <w:r w:rsidR="0091328B">
          <w:rPr>
            <w:noProof/>
            <w:webHidden/>
          </w:rPr>
          <w:tab/>
        </w:r>
        <w:r w:rsidR="0091328B">
          <w:rPr>
            <w:noProof/>
            <w:webHidden/>
          </w:rPr>
          <w:fldChar w:fldCharType="begin"/>
        </w:r>
        <w:r w:rsidR="0091328B">
          <w:rPr>
            <w:noProof/>
            <w:webHidden/>
          </w:rPr>
          <w:instrText xml:space="preserve"> PAGEREF _Toc115168536 \h </w:instrText>
        </w:r>
        <w:r w:rsidR="0091328B">
          <w:rPr>
            <w:noProof/>
            <w:webHidden/>
          </w:rPr>
        </w:r>
        <w:r w:rsidR="0091328B">
          <w:rPr>
            <w:noProof/>
            <w:webHidden/>
          </w:rPr>
          <w:fldChar w:fldCharType="separate"/>
        </w:r>
        <w:r w:rsidR="0091328B">
          <w:rPr>
            <w:noProof/>
            <w:webHidden/>
          </w:rPr>
          <w:t>11</w:t>
        </w:r>
        <w:r w:rsidR="0091328B">
          <w:rPr>
            <w:noProof/>
            <w:webHidden/>
          </w:rPr>
          <w:fldChar w:fldCharType="end"/>
        </w:r>
      </w:hyperlink>
    </w:p>
    <w:p w14:paraId="5AFB3599" w14:textId="077E3518" w:rsidR="0091328B" w:rsidRDefault="00000000">
      <w:pPr>
        <w:pStyle w:val="TOC2"/>
        <w:rPr>
          <w:rFonts w:asciiTheme="minorHAnsi" w:eastAsiaTheme="minorEastAsia" w:hAnsiTheme="minorHAnsi" w:cstheme="minorBidi"/>
          <w:noProof/>
          <w:sz w:val="22"/>
          <w:szCs w:val="22"/>
        </w:rPr>
      </w:pPr>
      <w:hyperlink w:anchor="_Toc115168537" w:history="1">
        <w:r w:rsidR="0091328B" w:rsidRPr="003D31DC">
          <w:rPr>
            <w:rStyle w:val="Hyperlink"/>
            <w:b/>
            <w:noProof/>
          </w:rPr>
          <w:t>2.07</w:t>
        </w:r>
        <w:r w:rsidR="0091328B">
          <w:rPr>
            <w:rFonts w:asciiTheme="minorHAnsi" w:eastAsiaTheme="minorEastAsia" w:hAnsiTheme="minorHAnsi" w:cstheme="minorBidi"/>
            <w:noProof/>
            <w:sz w:val="22"/>
            <w:szCs w:val="22"/>
          </w:rPr>
          <w:tab/>
        </w:r>
        <w:r w:rsidR="0091328B" w:rsidRPr="003D31DC">
          <w:rPr>
            <w:rStyle w:val="Hyperlink"/>
            <w:b/>
            <w:noProof/>
          </w:rPr>
          <w:t>REAL ESTATE TAX ADJUSTMENT (JUN 2012)</w:t>
        </w:r>
        <w:r w:rsidR="0091328B">
          <w:rPr>
            <w:noProof/>
            <w:webHidden/>
          </w:rPr>
          <w:tab/>
        </w:r>
        <w:r w:rsidR="0091328B">
          <w:rPr>
            <w:noProof/>
            <w:webHidden/>
          </w:rPr>
          <w:fldChar w:fldCharType="begin"/>
        </w:r>
        <w:r w:rsidR="0091328B">
          <w:rPr>
            <w:noProof/>
            <w:webHidden/>
          </w:rPr>
          <w:instrText xml:space="preserve"> PAGEREF _Toc115168537 \h </w:instrText>
        </w:r>
        <w:r w:rsidR="0091328B">
          <w:rPr>
            <w:noProof/>
            <w:webHidden/>
          </w:rPr>
        </w:r>
        <w:r w:rsidR="0091328B">
          <w:rPr>
            <w:noProof/>
            <w:webHidden/>
          </w:rPr>
          <w:fldChar w:fldCharType="separate"/>
        </w:r>
        <w:r w:rsidR="0091328B">
          <w:rPr>
            <w:noProof/>
            <w:webHidden/>
          </w:rPr>
          <w:t>12</w:t>
        </w:r>
        <w:r w:rsidR="0091328B">
          <w:rPr>
            <w:noProof/>
            <w:webHidden/>
          </w:rPr>
          <w:fldChar w:fldCharType="end"/>
        </w:r>
      </w:hyperlink>
    </w:p>
    <w:p w14:paraId="724415DE" w14:textId="688808C9" w:rsidR="0091328B" w:rsidRDefault="00000000">
      <w:pPr>
        <w:pStyle w:val="TOC2"/>
        <w:rPr>
          <w:rFonts w:asciiTheme="minorHAnsi" w:eastAsiaTheme="minorEastAsia" w:hAnsiTheme="minorHAnsi" w:cstheme="minorBidi"/>
          <w:noProof/>
          <w:sz w:val="22"/>
          <w:szCs w:val="22"/>
        </w:rPr>
      </w:pPr>
      <w:hyperlink w:anchor="_Toc115168538" w:history="1">
        <w:r w:rsidR="0091328B" w:rsidRPr="003D31DC">
          <w:rPr>
            <w:rStyle w:val="Hyperlink"/>
            <w:b/>
            <w:noProof/>
          </w:rPr>
          <w:t>2.08</w:t>
        </w:r>
        <w:r w:rsidR="0091328B">
          <w:rPr>
            <w:rFonts w:asciiTheme="minorHAnsi" w:eastAsiaTheme="minorEastAsia" w:hAnsiTheme="minorHAnsi" w:cstheme="minorBidi"/>
            <w:noProof/>
            <w:sz w:val="22"/>
            <w:szCs w:val="22"/>
          </w:rPr>
          <w:tab/>
        </w:r>
        <w:r w:rsidR="0091328B" w:rsidRPr="003D31DC">
          <w:rPr>
            <w:rStyle w:val="Hyperlink"/>
            <w:b/>
            <w:noProof/>
          </w:rPr>
          <w:t>GSAR 552.270-16 ADJUSTMENT FOR VACANT PREMISES (Deviation) (sep 2022)</w:t>
        </w:r>
        <w:r w:rsidR="0091328B">
          <w:rPr>
            <w:noProof/>
            <w:webHidden/>
          </w:rPr>
          <w:tab/>
        </w:r>
        <w:r w:rsidR="0091328B">
          <w:rPr>
            <w:noProof/>
            <w:webHidden/>
          </w:rPr>
          <w:fldChar w:fldCharType="begin"/>
        </w:r>
        <w:r w:rsidR="0091328B">
          <w:rPr>
            <w:noProof/>
            <w:webHidden/>
          </w:rPr>
          <w:instrText xml:space="preserve"> PAGEREF _Toc115168538 \h </w:instrText>
        </w:r>
        <w:r w:rsidR="0091328B">
          <w:rPr>
            <w:noProof/>
            <w:webHidden/>
          </w:rPr>
        </w:r>
        <w:r w:rsidR="0091328B">
          <w:rPr>
            <w:noProof/>
            <w:webHidden/>
          </w:rPr>
          <w:fldChar w:fldCharType="separate"/>
        </w:r>
        <w:r w:rsidR="0091328B">
          <w:rPr>
            <w:noProof/>
            <w:webHidden/>
          </w:rPr>
          <w:t>14</w:t>
        </w:r>
        <w:r w:rsidR="0091328B">
          <w:rPr>
            <w:noProof/>
            <w:webHidden/>
          </w:rPr>
          <w:fldChar w:fldCharType="end"/>
        </w:r>
      </w:hyperlink>
    </w:p>
    <w:p w14:paraId="3907E1BB" w14:textId="560A21E7" w:rsidR="0091328B" w:rsidRDefault="00000000">
      <w:pPr>
        <w:pStyle w:val="TOC2"/>
        <w:rPr>
          <w:rFonts w:asciiTheme="minorHAnsi" w:eastAsiaTheme="minorEastAsia" w:hAnsiTheme="minorHAnsi" w:cstheme="minorBidi"/>
          <w:noProof/>
          <w:sz w:val="22"/>
          <w:szCs w:val="22"/>
        </w:rPr>
      </w:pPr>
      <w:hyperlink w:anchor="_Toc115168539" w:history="1">
        <w:r w:rsidR="0091328B" w:rsidRPr="003D31DC">
          <w:rPr>
            <w:rStyle w:val="Hyperlink"/>
            <w:b/>
            <w:noProof/>
          </w:rPr>
          <w:t>2.09</w:t>
        </w:r>
        <w:r w:rsidR="0091328B">
          <w:rPr>
            <w:rFonts w:asciiTheme="minorHAnsi" w:eastAsiaTheme="minorEastAsia" w:hAnsiTheme="minorHAnsi" w:cstheme="minorBidi"/>
            <w:noProof/>
            <w:sz w:val="22"/>
            <w:szCs w:val="22"/>
          </w:rPr>
          <w:tab/>
        </w:r>
        <w:r w:rsidR="0091328B" w:rsidRPr="003D31DC">
          <w:rPr>
            <w:rStyle w:val="Hyperlink"/>
            <w:b/>
            <w:noProof/>
          </w:rPr>
          <w:t>OPERATING COSTS ADJUSTMENT (JUN 2012</w:t>
        </w:r>
        <w:r w:rsidR="0091328B" w:rsidRPr="003D31DC">
          <w:rPr>
            <w:rStyle w:val="Hyperlink"/>
            <w:noProof/>
          </w:rPr>
          <w:t>)</w:t>
        </w:r>
        <w:r w:rsidR="0091328B">
          <w:rPr>
            <w:noProof/>
            <w:webHidden/>
          </w:rPr>
          <w:tab/>
        </w:r>
        <w:r w:rsidR="0091328B">
          <w:rPr>
            <w:noProof/>
            <w:webHidden/>
          </w:rPr>
          <w:fldChar w:fldCharType="begin"/>
        </w:r>
        <w:r w:rsidR="0091328B">
          <w:rPr>
            <w:noProof/>
            <w:webHidden/>
          </w:rPr>
          <w:instrText xml:space="preserve"> PAGEREF _Toc115168539 \h </w:instrText>
        </w:r>
        <w:r w:rsidR="0091328B">
          <w:rPr>
            <w:noProof/>
            <w:webHidden/>
          </w:rPr>
        </w:r>
        <w:r w:rsidR="0091328B">
          <w:rPr>
            <w:noProof/>
            <w:webHidden/>
          </w:rPr>
          <w:fldChar w:fldCharType="separate"/>
        </w:r>
        <w:r w:rsidR="0091328B">
          <w:rPr>
            <w:noProof/>
            <w:webHidden/>
          </w:rPr>
          <w:t>14</w:t>
        </w:r>
        <w:r w:rsidR="0091328B">
          <w:rPr>
            <w:noProof/>
            <w:webHidden/>
          </w:rPr>
          <w:fldChar w:fldCharType="end"/>
        </w:r>
      </w:hyperlink>
    </w:p>
    <w:p w14:paraId="7E6B94FA" w14:textId="5D8D4D9D" w:rsidR="0091328B" w:rsidRDefault="00000000">
      <w:pPr>
        <w:pStyle w:val="TOC2"/>
        <w:rPr>
          <w:rFonts w:asciiTheme="minorHAnsi" w:eastAsiaTheme="minorEastAsia" w:hAnsiTheme="minorHAnsi" w:cstheme="minorBidi"/>
          <w:noProof/>
          <w:sz w:val="22"/>
          <w:szCs w:val="22"/>
        </w:rPr>
      </w:pPr>
      <w:hyperlink w:anchor="_Toc115168540" w:history="1">
        <w:r w:rsidR="0091328B" w:rsidRPr="003D31DC">
          <w:rPr>
            <w:rStyle w:val="Hyperlink"/>
            <w:b/>
            <w:noProof/>
          </w:rPr>
          <w:t>2.10</w:t>
        </w:r>
        <w:r w:rsidR="0091328B">
          <w:rPr>
            <w:rFonts w:asciiTheme="minorHAnsi" w:eastAsiaTheme="minorEastAsia" w:hAnsiTheme="minorHAnsi" w:cstheme="minorBidi"/>
            <w:noProof/>
            <w:sz w:val="22"/>
            <w:szCs w:val="22"/>
          </w:rPr>
          <w:tab/>
        </w:r>
        <w:r w:rsidR="0091328B" w:rsidRPr="003D31DC">
          <w:rPr>
            <w:rStyle w:val="Hyperlink"/>
            <w:b/>
            <w:noProof/>
          </w:rPr>
          <w:t>additionAL POST-AWARD financial And Technical DELIVERABLES (JUN 2012)</w:t>
        </w:r>
        <w:r w:rsidR="0091328B">
          <w:rPr>
            <w:noProof/>
            <w:webHidden/>
          </w:rPr>
          <w:tab/>
        </w:r>
        <w:r w:rsidR="0091328B">
          <w:rPr>
            <w:noProof/>
            <w:webHidden/>
          </w:rPr>
          <w:fldChar w:fldCharType="begin"/>
        </w:r>
        <w:r w:rsidR="0091328B">
          <w:rPr>
            <w:noProof/>
            <w:webHidden/>
          </w:rPr>
          <w:instrText xml:space="preserve"> PAGEREF _Toc115168540 \h </w:instrText>
        </w:r>
        <w:r w:rsidR="0091328B">
          <w:rPr>
            <w:noProof/>
            <w:webHidden/>
          </w:rPr>
        </w:r>
        <w:r w:rsidR="0091328B">
          <w:rPr>
            <w:noProof/>
            <w:webHidden/>
          </w:rPr>
          <w:fldChar w:fldCharType="separate"/>
        </w:r>
        <w:r w:rsidR="0091328B">
          <w:rPr>
            <w:noProof/>
            <w:webHidden/>
          </w:rPr>
          <w:t>14</w:t>
        </w:r>
        <w:r w:rsidR="0091328B">
          <w:rPr>
            <w:noProof/>
            <w:webHidden/>
          </w:rPr>
          <w:fldChar w:fldCharType="end"/>
        </w:r>
      </w:hyperlink>
    </w:p>
    <w:p w14:paraId="003F370E" w14:textId="65988288" w:rsidR="0091328B" w:rsidRDefault="00000000">
      <w:pPr>
        <w:pStyle w:val="TOC1"/>
        <w:tabs>
          <w:tab w:val="left" w:pos="1100"/>
        </w:tabs>
        <w:rPr>
          <w:rFonts w:asciiTheme="minorHAnsi" w:eastAsiaTheme="minorEastAsia" w:hAnsiTheme="minorHAnsi" w:cstheme="minorBidi"/>
          <w:b w:val="0"/>
          <w:sz w:val="22"/>
          <w:szCs w:val="22"/>
        </w:rPr>
      </w:pPr>
      <w:hyperlink w:anchor="_Toc115168541" w:history="1">
        <w:r w:rsidR="0091328B" w:rsidRPr="003D31DC">
          <w:rPr>
            <w:rStyle w:val="Hyperlink"/>
          </w:rPr>
          <w:t>SECTION 3</w:t>
        </w:r>
        <w:r w:rsidR="0091328B">
          <w:rPr>
            <w:rFonts w:asciiTheme="minorHAnsi" w:eastAsiaTheme="minorEastAsia" w:hAnsiTheme="minorHAnsi" w:cstheme="minorBidi"/>
            <w:b w:val="0"/>
            <w:sz w:val="22"/>
            <w:szCs w:val="22"/>
          </w:rPr>
          <w:tab/>
        </w:r>
        <w:r w:rsidR="0091328B" w:rsidRPr="003D31DC">
          <w:rPr>
            <w:rStyle w:val="Hyperlink"/>
          </w:rPr>
          <w:t>Construction Standards and Shell Components</w:t>
        </w:r>
        <w:r w:rsidR="0091328B">
          <w:rPr>
            <w:webHidden/>
          </w:rPr>
          <w:tab/>
        </w:r>
        <w:r w:rsidR="0091328B">
          <w:rPr>
            <w:webHidden/>
          </w:rPr>
          <w:fldChar w:fldCharType="begin"/>
        </w:r>
        <w:r w:rsidR="0091328B">
          <w:rPr>
            <w:webHidden/>
          </w:rPr>
          <w:instrText xml:space="preserve"> PAGEREF _Toc115168541 \h </w:instrText>
        </w:r>
        <w:r w:rsidR="0091328B">
          <w:rPr>
            <w:webHidden/>
          </w:rPr>
        </w:r>
        <w:r w:rsidR="0091328B">
          <w:rPr>
            <w:webHidden/>
          </w:rPr>
          <w:fldChar w:fldCharType="separate"/>
        </w:r>
        <w:r w:rsidR="0091328B">
          <w:rPr>
            <w:webHidden/>
          </w:rPr>
          <w:t>16</w:t>
        </w:r>
        <w:r w:rsidR="0091328B">
          <w:rPr>
            <w:webHidden/>
          </w:rPr>
          <w:fldChar w:fldCharType="end"/>
        </w:r>
      </w:hyperlink>
    </w:p>
    <w:p w14:paraId="142FCDDC" w14:textId="2EEE3CB9" w:rsidR="0091328B" w:rsidRDefault="00000000">
      <w:pPr>
        <w:pStyle w:val="TOC2"/>
        <w:rPr>
          <w:rFonts w:asciiTheme="minorHAnsi" w:eastAsiaTheme="minorEastAsia" w:hAnsiTheme="minorHAnsi" w:cstheme="minorBidi"/>
          <w:noProof/>
          <w:sz w:val="22"/>
          <w:szCs w:val="22"/>
        </w:rPr>
      </w:pPr>
      <w:hyperlink w:anchor="_Toc115168542" w:history="1">
        <w:r w:rsidR="0091328B" w:rsidRPr="003D31DC">
          <w:rPr>
            <w:rStyle w:val="Hyperlink"/>
            <w:b/>
            <w:noProof/>
          </w:rPr>
          <w:t>3.01</w:t>
        </w:r>
        <w:r w:rsidR="0091328B">
          <w:rPr>
            <w:rFonts w:asciiTheme="minorHAnsi" w:eastAsiaTheme="minorEastAsia" w:hAnsiTheme="minorHAnsi" w:cstheme="minorBidi"/>
            <w:noProof/>
            <w:sz w:val="22"/>
            <w:szCs w:val="22"/>
          </w:rPr>
          <w:tab/>
        </w:r>
        <w:r w:rsidR="0091328B" w:rsidRPr="003D31DC">
          <w:rPr>
            <w:rStyle w:val="Hyperlink"/>
            <w:b/>
            <w:noProof/>
          </w:rPr>
          <w:t>LABOR STANDARDS (AAAP Variation (OCT 2022))</w:t>
        </w:r>
        <w:r w:rsidR="0091328B">
          <w:rPr>
            <w:noProof/>
            <w:webHidden/>
          </w:rPr>
          <w:tab/>
        </w:r>
        <w:r w:rsidR="0091328B">
          <w:rPr>
            <w:noProof/>
            <w:webHidden/>
          </w:rPr>
          <w:fldChar w:fldCharType="begin"/>
        </w:r>
        <w:r w:rsidR="0091328B">
          <w:rPr>
            <w:noProof/>
            <w:webHidden/>
          </w:rPr>
          <w:instrText xml:space="preserve"> PAGEREF _Toc115168542 \h </w:instrText>
        </w:r>
        <w:r w:rsidR="0091328B">
          <w:rPr>
            <w:noProof/>
            <w:webHidden/>
          </w:rPr>
        </w:r>
        <w:r w:rsidR="0091328B">
          <w:rPr>
            <w:noProof/>
            <w:webHidden/>
          </w:rPr>
          <w:fldChar w:fldCharType="separate"/>
        </w:r>
        <w:r w:rsidR="0091328B">
          <w:rPr>
            <w:noProof/>
            <w:webHidden/>
          </w:rPr>
          <w:t>16</w:t>
        </w:r>
        <w:r w:rsidR="0091328B">
          <w:rPr>
            <w:noProof/>
            <w:webHidden/>
          </w:rPr>
          <w:fldChar w:fldCharType="end"/>
        </w:r>
      </w:hyperlink>
    </w:p>
    <w:p w14:paraId="08F92620" w14:textId="63711581" w:rsidR="0091328B" w:rsidRDefault="00000000">
      <w:pPr>
        <w:pStyle w:val="TOC2"/>
        <w:rPr>
          <w:rFonts w:asciiTheme="minorHAnsi" w:eastAsiaTheme="minorEastAsia" w:hAnsiTheme="minorHAnsi" w:cstheme="minorBidi"/>
          <w:noProof/>
          <w:sz w:val="22"/>
          <w:szCs w:val="22"/>
        </w:rPr>
      </w:pPr>
      <w:hyperlink w:anchor="_Toc115168543" w:history="1">
        <w:r w:rsidR="0091328B" w:rsidRPr="003D31DC">
          <w:rPr>
            <w:rStyle w:val="Hyperlink"/>
            <w:b/>
            <w:noProof/>
          </w:rPr>
          <w:t>3.02</w:t>
        </w:r>
        <w:r w:rsidR="0091328B">
          <w:rPr>
            <w:rFonts w:asciiTheme="minorHAnsi" w:eastAsiaTheme="minorEastAsia" w:hAnsiTheme="minorHAnsi" w:cstheme="minorBidi"/>
            <w:noProof/>
            <w:sz w:val="22"/>
            <w:szCs w:val="22"/>
          </w:rPr>
          <w:tab/>
        </w:r>
        <w:r w:rsidR="0091328B" w:rsidRPr="003D31DC">
          <w:rPr>
            <w:rStyle w:val="Hyperlink"/>
            <w:b/>
            <w:noProof/>
          </w:rPr>
          <w:t>WORK PERFORMANCE (JUN 2012)</w:t>
        </w:r>
        <w:r w:rsidR="0091328B">
          <w:rPr>
            <w:noProof/>
            <w:webHidden/>
          </w:rPr>
          <w:tab/>
        </w:r>
        <w:r w:rsidR="0091328B">
          <w:rPr>
            <w:noProof/>
            <w:webHidden/>
          </w:rPr>
          <w:fldChar w:fldCharType="begin"/>
        </w:r>
        <w:r w:rsidR="0091328B">
          <w:rPr>
            <w:noProof/>
            <w:webHidden/>
          </w:rPr>
          <w:instrText xml:space="preserve"> PAGEREF _Toc115168543 \h </w:instrText>
        </w:r>
        <w:r w:rsidR="0091328B">
          <w:rPr>
            <w:noProof/>
            <w:webHidden/>
          </w:rPr>
        </w:r>
        <w:r w:rsidR="0091328B">
          <w:rPr>
            <w:noProof/>
            <w:webHidden/>
          </w:rPr>
          <w:fldChar w:fldCharType="separate"/>
        </w:r>
        <w:r w:rsidR="0091328B">
          <w:rPr>
            <w:noProof/>
            <w:webHidden/>
          </w:rPr>
          <w:t>16</w:t>
        </w:r>
        <w:r w:rsidR="0091328B">
          <w:rPr>
            <w:noProof/>
            <w:webHidden/>
          </w:rPr>
          <w:fldChar w:fldCharType="end"/>
        </w:r>
      </w:hyperlink>
    </w:p>
    <w:p w14:paraId="59385A1E" w14:textId="34076A16" w:rsidR="0091328B" w:rsidRDefault="00000000">
      <w:pPr>
        <w:pStyle w:val="TOC2"/>
        <w:rPr>
          <w:rFonts w:asciiTheme="minorHAnsi" w:eastAsiaTheme="minorEastAsia" w:hAnsiTheme="minorHAnsi" w:cstheme="minorBidi"/>
          <w:noProof/>
          <w:sz w:val="22"/>
          <w:szCs w:val="22"/>
        </w:rPr>
      </w:pPr>
      <w:hyperlink w:anchor="_Toc115168544" w:history="1">
        <w:r w:rsidR="0091328B" w:rsidRPr="00085EF0">
          <w:rPr>
            <w:rStyle w:val="Hyperlink"/>
            <w:b/>
            <w:noProof/>
            <w:highlight w:val="yellow"/>
          </w:rPr>
          <w:t>3.03</w:t>
        </w:r>
        <w:r w:rsidR="0091328B" w:rsidRPr="00085EF0">
          <w:rPr>
            <w:rFonts w:asciiTheme="minorHAnsi" w:eastAsiaTheme="minorEastAsia" w:hAnsiTheme="minorHAnsi" w:cstheme="minorBidi"/>
            <w:noProof/>
            <w:sz w:val="22"/>
            <w:szCs w:val="22"/>
            <w:highlight w:val="yellow"/>
          </w:rPr>
          <w:tab/>
        </w:r>
        <w:r w:rsidR="0091328B" w:rsidRPr="00085EF0">
          <w:rPr>
            <w:rStyle w:val="Hyperlink"/>
            <w:b/>
            <w:noProof/>
            <w:highlight w:val="yellow"/>
          </w:rPr>
          <w:t>EXISTING FIT-OUT, SALVAGED, OR REUSED BUILDING MATERIAL (OCT 2019)</w:t>
        </w:r>
        <w:r w:rsidR="0091328B" w:rsidRPr="00085EF0">
          <w:rPr>
            <w:noProof/>
            <w:webHidden/>
            <w:highlight w:val="yellow"/>
          </w:rPr>
          <w:tab/>
        </w:r>
        <w:r w:rsidR="0091328B" w:rsidRPr="00085EF0">
          <w:rPr>
            <w:noProof/>
            <w:webHidden/>
            <w:highlight w:val="yellow"/>
          </w:rPr>
          <w:fldChar w:fldCharType="begin"/>
        </w:r>
        <w:r w:rsidR="0091328B" w:rsidRPr="00085EF0">
          <w:rPr>
            <w:noProof/>
            <w:webHidden/>
            <w:highlight w:val="yellow"/>
          </w:rPr>
          <w:instrText xml:space="preserve"> PAGEREF _Toc115168544 \h </w:instrText>
        </w:r>
        <w:r w:rsidR="0091328B" w:rsidRPr="00085EF0">
          <w:rPr>
            <w:noProof/>
            <w:webHidden/>
            <w:highlight w:val="yellow"/>
          </w:rPr>
        </w:r>
        <w:r w:rsidR="0091328B" w:rsidRPr="00085EF0">
          <w:rPr>
            <w:noProof/>
            <w:webHidden/>
            <w:highlight w:val="yellow"/>
          </w:rPr>
          <w:fldChar w:fldCharType="separate"/>
        </w:r>
        <w:r w:rsidR="0091328B" w:rsidRPr="00085EF0">
          <w:rPr>
            <w:noProof/>
            <w:webHidden/>
            <w:highlight w:val="yellow"/>
          </w:rPr>
          <w:t>16</w:t>
        </w:r>
        <w:r w:rsidR="0091328B" w:rsidRPr="00085EF0">
          <w:rPr>
            <w:noProof/>
            <w:webHidden/>
            <w:highlight w:val="yellow"/>
          </w:rPr>
          <w:fldChar w:fldCharType="end"/>
        </w:r>
      </w:hyperlink>
    </w:p>
    <w:p w14:paraId="61E621A5" w14:textId="12A1F9E3" w:rsidR="0091328B" w:rsidRDefault="00000000">
      <w:pPr>
        <w:pStyle w:val="TOC2"/>
        <w:rPr>
          <w:rFonts w:asciiTheme="minorHAnsi" w:eastAsiaTheme="minorEastAsia" w:hAnsiTheme="minorHAnsi" w:cstheme="minorBidi"/>
          <w:noProof/>
          <w:sz w:val="22"/>
          <w:szCs w:val="22"/>
        </w:rPr>
      </w:pPr>
      <w:hyperlink w:anchor="_Toc115168545" w:history="1">
        <w:r w:rsidR="0091328B" w:rsidRPr="00085EF0">
          <w:rPr>
            <w:rStyle w:val="Hyperlink"/>
            <w:b/>
            <w:noProof/>
            <w:highlight w:val="yellow"/>
          </w:rPr>
          <w:t>3.04</w:t>
        </w:r>
        <w:r w:rsidR="0091328B" w:rsidRPr="00085EF0">
          <w:rPr>
            <w:rFonts w:asciiTheme="minorHAnsi" w:eastAsiaTheme="minorEastAsia" w:hAnsiTheme="minorHAnsi" w:cstheme="minorBidi"/>
            <w:noProof/>
            <w:sz w:val="22"/>
            <w:szCs w:val="22"/>
            <w:highlight w:val="yellow"/>
          </w:rPr>
          <w:tab/>
        </w:r>
        <w:r w:rsidR="0091328B" w:rsidRPr="00085EF0">
          <w:rPr>
            <w:rStyle w:val="Hyperlink"/>
            <w:b/>
            <w:noProof/>
            <w:highlight w:val="yellow"/>
          </w:rPr>
          <w:t>CONSTRUCTION WASTE MANAGEMENT</w:t>
        </w:r>
        <w:r w:rsidR="0091328B" w:rsidRPr="00085EF0">
          <w:rPr>
            <w:rStyle w:val="Hyperlink"/>
            <w:noProof/>
            <w:highlight w:val="yellow"/>
          </w:rPr>
          <w:t xml:space="preserve"> </w:t>
        </w:r>
        <w:r w:rsidR="0091328B" w:rsidRPr="00085EF0">
          <w:rPr>
            <w:rStyle w:val="Hyperlink"/>
            <w:b/>
            <w:noProof/>
            <w:highlight w:val="yellow"/>
          </w:rPr>
          <w:t>(OCT 2021)</w:t>
        </w:r>
        <w:r w:rsidR="0091328B" w:rsidRPr="00085EF0">
          <w:rPr>
            <w:noProof/>
            <w:webHidden/>
            <w:highlight w:val="yellow"/>
          </w:rPr>
          <w:tab/>
        </w:r>
        <w:r w:rsidR="0091328B" w:rsidRPr="00085EF0">
          <w:rPr>
            <w:noProof/>
            <w:webHidden/>
            <w:highlight w:val="yellow"/>
          </w:rPr>
          <w:fldChar w:fldCharType="begin"/>
        </w:r>
        <w:r w:rsidR="0091328B" w:rsidRPr="00085EF0">
          <w:rPr>
            <w:noProof/>
            <w:webHidden/>
            <w:highlight w:val="yellow"/>
          </w:rPr>
          <w:instrText xml:space="preserve"> PAGEREF _Toc115168545 \h </w:instrText>
        </w:r>
        <w:r w:rsidR="0091328B" w:rsidRPr="00085EF0">
          <w:rPr>
            <w:noProof/>
            <w:webHidden/>
            <w:highlight w:val="yellow"/>
          </w:rPr>
        </w:r>
        <w:r w:rsidR="0091328B" w:rsidRPr="00085EF0">
          <w:rPr>
            <w:noProof/>
            <w:webHidden/>
            <w:highlight w:val="yellow"/>
          </w:rPr>
          <w:fldChar w:fldCharType="separate"/>
        </w:r>
        <w:r w:rsidR="0091328B" w:rsidRPr="00085EF0">
          <w:rPr>
            <w:noProof/>
            <w:webHidden/>
            <w:highlight w:val="yellow"/>
          </w:rPr>
          <w:t>16</w:t>
        </w:r>
        <w:r w:rsidR="0091328B" w:rsidRPr="00085EF0">
          <w:rPr>
            <w:noProof/>
            <w:webHidden/>
            <w:highlight w:val="yellow"/>
          </w:rPr>
          <w:fldChar w:fldCharType="end"/>
        </w:r>
      </w:hyperlink>
    </w:p>
    <w:p w14:paraId="54A5A6CF" w14:textId="29F7BAD1" w:rsidR="0091328B" w:rsidRDefault="00000000">
      <w:pPr>
        <w:pStyle w:val="TOC2"/>
        <w:rPr>
          <w:rFonts w:asciiTheme="minorHAnsi" w:eastAsiaTheme="minorEastAsia" w:hAnsiTheme="minorHAnsi" w:cstheme="minorBidi"/>
          <w:noProof/>
          <w:sz w:val="22"/>
          <w:szCs w:val="22"/>
        </w:rPr>
      </w:pPr>
      <w:hyperlink w:anchor="_Toc115168546" w:history="1">
        <w:r w:rsidR="0091328B" w:rsidRPr="00085EF0">
          <w:rPr>
            <w:rStyle w:val="Hyperlink"/>
            <w:b/>
            <w:noProof/>
            <w:highlight w:val="yellow"/>
          </w:rPr>
          <w:t>3.05</w:t>
        </w:r>
        <w:r w:rsidR="0091328B" w:rsidRPr="00085EF0">
          <w:rPr>
            <w:rFonts w:asciiTheme="minorHAnsi" w:eastAsiaTheme="minorEastAsia" w:hAnsiTheme="minorHAnsi" w:cstheme="minorBidi"/>
            <w:noProof/>
            <w:sz w:val="22"/>
            <w:szCs w:val="22"/>
            <w:highlight w:val="yellow"/>
          </w:rPr>
          <w:tab/>
        </w:r>
        <w:r w:rsidR="0091328B" w:rsidRPr="00085EF0">
          <w:rPr>
            <w:rStyle w:val="Hyperlink"/>
            <w:b/>
            <w:noProof/>
            <w:highlight w:val="yellow"/>
          </w:rPr>
          <w:t>WOOD PRODUCTS (OCT 2019)</w:t>
        </w:r>
        <w:r w:rsidR="0091328B" w:rsidRPr="00085EF0">
          <w:rPr>
            <w:noProof/>
            <w:webHidden/>
            <w:highlight w:val="yellow"/>
          </w:rPr>
          <w:tab/>
        </w:r>
        <w:r w:rsidR="0091328B" w:rsidRPr="00085EF0">
          <w:rPr>
            <w:noProof/>
            <w:webHidden/>
            <w:highlight w:val="yellow"/>
          </w:rPr>
          <w:fldChar w:fldCharType="begin"/>
        </w:r>
        <w:r w:rsidR="0091328B" w:rsidRPr="00085EF0">
          <w:rPr>
            <w:noProof/>
            <w:webHidden/>
            <w:highlight w:val="yellow"/>
          </w:rPr>
          <w:instrText xml:space="preserve"> PAGEREF _Toc115168546 \h </w:instrText>
        </w:r>
        <w:r w:rsidR="0091328B" w:rsidRPr="00085EF0">
          <w:rPr>
            <w:noProof/>
            <w:webHidden/>
            <w:highlight w:val="yellow"/>
          </w:rPr>
        </w:r>
        <w:r w:rsidR="0091328B" w:rsidRPr="00085EF0">
          <w:rPr>
            <w:noProof/>
            <w:webHidden/>
            <w:highlight w:val="yellow"/>
          </w:rPr>
          <w:fldChar w:fldCharType="separate"/>
        </w:r>
        <w:r w:rsidR="0091328B" w:rsidRPr="00085EF0">
          <w:rPr>
            <w:noProof/>
            <w:webHidden/>
            <w:highlight w:val="yellow"/>
          </w:rPr>
          <w:t>17</w:t>
        </w:r>
        <w:r w:rsidR="0091328B" w:rsidRPr="00085EF0">
          <w:rPr>
            <w:noProof/>
            <w:webHidden/>
            <w:highlight w:val="yellow"/>
          </w:rPr>
          <w:fldChar w:fldCharType="end"/>
        </w:r>
      </w:hyperlink>
    </w:p>
    <w:p w14:paraId="71FD344E" w14:textId="4236B216" w:rsidR="0091328B" w:rsidRDefault="00000000">
      <w:pPr>
        <w:pStyle w:val="TOC2"/>
        <w:rPr>
          <w:rFonts w:asciiTheme="minorHAnsi" w:eastAsiaTheme="minorEastAsia" w:hAnsiTheme="minorHAnsi" w:cstheme="minorBidi"/>
          <w:noProof/>
          <w:sz w:val="22"/>
          <w:szCs w:val="22"/>
        </w:rPr>
      </w:pPr>
      <w:hyperlink w:anchor="_Toc115168547" w:history="1">
        <w:r w:rsidR="0091328B" w:rsidRPr="00085EF0">
          <w:rPr>
            <w:rStyle w:val="Hyperlink"/>
            <w:b/>
            <w:noProof/>
            <w:highlight w:val="yellow"/>
          </w:rPr>
          <w:t>3.06</w:t>
        </w:r>
        <w:r w:rsidR="0091328B" w:rsidRPr="00085EF0">
          <w:rPr>
            <w:rFonts w:asciiTheme="minorHAnsi" w:eastAsiaTheme="minorEastAsia" w:hAnsiTheme="minorHAnsi" w:cstheme="minorBidi"/>
            <w:noProof/>
            <w:sz w:val="22"/>
            <w:szCs w:val="22"/>
            <w:highlight w:val="yellow"/>
          </w:rPr>
          <w:tab/>
        </w:r>
        <w:r w:rsidR="0091328B" w:rsidRPr="00085EF0">
          <w:rPr>
            <w:rStyle w:val="Hyperlink"/>
            <w:b/>
            <w:noProof/>
            <w:highlight w:val="yellow"/>
          </w:rPr>
          <w:t>ADHESIVES AND SEALANTS (OCT 2022)</w:t>
        </w:r>
        <w:r w:rsidR="0091328B" w:rsidRPr="00085EF0">
          <w:rPr>
            <w:noProof/>
            <w:webHidden/>
            <w:highlight w:val="yellow"/>
          </w:rPr>
          <w:tab/>
        </w:r>
        <w:r w:rsidR="0091328B" w:rsidRPr="00085EF0">
          <w:rPr>
            <w:noProof/>
            <w:webHidden/>
            <w:highlight w:val="yellow"/>
          </w:rPr>
          <w:fldChar w:fldCharType="begin"/>
        </w:r>
        <w:r w:rsidR="0091328B" w:rsidRPr="00085EF0">
          <w:rPr>
            <w:noProof/>
            <w:webHidden/>
            <w:highlight w:val="yellow"/>
          </w:rPr>
          <w:instrText xml:space="preserve"> PAGEREF _Toc115168547 \h </w:instrText>
        </w:r>
        <w:r w:rsidR="0091328B" w:rsidRPr="00085EF0">
          <w:rPr>
            <w:noProof/>
            <w:webHidden/>
            <w:highlight w:val="yellow"/>
          </w:rPr>
        </w:r>
        <w:r w:rsidR="0091328B" w:rsidRPr="00085EF0">
          <w:rPr>
            <w:noProof/>
            <w:webHidden/>
            <w:highlight w:val="yellow"/>
          </w:rPr>
          <w:fldChar w:fldCharType="separate"/>
        </w:r>
        <w:r w:rsidR="0091328B" w:rsidRPr="00085EF0">
          <w:rPr>
            <w:noProof/>
            <w:webHidden/>
            <w:highlight w:val="yellow"/>
          </w:rPr>
          <w:t>17</w:t>
        </w:r>
        <w:r w:rsidR="0091328B" w:rsidRPr="00085EF0">
          <w:rPr>
            <w:noProof/>
            <w:webHidden/>
            <w:highlight w:val="yellow"/>
          </w:rPr>
          <w:fldChar w:fldCharType="end"/>
        </w:r>
      </w:hyperlink>
    </w:p>
    <w:p w14:paraId="19CC7DC3" w14:textId="10624DDF" w:rsidR="0091328B" w:rsidRDefault="00000000">
      <w:pPr>
        <w:pStyle w:val="TOC2"/>
        <w:rPr>
          <w:rFonts w:asciiTheme="minorHAnsi" w:eastAsiaTheme="minorEastAsia" w:hAnsiTheme="minorHAnsi" w:cstheme="minorBidi"/>
          <w:noProof/>
          <w:sz w:val="22"/>
          <w:szCs w:val="22"/>
        </w:rPr>
      </w:pPr>
      <w:hyperlink w:anchor="_Toc115168548" w:history="1">
        <w:r w:rsidR="0091328B" w:rsidRPr="003D31DC">
          <w:rPr>
            <w:rStyle w:val="Hyperlink"/>
            <w:b/>
            <w:noProof/>
          </w:rPr>
          <w:t>3.07</w:t>
        </w:r>
        <w:r w:rsidR="0091328B">
          <w:rPr>
            <w:rFonts w:asciiTheme="minorHAnsi" w:eastAsiaTheme="minorEastAsia" w:hAnsiTheme="minorHAnsi" w:cstheme="minorBidi"/>
            <w:noProof/>
            <w:sz w:val="22"/>
            <w:szCs w:val="22"/>
          </w:rPr>
          <w:tab/>
        </w:r>
        <w:r w:rsidR="0091328B" w:rsidRPr="003D31DC">
          <w:rPr>
            <w:rStyle w:val="Hyperlink"/>
            <w:b/>
            <w:noProof/>
          </w:rPr>
          <w:t>BUILDING SHELL REQUIREMENTS (OCT 2016)</w:t>
        </w:r>
        <w:r w:rsidR="0091328B">
          <w:rPr>
            <w:noProof/>
            <w:webHidden/>
          </w:rPr>
          <w:tab/>
        </w:r>
        <w:r w:rsidR="0091328B">
          <w:rPr>
            <w:noProof/>
            <w:webHidden/>
          </w:rPr>
          <w:fldChar w:fldCharType="begin"/>
        </w:r>
        <w:r w:rsidR="0091328B">
          <w:rPr>
            <w:noProof/>
            <w:webHidden/>
          </w:rPr>
          <w:instrText xml:space="preserve"> PAGEREF _Toc115168548 \h </w:instrText>
        </w:r>
        <w:r w:rsidR="0091328B">
          <w:rPr>
            <w:noProof/>
            <w:webHidden/>
          </w:rPr>
        </w:r>
        <w:r w:rsidR="0091328B">
          <w:rPr>
            <w:noProof/>
            <w:webHidden/>
          </w:rPr>
          <w:fldChar w:fldCharType="separate"/>
        </w:r>
        <w:r w:rsidR="0091328B">
          <w:rPr>
            <w:noProof/>
            <w:webHidden/>
          </w:rPr>
          <w:t>17</w:t>
        </w:r>
        <w:r w:rsidR="0091328B">
          <w:rPr>
            <w:noProof/>
            <w:webHidden/>
          </w:rPr>
          <w:fldChar w:fldCharType="end"/>
        </w:r>
      </w:hyperlink>
    </w:p>
    <w:p w14:paraId="55016B32" w14:textId="3859EBDF" w:rsidR="0091328B" w:rsidRDefault="00000000">
      <w:pPr>
        <w:pStyle w:val="TOC2"/>
        <w:rPr>
          <w:rFonts w:asciiTheme="minorHAnsi" w:eastAsiaTheme="minorEastAsia" w:hAnsiTheme="minorHAnsi" w:cstheme="minorBidi"/>
          <w:noProof/>
          <w:sz w:val="22"/>
          <w:szCs w:val="22"/>
        </w:rPr>
      </w:pPr>
      <w:hyperlink w:anchor="_Toc115168549" w:history="1">
        <w:r w:rsidR="0091328B" w:rsidRPr="003D31DC">
          <w:rPr>
            <w:rStyle w:val="Hyperlink"/>
            <w:b/>
            <w:noProof/>
          </w:rPr>
          <w:t>3.08</w:t>
        </w:r>
        <w:r w:rsidR="0091328B">
          <w:rPr>
            <w:rFonts w:asciiTheme="minorHAnsi" w:eastAsiaTheme="minorEastAsia" w:hAnsiTheme="minorHAnsi" w:cstheme="minorBidi"/>
            <w:noProof/>
            <w:sz w:val="22"/>
            <w:szCs w:val="22"/>
          </w:rPr>
          <w:tab/>
        </w:r>
        <w:r w:rsidR="0091328B" w:rsidRPr="003D31DC">
          <w:rPr>
            <w:rStyle w:val="Hyperlink"/>
            <w:b/>
            <w:noProof/>
          </w:rPr>
          <w:t>RESPONSIBILITY OF THE LESSOR AND LESSOR’S ARCHITECT/ENGINEER (oct 2022)</w:t>
        </w:r>
        <w:r w:rsidR="0091328B">
          <w:rPr>
            <w:noProof/>
            <w:webHidden/>
          </w:rPr>
          <w:tab/>
        </w:r>
        <w:r w:rsidR="0091328B">
          <w:rPr>
            <w:noProof/>
            <w:webHidden/>
          </w:rPr>
          <w:fldChar w:fldCharType="begin"/>
        </w:r>
        <w:r w:rsidR="0091328B">
          <w:rPr>
            <w:noProof/>
            <w:webHidden/>
          </w:rPr>
          <w:instrText xml:space="preserve"> PAGEREF _Toc115168549 \h </w:instrText>
        </w:r>
        <w:r w:rsidR="0091328B">
          <w:rPr>
            <w:noProof/>
            <w:webHidden/>
          </w:rPr>
        </w:r>
        <w:r w:rsidR="0091328B">
          <w:rPr>
            <w:noProof/>
            <w:webHidden/>
          </w:rPr>
          <w:fldChar w:fldCharType="separate"/>
        </w:r>
        <w:r w:rsidR="0091328B">
          <w:rPr>
            <w:noProof/>
            <w:webHidden/>
          </w:rPr>
          <w:t>17</w:t>
        </w:r>
        <w:r w:rsidR="0091328B">
          <w:rPr>
            <w:noProof/>
            <w:webHidden/>
          </w:rPr>
          <w:fldChar w:fldCharType="end"/>
        </w:r>
      </w:hyperlink>
    </w:p>
    <w:p w14:paraId="327A3056" w14:textId="6F591E23" w:rsidR="0091328B" w:rsidRDefault="00000000">
      <w:pPr>
        <w:pStyle w:val="TOC2"/>
        <w:rPr>
          <w:rFonts w:asciiTheme="minorHAnsi" w:eastAsiaTheme="minorEastAsia" w:hAnsiTheme="minorHAnsi" w:cstheme="minorBidi"/>
          <w:noProof/>
          <w:sz w:val="22"/>
          <w:szCs w:val="22"/>
        </w:rPr>
      </w:pPr>
      <w:hyperlink w:anchor="_Toc115168550" w:history="1">
        <w:r w:rsidR="0091328B" w:rsidRPr="003D31DC">
          <w:rPr>
            <w:rStyle w:val="Hyperlink"/>
            <w:b/>
            <w:noProof/>
          </w:rPr>
          <w:t>3.09</w:t>
        </w:r>
        <w:r w:rsidR="0091328B">
          <w:rPr>
            <w:rFonts w:asciiTheme="minorHAnsi" w:eastAsiaTheme="minorEastAsia" w:hAnsiTheme="minorHAnsi" w:cstheme="minorBidi"/>
            <w:noProof/>
            <w:sz w:val="22"/>
            <w:szCs w:val="22"/>
          </w:rPr>
          <w:tab/>
        </w:r>
        <w:r w:rsidR="0091328B" w:rsidRPr="003D31DC">
          <w:rPr>
            <w:rStyle w:val="Hyperlink"/>
            <w:b/>
            <w:noProof/>
          </w:rPr>
          <w:t>QUALITY AND APPEARANCE OF BUILDING (JUN 2012)</w:t>
        </w:r>
        <w:r w:rsidR="0091328B">
          <w:rPr>
            <w:noProof/>
            <w:webHidden/>
          </w:rPr>
          <w:tab/>
        </w:r>
        <w:r w:rsidR="0091328B">
          <w:rPr>
            <w:noProof/>
            <w:webHidden/>
          </w:rPr>
          <w:fldChar w:fldCharType="begin"/>
        </w:r>
        <w:r w:rsidR="0091328B">
          <w:rPr>
            <w:noProof/>
            <w:webHidden/>
          </w:rPr>
          <w:instrText xml:space="preserve"> PAGEREF _Toc115168550 \h </w:instrText>
        </w:r>
        <w:r w:rsidR="0091328B">
          <w:rPr>
            <w:noProof/>
            <w:webHidden/>
          </w:rPr>
        </w:r>
        <w:r w:rsidR="0091328B">
          <w:rPr>
            <w:noProof/>
            <w:webHidden/>
          </w:rPr>
          <w:fldChar w:fldCharType="separate"/>
        </w:r>
        <w:r w:rsidR="0091328B">
          <w:rPr>
            <w:noProof/>
            <w:webHidden/>
          </w:rPr>
          <w:t>18</w:t>
        </w:r>
        <w:r w:rsidR="0091328B">
          <w:rPr>
            <w:noProof/>
            <w:webHidden/>
          </w:rPr>
          <w:fldChar w:fldCharType="end"/>
        </w:r>
      </w:hyperlink>
    </w:p>
    <w:p w14:paraId="149D1E8C" w14:textId="357C6882" w:rsidR="0091328B" w:rsidRDefault="00000000">
      <w:pPr>
        <w:pStyle w:val="TOC2"/>
        <w:rPr>
          <w:rFonts w:asciiTheme="minorHAnsi" w:eastAsiaTheme="minorEastAsia" w:hAnsiTheme="minorHAnsi" w:cstheme="minorBidi"/>
          <w:noProof/>
          <w:sz w:val="22"/>
          <w:szCs w:val="22"/>
        </w:rPr>
      </w:pPr>
      <w:hyperlink w:anchor="_Toc115168551" w:history="1">
        <w:r w:rsidR="0091328B" w:rsidRPr="00085EF0">
          <w:rPr>
            <w:rStyle w:val="Hyperlink"/>
            <w:b/>
            <w:noProof/>
            <w:highlight w:val="yellow"/>
          </w:rPr>
          <w:t>3.10</w:t>
        </w:r>
        <w:r w:rsidR="0091328B" w:rsidRPr="00085EF0">
          <w:rPr>
            <w:rFonts w:asciiTheme="minorHAnsi" w:eastAsiaTheme="minorEastAsia" w:hAnsiTheme="minorHAnsi" w:cstheme="minorBidi"/>
            <w:noProof/>
            <w:sz w:val="22"/>
            <w:szCs w:val="22"/>
            <w:highlight w:val="yellow"/>
          </w:rPr>
          <w:tab/>
        </w:r>
        <w:r w:rsidR="0091328B" w:rsidRPr="00085EF0">
          <w:rPr>
            <w:rStyle w:val="Hyperlink"/>
            <w:b/>
            <w:noProof/>
            <w:highlight w:val="yellow"/>
          </w:rPr>
          <w:t>VESTIBULES (OCT 2020)</w:t>
        </w:r>
        <w:r w:rsidR="0091328B" w:rsidRPr="00085EF0">
          <w:rPr>
            <w:noProof/>
            <w:webHidden/>
            <w:highlight w:val="yellow"/>
          </w:rPr>
          <w:tab/>
        </w:r>
        <w:r w:rsidR="0091328B" w:rsidRPr="00085EF0">
          <w:rPr>
            <w:noProof/>
            <w:webHidden/>
            <w:highlight w:val="yellow"/>
          </w:rPr>
          <w:fldChar w:fldCharType="begin"/>
        </w:r>
        <w:r w:rsidR="0091328B" w:rsidRPr="00085EF0">
          <w:rPr>
            <w:noProof/>
            <w:webHidden/>
            <w:highlight w:val="yellow"/>
          </w:rPr>
          <w:instrText xml:space="preserve"> PAGEREF _Toc115168551 \h </w:instrText>
        </w:r>
        <w:r w:rsidR="0091328B" w:rsidRPr="00085EF0">
          <w:rPr>
            <w:noProof/>
            <w:webHidden/>
            <w:highlight w:val="yellow"/>
          </w:rPr>
        </w:r>
        <w:r w:rsidR="0091328B" w:rsidRPr="00085EF0">
          <w:rPr>
            <w:noProof/>
            <w:webHidden/>
            <w:highlight w:val="yellow"/>
          </w:rPr>
          <w:fldChar w:fldCharType="separate"/>
        </w:r>
        <w:r w:rsidR="0091328B" w:rsidRPr="00085EF0">
          <w:rPr>
            <w:noProof/>
            <w:webHidden/>
            <w:highlight w:val="yellow"/>
          </w:rPr>
          <w:t>18</w:t>
        </w:r>
        <w:r w:rsidR="0091328B" w:rsidRPr="00085EF0">
          <w:rPr>
            <w:noProof/>
            <w:webHidden/>
            <w:highlight w:val="yellow"/>
          </w:rPr>
          <w:fldChar w:fldCharType="end"/>
        </w:r>
      </w:hyperlink>
    </w:p>
    <w:p w14:paraId="6AA9A963" w14:textId="67AE6CC0" w:rsidR="0091328B" w:rsidRDefault="00000000">
      <w:pPr>
        <w:pStyle w:val="TOC2"/>
        <w:rPr>
          <w:rFonts w:asciiTheme="minorHAnsi" w:eastAsiaTheme="minorEastAsia" w:hAnsiTheme="minorHAnsi" w:cstheme="minorBidi"/>
          <w:noProof/>
          <w:sz w:val="22"/>
          <w:szCs w:val="22"/>
        </w:rPr>
      </w:pPr>
      <w:hyperlink w:anchor="_Toc115168552" w:history="1">
        <w:r w:rsidR="0091328B" w:rsidRPr="003D31DC">
          <w:rPr>
            <w:rStyle w:val="Hyperlink"/>
            <w:b/>
            <w:noProof/>
          </w:rPr>
          <w:t>3.11</w:t>
        </w:r>
        <w:r w:rsidR="0091328B">
          <w:rPr>
            <w:rFonts w:asciiTheme="minorHAnsi" w:eastAsiaTheme="minorEastAsia" w:hAnsiTheme="minorHAnsi" w:cstheme="minorBidi"/>
            <w:noProof/>
            <w:sz w:val="22"/>
            <w:szCs w:val="22"/>
          </w:rPr>
          <w:tab/>
        </w:r>
        <w:r w:rsidR="0091328B" w:rsidRPr="003D31DC">
          <w:rPr>
            <w:rStyle w:val="Hyperlink"/>
            <w:b/>
            <w:noProof/>
          </w:rPr>
          <w:t>MEANS OF EGRESS (May 2015)</w:t>
        </w:r>
        <w:r w:rsidR="0091328B">
          <w:rPr>
            <w:noProof/>
            <w:webHidden/>
          </w:rPr>
          <w:tab/>
        </w:r>
        <w:r w:rsidR="0091328B">
          <w:rPr>
            <w:noProof/>
            <w:webHidden/>
          </w:rPr>
          <w:fldChar w:fldCharType="begin"/>
        </w:r>
        <w:r w:rsidR="0091328B">
          <w:rPr>
            <w:noProof/>
            <w:webHidden/>
          </w:rPr>
          <w:instrText xml:space="preserve"> PAGEREF _Toc115168552 \h </w:instrText>
        </w:r>
        <w:r w:rsidR="0091328B">
          <w:rPr>
            <w:noProof/>
            <w:webHidden/>
          </w:rPr>
        </w:r>
        <w:r w:rsidR="0091328B">
          <w:rPr>
            <w:noProof/>
            <w:webHidden/>
          </w:rPr>
          <w:fldChar w:fldCharType="separate"/>
        </w:r>
        <w:r w:rsidR="0091328B">
          <w:rPr>
            <w:noProof/>
            <w:webHidden/>
          </w:rPr>
          <w:t>18</w:t>
        </w:r>
        <w:r w:rsidR="0091328B">
          <w:rPr>
            <w:noProof/>
            <w:webHidden/>
          </w:rPr>
          <w:fldChar w:fldCharType="end"/>
        </w:r>
      </w:hyperlink>
    </w:p>
    <w:p w14:paraId="09D43494" w14:textId="4B11AAF4" w:rsidR="0091328B" w:rsidRDefault="00000000">
      <w:pPr>
        <w:pStyle w:val="TOC2"/>
        <w:rPr>
          <w:rFonts w:asciiTheme="minorHAnsi" w:eastAsiaTheme="minorEastAsia" w:hAnsiTheme="minorHAnsi" w:cstheme="minorBidi"/>
          <w:noProof/>
          <w:sz w:val="22"/>
          <w:szCs w:val="22"/>
        </w:rPr>
      </w:pPr>
      <w:hyperlink w:anchor="_Toc115168553" w:history="1">
        <w:r w:rsidR="0091328B" w:rsidRPr="003D31DC">
          <w:rPr>
            <w:rStyle w:val="Hyperlink"/>
            <w:b/>
            <w:noProof/>
          </w:rPr>
          <w:t>3.12</w:t>
        </w:r>
        <w:r w:rsidR="0091328B">
          <w:rPr>
            <w:rFonts w:asciiTheme="minorHAnsi" w:eastAsiaTheme="minorEastAsia" w:hAnsiTheme="minorHAnsi" w:cstheme="minorBidi"/>
            <w:noProof/>
            <w:sz w:val="22"/>
            <w:szCs w:val="22"/>
          </w:rPr>
          <w:tab/>
        </w:r>
        <w:r w:rsidR="0091328B" w:rsidRPr="003D31DC">
          <w:rPr>
            <w:rStyle w:val="Hyperlink"/>
            <w:b/>
            <w:noProof/>
          </w:rPr>
          <w:t>AUTOMATIC FIRE SPRINKLER SYSTEM (Oct 2022</w:t>
        </w:r>
        <w:r w:rsidR="0091328B" w:rsidRPr="003D31DC">
          <w:rPr>
            <w:rStyle w:val="Hyperlink"/>
            <w:noProof/>
          </w:rPr>
          <w:t>)</w:t>
        </w:r>
        <w:r w:rsidR="0091328B">
          <w:rPr>
            <w:noProof/>
            <w:webHidden/>
          </w:rPr>
          <w:tab/>
        </w:r>
        <w:r w:rsidR="0091328B">
          <w:rPr>
            <w:noProof/>
            <w:webHidden/>
          </w:rPr>
          <w:fldChar w:fldCharType="begin"/>
        </w:r>
        <w:r w:rsidR="0091328B">
          <w:rPr>
            <w:noProof/>
            <w:webHidden/>
          </w:rPr>
          <w:instrText xml:space="preserve"> PAGEREF _Toc115168553 \h </w:instrText>
        </w:r>
        <w:r w:rsidR="0091328B">
          <w:rPr>
            <w:noProof/>
            <w:webHidden/>
          </w:rPr>
        </w:r>
        <w:r w:rsidR="0091328B">
          <w:rPr>
            <w:noProof/>
            <w:webHidden/>
          </w:rPr>
          <w:fldChar w:fldCharType="separate"/>
        </w:r>
        <w:r w:rsidR="0091328B">
          <w:rPr>
            <w:noProof/>
            <w:webHidden/>
          </w:rPr>
          <w:t>18</w:t>
        </w:r>
        <w:r w:rsidR="0091328B">
          <w:rPr>
            <w:noProof/>
            <w:webHidden/>
          </w:rPr>
          <w:fldChar w:fldCharType="end"/>
        </w:r>
      </w:hyperlink>
    </w:p>
    <w:p w14:paraId="2CF1BDAD" w14:textId="4E2550B7" w:rsidR="0091328B" w:rsidRDefault="00000000">
      <w:pPr>
        <w:pStyle w:val="TOC2"/>
        <w:rPr>
          <w:rFonts w:asciiTheme="minorHAnsi" w:eastAsiaTheme="minorEastAsia" w:hAnsiTheme="minorHAnsi" w:cstheme="minorBidi"/>
          <w:noProof/>
          <w:sz w:val="22"/>
          <w:szCs w:val="22"/>
        </w:rPr>
      </w:pPr>
      <w:hyperlink w:anchor="_Toc115168554" w:history="1">
        <w:r w:rsidR="0091328B" w:rsidRPr="003D31DC">
          <w:rPr>
            <w:rStyle w:val="Hyperlink"/>
            <w:b/>
            <w:noProof/>
          </w:rPr>
          <w:t>3.13</w:t>
        </w:r>
        <w:r w:rsidR="0091328B">
          <w:rPr>
            <w:rFonts w:asciiTheme="minorHAnsi" w:eastAsiaTheme="minorEastAsia" w:hAnsiTheme="minorHAnsi" w:cstheme="minorBidi"/>
            <w:noProof/>
            <w:sz w:val="22"/>
            <w:szCs w:val="22"/>
          </w:rPr>
          <w:tab/>
        </w:r>
        <w:r w:rsidR="0091328B" w:rsidRPr="003D31DC">
          <w:rPr>
            <w:rStyle w:val="Hyperlink"/>
            <w:b/>
            <w:noProof/>
          </w:rPr>
          <w:t>FIRE ALARM SYSTEM (SEP 2013</w:t>
        </w:r>
        <w:r w:rsidR="0091328B" w:rsidRPr="003D31DC">
          <w:rPr>
            <w:rStyle w:val="Hyperlink"/>
            <w:noProof/>
          </w:rPr>
          <w:t>)</w:t>
        </w:r>
        <w:r w:rsidR="0091328B">
          <w:rPr>
            <w:noProof/>
            <w:webHidden/>
          </w:rPr>
          <w:tab/>
        </w:r>
        <w:r w:rsidR="0091328B">
          <w:rPr>
            <w:noProof/>
            <w:webHidden/>
          </w:rPr>
          <w:fldChar w:fldCharType="begin"/>
        </w:r>
        <w:r w:rsidR="0091328B">
          <w:rPr>
            <w:noProof/>
            <w:webHidden/>
          </w:rPr>
          <w:instrText xml:space="preserve"> PAGEREF _Toc115168554 \h </w:instrText>
        </w:r>
        <w:r w:rsidR="0091328B">
          <w:rPr>
            <w:noProof/>
            <w:webHidden/>
          </w:rPr>
        </w:r>
        <w:r w:rsidR="0091328B">
          <w:rPr>
            <w:noProof/>
            <w:webHidden/>
          </w:rPr>
          <w:fldChar w:fldCharType="separate"/>
        </w:r>
        <w:r w:rsidR="0091328B">
          <w:rPr>
            <w:noProof/>
            <w:webHidden/>
          </w:rPr>
          <w:t>19</w:t>
        </w:r>
        <w:r w:rsidR="0091328B">
          <w:rPr>
            <w:noProof/>
            <w:webHidden/>
          </w:rPr>
          <w:fldChar w:fldCharType="end"/>
        </w:r>
      </w:hyperlink>
    </w:p>
    <w:p w14:paraId="51065A42" w14:textId="7DD1C13B" w:rsidR="0091328B" w:rsidRDefault="00000000">
      <w:pPr>
        <w:pStyle w:val="TOC2"/>
        <w:rPr>
          <w:rFonts w:asciiTheme="minorHAnsi" w:eastAsiaTheme="minorEastAsia" w:hAnsiTheme="minorHAnsi" w:cstheme="minorBidi"/>
          <w:noProof/>
          <w:sz w:val="22"/>
          <w:szCs w:val="22"/>
        </w:rPr>
      </w:pPr>
      <w:hyperlink w:anchor="_Toc115168555" w:history="1">
        <w:r w:rsidR="0091328B" w:rsidRPr="00085EF0">
          <w:rPr>
            <w:rStyle w:val="Hyperlink"/>
            <w:b/>
            <w:noProof/>
            <w:highlight w:val="yellow"/>
          </w:rPr>
          <w:t>3.14</w:t>
        </w:r>
        <w:r w:rsidR="0091328B" w:rsidRPr="00085EF0">
          <w:rPr>
            <w:rFonts w:asciiTheme="minorHAnsi" w:eastAsiaTheme="minorEastAsia" w:hAnsiTheme="minorHAnsi" w:cstheme="minorBidi"/>
            <w:noProof/>
            <w:sz w:val="22"/>
            <w:szCs w:val="22"/>
            <w:highlight w:val="yellow"/>
          </w:rPr>
          <w:tab/>
        </w:r>
        <w:r w:rsidR="0091328B" w:rsidRPr="00085EF0">
          <w:rPr>
            <w:rStyle w:val="Hyperlink"/>
            <w:b/>
            <w:noProof/>
            <w:highlight w:val="yellow"/>
          </w:rPr>
          <w:t>ENERGY INDEPENDENCE AND SECURITY ACT (MAR 2016</w:t>
        </w:r>
        <w:r w:rsidR="0091328B" w:rsidRPr="00085EF0">
          <w:rPr>
            <w:rStyle w:val="Hyperlink"/>
            <w:noProof/>
            <w:highlight w:val="yellow"/>
          </w:rPr>
          <w:t>)</w:t>
        </w:r>
        <w:r w:rsidR="0091328B" w:rsidRPr="00085EF0">
          <w:rPr>
            <w:noProof/>
            <w:webHidden/>
            <w:highlight w:val="yellow"/>
          </w:rPr>
          <w:tab/>
        </w:r>
        <w:r w:rsidR="0091328B" w:rsidRPr="00085EF0">
          <w:rPr>
            <w:noProof/>
            <w:webHidden/>
            <w:highlight w:val="yellow"/>
          </w:rPr>
          <w:fldChar w:fldCharType="begin"/>
        </w:r>
        <w:r w:rsidR="0091328B" w:rsidRPr="00085EF0">
          <w:rPr>
            <w:noProof/>
            <w:webHidden/>
            <w:highlight w:val="yellow"/>
          </w:rPr>
          <w:instrText xml:space="preserve"> PAGEREF _Toc115168555 \h </w:instrText>
        </w:r>
        <w:r w:rsidR="0091328B" w:rsidRPr="00085EF0">
          <w:rPr>
            <w:noProof/>
            <w:webHidden/>
            <w:highlight w:val="yellow"/>
          </w:rPr>
        </w:r>
        <w:r w:rsidR="0091328B" w:rsidRPr="00085EF0">
          <w:rPr>
            <w:noProof/>
            <w:webHidden/>
            <w:highlight w:val="yellow"/>
          </w:rPr>
          <w:fldChar w:fldCharType="separate"/>
        </w:r>
        <w:r w:rsidR="0091328B" w:rsidRPr="00085EF0">
          <w:rPr>
            <w:noProof/>
            <w:webHidden/>
            <w:highlight w:val="yellow"/>
          </w:rPr>
          <w:t>19</w:t>
        </w:r>
        <w:r w:rsidR="0091328B" w:rsidRPr="00085EF0">
          <w:rPr>
            <w:noProof/>
            <w:webHidden/>
            <w:highlight w:val="yellow"/>
          </w:rPr>
          <w:fldChar w:fldCharType="end"/>
        </w:r>
      </w:hyperlink>
    </w:p>
    <w:p w14:paraId="7BC16998" w14:textId="119B60A5" w:rsidR="0091328B" w:rsidRDefault="00000000">
      <w:pPr>
        <w:pStyle w:val="TOC2"/>
        <w:rPr>
          <w:rFonts w:asciiTheme="minorHAnsi" w:eastAsiaTheme="minorEastAsia" w:hAnsiTheme="minorHAnsi" w:cstheme="minorBidi"/>
          <w:noProof/>
          <w:sz w:val="22"/>
          <w:szCs w:val="22"/>
        </w:rPr>
      </w:pPr>
      <w:hyperlink w:anchor="_Toc115168556" w:history="1">
        <w:r w:rsidR="0091328B" w:rsidRPr="003D31DC">
          <w:rPr>
            <w:rStyle w:val="Hyperlink"/>
            <w:b/>
            <w:noProof/>
          </w:rPr>
          <w:t>3.15</w:t>
        </w:r>
        <w:r w:rsidR="0091328B">
          <w:rPr>
            <w:rFonts w:asciiTheme="minorHAnsi" w:eastAsiaTheme="minorEastAsia" w:hAnsiTheme="minorHAnsi" w:cstheme="minorBidi"/>
            <w:noProof/>
            <w:sz w:val="22"/>
            <w:szCs w:val="22"/>
          </w:rPr>
          <w:tab/>
        </w:r>
        <w:r w:rsidR="0091328B" w:rsidRPr="003D31DC">
          <w:rPr>
            <w:rStyle w:val="Hyperlink"/>
            <w:b/>
            <w:noProof/>
          </w:rPr>
          <w:t>ELEVATORS (OCT 2020)</w:t>
        </w:r>
        <w:r w:rsidR="0091328B">
          <w:rPr>
            <w:noProof/>
            <w:webHidden/>
          </w:rPr>
          <w:tab/>
        </w:r>
        <w:r w:rsidR="0091328B">
          <w:rPr>
            <w:noProof/>
            <w:webHidden/>
          </w:rPr>
          <w:fldChar w:fldCharType="begin"/>
        </w:r>
        <w:r w:rsidR="0091328B">
          <w:rPr>
            <w:noProof/>
            <w:webHidden/>
          </w:rPr>
          <w:instrText xml:space="preserve"> PAGEREF _Toc115168556 \h </w:instrText>
        </w:r>
        <w:r w:rsidR="0091328B">
          <w:rPr>
            <w:noProof/>
            <w:webHidden/>
          </w:rPr>
        </w:r>
        <w:r w:rsidR="0091328B">
          <w:rPr>
            <w:noProof/>
            <w:webHidden/>
          </w:rPr>
          <w:fldChar w:fldCharType="separate"/>
        </w:r>
        <w:r w:rsidR="0091328B">
          <w:rPr>
            <w:noProof/>
            <w:webHidden/>
          </w:rPr>
          <w:t>20</w:t>
        </w:r>
        <w:r w:rsidR="0091328B">
          <w:rPr>
            <w:noProof/>
            <w:webHidden/>
          </w:rPr>
          <w:fldChar w:fldCharType="end"/>
        </w:r>
      </w:hyperlink>
    </w:p>
    <w:p w14:paraId="45FCE155" w14:textId="26EC1765" w:rsidR="0091328B" w:rsidRDefault="00000000">
      <w:pPr>
        <w:pStyle w:val="TOC2"/>
        <w:rPr>
          <w:rFonts w:asciiTheme="minorHAnsi" w:eastAsiaTheme="minorEastAsia" w:hAnsiTheme="minorHAnsi" w:cstheme="minorBidi"/>
          <w:noProof/>
          <w:sz w:val="22"/>
          <w:szCs w:val="22"/>
        </w:rPr>
      </w:pPr>
      <w:hyperlink w:anchor="_Toc115168557" w:history="1">
        <w:r w:rsidR="0091328B" w:rsidRPr="003D31DC">
          <w:rPr>
            <w:rStyle w:val="Hyperlink"/>
            <w:b/>
            <w:noProof/>
          </w:rPr>
          <w:t>3.16</w:t>
        </w:r>
        <w:r w:rsidR="0091328B">
          <w:rPr>
            <w:rFonts w:asciiTheme="minorHAnsi" w:eastAsiaTheme="minorEastAsia" w:hAnsiTheme="minorHAnsi" w:cstheme="minorBidi"/>
            <w:noProof/>
            <w:sz w:val="22"/>
            <w:szCs w:val="22"/>
          </w:rPr>
          <w:tab/>
        </w:r>
        <w:r w:rsidR="0091328B" w:rsidRPr="003D31DC">
          <w:rPr>
            <w:rStyle w:val="Hyperlink"/>
            <w:b/>
            <w:noProof/>
          </w:rPr>
          <w:t>BUILDING DIRECTORY (OCT 2021)</w:t>
        </w:r>
        <w:r w:rsidR="0091328B">
          <w:rPr>
            <w:noProof/>
            <w:webHidden/>
          </w:rPr>
          <w:tab/>
        </w:r>
        <w:r w:rsidR="0091328B">
          <w:rPr>
            <w:noProof/>
            <w:webHidden/>
          </w:rPr>
          <w:fldChar w:fldCharType="begin"/>
        </w:r>
        <w:r w:rsidR="0091328B">
          <w:rPr>
            <w:noProof/>
            <w:webHidden/>
          </w:rPr>
          <w:instrText xml:space="preserve"> PAGEREF _Toc115168557 \h </w:instrText>
        </w:r>
        <w:r w:rsidR="0091328B">
          <w:rPr>
            <w:noProof/>
            <w:webHidden/>
          </w:rPr>
        </w:r>
        <w:r w:rsidR="0091328B">
          <w:rPr>
            <w:noProof/>
            <w:webHidden/>
          </w:rPr>
          <w:fldChar w:fldCharType="separate"/>
        </w:r>
        <w:r w:rsidR="0091328B">
          <w:rPr>
            <w:noProof/>
            <w:webHidden/>
          </w:rPr>
          <w:t>20</w:t>
        </w:r>
        <w:r w:rsidR="0091328B">
          <w:rPr>
            <w:noProof/>
            <w:webHidden/>
          </w:rPr>
          <w:fldChar w:fldCharType="end"/>
        </w:r>
      </w:hyperlink>
    </w:p>
    <w:p w14:paraId="115D5020" w14:textId="7F17A919" w:rsidR="0091328B" w:rsidRDefault="00000000">
      <w:pPr>
        <w:pStyle w:val="TOC2"/>
        <w:rPr>
          <w:rFonts w:asciiTheme="minorHAnsi" w:eastAsiaTheme="minorEastAsia" w:hAnsiTheme="minorHAnsi" w:cstheme="minorBidi"/>
          <w:noProof/>
          <w:sz w:val="22"/>
          <w:szCs w:val="22"/>
        </w:rPr>
      </w:pPr>
      <w:hyperlink w:anchor="_Toc115168558" w:history="1">
        <w:r w:rsidR="0091328B" w:rsidRPr="003D31DC">
          <w:rPr>
            <w:rStyle w:val="Hyperlink"/>
            <w:b/>
            <w:noProof/>
          </w:rPr>
          <w:t>3.17</w:t>
        </w:r>
        <w:r w:rsidR="0091328B">
          <w:rPr>
            <w:rFonts w:asciiTheme="minorHAnsi" w:eastAsiaTheme="minorEastAsia" w:hAnsiTheme="minorHAnsi" w:cstheme="minorBidi"/>
            <w:noProof/>
            <w:sz w:val="22"/>
            <w:szCs w:val="22"/>
          </w:rPr>
          <w:tab/>
        </w:r>
        <w:r w:rsidR="0091328B" w:rsidRPr="003D31DC">
          <w:rPr>
            <w:rStyle w:val="Hyperlink"/>
            <w:b/>
            <w:noProof/>
          </w:rPr>
          <w:t>FLAGPOLE (SEP 2013</w:t>
        </w:r>
        <w:r w:rsidR="0091328B" w:rsidRPr="003D31DC">
          <w:rPr>
            <w:rStyle w:val="Hyperlink"/>
            <w:noProof/>
          </w:rPr>
          <w:t>)</w:t>
        </w:r>
        <w:r w:rsidR="0091328B">
          <w:rPr>
            <w:noProof/>
            <w:webHidden/>
          </w:rPr>
          <w:tab/>
        </w:r>
        <w:r w:rsidR="0091328B">
          <w:rPr>
            <w:noProof/>
            <w:webHidden/>
          </w:rPr>
          <w:fldChar w:fldCharType="begin"/>
        </w:r>
        <w:r w:rsidR="0091328B">
          <w:rPr>
            <w:noProof/>
            <w:webHidden/>
          </w:rPr>
          <w:instrText xml:space="preserve"> PAGEREF _Toc115168558 \h </w:instrText>
        </w:r>
        <w:r w:rsidR="0091328B">
          <w:rPr>
            <w:noProof/>
            <w:webHidden/>
          </w:rPr>
        </w:r>
        <w:r w:rsidR="0091328B">
          <w:rPr>
            <w:noProof/>
            <w:webHidden/>
          </w:rPr>
          <w:fldChar w:fldCharType="separate"/>
        </w:r>
        <w:r w:rsidR="0091328B">
          <w:rPr>
            <w:noProof/>
            <w:webHidden/>
          </w:rPr>
          <w:t>20</w:t>
        </w:r>
        <w:r w:rsidR="0091328B">
          <w:rPr>
            <w:noProof/>
            <w:webHidden/>
          </w:rPr>
          <w:fldChar w:fldCharType="end"/>
        </w:r>
      </w:hyperlink>
    </w:p>
    <w:p w14:paraId="43D791B9" w14:textId="2C44D6D4" w:rsidR="0091328B" w:rsidRDefault="00000000">
      <w:pPr>
        <w:pStyle w:val="TOC2"/>
        <w:rPr>
          <w:rFonts w:asciiTheme="minorHAnsi" w:eastAsiaTheme="minorEastAsia" w:hAnsiTheme="minorHAnsi" w:cstheme="minorBidi"/>
          <w:noProof/>
          <w:sz w:val="22"/>
          <w:szCs w:val="22"/>
        </w:rPr>
      </w:pPr>
      <w:hyperlink w:anchor="_Toc115168559" w:history="1">
        <w:r w:rsidR="0091328B" w:rsidRPr="003D31DC">
          <w:rPr>
            <w:rStyle w:val="Hyperlink"/>
            <w:b/>
            <w:noProof/>
          </w:rPr>
          <w:t>3.18</w:t>
        </w:r>
        <w:r w:rsidR="0091328B">
          <w:rPr>
            <w:rFonts w:asciiTheme="minorHAnsi" w:eastAsiaTheme="minorEastAsia" w:hAnsiTheme="minorHAnsi" w:cstheme="minorBidi"/>
            <w:noProof/>
            <w:sz w:val="22"/>
            <w:szCs w:val="22"/>
          </w:rPr>
          <w:tab/>
        </w:r>
        <w:r w:rsidR="0091328B" w:rsidRPr="003D31DC">
          <w:rPr>
            <w:rStyle w:val="Hyperlink"/>
            <w:b/>
            <w:noProof/>
          </w:rPr>
          <w:t>Demolition (JUN 2012)</w:t>
        </w:r>
        <w:r w:rsidR="0091328B">
          <w:rPr>
            <w:noProof/>
            <w:webHidden/>
          </w:rPr>
          <w:tab/>
        </w:r>
        <w:r w:rsidR="0091328B">
          <w:rPr>
            <w:noProof/>
            <w:webHidden/>
          </w:rPr>
          <w:fldChar w:fldCharType="begin"/>
        </w:r>
        <w:r w:rsidR="0091328B">
          <w:rPr>
            <w:noProof/>
            <w:webHidden/>
          </w:rPr>
          <w:instrText xml:space="preserve"> PAGEREF _Toc115168559 \h </w:instrText>
        </w:r>
        <w:r w:rsidR="0091328B">
          <w:rPr>
            <w:noProof/>
            <w:webHidden/>
          </w:rPr>
        </w:r>
        <w:r w:rsidR="0091328B">
          <w:rPr>
            <w:noProof/>
            <w:webHidden/>
          </w:rPr>
          <w:fldChar w:fldCharType="separate"/>
        </w:r>
        <w:r w:rsidR="0091328B">
          <w:rPr>
            <w:noProof/>
            <w:webHidden/>
          </w:rPr>
          <w:t>20</w:t>
        </w:r>
        <w:r w:rsidR="0091328B">
          <w:rPr>
            <w:noProof/>
            <w:webHidden/>
          </w:rPr>
          <w:fldChar w:fldCharType="end"/>
        </w:r>
      </w:hyperlink>
    </w:p>
    <w:p w14:paraId="3FFE4597" w14:textId="7D67BF5C" w:rsidR="0091328B" w:rsidRDefault="00000000">
      <w:pPr>
        <w:pStyle w:val="TOC2"/>
        <w:rPr>
          <w:rFonts w:asciiTheme="minorHAnsi" w:eastAsiaTheme="minorEastAsia" w:hAnsiTheme="minorHAnsi" w:cstheme="minorBidi"/>
          <w:noProof/>
          <w:sz w:val="22"/>
          <w:szCs w:val="22"/>
        </w:rPr>
      </w:pPr>
      <w:hyperlink w:anchor="_Toc115168560" w:history="1">
        <w:r w:rsidR="0091328B" w:rsidRPr="003D31DC">
          <w:rPr>
            <w:rStyle w:val="Hyperlink"/>
            <w:b/>
            <w:noProof/>
          </w:rPr>
          <w:t>3.19</w:t>
        </w:r>
        <w:r w:rsidR="0091328B">
          <w:rPr>
            <w:rFonts w:asciiTheme="minorHAnsi" w:eastAsiaTheme="minorEastAsia" w:hAnsiTheme="minorHAnsi" w:cstheme="minorBidi"/>
            <w:noProof/>
            <w:sz w:val="22"/>
            <w:szCs w:val="22"/>
          </w:rPr>
          <w:tab/>
        </w:r>
        <w:r w:rsidR="0091328B" w:rsidRPr="003D31DC">
          <w:rPr>
            <w:rStyle w:val="Hyperlink"/>
            <w:b/>
            <w:noProof/>
          </w:rPr>
          <w:t>Accessibility (feb 2007)</w:t>
        </w:r>
        <w:r w:rsidR="0091328B">
          <w:rPr>
            <w:noProof/>
            <w:webHidden/>
          </w:rPr>
          <w:tab/>
        </w:r>
        <w:r w:rsidR="0091328B">
          <w:rPr>
            <w:noProof/>
            <w:webHidden/>
          </w:rPr>
          <w:fldChar w:fldCharType="begin"/>
        </w:r>
        <w:r w:rsidR="0091328B">
          <w:rPr>
            <w:noProof/>
            <w:webHidden/>
          </w:rPr>
          <w:instrText xml:space="preserve"> PAGEREF _Toc115168560 \h </w:instrText>
        </w:r>
        <w:r w:rsidR="0091328B">
          <w:rPr>
            <w:noProof/>
            <w:webHidden/>
          </w:rPr>
        </w:r>
        <w:r w:rsidR="0091328B">
          <w:rPr>
            <w:noProof/>
            <w:webHidden/>
          </w:rPr>
          <w:fldChar w:fldCharType="separate"/>
        </w:r>
        <w:r w:rsidR="0091328B">
          <w:rPr>
            <w:noProof/>
            <w:webHidden/>
          </w:rPr>
          <w:t>20</w:t>
        </w:r>
        <w:r w:rsidR="0091328B">
          <w:rPr>
            <w:noProof/>
            <w:webHidden/>
          </w:rPr>
          <w:fldChar w:fldCharType="end"/>
        </w:r>
      </w:hyperlink>
    </w:p>
    <w:p w14:paraId="18C09477" w14:textId="11526699" w:rsidR="0091328B" w:rsidRDefault="00000000">
      <w:pPr>
        <w:pStyle w:val="TOC2"/>
        <w:rPr>
          <w:rFonts w:asciiTheme="minorHAnsi" w:eastAsiaTheme="minorEastAsia" w:hAnsiTheme="minorHAnsi" w:cstheme="minorBidi"/>
          <w:noProof/>
          <w:sz w:val="22"/>
          <w:szCs w:val="22"/>
        </w:rPr>
      </w:pPr>
      <w:hyperlink w:anchor="_Toc115168561" w:history="1">
        <w:r w:rsidR="0091328B" w:rsidRPr="00085EF0">
          <w:rPr>
            <w:rStyle w:val="Hyperlink"/>
            <w:b/>
            <w:noProof/>
            <w:highlight w:val="yellow"/>
          </w:rPr>
          <w:t>3.20</w:t>
        </w:r>
        <w:r w:rsidR="0091328B" w:rsidRPr="00085EF0">
          <w:rPr>
            <w:rFonts w:asciiTheme="minorHAnsi" w:eastAsiaTheme="minorEastAsia" w:hAnsiTheme="minorHAnsi" w:cstheme="minorBidi"/>
            <w:noProof/>
            <w:sz w:val="22"/>
            <w:szCs w:val="22"/>
            <w:highlight w:val="yellow"/>
          </w:rPr>
          <w:tab/>
        </w:r>
        <w:r w:rsidR="0091328B" w:rsidRPr="00085EF0">
          <w:rPr>
            <w:rStyle w:val="Hyperlink"/>
            <w:b/>
            <w:noProof/>
            <w:highlight w:val="yellow"/>
          </w:rPr>
          <w:t>Ceilings (aaap variation (OCT 2022))</w:t>
        </w:r>
        <w:r w:rsidR="0091328B" w:rsidRPr="00085EF0">
          <w:rPr>
            <w:noProof/>
            <w:webHidden/>
            <w:highlight w:val="yellow"/>
          </w:rPr>
          <w:tab/>
        </w:r>
        <w:r w:rsidR="0091328B" w:rsidRPr="00085EF0">
          <w:rPr>
            <w:noProof/>
            <w:webHidden/>
            <w:highlight w:val="yellow"/>
          </w:rPr>
          <w:fldChar w:fldCharType="begin"/>
        </w:r>
        <w:r w:rsidR="0091328B" w:rsidRPr="00085EF0">
          <w:rPr>
            <w:noProof/>
            <w:webHidden/>
            <w:highlight w:val="yellow"/>
          </w:rPr>
          <w:instrText xml:space="preserve"> PAGEREF _Toc115168561 \h </w:instrText>
        </w:r>
        <w:r w:rsidR="0091328B" w:rsidRPr="00085EF0">
          <w:rPr>
            <w:noProof/>
            <w:webHidden/>
            <w:highlight w:val="yellow"/>
          </w:rPr>
        </w:r>
        <w:r w:rsidR="0091328B" w:rsidRPr="00085EF0">
          <w:rPr>
            <w:noProof/>
            <w:webHidden/>
            <w:highlight w:val="yellow"/>
          </w:rPr>
          <w:fldChar w:fldCharType="separate"/>
        </w:r>
        <w:r w:rsidR="0091328B" w:rsidRPr="00085EF0">
          <w:rPr>
            <w:noProof/>
            <w:webHidden/>
            <w:highlight w:val="yellow"/>
          </w:rPr>
          <w:t>21</w:t>
        </w:r>
        <w:r w:rsidR="0091328B" w:rsidRPr="00085EF0">
          <w:rPr>
            <w:noProof/>
            <w:webHidden/>
            <w:highlight w:val="yellow"/>
          </w:rPr>
          <w:fldChar w:fldCharType="end"/>
        </w:r>
      </w:hyperlink>
    </w:p>
    <w:p w14:paraId="2F0C4E35" w14:textId="6453FA4D" w:rsidR="0091328B" w:rsidRDefault="00000000">
      <w:pPr>
        <w:pStyle w:val="TOC2"/>
        <w:rPr>
          <w:rFonts w:asciiTheme="minorHAnsi" w:eastAsiaTheme="minorEastAsia" w:hAnsiTheme="minorHAnsi" w:cstheme="minorBidi"/>
          <w:noProof/>
          <w:sz w:val="22"/>
          <w:szCs w:val="22"/>
        </w:rPr>
      </w:pPr>
      <w:hyperlink w:anchor="_Toc115168562" w:history="1">
        <w:r w:rsidR="0091328B" w:rsidRPr="003D31DC">
          <w:rPr>
            <w:rStyle w:val="Hyperlink"/>
            <w:b/>
            <w:noProof/>
          </w:rPr>
          <w:t>3.21</w:t>
        </w:r>
        <w:r w:rsidR="0091328B">
          <w:rPr>
            <w:rFonts w:asciiTheme="minorHAnsi" w:eastAsiaTheme="minorEastAsia" w:hAnsiTheme="minorHAnsi" w:cstheme="minorBidi"/>
            <w:noProof/>
            <w:sz w:val="22"/>
            <w:szCs w:val="22"/>
          </w:rPr>
          <w:tab/>
        </w:r>
        <w:r w:rsidR="0091328B" w:rsidRPr="003D31DC">
          <w:rPr>
            <w:rStyle w:val="Hyperlink"/>
            <w:b/>
            <w:noProof/>
          </w:rPr>
          <w:t>EXTERIOR AND COMMON AREA DOORS AND HARDWARE (SEP 2013)</w:t>
        </w:r>
        <w:r w:rsidR="0091328B">
          <w:rPr>
            <w:noProof/>
            <w:webHidden/>
          </w:rPr>
          <w:tab/>
        </w:r>
        <w:r w:rsidR="0091328B">
          <w:rPr>
            <w:noProof/>
            <w:webHidden/>
          </w:rPr>
          <w:fldChar w:fldCharType="begin"/>
        </w:r>
        <w:r w:rsidR="0091328B">
          <w:rPr>
            <w:noProof/>
            <w:webHidden/>
          </w:rPr>
          <w:instrText xml:space="preserve"> PAGEREF _Toc115168562 \h </w:instrText>
        </w:r>
        <w:r w:rsidR="0091328B">
          <w:rPr>
            <w:noProof/>
            <w:webHidden/>
          </w:rPr>
        </w:r>
        <w:r w:rsidR="0091328B">
          <w:rPr>
            <w:noProof/>
            <w:webHidden/>
          </w:rPr>
          <w:fldChar w:fldCharType="separate"/>
        </w:r>
        <w:r w:rsidR="0091328B">
          <w:rPr>
            <w:noProof/>
            <w:webHidden/>
          </w:rPr>
          <w:t>21</w:t>
        </w:r>
        <w:r w:rsidR="0091328B">
          <w:rPr>
            <w:noProof/>
            <w:webHidden/>
          </w:rPr>
          <w:fldChar w:fldCharType="end"/>
        </w:r>
      </w:hyperlink>
    </w:p>
    <w:p w14:paraId="06210AD8" w14:textId="31BA1F9A" w:rsidR="0091328B" w:rsidRDefault="00000000">
      <w:pPr>
        <w:pStyle w:val="TOC2"/>
        <w:rPr>
          <w:rFonts w:asciiTheme="minorHAnsi" w:eastAsiaTheme="minorEastAsia" w:hAnsiTheme="minorHAnsi" w:cstheme="minorBidi"/>
          <w:noProof/>
          <w:sz w:val="22"/>
          <w:szCs w:val="22"/>
        </w:rPr>
      </w:pPr>
      <w:hyperlink w:anchor="_Toc115168563" w:history="1">
        <w:r w:rsidR="0091328B" w:rsidRPr="003D31DC">
          <w:rPr>
            <w:rStyle w:val="Hyperlink"/>
            <w:b/>
            <w:noProof/>
          </w:rPr>
          <w:t>3.22</w:t>
        </w:r>
        <w:r w:rsidR="0091328B">
          <w:rPr>
            <w:rFonts w:asciiTheme="minorHAnsi" w:eastAsiaTheme="minorEastAsia" w:hAnsiTheme="minorHAnsi" w:cstheme="minorBidi"/>
            <w:noProof/>
            <w:sz w:val="22"/>
            <w:szCs w:val="22"/>
          </w:rPr>
          <w:tab/>
        </w:r>
        <w:r w:rsidR="0091328B" w:rsidRPr="003D31DC">
          <w:rPr>
            <w:rStyle w:val="Hyperlink"/>
            <w:b/>
            <w:noProof/>
          </w:rPr>
          <w:t>DOORS: IDENTIFICATION (APR 2011)</w:t>
        </w:r>
        <w:r w:rsidR="0091328B">
          <w:rPr>
            <w:noProof/>
            <w:webHidden/>
          </w:rPr>
          <w:tab/>
        </w:r>
        <w:r w:rsidR="0091328B">
          <w:rPr>
            <w:noProof/>
            <w:webHidden/>
          </w:rPr>
          <w:fldChar w:fldCharType="begin"/>
        </w:r>
        <w:r w:rsidR="0091328B">
          <w:rPr>
            <w:noProof/>
            <w:webHidden/>
          </w:rPr>
          <w:instrText xml:space="preserve"> PAGEREF _Toc115168563 \h </w:instrText>
        </w:r>
        <w:r w:rsidR="0091328B">
          <w:rPr>
            <w:noProof/>
            <w:webHidden/>
          </w:rPr>
        </w:r>
        <w:r w:rsidR="0091328B">
          <w:rPr>
            <w:noProof/>
            <w:webHidden/>
          </w:rPr>
          <w:fldChar w:fldCharType="separate"/>
        </w:r>
        <w:r w:rsidR="0091328B">
          <w:rPr>
            <w:noProof/>
            <w:webHidden/>
          </w:rPr>
          <w:t>21</w:t>
        </w:r>
        <w:r w:rsidR="0091328B">
          <w:rPr>
            <w:noProof/>
            <w:webHidden/>
          </w:rPr>
          <w:fldChar w:fldCharType="end"/>
        </w:r>
      </w:hyperlink>
    </w:p>
    <w:p w14:paraId="3CA9ADCD" w14:textId="2309E068" w:rsidR="0091328B" w:rsidRDefault="00000000">
      <w:pPr>
        <w:pStyle w:val="TOC2"/>
        <w:rPr>
          <w:rFonts w:asciiTheme="minorHAnsi" w:eastAsiaTheme="minorEastAsia" w:hAnsiTheme="minorHAnsi" w:cstheme="minorBidi"/>
          <w:noProof/>
          <w:sz w:val="22"/>
          <w:szCs w:val="22"/>
        </w:rPr>
      </w:pPr>
      <w:hyperlink w:anchor="_Toc115168564" w:history="1">
        <w:r w:rsidR="0091328B" w:rsidRPr="009456D6">
          <w:rPr>
            <w:rStyle w:val="Hyperlink"/>
            <w:b/>
            <w:noProof/>
            <w:highlight w:val="yellow"/>
          </w:rPr>
          <w:t>3.23</w:t>
        </w:r>
        <w:r w:rsidR="0091328B" w:rsidRPr="009456D6">
          <w:rPr>
            <w:rFonts w:asciiTheme="minorHAnsi" w:eastAsiaTheme="minorEastAsia" w:hAnsiTheme="minorHAnsi" w:cstheme="minorBidi"/>
            <w:noProof/>
            <w:sz w:val="22"/>
            <w:szCs w:val="22"/>
            <w:highlight w:val="yellow"/>
          </w:rPr>
          <w:tab/>
        </w:r>
        <w:r w:rsidR="0091328B" w:rsidRPr="009456D6">
          <w:rPr>
            <w:rStyle w:val="Hyperlink"/>
            <w:b/>
            <w:noProof/>
            <w:highlight w:val="yellow"/>
          </w:rPr>
          <w:t>WINDOWS (OCT 2020)</w:t>
        </w:r>
        <w:r w:rsidR="0091328B" w:rsidRPr="009456D6">
          <w:rPr>
            <w:noProof/>
            <w:webHidden/>
            <w:highlight w:val="yellow"/>
          </w:rPr>
          <w:tab/>
        </w:r>
        <w:r w:rsidR="0091328B" w:rsidRPr="009456D6">
          <w:rPr>
            <w:noProof/>
            <w:webHidden/>
            <w:highlight w:val="yellow"/>
          </w:rPr>
          <w:fldChar w:fldCharType="begin"/>
        </w:r>
        <w:r w:rsidR="0091328B" w:rsidRPr="009456D6">
          <w:rPr>
            <w:noProof/>
            <w:webHidden/>
            <w:highlight w:val="yellow"/>
          </w:rPr>
          <w:instrText xml:space="preserve"> PAGEREF _Toc115168564 \h </w:instrText>
        </w:r>
        <w:r w:rsidR="0091328B" w:rsidRPr="009456D6">
          <w:rPr>
            <w:noProof/>
            <w:webHidden/>
            <w:highlight w:val="yellow"/>
          </w:rPr>
        </w:r>
        <w:r w:rsidR="0091328B" w:rsidRPr="009456D6">
          <w:rPr>
            <w:noProof/>
            <w:webHidden/>
            <w:highlight w:val="yellow"/>
          </w:rPr>
          <w:fldChar w:fldCharType="separate"/>
        </w:r>
        <w:r w:rsidR="0091328B" w:rsidRPr="009456D6">
          <w:rPr>
            <w:noProof/>
            <w:webHidden/>
            <w:highlight w:val="yellow"/>
          </w:rPr>
          <w:t>21</w:t>
        </w:r>
        <w:r w:rsidR="0091328B" w:rsidRPr="009456D6">
          <w:rPr>
            <w:noProof/>
            <w:webHidden/>
            <w:highlight w:val="yellow"/>
          </w:rPr>
          <w:fldChar w:fldCharType="end"/>
        </w:r>
      </w:hyperlink>
    </w:p>
    <w:p w14:paraId="547D6731" w14:textId="63F4FB60" w:rsidR="0091328B" w:rsidRDefault="00000000">
      <w:pPr>
        <w:pStyle w:val="TOC2"/>
        <w:rPr>
          <w:rFonts w:asciiTheme="minorHAnsi" w:eastAsiaTheme="minorEastAsia" w:hAnsiTheme="minorHAnsi" w:cstheme="minorBidi"/>
          <w:noProof/>
          <w:sz w:val="22"/>
          <w:szCs w:val="22"/>
        </w:rPr>
      </w:pPr>
      <w:hyperlink w:anchor="_Toc115168565" w:history="1">
        <w:r w:rsidR="0091328B" w:rsidRPr="00085EF0">
          <w:rPr>
            <w:rStyle w:val="Hyperlink"/>
            <w:b/>
            <w:noProof/>
            <w:highlight w:val="yellow"/>
          </w:rPr>
          <w:t>3.24</w:t>
        </w:r>
        <w:r w:rsidR="0091328B" w:rsidRPr="00085EF0">
          <w:rPr>
            <w:rFonts w:asciiTheme="minorHAnsi" w:eastAsiaTheme="minorEastAsia" w:hAnsiTheme="minorHAnsi" w:cstheme="minorBidi"/>
            <w:noProof/>
            <w:sz w:val="22"/>
            <w:szCs w:val="22"/>
            <w:highlight w:val="yellow"/>
          </w:rPr>
          <w:tab/>
        </w:r>
        <w:r w:rsidR="0091328B" w:rsidRPr="00085EF0">
          <w:rPr>
            <w:rStyle w:val="Hyperlink"/>
            <w:b/>
            <w:noProof/>
            <w:highlight w:val="yellow"/>
          </w:rPr>
          <w:t>PARTITIONS: GENERAL (OCT 2022)</w:t>
        </w:r>
        <w:r w:rsidR="0091328B" w:rsidRPr="00085EF0">
          <w:rPr>
            <w:noProof/>
            <w:webHidden/>
            <w:highlight w:val="yellow"/>
          </w:rPr>
          <w:tab/>
        </w:r>
        <w:r w:rsidR="0091328B" w:rsidRPr="00085EF0">
          <w:rPr>
            <w:noProof/>
            <w:webHidden/>
            <w:highlight w:val="yellow"/>
          </w:rPr>
          <w:fldChar w:fldCharType="begin"/>
        </w:r>
        <w:r w:rsidR="0091328B" w:rsidRPr="00085EF0">
          <w:rPr>
            <w:noProof/>
            <w:webHidden/>
            <w:highlight w:val="yellow"/>
          </w:rPr>
          <w:instrText xml:space="preserve"> PAGEREF _Toc115168565 \h </w:instrText>
        </w:r>
        <w:r w:rsidR="0091328B" w:rsidRPr="00085EF0">
          <w:rPr>
            <w:noProof/>
            <w:webHidden/>
            <w:highlight w:val="yellow"/>
          </w:rPr>
        </w:r>
        <w:r w:rsidR="0091328B" w:rsidRPr="00085EF0">
          <w:rPr>
            <w:noProof/>
            <w:webHidden/>
            <w:highlight w:val="yellow"/>
          </w:rPr>
          <w:fldChar w:fldCharType="separate"/>
        </w:r>
        <w:r w:rsidR="0091328B" w:rsidRPr="00085EF0">
          <w:rPr>
            <w:noProof/>
            <w:webHidden/>
            <w:highlight w:val="yellow"/>
          </w:rPr>
          <w:t>22</w:t>
        </w:r>
        <w:r w:rsidR="0091328B" w:rsidRPr="00085EF0">
          <w:rPr>
            <w:noProof/>
            <w:webHidden/>
            <w:highlight w:val="yellow"/>
          </w:rPr>
          <w:fldChar w:fldCharType="end"/>
        </w:r>
      </w:hyperlink>
    </w:p>
    <w:p w14:paraId="69EC94D8" w14:textId="10998C16" w:rsidR="0091328B" w:rsidRDefault="00000000">
      <w:pPr>
        <w:pStyle w:val="TOC2"/>
        <w:rPr>
          <w:rFonts w:asciiTheme="minorHAnsi" w:eastAsiaTheme="minorEastAsia" w:hAnsiTheme="minorHAnsi" w:cstheme="minorBidi"/>
          <w:noProof/>
          <w:sz w:val="22"/>
          <w:szCs w:val="22"/>
        </w:rPr>
      </w:pPr>
      <w:hyperlink w:anchor="_Toc115168566" w:history="1">
        <w:r w:rsidR="0091328B" w:rsidRPr="00085EF0">
          <w:rPr>
            <w:rStyle w:val="Hyperlink"/>
            <w:b/>
            <w:noProof/>
            <w:highlight w:val="yellow"/>
          </w:rPr>
          <w:t>3.25</w:t>
        </w:r>
        <w:r w:rsidR="0091328B" w:rsidRPr="00085EF0">
          <w:rPr>
            <w:rFonts w:asciiTheme="minorHAnsi" w:eastAsiaTheme="minorEastAsia" w:hAnsiTheme="minorHAnsi" w:cstheme="minorBidi"/>
            <w:noProof/>
            <w:sz w:val="22"/>
            <w:szCs w:val="22"/>
            <w:highlight w:val="yellow"/>
          </w:rPr>
          <w:tab/>
        </w:r>
        <w:r w:rsidR="0091328B" w:rsidRPr="00085EF0">
          <w:rPr>
            <w:rStyle w:val="Hyperlink"/>
            <w:b/>
            <w:noProof/>
            <w:highlight w:val="yellow"/>
          </w:rPr>
          <w:t>PARTITIONS: PERMANENT (OCT 2022)</w:t>
        </w:r>
        <w:r w:rsidR="0091328B" w:rsidRPr="00085EF0">
          <w:rPr>
            <w:noProof/>
            <w:webHidden/>
            <w:highlight w:val="yellow"/>
          </w:rPr>
          <w:tab/>
        </w:r>
        <w:r w:rsidR="0091328B" w:rsidRPr="00085EF0">
          <w:rPr>
            <w:noProof/>
            <w:webHidden/>
            <w:highlight w:val="yellow"/>
          </w:rPr>
          <w:fldChar w:fldCharType="begin"/>
        </w:r>
        <w:r w:rsidR="0091328B" w:rsidRPr="00085EF0">
          <w:rPr>
            <w:noProof/>
            <w:webHidden/>
            <w:highlight w:val="yellow"/>
          </w:rPr>
          <w:instrText xml:space="preserve"> PAGEREF _Toc115168566 \h </w:instrText>
        </w:r>
        <w:r w:rsidR="0091328B" w:rsidRPr="00085EF0">
          <w:rPr>
            <w:noProof/>
            <w:webHidden/>
            <w:highlight w:val="yellow"/>
          </w:rPr>
        </w:r>
        <w:r w:rsidR="0091328B" w:rsidRPr="00085EF0">
          <w:rPr>
            <w:noProof/>
            <w:webHidden/>
            <w:highlight w:val="yellow"/>
          </w:rPr>
          <w:fldChar w:fldCharType="separate"/>
        </w:r>
        <w:r w:rsidR="0091328B" w:rsidRPr="00085EF0">
          <w:rPr>
            <w:noProof/>
            <w:webHidden/>
            <w:highlight w:val="yellow"/>
          </w:rPr>
          <w:t>22</w:t>
        </w:r>
        <w:r w:rsidR="0091328B" w:rsidRPr="00085EF0">
          <w:rPr>
            <w:noProof/>
            <w:webHidden/>
            <w:highlight w:val="yellow"/>
          </w:rPr>
          <w:fldChar w:fldCharType="end"/>
        </w:r>
      </w:hyperlink>
    </w:p>
    <w:p w14:paraId="34171EB3" w14:textId="0B135EAA" w:rsidR="0091328B" w:rsidRDefault="00000000">
      <w:pPr>
        <w:pStyle w:val="TOC2"/>
        <w:rPr>
          <w:rFonts w:asciiTheme="minorHAnsi" w:eastAsiaTheme="minorEastAsia" w:hAnsiTheme="minorHAnsi" w:cstheme="minorBidi"/>
          <w:noProof/>
          <w:sz w:val="22"/>
          <w:szCs w:val="22"/>
        </w:rPr>
      </w:pPr>
      <w:hyperlink w:anchor="_Toc115168567" w:history="1">
        <w:r w:rsidR="0091328B" w:rsidRPr="00085EF0">
          <w:rPr>
            <w:rStyle w:val="Hyperlink"/>
            <w:b/>
            <w:noProof/>
            <w:highlight w:val="yellow"/>
          </w:rPr>
          <w:t>3.26</w:t>
        </w:r>
        <w:r w:rsidR="0091328B" w:rsidRPr="00085EF0">
          <w:rPr>
            <w:rFonts w:asciiTheme="minorHAnsi" w:eastAsiaTheme="minorEastAsia" w:hAnsiTheme="minorHAnsi" w:cstheme="minorBidi"/>
            <w:noProof/>
            <w:sz w:val="22"/>
            <w:szCs w:val="22"/>
            <w:highlight w:val="yellow"/>
          </w:rPr>
          <w:tab/>
        </w:r>
        <w:r w:rsidR="0091328B" w:rsidRPr="00085EF0">
          <w:rPr>
            <w:rStyle w:val="Hyperlink"/>
            <w:b/>
            <w:noProof/>
            <w:highlight w:val="yellow"/>
          </w:rPr>
          <w:t>INSULATION: THERMAL, ACOUSTIC, AND HVAC (OCT 2022)</w:t>
        </w:r>
        <w:r w:rsidR="0091328B" w:rsidRPr="00085EF0">
          <w:rPr>
            <w:noProof/>
            <w:webHidden/>
            <w:highlight w:val="yellow"/>
          </w:rPr>
          <w:tab/>
        </w:r>
        <w:r w:rsidR="0091328B" w:rsidRPr="00085EF0">
          <w:rPr>
            <w:noProof/>
            <w:webHidden/>
            <w:highlight w:val="yellow"/>
          </w:rPr>
          <w:fldChar w:fldCharType="begin"/>
        </w:r>
        <w:r w:rsidR="0091328B" w:rsidRPr="00085EF0">
          <w:rPr>
            <w:noProof/>
            <w:webHidden/>
            <w:highlight w:val="yellow"/>
          </w:rPr>
          <w:instrText xml:space="preserve"> PAGEREF _Toc115168567 \h </w:instrText>
        </w:r>
        <w:r w:rsidR="0091328B" w:rsidRPr="00085EF0">
          <w:rPr>
            <w:noProof/>
            <w:webHidden/>
            <w:highlight w:val="yellow"/>
          </w:rPr>
        </w:r>
        <w:r w:rsidR="0091328B" w:rsidRPr="00085EF0">
          <w:rPr>
            <w:noProof/>
            <w:webHidden/>
            <w:highlight w:val="yellow"/>
          </w:rPr>
          <w:fldChar w:fldCharType="separate"/>
        </w:r>
        <w:r w:rsidR="0091328B" w:rsidRPr="00085EF0">
          <w:rPr>
            <w:noProof/>
            <w:webHidden/>
            <w:highlight w:val="yellow"/>
          </w:rPr>
          <w:t>22</w:t>
        </w:r>
        <w:r w:rsidR="0091328B" w:rsidRPr="00085EF0">
          <w:rPr>
            <w:noProof/>
            <w:webHidden/>
            <w:highlight w:val="yellow"/>
          </w:rPr>
          <w:fldChar w:fldCharType="end"/>
        </w:r>
      </w:hyperlink>
    </w:p>
    <w:p w14:paraId="76019902" w14:textId="16613BFB" w:rsidR="0091328B" w:rsidRDefault="00000000">
      <w:pPr>
        <w:pStyle w:val="TOC2"/>
        <w:rPr>
          <w:rFonts w:asciiTheme="minorHAnsi" w:eastAsiaTheme="minorEastAsia" w:hAnsiTheme="minorHAnsi" w:cstheme="minorBidi"/>
          <w:noProof/>
          <w:sz w:val="22"/>
          <w:szCs w:val="22"/>
        </w:rPr>
      </w:pPr>
      <w:hyperlink w:anchor="_Toc115168568" w:history="1">
        <w:r w:rsidR="0091328B" w:rsidRPr="003D31DC">
          <w:rPr>
            <w:rStyle w:val="Hyperlink"/>
            <w:b/>
            <w:noProof/>
          </w:rPr>
          <w:t>3.27</w:t>
        </w:r>
        <w:r w:rsidR="0091328B">
          <w:rPr>
            <w:rFonts w:asciiTheme="minorHAnsi" w:eastAsiaTheme="minorEastAsia" w:hAnsiTheme="minorHAnsi" w:cstheme="minorBidi"/>
            <w:noProof/>
            <w:sz w:val="22"/>
            <w:szCs w:val="22"/>
          </w:rPr>
          <w:tab/>
        </w:r>
        <w:r w:rsidR="0091328B" w:rsidRPr="003D31DC">
          <w:rPr>
            <w:rStyle w:val="Hyperlink"/>
            <w:b/>
            <w:noProof/>
          </w:rPr>
          <w:t>WALL FINISHES – shell (sep 2015)</w:t>
        </w:r>
        <w:r w:rsidR="0091328B">
          <w:rPr>
            <w:noProof/>
            <w:webHidden/>
          </w:rPr>
          <w:tab/>
        </w:r>
        <w:r w:rsidR="0091328B">
          <w:rPr>
            <w:noProof/>
            <w:webHidden/>
          </w:rPr>
          <w:fldChar w:fldCharType="begin"/>
        </w:r>
        <w:r w:rsidR="0091328B">
          <w:rPr>
            <w:noProof/>
            <w:webHidden/>
          </w:rPr>
          <w:instrText xml:space="preserve"> PAGEREF _Toc115168568 \h </w:instrText>
        </w:r>
        <w:r w:rsidR="0091328B">
          <w:rPr>
            <w:noProof/>
            <w:webHidden/>
          </w:rPr>
        </w:r>
        <w:r w:rsidR="0091328B">
          <w:rPr>
            <w:noProof/>
            <w:webHidden/>
          </w:rPr>
          <w:fldChar w:fldCharType="separate"/>
        </w:r>
        <w:r w:rsidR="0091328B">
          <w:rPr>
            <w:noProof/>
            <w:webHidden/>
          </w:rPr>
          <w:t>22</w:t>
        </w:r>
        <w:r w:rsidR="0091328B">
          <w:rPr>
            <w:noProof/>
            <w:webHidden/>
          </w:rPr>
          <w:fldChar w:fldCharType="end"/>
        </w:r>
      </w:hyperlink>
    </w:p>
    <w:p w14:paraId="3657D5B7" w14:textId="543C3856" w:rsidR="0091328B" w:rsidRDefault="00000000">
      <w:pPr>
        <w:pStyle w:val="TOC2"/>
        <w:rPr>
          <w:rFonts w:asciiTheme="minorHAnsi" w:eastAsiaTheme="minorEastAsia" w:hAnsiTheme="minorHAnsi" w:cstheme="minorBidi"/>
          <w:noProof/>
          <w:sz w:val="22"/>
          <w:szCs w:val="22"/>
        </w:rPr>
      </w:pPr>
      <w:hyperlink w:anchor="_Toc115168569" w:history="1">
        <w:r w:rsidR="0091328B" w:rsidRPr="00085EF0">
          <w:rPr>
            <w:rStyle w:val="Hyperlink"/>
            <w:b/>
            <w:noProof/>
            <w:highlight w:val="yellow"/>
          </w:rPr>
          <w:t>3.28</w:t>
        </w:r>
        <w:r w:rsidR="0091328B" w:rsidRPr="00085EF0">
          <w:rPr>
            <w:rFonts w:asciiTheme="minorHAnsi" w:eastAsiaTheme="minorEastAsia" w:hAnsiTheme="minorHAnsi" w:cstheme="minorBidi"/>
            <w:noProof/>
            <w:sz w:val="22"/>
            <w:szCs w:val="22"/>
            <w:highlight w:val="yellow"/>
          </w:rPr>
          <w:tab/>
        </w:r>
        <w:r w:rsidR="0091328B" w:rsidRPr="00085EF0">
          <w:rPr>
            <w:rStyle w:val="Hyperlink"/>
            <w:b/>
            <w:noProof/>
            <w:highlight w:val="yellow"/>
          </w:rPr>
          <w:t>PAINTING – Shell (OCT 2022)</w:t>
        </w:r>
        <w:r w:rsidR="0091328B" w:rsidRPr="00085EF0">
          <w:rPr>
            <w:noProof/>
            <w:webHidden/>
            <w:highlight w:val="yellow"/>
          </w:rPr>
          <w:tab/>
        </w:r>
        <w:r w:rsidR="0091328B" w:rsidRPr="00085EF0">
          <w:rPr>
            <w:noProof/>
            <w:webHidden/>
            <w:highlight w:val="yellow"/>
          </w:rPr>
          <w:fldChar w:fldCharType="begin"/>
        </w:r>
        <w:r w:rsidR="0091328B" w:rsidRPr="00085EF0">
          <w:rPr>
            <w:noProof/>
            <w:webHidden/>
            <w:highlight w:val="yellow"/>
          </w:rPr>
          <w:instrText xml:space="preserve"> PAGEREF _Toc115168569 \h </w:instrText>
        </w:r>
        <w:r w:rsidR="0091328B" w:rsidRPr="00085EF0">
          <w:rPr>
            <w:noProof/>
            <w:webHidden/>
            <w:highlight w:val="yellow"/>
          </w:rPr>
        </w:r>
        <w:r w:rsidR="0091328B" w:rsidRPr="00085EF0">
          <w:rPr>
            <w:noProof/>
            <w:webHidden/>
            <w:highlight w:val="yellow"/>
          </w:rPr>
          <w:fldChar w:fldCharType="separate"/>
        </w:r>
        <w:r w:rsidR="0091328B" w:rsidRPr="00085EF0">
          <w:rPr>
            <w:noProof/>
            <w:webHidden/>
            <w:highlight w:val="yellow"/>
          </w:rPr>
          <w:t>22</w:t>
        </w:r>
        <w:r w:rsidR="0091328B" w:rsidRPr="00085EF0">
          <w:rPr>
            <w:noProof/>
            <w:webHidden/>
            <w:highlight w:val="yellow"/>
          </w:rPr>
          <w:fldChar w:fldCharType="end"/>
        </w:r>
      </w:hyperlink>
    </w:p>
    <w:p w14:paraId="62AEAE36" w14:textId="080FBC42" w:rsidR="0091328B" w:rsidRDefault="00000000">
      <w:pPr>
        <w:pStyle w:val="TOC2"/>
        <w:rPr>
          <w:rFonts w:asciiTheme="minorHAnsi" w:eastAsiaTheme="minorEastAsia" w:hAnsiTheme="minorHAnsi" w:cstheme="minorBidi"/>
          <w:noProof/>
          <w:sz w:val="22"/>
          <w:szCs w:val="22"/>
        </w:rPr>
      </w:pPr>
      <w:hyperlink w:anchor="_Toc115168570" w:history="1">
        <w:r w:rsidR="0091328B" w:rsidRPr="003D31DC">
          <w:rPr>
            <w:rStyle w:val="Hyperlink"/>
            <w:b/>
            <w:noProof/>
          </w:rPr>
          <w:t>3.29</w:t>
        </w:r>
        <w:r w:rsidR="0091328B">
          <w:rPr>
            <w:rFonts w:asciiTheme="minorHAnsi" w:eastAsiaTheme="minorEastAsia" w:hAnsiTheme="minorHAnsi" w:cstheme="minorBidi"/>
            <w:noProof/>
            <w:sz w:val="22"/>
            <w:szCs w:val="22"/>
          </w:rPr>
          <w:tab/>
        </w:r>
        <w:r w:rsidR="0091328B" w:rsidRPr="003D31DC">
          <w:rPr>
            <w:rStyle w:val="Hyperlink"/>
            <w:b/>
            <w:noProof/>
          </w:rPr>
          <w:t>FLOORS AND FLOOR LOAD (oct 2019)</w:t>
        </w:r>
        <w:r w:rsidR="0091328B">
          <w:rPr>
            <w:noProof/>
            <w:webHidden/>
          </w:rPr>
          <w:tab/>
        </w:r>
        <w:r w:rsidR="0091328B">
          <w:rPr>
            <w:noProof/>
            <w:webHidden/>
          </w:rPr>
          <w:fldChar w:fldCharType="begin"/>
        </w:r>
        <w:r w:rsidR="0091328B">
          <w:rPr>
            <w:noProof/>
            <w:webHidden/>
          </w:rPr>
          <w:instrText xml:space="preserve"> PAGEREF _Toc115168570 \h </w:instrText>
        </w:r>
        <w:r w:rsidR="0091328B">
          <w:rPr>
            <w:noProof/>
            <w:webHidden/>
          </w:rPr>
        </w:r>
        <w:r w:rsidR="0091328B">
          <w:rPr>
            <w:noProof/>
            <w:webHidden/>
          </w:rPr>
          <w:fldChar w:fldCharType="separate"/>
        </w:r>
        <w:r w:rsidR="0091328B">
          <w:rPr>
            <w:noProof/>
            <w:webHidden/>
          </w:rPr>
          <w:t>22</w:t>
        </w:r>
        <w:r w:rsidR="0091328B">
          <w:rPr>
            <w:noProof/>
            <w:webHidden/>
          </w:rPr>
          <w:fldChar w:fldCharType="end"/>
        </w:r>
      </w:hyperlink>
    </w:p>
    <w:p w14:paraId="625E3A90" w14:textId="034018D7" w:rsidR="0091328B" w:rsidRDefault="00000000">
      <w:pPr>
        <w:pStyle w:val="TOC2"/>
        <w:rPr>
          <w:rFonts w:asciiTheme="minorHAnsi" w:eastAsiaTheme="minorEastAsia" w:hAnsiTheme="minorHAnsi" w:cstheme="minorBidi"/>
          <w:noProof/>
          <w:sz w:val="22"/>
          <w:szCs w:val="22"/>
        </w:rPr>
      </w:pPr>
      <w:hyperlink w:anchor="_Toc115168571" w:history="1">
        <w:r w:rsidR="0091328B" w:rsidRPr="009456D6">
          <w:rPr>
            <w:rStyle w:val="Hyperlink"/>
            <w:b/>
            <w:noProof/>
            <w:highlight w:val="yellow"/>
          </w:rPr>
          <w:t>3.30</w:t>
        </w:r>
        <w:r w:rsidR="0091328B" w:rsidRPr="009456D6">
          <w:rPr>
            <w:rFonts w:asciiTheme="minorHAnsi" w:eastAsiaTheme="minorEastAsia" w:hAnsiTheme="minorHAnsi" w:cstheme="minorBidi"/>
            <w:noProof/>
            <w:sz w:val="22"/>
            <w:szCs w:val="22"/>
            <w:highlight w:val="yellow"/>
          </w:rPr>
          <w:tab/>
        </w:r>
        <w:r w:rsidR="0091328B" w:rsidRPr="009456D6">
          <w:rPr>
            <w:rStyle w:val="Hyperlink"/>
            <w:b/>
            <w:noProof/>
            <w:highlight w:val="yellow"/>
          </w:rPr>
          <w:t>FLOOR COVERING AND PERIMETERS – Shell (oct 2022)</w:t>
        </w:r>
        <w:r w:rsidR="0091328B" w:rsidRPr="009456D6">
          <w:rPr>
            <w:noProof/>
            <w:webHidden/>
            <w:highlight w:val="yellow"/>
          </w:rPr>
          <w:tab/>
        </w:r>
        <w:r w:rsidR="0091328B" w:rsidRPr="009456D6">
          <w:rPr>
            <w:noProof/>
            <w:webHidden/>
            <w:highlight w:val="yellow"/>
          </w:rPr>
          <w:fldChar w:fldCharType="begin"/>
        </w:r>
        <w:r w:rsidR="0091328B" w:rsidRPr="009456D6">
          <w:rPr>
            <w:noProof/>
            <w:webHidden/>
            <w:highlight w:val="yellow"/>
          </w:rPr>
          <w:instrText xml:space="preserve"> PAGEREF _Toc115168571 \h </w:instrText>
        </w:r>
        <w:r w:rsidR="0091328B" w:rsidRPr="009456D6">
          <w:rPr>
            <w:noProof/>
            <w:webHidden/>
            <w:highlight w:val="yellow"/>
          </w:rPr>
        </w:r>
        <w:r w:rsidR="0091328B" w:rsidRPr="009456D6">
          <w:rPr>
            <w:noProof/>
            <w:webHidden/>
            <w:highlight w:val="yellow"/>
          </w:rPr>
          <w:fldChar w:fldCharType="separate"/>
        </w:r>
        <w:r w:rsidR="0091328B" w:rsidRPr="009456D6">
          <w:rPr>
            <w:noProof/>
            <w:webHidden/>
            <w:highlight w:val="yellow"/>
          </w:rPr>
          <w:t>23</w:t>
        </w:r>
        <w:r w:rsidR="0091328B" w:rsidRPr="009456D6">
          <w:rPr>
            <w:noProof/>
            <w:webHidden/>
            <w:highlight w:val="yellow"/>
          </w:rPr>
          <w:fldChar w:fldCharType="end"/>
        </w:r>
      </w:hyperlink>
    </w:p>
    <w:p w14:paraId="53F98432" w14:textId="60797E46" w:rsidR="0091328B" w:rsidRDefault="00000000">
      <w:pPr>
        <w:pStyle w:val="TOC2"/>
        <w:rPr>
          <w:rFonts w:asciiTheme="minorHAnsi" w:eastAsiaTheme="minorEastAsia" w:hAnsiTheme="minorHAnsi" w:cstheme="minorBidi"/>
          <w:noProof/>
          <w:sz w:val="22"/>
          <w:szCs w:val="22"/>
        </w:rPr>
      </w:pPr>
      <w:hyperlink w:anchor="_Toc115168572" w:history="1">
        <w:r w:rsidR="0091328B" w:rsidRPr="003D31DC">
          <w:rPr>
            <w:rStyle w:val="Hyperlink"/>
            <w:b/>
            <w:noProof/>
          </w:rPr>
          <w:t>3.31</w:t>
        </w:r>
        <w:r w:rsidR="0091328B">
          <w:rPr>
            <w:rFonts w:asciiTheme="minorHAnsi" w:eastAsiaTheme="minorEastAsia" w:hAnsiTheme="minorHAnsi" w:cstheme="minorBidi"/>
            <w:noProof/>
            <w:sz w:val="22"/>
            <w:szCs w:val="22"/>
          </w:rPr>
          <w:tab/>
        </w:r>
        <w:r w:rsidR="0091328B" w:rsidRPr="003D31DC">
          <w:rPr>
            <w:rStyle w:val="Hyperlink"/>
            <w:b/>
            <w:noProof/>
          </w:rPr>
          <w:t>MECHANICAL, ELECTRICAL, PLUMBING: GENERAL (APR 2011)</w:t>
        </w:r>
        <w:r w:rsidR="0091328B">
          <w:rPr>
            <w:noProof/>
            <w:webHidden/>
          </w:rPr>
          <w:tab/>
        </w:r>
        <w:r w:rsidR="0091328B">
          <w:rPr>
            <w:noProof/>
            <w:webHidden/>
          </w:rPr>
          <w:fldChar w:fldCharType="begin"/>
        </w:r>
        <w:r w:rsidR="0091328B">
          <w:rPr>
            <w:noProof/>
            <w:webHidden/>
          </w:rPr>
          <w:instrText xml:space="preserve"> PAGEREF _Toc115168572 \h </w:instrText>
        </w:r>
        <w:r w:rsidR="0091328B">
          <w:rPr>
            <w:noProof/>
            <w:webHidden/>
          </w:rPr>
        </w:r>
        <w:r w:rsidR="0091328B">
          <w:rPr>
            <w:noProof/>
            <w:webHidden/>
          </w:rPr>
          <w:fldChar w:fldCharType="separate"/>
        </w:r>
        <w:r w:rsidR="0091328B">
          <w:rPr>
            <w:noProof/>
            <w:webHidden/>
          </w:rPr>
          <w:t>23</w:t>
        </w:r>
        <w:r w:rsidR="0091328B">
          <w:rPr>
            <w:noProof/>
            <w:webHidden/>
          </w:rPr>
          <w:fldChar w:fldCharType="end"/>
        </w:r>
      </w:hyperlink>
    </w:p>
    <w:p w14:paraId="265162DC" w14:textId="264B1770" w:rsidR="0091328B" w:rsidRDefault="00000000">
      <w:pPr>
        <w:pStyle w:val="TOC2"/>
        <w:rPr>
          <w:rFonts w:asciiTheme="minorHAnsi" w:eastAsiaTheme="minorEastAsia" w:hAnsiTheme="minorHAnsi" w:cstheme="minorBidi"/>
          <w:noProof/>
          <w:sz w:val="22"/>
          <w:szCs w:val="22"/>
        </w:rPr>
      </w:pPr>
      <w:hyperlink w:anchor="_Toc115168573" w:history="1">
        <w:r w:rsidR="0091328B" w:rsidRPr="003D31DC">
          <w:rPr>
            <w:rStyle w:val="Hyperlink"/>
            <w:b/>
            <w:noProof/>
          </w:rPr>
          <w:t>3.32</w:t>
        </w:r>
        <w:r w:rsidR="0091328B">
          <w:rPr>
            <w:rFonts w:asciiTheme="minorHAnsi" w:eastAsiaTheme="minorEastAsia" w:hAnsiTheme="minorHAnsi" w:cstheme="minorBidi"/>
            <w:noProof/>
            <w:sz w:val="22"/>
            <w:szCs w:val="22"/>
          </w:rPr>
          <w:tab/>
        </w:r>
        <w:r w:rsidR="0091328B" w:rsidRPr="003D31DC">
          <w:rPr>
            <w:rStyle w:val="Hyperlink"/>
            <w:b/>
            <w:noProof/>
          </w:rPr>
          <w:t>BUILDING SYSTEMS (APR 2011</w:t>
        </w:r>
        <w:r w:rsidR="0091328B" w:rsidRPr="003D31DC">
          <w:rPr>
            <w:rStyle w:val="Hyperlink"/>
            <w:noProof/>
          </w:rPr>
          <w:t>)</w:t>
        </w:r>
        <w:r w:rsidR="0091328B">
          <w:rPr>
            <w:noProof/>
            <w:webHidden/>
          </w:rPr>
          <w:tab/>
        </w:r>
        <w:r w:rsidR="0091328B">
          <w:rPr>
            <w:noProof/>
            <w:webHidden/>
          </w:rPr>
          <w:fldChar w:fldCharType="begin"/>
        </w:r>
        <w:r w:rsidR="0091328B">
          <w:rPr>
            <w:noProof/>
            <w:webHidden/>
          </w:rPr>
          <w:instrText xml:space="preserve"> PAGEREF _Toc115168573 \h </w:instrText>
        </w:r>
        <w:r w:rsidR="0091328B">
          <w:rPr>
            <w:noProof/>
            <w:webHidden/>
          </w:rPr>
        </w:r>
        <w:r w:rsidR="0091328B">
          <w:rPr>
            <w:noProof/>
            <w:webHidden/>
          </w:rPr>
          <w:fldChar w:fldCharType="separate"/>
        </w:r>
        <w:r w:rsidR="0091328B">
          <w:rPr>
            <w:noProof/>
            <w:webHidden/>
          </w:rPr>
          <w:t>23</w:t>
        </w:r>
        <w:r w:rsidR="0091328B">
          <w:rPr>
            <w:noProof/>
            <w:webHidden/>
          </w:rPr>
          <w:fldChar w:fldCharType="end"/>
        </w:r>
      </w:hyperlink>
    </w:p>
    <w:p w14:paraId="1B4A4C98" w14:textId="6527EA02" w:rsidR="0091328B" w:rsidRDefault="00000000">
      <w:pPr>
        <w:pStyle w:val="TOC2"/>
        <w:rPr>
          <w:rFonts w:asciiTheme="minorHAnsi" w:eastAsiaTheme="minorEastAsia" w:hAnsiTheme="minorHAnsi" w:cstheme="minorBidi"/>
          <w:noProof/>
          <w:sz w:val="22"/>
          <w:szCs w:val="22"/>
        </w:rPr>
      </w:pPr>
      <w:hyperlink w:anchor="_Toc115168574" w:history="1">
        <w:r w:rsidR="0091328B" w:rsidRPr="003D31DC">
          <w:rPr>
            <w:rStyle w:val="Hyperlink"/>
            <w:b/>
            <w:noProof/>
          </w:rPr>
          <w:t>3.33</w:t>
        </w:r>
        <w:r w:rsidR="0091328B">
          <w:rPr>
            <w:rFonts w:asciiTheme="minorHAnsi" w:eastAsiaTheme="minorEastAsia" w:hAnsiTheme="minorHAnsi" w:cstheme="minorBidi"/>
            <w:noProof/>
            <w:sz w:val="22"/>
            <w:szCs w:val="22"/>
          </w:rPr>
          <w:tab/>
        </w:r>
        <w:r w:rsidR="0091328B" w:rsidRPr="003D31DC">
          <w:rPr>
            <w:rStyle w:val="Hyperlink"/>
            <w:b/>
            <w:noProof/>
          </w:rPr>
          <w:t>Electrical (OCT 2019)</w:t>
        </w:r>
        <w:r w:rsidR="0091328B">
          <w:rPr>
            <w:noProof/>
            <w:webHidden/>
          </w:rPr>
          <w:tab/>
        </w:r>
        <w:r w:rsidR="0091328B">
          <w:rPr>
            <w:noProof/>
            <w:webHidden/>
          </w:rPr>
          <w:fldChar w:fldCharType="begin"/>
        </w:r>
        <w:r w:rsidR="0091328B">
          <w:rPr>
            <w:noProof/>
            <w:webHidden/>
          </w:rPr>
          <w:instrText xml:space="preserve"> PAGEREF _Toc115168574 \h </w:instrText>
        </w:r>
        <w:r w:rsidR="0091328B">
          <w:rPr>
            <w:noProof/>
            <w:webHidden/>
          </w:rPr>
        </w:r>
        <w:r w:rsidR="0091328B">
          <w:rPr>
            <w:noProof/>
            <w:webHidden/>
          </w:rPr>
          <w:fldChar w:fldCharType="separate"/>
        </w:r>
        <w:r w:rsidR="0091328B">
          <w:rPr>
            <w:noProof/>
            <w:webHidden/>
          </w:rPr>
          <w:t>23</w:t>
        </w:r>
        <w:r w:rsidR="0091328B">
          <w:rPr>
            <w:noProof/>
            <w:webHidden/>
          </w:rPr>
          <w:fldChar w:fldCharType="end"/>
        </w:r>
      </w:hyperlink>
    </w:p>
    <w:p w14:paraId="0C691F51" w14:textId="7B1C5F6F" w:rsidR="0091328B" w:rsidRDefault="00000000">
      <w:pPr>
        <w:pStyle w:val="TOC2"/>
        <w:rPr>
          <w:rFonts w:asciiTheme="minorHAnsi" w:eastAsiaTheme="minorEastAsia" w:hAnsiTheme="minorHAnsi" w:cstheme="minorBidi"/>
          <w:noProof/>
          <w:sz w:val="22"/>
          <w:szCs w:val="22"/>
        </w:rPr>
      </w:pPr>
      <w:hyperlink w:anchor="_Toc115168575" w:history="1">
        <w:r w:rsidR="0091328B" w:rsidRPr="003D31DC">
          <w:rPr>
            <w:rStyle w:val="Hyperlink"/>
            <w:b/>
            <w:noProof/>
          </w:rPr>
          <w:t>3.34</w:t>
        </w:r>
        <w:r w:rsidR="0091328B">
          <w:rPr>
            <w:rFonts w:asciiTheme="minorHAnsi" w:eastAsiaTheme="minorEastAsia" w:hAnsiTheme="minorHAnsi" w:cstheme="minorBidi"/>
            <w:noProof/>
            <w:sz w:val="22"/>
            <w:szCs w:val="22"/>
          </w:rPr>
          <w:tab/>
        </w:r>
        <w:r w:rsidR="0091328B" w:rsidRPr="003D31DC">
          <w:rPr>
            <w:rStyle w:val="Hyperlink"/>
            <w:b/>
            <w:noProof/>
          </w:rPr>
          <w:t>PLUMBING (JUN 2012)</w:t>
        </w:r>
        <w:r w:rsidR="0091328B">
          <w:rPr>
            <w:noProof/>
            <w:webHidden/>
          </w:rPr>
          <w:tab/>
        </w:r>
        <w:r w:rsidR="0091328B">
          <w:rPr>
            <w:noProof/>
            <w:webHidden/>
          </w:rPr>
          <w:fldChar w:fldCharType="begin"/>
        </w:r>
        <w:r w:rsidR="0091328B">
          <w:rPr>
            <w:noProof/>
            <w:webHidden/>
          </w:rPr>
          <w:instrText xml:space="preserve"> PAGEREF _Toc115168575 \h </w:instrText>
        </w:r>
        <w:r w:rsidR="0091328B">
          <w:rPr>
            <w:noProof/>
            <w:webHidden/>
          </w:rPr>
        </w:r>
        <w:r w:rsidR="0091328B">
          <w:rPr>
            <w:noProof/>
            <w:webHidden/>
          </w:rPr>
          <w:fldChar w:fldCharType="separate"/>
        </w:r>
        <w:r w:rsidR="0091328B">
          <w:rPr>
            <w:noProof/>
            <w:webHidden/>
          </w:rPr>
          <w:t>23</w:t>
        </w:r>
        <w:r w:rsidR="0091328B">
          <w:rPr>
            <w:noProof/>
            <w:webHidden/>
          </w:rPr>
          <w:fldChar w:fldCharType="end"/>
        </w:r>
      </w:hyperlink>
    </w:p>
    <w:p w14:paraId="37E30D77" w14:textId="6FB2C3F8" w:rsidR="0091328B" w:rsidRDefault="00000000">
      <w:pPr>
        <w:pStyle w:val="TOC2"/>
        <w:rPr>
          <w:rFonts w:asciiTheme="minorHAnsi" w:eastAsiaTheme="minorEastAsia" w:hAnsiTheme="minorHAnsi" w:cstheme="minorBidi"/>
          <w:noProof/>
          <w:sz w:val="22"/>
          <w:szCs w:val="22"/>
        </w:rPr>
      </w:pPr>
      <w:hyperlink w:anchor="_Toc115168576" w:history="1">
        <w:r w:rsidR="0091328B" w:rsidRPr="009456D6">
          <w:rPr>
            <w:rStyle w:val="Hyperlink"/>
            <w:b/>
            <w:noProof/>
            <w:highlight w:val="yellow"/>
          </w:rPr>
          <w:t>3.35</w:t>
        </w:r>
        <w:r w:rsidR="0091328B" w:rsidRPr="009456D6">
          <w:rPr>
            <w:rFonts w:asciiTheme="minorHAnsi" w:eastAsiaTheme="minorEastAsia" w:hAnsiTheme="minorHAnsi" w:cstheme="minorBidi"/>
            <w:noProof/>
            <w:sz w:val="22"/>
            <w:szCs w:val="22"/>
            <w:highlight w:val="yellow"/>
          </w:rPr>
          <w:tab/>
        </w:r>
        <w:r w:rsidR="0091328B" w:rsidRPr="009456D6">
          <w:rPr>
            <w:rStyle w:val="Hyperlink"/>
            <w:b/>
            <w:noProof/>
            <w:highlight w:val="yellow"/>
          </w:rPr>
          <w:t>DRINKING FOUNTAINS (OCT 2018</w:t>
        </w:r>
        <w:r w:rsidR="0091328B" w:rsidRPr="009456D6">
          <w:rPr>
            <w:rStyle w:val="Hyperlink"/>
            <w:noProof/>
            <w:highlight w:val="yellow"/>
          </w:rPr>
          <w:t>)</w:t>
        </w:r>
        <w:r w:rsidR="0091328B" w:rsidRPr="009456D6">
          <w:rPr>
            <w:noProof/>
            <w:webHidden/>
            <w:highlight w:val="yellow"/>
          </w:rPr>
          <w:tab/>
        </w:r>
        <w:r w:rsidR="0091328B" w:rsidRPr="009456D6">
          <w:rPr>
            <w:noProof/>
            <w:webHidden/>
            <w:highlight w:val="yellow"/>
          </w:rPr>
          <w:fldChar w:fldCharType="begin"/>
        </w:r>
        <w:r w:rsidR="0091328B" w:rsidRPr="009456D6">
          <w:rPr>
            <w:noProof/>
            <w:webHidden/>
            <w:highlight w:val="yellow"/>
          </w:rPr>
          <w:instrText xml:space="preserve"> PAGEREF _Toc115168576 \h </w:instrText>
        </w:r>
        <w:r w:rsidR="0091328B" w:rsidRPr="009456D6">
          <w:rPr>
            <w:noProof/>
            <w:webHidden/>
            <w:highlight w:val="yellow"/>
          </w:rPr>
        </w:r>
        <w:r w:rsidR="0091328B" w:rsidRPr="009456D6">
          <w:rPr>
            <w:noProof/>
            <w:webHidden/>
            <w:highlight w:val="yellow"/>
          </w:rPr>
          <w:fldChar w:fldCharType="separate"/>
        </w:r>
        <w:r w:rsidR="0091328B" w:rsidRPr="009456D6">
          <w:rPr>
            <w:noProof/>
            <w:webHidden/>
            <w:highlight w:val="yellow"/>
          </w:rPr>
          <w:t>23</w:t>
        </w:r>
        <w:r w:rsidR="0091328B" w:rsidRPr="009456D6">
          <w:rPr>
            <w:noProof/>
            <w:webHidden/>
            <w:highlight w:val="yellow"/>
          </w:rPr>
          <w:fldChar w:fldCharType="end"/>
        </w:r>
      </w:hyperlink>
    </w:p>
    <w:p w14:paraId="1C885A0F" w14:textId="41383101" w:rsidR="0091328B" w:rsidRDefault="00000000">
      <w:pPr>
        <w:pStyle w:val="TOC2"/>
        <w:rPr>
          <w:rFonts w:asciiTheme="minorHAnsi" w:eastAsiaTheme="minorEastAsia" w:hAnsiTheme="minorHAnsi" w:cstheme="minorBidi"/>
          <w:noProof/>
          <w:sz w:val="22"/>
          <w:szCs w:val="22"/>
        </w:rPr>
      </w:pPr>
      <w:hyperlink w:anchor="_Toc115168577" w:history="1">
        <w:r w:rsidR="0091328B" w:rsidRPr="00085EF0">
          <w:rPr>
            <w:rStyle w:val="Hyperlink"/>
            <w:b/>
            <w:noProof/>
            <w:highlight w:val="yellow"/>
          </w:rPr>
          <w:t>3.36</w:t>
        </w:r>
        <w:r w:rsidR="0091328B" w:rsidRPr="00085EF0">
          <w:rPr>
            <w:rFonts w:asciiTheme="minorHAnsi" w:eastAsiaTheme="minorEastAsia" w:hAnsiTheme="minorHAnsi" w:cstheme="minorBidi"/>
            <w:noProof/>
            <w:sz w:val="22"/>
            <w:szCs w:val="22"/>
            <w:highlight w:val="yellow"/>
          </w:rPr>
          <w:tab/>
        </w:r>
        <w:r w:rsidR="0091328B" w:rsidRPr="00085EF0">
          <w:rPr>
            <w:rStyle w:val="Hyperlink"/>
            <w:b/>
            <w:noProof/>
            <w:highlight w:val="yellow"/>
          </w:rPr>
          <w:t>restROOMS (AAAP VARIATION (OCT 2022))</w:t>
        </w:r>
        <w:r w:rsidR="0091328B" w:rsidRPr="00085EF0">
          <w:rPr>
            <w:noProof/>
            <w:webHidden/>
            <w:highlight w:val="yellow"/>
          </w:rPr>
          <w:tab/>
        </w:r>
        <w:r w:rsidR="0091328B" w:rsidRPr="00085EF0">
          <w:rPr>
            <w:noProof/>
            <w:webHidden/>
            <w:highlight w:val="yellow"/>
          </w:rPr>
          <w:fldChar w:fldCharType="begin"/>
        </w:r>
        <w:r w:rsidR="0091328B" w:rsidRPr="00085EF0">
          <w:rPr>
            <w:noProof/>
            <w:webHidden/>
            <w:highlight w:val="yellow"/>
          </w:rPr>
          <w:instrText xml:space="preserve"> PAGEREF _Toc115168577 \h </w:instrText>
        </w:r>
        <w:r w:rsidR="0091328B" w:rsidRPr="00085EF0">
          <w:rPr>
            <w:noProof/>
            <w:webHidden/>
            <w:highlight w:val="yellow"/>
          </w:rPr>
        </w:r>
        <w:r w:rsidR="0091328B" w:rsidRPr="00085EF0">
          <w:rPr>
            <w:noProof/>
            <w:webHidden/>
            <w:highlight w:val="yellow"/>
          </w:rPr>
          <w:fldChar w:fldCharType="separate"/>
        </w:r>
        <w:r w:rsidR="0091328B" w:rsidRPr="00085EF0">
          <w:rPr>
            <w:noProof/>
            <w:webHidden/>
            <w:highlight w:val="yellow"/>
          </w:rPr>
          <w:t>24</w:t>
        </w:r>
        <w:r w:rsidR="0091328B" w:rsidRPr="00085EF0">
          <w:rPr>
            <w:noProof/>
            <w:webHidden/>
            <w:highlight w:val="yellow"/>
          </w:rPr>
          <w:fldChar w:fldCharType="end"/>
        </w:r>
      </w:hyperlink>
    </w:p>
    <w:p w14:paraId="35F3C465" w14:textId="6DA968E9" w:rsidR="0091328B" w:rsidRDefault="00000000">
      <w:pPr>
        <w:pStyle w:val="TOC2"/>
        <w:rPr>
          <w:rFonts w:asciiTheme="minorHAnsi" w:eastAsiaTheme="minorEastAsia" w:hAnsiTheme="minorHAnsi" w:cstheme="minorBidi"/>
          <w:noProof/>
          <w:sz w:val="22"/>
          <w:szCs w:val="22"/>
        </w:rPr>
      </w:pPr>
      <w:hyperlink w:anchor="_Toc115168578" w:history="1">
        <w:r w:rsidR="0091328B" w:rsidRPr="00085EF0">
          <w:rPr>
            <w:rStyle w:val="Hyperlink"/>
            <w:b/>
            <w:noProof/>
            <w:highlight w:val="yellow"/>
          </w:rPr>
          <w:t>3.37</w:t>
        </w:r>
        <w:r w:rsidR="0091328B" w:rsidRPr="00085EF0">
          <w:rPr>
            <w:rFonts w:asciiTheme="minorHAnsi" w:eastAsiaTheme="minorEastAsia" w:hAnsiTheme="minorHAnsi" w:cstheme="minorBidi"/>
            <w:noProof/>
            <w:sz w:val="22"/>
            <w:szCs w:val="22"/>
            <w:highlight w:val="yellow"/>
          </w:rPr>
          <w:tab/>
        </w:r>
        <w:r w:rsidR="0091328B" w:rsidRPr="00085EF0">
          <w:rPr>
            <w:rStyle w:val="Hyperlink"/>
            <w:b/>
            <w:noProof/>
            <w:highlight w:val="yellow"/>
          </w:rPr>
          <w:t>PLUMBING FIXTURES: WATER CONSERVATION (OCT 2022)</w:t>
        </w:r>
        <w:r w:rsidR="0091328B" w:rsidRPr="00085EF0">
          <w:rPr>
            <w:noProof/>
            <w:webHidden/>
            <w:highlight w:val="yellow"/>
          </w:rPr>
          <w:tab/>
        </w:r>
        <w:r w:rsidR="0091328B" w:rsidRPr="00085EF0">
          <w:rPr>
            <w:noProof/>
            <w:webHidden/>
            <w:highlight w:val="yellow"/>
          </w:rPr>
          <w:fldChar w:fldCharType="begin"/>
        </w:r>
        <w:r w:rsidR="0091328B" w:rsidRPr="00085EF0">
          <w:rPr>
            <w:noProof/>
            <w:webHidden/>
            <w:highlight w:val="yellow"/>
          </w:rPr>
          <w:instrText xml:space="preserve"> PAGEREF _Toc115168578 \h </w:instrText>
        </w:r>
        <w:r w:rsidR="0091328B" w:rsidRPr="00085EF0">
          <w:rPr>
            <w:noProof/>
            <w:webHidden/>
            <w:highlight w:val="yellow"/>
          </w:rPr>
        </w:r>
        <w:r w:rsidR="0091328B" w:rsidRPr="00085EF0">
          <w:rPr>
            <w:noProof/>
            <w:webHidden/>
            <w:highlight w:val="yellow"/>
          </w:rPr>
          <w:fldChar w:fldCharType="separate"/>
        </w:r>
        <w:r w:rsidR="0091328B" w:rsidRPr="00085EF0">
          <w:rPr>
            <w:noProof/>
            <w:webHidden/>
            <w:highlight w:val="yellow"/>
          </w:rPr>
          <w:t>24</w:t>
        </w:r>
        <w:r w:rsidR="0091328B" w:rsidRPr="00085EF0">
          <w:rPr>
            <w:noProof/>
            <w:webHidden/>
            <w:highlight w:val="yellow"/>
          </w:rPr>
          <w:fldChar w:fldCharType="end"/>
        </w:r>
      </w:hyperlink>
    </w:p>
    <w:p w14:paraId="63C23373" w14:textId="2851FA7D" w:rsidR="0091328B" w:rsidRDefault="00000000">
      <w:pPr>
        <w:pStyle w:val="TOC2"/>
        <w:rPr>
          <w:rFonts w:asciiTheme="minorHAnsi" w:eastAsiaTheme="minorEastAsia" w:hAnsiTheme="minorHAnsi" w:cstheme="minorBidi"/>
          <w:noProof/>
          <w:sz w:val="22"/>
          <w:szCs w:val="22"/>
        </w:rPr>
      </w:pPr>
      <w:hyperlink w:anchor="_Toc115168579" w:history="1">
        <w:r w:rsidR="0091328B" w:rsidRPr="003D31DC">
          <w:rPr>
            <w:rStyle w:val="Hyperlink"/>
            <w:b/>
            <w:noProof/>
          </w:rPr>
          <w:t>3.38</w:t>
        </w:r>
        <w:r w:rsidR="0091328B">
          <w:rPr>
            <w:rFonts w:asciiTheme="minorHAnsi" w:eastAsiaTheme="minorEastAsia" w:hAnsiTheme="minorHAnsi" w:cstheme="minorBidi"/>
            <w:noProof/>
            <w:sz w:val="22"/>
            <w:szCs w:val="22"/>
          </w:rPr>
          <w:tab/>
        </w:r>
        <w:r w:rsidR="0091328B" w:rsidRPr="003D31DC">
          <w:rPr>
            <w:rStyle w:val="Hyperlink"/>
            <w:b/>
            <w:noProof/>
          </w:rPr>
          <w:t>janitor closets (sep 2015)</w:t>
        </w:r>
        <w:r w:rsidR="0091328B">
          <w:rPr>
            <w:noProof/>
            <w:webHidden/>
          </w:rPr>
          <w:tab/>
        </w:r>
        <w:r w:rsidR="0091328B">
          <w:rPr>
            <w:noProof/>
            <w:webHidden/>
          </w:rPr>
          <w:fldChar w:fldCharType="begin"/>
        </w:r>
        <w:r w:rsidR="0091328B">
          <w:rPr>
            <w:noProof/>
            <w:webHidden/>
          </w:rPr>
          <w:instrText xml:space="preserve"> PAGEREF _Toc115168579 \h </w:instrText>
        </w:r>
        <w:r w:rsidR="0091328B">
          <w:rPr>
            <w:noProof/>
            <w:webHidden/>
          </w:rPr>
        </w:r>
        <w:r w:rsidR="0091328B">
          <w:rPr>
            <w:noProof/>
            <w:webHidden/>
          </w:rPr>
          <w:fldChar w:fldCharType="separate"/>
        </w:r>
        <w:r w:rsidR="0091328B">
          <w:rPr>
            <w:noProof/>
            <w:webHidden/>
          </w:rPr>
          <w:t>25</w:t>
        </w:r>
        <w:r w:rsidR="0091328B">
          <w:rPr>
            <w:noProof/>
            <w:webHidden/>
          </w:rPr>
          <w:fldChar w:fldCharType="end"/>
        </w:r>
      </w:hyperlink>
    </w:p>
    <w:p w14:paraId="2C3CBE09" w14:textId="67FB0A83" w:rsidR="0091328B" w:rsidRDefault="00000000">
      <w:pPr>
        <w:pStyle w:val="TOC2"/>
        <w:rPr>
          <w:rFonts w:asciiTheme="minorHAnsi" w:eastAsiaTheme="minorEastAsia" w:hAnsiTheme="minorHAnsi" w:cstheme="minorBidi"/>
          <w:noProof/>
          <w:sz w:val="22"/>
          <w:szCs w:val="22"/>
        </w:rPr>
      </w:pPr>
      <w:hyperlink w:anchor="_Toc115168580" w:history="1">
        <w:r w:rsidR="0091328B" w:rsidRPr="00085EF0">
          <w:rPr>
            <w:rStyle w:val="Hyperlink"/>
            <w:b/>
            <w:noProof/>
            <w:highlight w:val="yellow"/>
          </w:rPr>
          <w:t>3.39</w:t>
        </w:r>
        <w:r w:rsidR="0091328B" w:rsidRPr="00085EF0">
          <w:rPr>
            <w:rFonts w:asciiTheme="minorHAnsi" w:eastAsiaTheme="minorEastAsia" w:hAnsiTheme="minorHAnsi" w:cstheme="minorBidi"/>
            <w:noProof/>
            <w:sz w:val="22"/>
            <w:szCs w:val="22"/>
            <w:highlight w:val="yellow"/>
          </w:rPr>
          <w:tab/>
        </w:r>
        <w:r w:rsidR="0091328B" w:rsidRPr="00085EF0">
          <w:rPr>
            <w:rStyle w:val="Hyperlink"/>
            <w:b/>
            <w:noProof/>
            <w:highlight w:val="yellow"/>
          </w:rPr>
          <w:t>HEATING, VENTILATION, AND AIR CONDITIONING - Shell (OCT 2022)</w:t>
        </w:r>
        <w:r w:rsidR="0091328B" w:rsidRPr="00085EF0">
          <w:rPr>
            <w:noProof/>
            <w:webHidden/>
            <w:highlight w:val="yellow"/>
          </w:rPr>
          <w:tab/>
        </w:r>
        <w:r w:rsidR="0091328B" w:rsidRPr="00085EF0">
          <w:rPr>
            <w:noProof/>
            <w:webHidden/>
            <w:highlight w:val="yellow"/>
          </w:rPr>
          <w:fldChar w:fldCharType="begin"/>
        </w:r>
        <w:r w:rsidR="0091328B" w:rsidRPr="00085EF0">
          <w:rPr>
            <w:noProof/>
            <w:webHidden/>
            <w:highlight w:val="yellow"/>
          </w:rPr>
          <w:instrText xml:space="preserve"> PAGEREF _Toc115168580 \h </w:instrText>
        </w:r>
        <w:r w:rsidR="0091328B" w:rsidRPr="00085EF0">
          <w:rPr>
            <w:noProof/>
            <w:webHidden/>
            <w:highlight w:val="yellow"/>
          </w:rPr>
        </w:r>
        <w:r w:rsidR="0091328B" w:rsidRPr="00085EF0">
          <w:rPr>
            <w:noProof/>
            <w:webHidden/>
            <w:highlight w:val="yellow"/>
          </w:rPr>
          <w:fldChar w:fldCharType="separate"/>
        </w:r>
        <w:r w:rsidR="0091328B" w:rsidRPr="00085EF0">
          <w:rPr>
            <w:noProof/>
            <w:webHidden/>
            <w:highlight w:val="yellow"/>
          </w:rPr>
          <w:t>25</w:t>
        </w:r>
        <w:r w:rsidR="0091328B" w:rsidRPr="00085EF0">
          <w:rPr>
            <w:noProof/>
            <w:webHidden/>
            <w:highlight w:val="yellow"/>
          </w:rPr>
          <w:fldChar w:fldCharType="end"/>
        </w:r>
      </w:hyperlink>
    </w:p>
    <w:p w14:paraId="31533164" w14:textId="419A957D" w:rsidR="0091328B" w:rsidRDefault="00000000">
      <w:pPr>
        <w:pStyle w:val="TOC2"/>
        <w:rPr>
          <w:rFonts w:asciiTheme="minorHAnsi" w:eastAsiaTheme="minorEastAsia" w:hAnsiTheme="minorHAnsi" w:cstheme="minorBidi"/>
          <w:noProof/>
          <w:sz w:val="22"/>
          <w:szCs w:val="22"/>
        </w:rPr>
      </w:pPr>
      <w:hyperlink w:anchor="_Toc115168581" w:history="1">
        <w:r w:rsidR="0091328B" w:rsidRPr="003D31DC">
          <w:rPr>
            <w:rStyle w:val="Hyperlink"/>
            <w:b/>
            <w:noProof/>
          </w:rPr>
          <w:t>3.40</w:t>
        </w:r>
        <w:r w:rsidR="0091328B">
          <w:rPr>
            <w:rFonts w:asciiTheme="minorHAnsi" w:eastAsiaTheme="minorEastAsia" w:hAnsiTheme="minorHAnsi" w:cstheme="minorBidi"/>
            <w:noProof/>
            <w:sz w:val="22"/>
            <w:szCs w:val="22"/>
          </w:rPr>
          <w:tab/>
        </w:r>
        <w:r w:rsidR="0091328B" w:rsidRPr="003D31DC">
          <w:rPr>
            <w:rStyle w:val="Hyperlink"/>
            <w:b/>
            <w:noProof/>
          </w:rPr>
          <w:t>TELECOMMUNICATIONS: DISTRIBUTION AND EQUIPMENT (sep 2015</w:t>
        </w:r>
        <w:r w:rsidR="0091328B" w:rsidRPr="003D31DC">
          <w:rPr>
            <w:rStyle w:val="Hyperlink"/>
            <w:noProof/>
          </w:rPr>
          <w:t>)</w:t>
        </w:r>
        <w:r w:rsidR="0091328B">
          <w:rPr>
            <w:noProof/>
            <w:webHidden/>
          </w:rPr>
          <w:tab/>
        </w:r>
        <w:r w:rsidR="0091328B">
          <w:rPr>
            <w:noProof/>
            <w:webHidden/>
          </w:rPr>
          <w:fldChar w:fldCharType="begin"/>
        </w:r>
        <w:r w:rsidR="0091328B">
          <w:rPr>
            <w:noProof/>
            <w:webHidden/>
          </w:rPr>
          <w:instrText xml:space="preserve"> PAGEREF _Toc115168581 \h </w:instrText>
        </w:r>
        <w:r w:rsidR="0091328B">
          <w:rPr>
            <w:noProof/>
            <w:webHidden/>
          </w:rPr>
        </w:r>
        <w:r w:rsidR="0091328B">
          <w:rPr>
            <w:noProof/>
            <w:webHidden/>
          </w:rPr>
          <w:fldChar w:fldCharType="separate"/>
        </w:r>
        <w:r w:rsidR="0091328B">
          <w:rPr>
            <w:noProof/>
            <w:webHidden/>
          </w:rPr>
          <w:t>25</w:t>
        </w:r>
        <w:r w:rsidR="0091328B">
          <w:rPr>
            <w:noProof/>
            <w:webHidden/>
          </w:rPr>
          <w:fldChar w:fldCharType="end"/>
        </w:r>
      </w:hyperlink>
    </w:p>
    <w:p w14:paraId="5F9AA62A" w14:textId="37009FF9" w:rsidR="0091328B" w:rsidRDefault="00000000">
      <w:pPr>
        <w:pStyle w:val="TOC2"/>
        <w:rPr>
          <w:rFonts w:asciiTheme="minorHAnsi" w:eastAsiaTheme="minorEastAsia" w:hAnsiTheme="minorHAnsi" w:cstheme="minorBidi"/>
          <w:noProof/>
          <w:sz w:val="22"/>
          <w:szCs w:val="22"/>
        </w:rPr>
      </w:pPr>
      <w:hyperlink w:anchor="_Toc115168582" w:history="1">
        <w:r w:rsidR="0091328B" w:rsidRPr="003D31DC">
          <w:rPr>
            <w:rStyle w:val="Hyperlink"/>
            <w:b/>
            <w:noProof/>
          </w:rPr>
          <w:t>3.41</w:t>
        </w:r>
        <w:r w:rsidR="0091328B">
          <w:rPr>
            <w:rFonts w:asciiTheme="minorHAnsi" w:eastAsiaTheme="minorEastAsia" w:hAnsiTheme="minorHAnsi" w:cstheme="minorBidi"/>
            <w:noProof/>
            <w:sz w:val="22"/>
            <w:szCs w:val="22"/>
          </w:rPr>
          <w:tab/>
        </w:r>
        <w:r w:rsidR="0091328B" w:rsidRPr="003D31DC">
          <w:rPr>
            <w:rStyle w:val="Hyperlink"/>
            <w:b/>
            <w:noProof/>
          </w:rPr>
          <w:t>TELECOMMUNICATIONS: LOCAL EXCHANGE ACCESS (JUN 2012)</w:t>
        </w:r>
        <w:r w:rsidR="0091328B">
          <w:rPr>
            <w:noProof/>
            <w:webHidden/>
          </w:rPr>
          <w:tab/>
        </w:r>
        <w:r w:rsidR="0091328B">
          <w:rPr>
            <w:noProof/>
            <w:webHidden/>
          </w:rPr>
          <w:fldChar w:fldCharType="begin"/>
        </w:r>
        <w:r w:rsidR="0091328B">
          <w:rPr>
            <w:noProof/>
            <w:webHidden/>
          </w:rPr>
          <w:instrText xml:space="preserve"> PAGEREF _Toc115168582 \h </w:instrText>
        </w:r>
        <w:r w:rsidR="0091328B">
          <w:rPr>
            <w:noProof/>
            <w:webHidden/>
          </w:rPr>
        </w:r>
        <w:r w:rsidR="0091328B">
          <w:rPr>
            <w:noProof/>
            <w:webHidden/>
          </w:rPr>
          <w:fldChar w:fldCharType="separate"/>
        </w:r>
        <w:r w:rsidR="0091328B">
          <w:rPr>
            <w:noProof/>
            <w:webHidden/>
          </w:rPr>
          <w:t>26</w:t>
        </w:r>
        <w:r w:rsidR="0091328B">
          <w:rPr>
            <w:noProof/>
            <w:webHidden/>
          </w:rPr>
          <w:fldChar w:fldCharType="end"/>
        </w:r>
      </w:hyperlink>
    </w:p>
    <w:p w14:paraId="4AE5751F" w14:textId="51BD1B61" w:rsidR="0091328B" w:rsidRDefault="00000000">
      <w:pPr>
        <w:pStyle w:val="TOC2"/>
        <w:rPr>
          <w:rFonts w:asciiTheme="minorHAnsi" w:eastAsiaTheme="minorEastAsia" w:hAnsiTheme="minorHAnsi" w:cstheme="minorBidi"/>
          <w:noProof/>
          <w:sz w:val="22"/>
          <w:szCs w:val="22"/>
        </w:rPr>
      </w:pPr>
      <w:hyperlink w:anchor="_Toc115168583" w:history="1">
        <w:r w:rsidR="0091328B" w:rsidRPr="00085EF0">
          <w:rPr>
            <w:rStyle w:val="Hyperlink"/>
            <w:b/>
            <w:noProof/>
            <w:highlight w:val="yellow"/>
          </w:rPr>
          <w:t>3.42</w:t>
        </w:r>
        <w:r w:rsidR="0091328B" w:rsidRPr="00085EF0">
          <w:rPr>
            <w:rFonts w:asciiTheme="minorHAnsi" w:eastAsiaTheme="minorEastAsia" w:hAnsiTheme="minorHAnsi" w:cstheme="minorBidi"/>
            <w:noProof/>
            <w:sz w:val="22"/>
            <w:szCs w:val="22"/>
            <w:highlight w:val="yellow"/>
          </w:rPr>
          <w:tab/>
        </w:r>
        <w:r w:rsidR="0091328B" w:rsidRPr="00085EF0">
          <w:rPr>
            <w:rStyle w:val="Hyperlink"/>
            <w:b/>
            <w:noProof/>
            <w:highlight w:val="yellow"/>
          </w:rPr>
          <w:t>LIGHTING: INTERIOR AND PARKING - shell (AAAP variation (OCT 2022))</w:t>
        </w:r>
        <w:r w:rsidR="0091328B" w:rsidRPr="00085EF0">
          <w:rPr>
            <w:noProof/>
            <w:webHidden/>
            <w:highlight w:val="yellow"/>
          </w:rPr>
          <w:tab/>
        </w:r>
        <w:r w:rsidR="0091328B" w:rsidRPr="00085EF0">
          <w:rPr>
            <w:noProof/>
            <w:webHidden/>
            <w:highlight w:val="yellow"/>
          </w:rPr>
          <w:fldChar w:fldCharType="begin"/>
        </w:r>
        <w:r w:rsidR="0091328B" w:rsidRPr="00085EF0">
          <w:rPr>
            <w:noProof/>
            <w:webHidden/>
            <w:highlight w:val="yellow"/>
          </w:rPr>
          <w:instrText xml:space="preserve"> PAGEREF _Toc115168583 \h </w:instrText>
        </w:r>
        <w:r w:rsidR="0091328B" w:rsidRPr="00085EF0">
          <w:rPr>
            <w:noProof/>
            <w:webHidden/>
            <w:highlight w:val="yellow"/>
          </w:rPr>
        </w:r>
        <w:r w:rsidR="0091328B" w:rsidRPr="00085EF0">
          <w:rPr>
            <w:noProof/>
            <w:webHidden/>
            <w:highlight w:val="yellow"/>
          </w:rPr>
          <w:fldChar w:fldCharType="separate"/>
        </w:r>
        <w:r w:rsidR="0091328B" w:rsidRPr="00085EF0">
          <w:rPr>
            <w:noProof/>
            <w:webHidden/>
            <w:highlight w:val="yellow"/>
          </w:rPr>
          <w:t>26</w:t>
        </w:r>
        <w:r w:rsidR="0091328B" w:rsidRPr="00085EF0">
          <w:rPr>
            <w:noProof/>
            <w:webHidden/>
            <w:highlight w:val="yellow"/>
          </w:rPr>
          <w:fldChar w:fldCharType="end"/>
        </w:r>
      </w:hyperlink>
    </w:p>
    <w:p w14:paraId="5FCAF443" w14:textId="6875FCFB" w:rsidR="0091328B" w:rsidRDefault="00000000">
      <w:pPr>
        <w:pStyle w:val="TOC2"/>
        <w:rPr>
          <w:rFonts w:asciiTheme="minorHAnsi" w:eastAsiaTheme="minorEastAsia" w:hAnsiTheme="minorHAnsi" w:cstheme="minorBidi"/>
          <w:noProof/>
          <w:sz w:val="22"/>
          <w:szCs w:val="22"/>
        </w:rPr>
      </w:pPr>
      <w:hyperlink w:anchor="_Toc115168584" w:history="1">
        <w:r w:rsidR="0091328B" w:rsidRPr="009456D6">
          <w:rPr>
            <w:rStyle w:val="Hyperlink"/>
            <w:b/>
            <w:noProof/>
            <w:highlight w:val="yellow"/>
          </w:rPr>
          <w:t>3.43</w:t>
        </w:r>
        <w:r w:rsidR="0091328B" w:rsidRPr="009456D6">
          <w:rPr>
            <w:rFonts w:asciiTheme="minorHAnsi" w:eastAsiaTheme="minorEastAsia" w:hAnsiTheme="minorHAnsi" w:cstheme="minorBidi"/>
            <w:noProof/>
            <w:sz w:val="22"/>
            <w:szCs w:val="22"/>
            <w:highlight w:val="yellow"/>
          </w:rPr>
          <w:tab/>
        </w:r>
        <w:r w:rsidR="0091328B" w:rsidRPr="009456D6">
          <w:rPr>
            <w:rStyle w:val="Hyperlink"/>
            <w:b/>
            <w:noProof/>
            <w:highlight w:val="yellow"/>
          </w:rPr>
          <w:t>ACOUSTICAL REQUIREMENTS (oct 2022)</w:t>
        </w:r>
        <w:r w:rsidR="0091328B" w:rsidRPr="009456D6">
          <w:rPr>
            <w:noProof/>
            <w:webHidden/>
            <w:highlight w:val="yellow"/>
          </w:rPr>
          <w:tab/>
        </w:r>
        <w:r w:rsidR="0091328B" w:rsidRPr="009456D6">
          <w:rPr>
            <w:noProof/>
            <w:webHidden/>
            <w:highlight w:val="yellow"/>
          </w:rPr>
          <w:fldChar w:fldCharType="begin"/>
        </w:r>
        <w:r w:rsidR="0091328B" w:rsidRPr="009456D6">
          <w:rPr>
            <w:noProof/>
            <w:webHidden/>
            <w:highlight w:val="yellow"/>
          </w:rPr>
          <w:instrText xml:space="preserve"> PAGEREF _Toc115168584 \h </w:instrText>
        </w:r>
        <w:r w:rsidR="0091328B" w:rsidRPr="009456D6">
          <w:rPr>
            <w:noProof/>
            <w:webHidden/>
            <w:highlight w:val="yellow"/>
          </w:rPr>
        </w:r>
        <w:r w:rsidR="0091328B" w:rsidRPr="009456D6">
          <w:rPr>
            <w:noProof/>
            <w:webHidden/>
            <w:highlight w:val="yellow"/>
          </w:rPr>
          <w:fldChar w:fldCharType="separate"/>
        </w:r>
        <w:r w:rsidR="0091328B" w:rsidRPr="009456D6">
          <w:rPr>
            <w:noProof/>
            <w:webHidden/>
            <w:highlight w:val="yellow"/>
          </w:rPr>
          <w:t>27</w:t>
        </w:r>
        <w:r w:rsidR="0091328B" w:rsidRPr="009456D6">
          <w:rPr>
            <w:noProof/>
            <w:webHidden/>
            <w:highlight w:val="yellow"/>
          </w:rPr>
          <w:fldChar w:fldCharType="end"/>
        </w:r>
      </w:hyperlink>
    </w:p>
    <w:p w14:paraId="08098B8E" w14:textId="7B78FF1B" w:rsidR="0091328B" w:rsidRDefault="00000000">
      <w:pPr>
        <w:pStyle w:val="TOC2"/>
        <w:rPr>
          <w:rFonts w:asciiTheme="minorHAnsi" w:eastAsiaTheme="minorEastAsia" w:hAnsiTheme="minorHAnsi" w:cstheme="minorBidi"/>
          <w:noProof/>
          <w:sz w:val="22"/>
          <w:szCs w:val="22"/>
        </w:rPr>
      </w:pPr>
      <w:hyperlink w:anchor="_Toc115168585" w:history="1">
        <w:r w:rsidR="0091328B" w:rsidRPr="00085EF0">
          <w:rPr>
            <w:rStyle w:val="Hyperlink"/>
            <w:b/>
            <w:noProof/>
            <w:highlight w:val="yellow"/>
          </w:rPr>
          <w:t>3.44</w:t>
        </w:r>
        <w:r w:rsidR="0091328B" w:rsidRPr="00085EF0">
          <w:rPr>
            <w:rFonts w:asciiTheme="minorHAnsi" w:eastAsiaTheme="minorEastAsia" w:hAnsiTheme="minorHAnsi" w:cstheme="minorBidi"/>
            <w:noProof/>
            <w:sz w:val="22"/>
            <w:szCs w:val="22"/>
            <w:highlight w:val="yellow"/>
          </w:rPr>
          <w:tab/>
        </w:r>
        <w:r w:rsidR="0091328B" w:rsidRPr="00085EF0">
          <w:rPr>
            <w:rStyle w:val="Hyperlink"/>
            <w:b/>
            <w:noProof/>
            <w:highlight w:val="yellow"/>
          </w:rPr>
          <w:t>INDOOR AIR QUALITY DURING CONSTRUCTION (OCT 2021)</w:t>
        </w:r>
        <w:r w:rsidR="0091328B" w:rsidRPr="00085EF0">
          <w:rPr>
            <w:noProof/>
            <w:webHidden/>
            <w:highlight w:val="yellow"/>
          </w:rPr>
          <w:tab/>
        </w:r>
        <w:r w:rsidR="0091328B" w:rsidRPr="00085EF0">
          <w:rPr>
            <w:noProof/>
            <w:webHidden/>
            <w:highlight w:val="yellow"/>
          </w:rPr>
          <w:fldChar w:fldCharType="begin"/>
        </w:r>
        <w:r w:rsidR="0091328B" w:rsidRPr="00085EF0">
          <w:rPr>
            <w:noProof/>
            <w:webHidden/>
            <w:highlight w:val="yellow"/>
          </w:rPr>
          <w:instrText xml:space="preserve"> PAGEREF _Toc115168585 \h </w:instrText>
        </w:r>
        <w:r w:rsidR="0091328B" w:rsidRPr="00085EF0">
          <w:rPr>
            <w:noProof/>
            <w:webHidden/>
            <w:highlight w:val="yellow"/>
          </w:rPr>
        </w:r>
        <w:r w:rsidR="0091328B" w:rsidRPr="00085EF0">
          <w:rPr>
            <w:noProof/>
            <w:webHidden/>
            <w:highlight w:val="yellow"/>
          </w:rPr>
          <w:fldChar w:fldCharType="separate"/>
        </w:r>
        <w:r w:rsidR="0091328B" w:rsidRPr="00085EF0">
          <w:rPr>
            <w:noProof/>
            <w:webHidden/>
            <w:highlight w:val="yellow"/>
          </w:rPr>
          <w:t>27</w:t>
        </w:r>
        <w:r w:rsidR="0091328B" w:rsidRPr="00085EF0">
          <w:rPr>
            <w:noProof/>
            <w:webHidden/>
            <w:highlight w:val="yellow"/>
          </w:rPr>
          <w:fldChar w:fldCharType="end"/>
        </w:r>
      </w:hyperlink>
    </w:p>
    <w:p w14:paraId="713B788F" w14:textId="2349C54B" w:rsidR="0091328B" w:rsidRDefault="00000000">
      <w:pPr>
        <w:pStyle w:val="TOC2"/>
        <w:rPr>
          <w:rFonts w:asciiTheme="minorHAnsi" w:eastAsiaTheme="minorEastAsia" w:hAnsiTheme="minorHAnsi" w:cstheme="minorBidi"/>
          <w:noProof/>
          <w:sz w:val="22"/>
          <w:szCs w:val="22"/>
        </w:rPr>
      </w:pPr>
      <w:hyperlink w:anchor="_Toc115168586" w:history="1">
        <w:r w:rsidR="0091328B" w:rsidRPr="00085EF0">
          <w:rPr>
            <w:rStyle w:val="Hyperlink"/>
            <w:b/>
            <w:noProof/>
            <w:highlight w:val="yellow"/>
          </w:rPr>
          <w:t>3.45</w:t>
        </w:r>
        <w:r w:rsidR="0091328B" w:rsidRPr="00085EF0">
          <w:rPr>
            <w:rFonts w:asciiTheme="minorHAnsi" w:eastAsiaTheme="minorEastAsia" w:hAnsiTheme="minorHAnsi" w:cstheme="minorBidi"/>
            <w:noProof/>
            <w:sz w:val="22"/>
            <w:szCs w:val="22"/>
            <w:highlight w:val="yellow"/>
          </w:rPr>
          <w:tab/>
        </w:r>
        <w:r w:rsidR="0091328B" w:rsidRPr="00085EF0">
          <w:rPr>
            <w:rStyle w:val="Hyperlink"/>
            <w:b/>
            <w:noProof/>
            <w:highlight w:val="yellow"/>
          </w:rPr>
          <w:t>SYSTEMS COMMISSIONING (oct 2021)</w:t>
        </w:r>
        <w:r w:rsidR="0091328B" w:rsidRPr="00085EF0">
          <w:rPr>
            <w:noProof/>
            <w:webHidden/>
            <w:highlight w:val="yellow"/>
          </w:rPr>
          <w:tab/>
        </w:r>
        <w:r w:rsidR="0091328B" w:rsidRPr="00085EF0">
          <w:rPr>
            <w:noProof/>
            <w:webHidden/>
            <w:highlight w:val="yellow"/>
          </w:rPr>
          <w:fldChar w:fldCharType="begin"/>
        </w:r>
        <w:r w:rsidR="0091328B" w:rsidRPr="00085EF0">
          <w:rPr>
            <w:noProof/>
            <w:webHidden/>
            <w:highlight w:val="yellow"/>
          </w:rPr>
          <w:instrText xml:space="preserve"> PAGEREF _Toc115168586 \h </w:instrText>
        </w:r>
        <w:r w:rsidR="0091328B" w:rsidRPr="00085EF0">
          <w:rPr>
            <w:noProof/>
            <w:webHidden/>
            <w:highlight w:val="yellow"/>
          </w:rPr>
        </w:r>
        <w:r w:rsidR="0091328B" w:rsidRPr="00085EF0">
          <w:rPr>
            <w:noProof/>
            <w:webHidden/>
            <w:highlight w:val="yellow"/>
          </w:rPr>
          <w:fldChar w:fldCharType="separate"/>
        </w:r>
        <w:r w:rsidR="0091328B" w:rsidRPr="00085EF0">
          <w:rPr>
            <w:noProof/>
            <w:webHidden/>
            <w:highlight w:val="yellow"/>
          </w:rPr>
          <w:t>28</w:t>
        </w:r>
        <w:r w:rsidR="0091328B" w:rsidRPr="00085EF0">
          <w:rPr>
            <w:noProof/>
            <w:webHidden/>
            <w:highlight w:val="yellow"/>
          </w:rPr>
          <w:fldChar w:fldCharType="end"/>
        </w:r>
      </w:hyperlink>
    </w:p>
    <w:p w14:paraId="118D0C13" w14:textId="24CACADF" w:rsidR="0091328B" w:rsidRDefault="00000000">
      <w:pPr>
        <w:pStyle w:val="TOC2"/>
        <w:rPr>
          <w:rFonts w:asciiTheme="minorHAnsi" w:eastAsiaTheme="minorEastAsia" w:hAnsiTheme="minorHAnsi" w:cstheme="minorBidi"/>
          <w:noProof/>
          <w:sz w:val="22"/>
          <w:szCs w:val="22"/>
        </w:rPr>
      </w:pPr>
      <w:hyperlink w:anchor="_Toc115168587" w:history="1">
        <w:r w:rsidR="0091328B" w:rsidRPr="009456D6">
          <w:rPr>
            <w:rStyle w:val="Hyperlink"/>
            <w:b/>
            <w:noProof/>
            <w:highlight w:val="yellow"/>
          </w:rPr>
          <w:t>3.46</w:t>
        </w:r>
        <w:r w:rsidR="0091328B" w:rsidRPr="009456D6">
          <w:rPr>
            <w:rFonts w:asciiTheme="minorHAnsi" w:eastAsiaTheme="minorEastAsia" w:hAnsiTheme="minorHAnsi" w:cstheme="minorBidi"/>
            <w:noProof/>
            <w:sz w:val="22"/>
            <w:szCs w:val="22"/>
            <w:highlight w:val="yellow"/>
          </w:rPr>
          <w:tab/>
        </w:r>
        <w:r w:rsidR="0091328B" w:rsidRPr="009456D6">
          <w:rPr>
            <w:rStyle w:val="Hyperlink"/>
            <w:rFonts w:cs="Arial"/>
            <w:b/>
            <w:noProof/>
            <w:highlight w:val="yellow"/>
          </w:rPr>
          <w:t>DUE DILIGENCE AND NATIONAL ENVIRONMENTAL POLICY ACT REQUIREMENTS – LEASE (SEP 2014)</w:t>
        </w:r>
        <w:r w:rsidR="0091328B" w:rsidRPr="009456D6">
          <w:rPr>
            <w:noProof/>
            <w:webHidden/>
            <w:highlight w:val="yellow"/>
          </w:rPr>
          <w:tab/>
        </w:r>
        <w:r w:rsidR="0091328B" w:rsidRPr="009456D6">
          <w:rPr>
            <w:noProof/>
            <w:webHidden/>
            <w:highlight w:val="yellow"/>
          </w:rPr>
          <w:fldChar w:fldCharType="begin"/>
        </w:r>
        <w:r w:rsidR="0091328B" w:rsidRPr="009456D6">
          <w:rPr>
            <w:noProof/>
            <w:webHidden/>
            <w:highlight w:val="yellow"/>
          </w:rPr>
          <w:instrText xml:space="preserve"> PAGEREF _Toc115168587 \h </w:instrText>
        </w:r>
        <w:r w:rsidR="0091328B" w:rsidRPr="009456D6">
          <w:rPr>
            <w:noProof/>
            <w:webHidden/>
            <w:highlight w:val="yellow"/>
          </w:rPr>
        </w:r>
        <w:r w:rsidR="0091328B" w:rsidRPr="009456D6">
          <w:rPr>
            <w:noProof/>
            <w:webHidden/>
            <w:highlight w:val="yellow"/>
          </w:rPr>
          <w:fldChar w:fldCharType="separate"/>
        </w:r>
        <w:r w:rsidR="0091328B" w:rsidRPr="009456D6">
          <w:rPr>
            <w:noProof/>
            <w:webHidden/>
            <w:highlight w:val="yellow"/>
          </w:rPr>
          <w:t>28</w:t>
        </w:r>
        <w:r w:rsidR="0091328B" w:rsidRPr="009456D6">
          <w:rPr>
            <w:noProof/>
            <w:webHidden/>
            <w:highlight w:val="yellow"/>
          </w:rPr>
          <w:fldChar w:fldCharType="end"/>
        </w:r>
      </w:hyperlink>
    </w:p>
    <w:p w14:paraId="6B14EDC5" w14:textId="56538877" w:rsidR="0091328B" w:rsidRDefault="00000000">
      <w:pPr>
        <w:pStyle w:val="TOC2"/>
        <w:rPr>
          <w:rFonts w:asciiTheme="minorHAnsi" w:eastAsiaTheme="minorEastAsia" w:hAnsiTheme="minorHAnsi" w:cstheme="minorBidi"/>
          <w:noProof/>
          <w:sz w:val="22"/>
          <w:szCs w:val="22"/>
        </w:rPr>
      </w:pPr>
      <w:hyperlink w:anchor="_Toc115168588" w:history="1">
        <w:r w:rsidR="0091328B" w:rsidRPr="009456D6">
          <w:rPr>
            <w:rStyle w:val="Hyperlink"/>
            <w:b/>
            <w:noProof/>
            <w:highlight w:val="yellow"/>
          </w:rPr>
          <w:t>3.47</w:t>
        </w:r>
        <w:r w:rsidR="0091328B" w:rsidRPr="009456D6">
          <w:rPr>
            <w:rFonts w:asciiTheme="minorHAnsi" w:eastAsiaTheme="minorEastAsia" w:hAnsiTheme="minorHAnsi" w:cstheme="minorBidi"/>
            <w:noProof/>
            <w:sz w:val="22"/>
            <w:szCs w:val="22"/>
            <w:highlight w:val="yellow"/>
          </w:rPr>
          <w:tab/>
        </w:r>
        <w:r w:rsidR="0091328B" w:rsidRPr="009456D6">
          <w:rPr>
            <w:rStyle w:val="Hyperlink"/>
            <w:b/>
            <w:noProof/>
            <w:highlight w:val="yellow"/>
          </w:rPr>
          <w:t>NATIONAL HISTORIC PRESERVATION ACT REQUIREMENTS - LEASE (AAAP VARIATION (SEP 2020))</w:t>
        </w:r>
        <w:r w:rsidR="0091328B" w:rsidRPr="009456D6">
          <w:rPr>
            <w:noProof/>
            <w:webHidden/>
            <w:highlight w:val="yellow"/>
          </w:rPr>
          <w:tab/>
        </w:r>
        <w:r w:rsidR="0091328B" w:rsidRPr="009456D6">
          <w:rPr>
            <w:noProof/>
            <w:webHidden/>
            <w:highlight w:val="yellow"/>
          </w:rPr>
          <w:fldChar w:fldCharType="begin"/>
        </w:r>
        <w:r w:rsidR="0091328B" w:rsidRPr="009456D6">
          <w:rPr>
            <w:noProof/>
            <w:webHidden/>
            <w:highlight w:val="yellow"/>
          </w:rPr>
          <w:instrText xml:space="preserve"> PAGEREF _Toc115168588 \h </w:instrText>
        </w:r>
        <w:r w:rsidR="0091328B" w:rsidRPr="009456D6">
          <w:rPr>
            <w:noProof/>
            <w:webHidden/>
            <w:highlight w:val="yellow"/>
          </w:rPr>
        </w:r>
        <w:r w:rsidR="0091328B" w:rsidRPr="009456D6">
          <w:rPr>
            <w:noProof/>
            <w:webHidden/>
            <w:highlight w:val="yellow"/>
          </w:rPr>
          <w:fldChar w:fldCharType="separate"/>
        </w:r>
        <w:r w:rsidR="0091328B" w:rsidRPr="009456D6">
          <w:rPr>
            <w:noProof/>
            <w:webHidden/>
            <w:highlight w:val="yellow"/>
          </w:rPr>
          <w:t>28</w:t>
        </w:r>
        <w:r w:rsidR="0091328B" w:rsidRPr="009456D6">
          <w:rPr>
            <w:noProof/>
            <w:webHidden/>
            <w:highlight w:val="yellow"/>
          </w:rPr>
          <w:fldChar w:fldCharType="end"/>
        </w:r>
      </w:hyperlink>
    </w:p>
    <w:p w14:paraId="1CF2999A" w14:textId="036FC55F" w:rsidR="0091328B" w:rsidRDefault="00000000">
      <w:pPr>
        <w:pStyle w:val="TOC1"/>
        <w:tabs>
          <w:tab w:val="left" w:pos="1100"/>
        </w:tabs>
        <w:rPr>
          <w:rFonts w:asciiTheme="minorHAnsi" w:eastAsiaTheme="minorEastAsia" w:hAnsiTheme="minorHAnsi" w:cstheme="minorBidi"/>
          <w:b w:val="0"/>
          <w:sz w:val="22"/>
          <w:szCs w:val="22"/>
        </w:rPr>
      </w:pPr>
      <w:hyperlink w:anchor="_Toc115168589" w:history="1">
        <w:r w:rsidR="0091328B" w:rsidRPr="003D31DC">
          <w:rPr>
            <w:rStyle w:val="Hyperlink"/>
          </w:rPr>
          <w:t>SECTION 4</w:t>
        </w:r>
        <w:r w:rsidR="0091328B">
          <w:rPr>
            <w:rFonts w:asciiTheme="minorHAnsi" w:eastAsiaTheme="minorEastAsia" w:hAnsiTheme="minorHAnsi" w:cstheme="minorBidi"/>
            <w:b w:val="0"/>
            <w:sz w:val="22"/>
            <w:szCs w:val="22"/>
          </w:rPr>
          <w:tab/>
        </w:r>
        <w:r w:rsidR="0091328B" w:rsidRPr="003D31DC">
          <w:rPr>
            <w:rStyle w:val="Hyperlink"/>
          </w:rPr>
          <w:t>Design, construction, and post award activities</w:t>
        </w:r>
        <w:r w:rsidR="0091328B">
          <w:rPr>
            <w:webHidden/>
          </w:rPr>
          <w:tab/>
        </w:r>
        <w:r w:rsidR="0091328B">
          <w:rPr>
            <w:webHidden/>
          </w:rPr>
          <w:fldChar w:fldCharType="begin"/>
        </w:r>
        <w:r w:rsidR="0091328B">
          <w:rPr>
            <w:webHidden/>
          </w:rPr>
          <w:instrText xml:space="preserve"> PAGEREF _Toc115168589 \h </w:instrText>
        </w:r>
        <w:r w:rsidR="0091328B">
          <w:rPr>
            <w:webHidden/>
          </w:rPr>
        </w:r>
        <w:r w:rsidR="0091328B">
          <w:rPr>
            <w:webHidden/>
          </w:rPr>
          <w:fldChar w:fldCharType="separate"/>
        </w:r>
        <w:r w:rsidR="0091328B">
          <w:rPr>
            <w:webHidden/>
          </w:rPr>
          <w:t>30</w:t>
        </w:r>
        <w:r w:rsidR="0091328B">
          <w:rPr>
            <w:webHidden/>
          </w:rPr>
          <w:fldChar w:fldCharType="end"/>
        </w:r>
      </w:hyperlink>
    </w:p>
    <w:p w14:paraId="21FB6650" w14:textId="4802E2E2" w:rsidR="0091328B" w:rsidRDefault="00000000">
      <w:pPr>
        <w:pStyle w:val="TOC2"/>
        <w:rPr>
          <w:rFonts w:asciiTheme="minorHAnsi" w:eastAsiaTheme="minorEastAsia" w:hAnsiTheme="minorHAnsi" w:cstheme="minorBidi"/>
          <w:noProof/>
          <w:sz w:val="22"/>
          <w:szCs w:val="22"/>
        </w:rPr>
      </w:pPr>
      <w:hyperlink w:anchor="_Toc115168590" w:history="1">
        <w:r w:rsidR="0091328B" w:rsidRPr="003D31DC">
          <w:rPr>
            <w:rStyle w:val="Hyperlink"/>
            <w:b/>
            <w:noProof/>
          </w:rPr>
          <w:t>4.01</w:t>
        </w:r>
        <w:r w:rsidR="0091328B">
          <w:rPr>
            <w:rFonts w:asciiTheme="minorHAnsi" w:eastAsiaTheme="minorEastAsia" w:hAnsiTheme="minorHAnsi" w:cstheme="minorBidi"/>
            <w:noProof/>
            <w:sz w:val="22"/>
            <w:szCs w:val="22"/>
          </w:rPr>
          <w:tab/>
        </w:r>
        <w:r w:rsidR="0091328B" w:rsidRPr="003D31DC">
          <w:rPr>
            <w:rStyle w:val="Hyperlink"/>
            <w:b/>
            <w:noProof/>
          </w:rPr>
          <w:t>SCHEDULE FOR COMPLETION OF SPACE (aaap variation (OCT 2022))</w:t>
        </w:r>
        <w:r w:rsidR="0091328B">
          <w:rPr>
            <w:noProof/>
            <w:webHidden/>
          </w:rPr>
          <w:tab/>
        </w:r>
        <w:r w:rsidR="0091328B">
          <w:rPr>
            <w:noProof/>
            <w:webHidden/>
          </w:rPr>
          <w:fldChar w:fldCharType="begin"/>
        </w:r>
        <w:r w:rsidR="0091328B">
          <w:rPr>
            <w:noProof/>
            <w:webHidden/>
          </w:rPr>
          <w:instrText xml:space="preserve"> PAGEREF _Toc115168590 \h </w:instrText>
        </w:r>
        <w:r w:rsidR="0091328B">
          <w:rPr>
            <w:noProof/>
            <w:webHidden/>
          </w:rPr>
        </w:r>
        <w:r w:rsidR="0091328B">
          <w:rPr>
            <w:noProof/>
            <w:webHidden/>
          </w:rPr>
          <w:fldChar w:fldCharType="separate"/>
        </w:r>
        <w:r w:rsidR="0091328B">
          <w:rPr>
            <w:noProof/>
            <w:webHidden/>
          </w:rPr>
          <w:t>30</w:t>
        </w:r>
        <w:r w:rsidR="0091328B">
          <w:rPr>
            <w:noProof/>
            <w:webHidden/>
          </w:rPr>
          <w:fldChar w:fldCharType="end"/>
        </w:r>
      </w:hyperlink>
    </w:p>
    <w:p w14:paraId="4490DBD6" w14:textId="11EC18A4" w:rsidR="0091328B" w:rsidRDefault="00000000">
      <w:pPr>
        <w:pStyle w:val="TOC2"/>
        <w:rPr>
          <w:rFonts w:asciiTheme="minorHAnsi" w:eastAsiaTheme="minorEastAsia" w:hAnsiTheme="minorHAnsi" w:cstheme="minorBidi"/>
          <w:noProof/>
          <w:sz w:val="22"/>
          <w:szCs w:val="22"/>
        </w:rPr>
      </w:pPr>
      <w:hyperlink w:anchor="_Toc115168591" w:history="1">
        <w:r w:rsidR="0091328B" w:rsidRPr="003D31DC">
          <w:rPr>
            <w:rStyle w:val="Hyperlink"/>
            <w:b/>
            <w:noProof/>
          </w:rPr>
          <w:t>4.02</w:t>
        </w:r>
        <w:r w:rsidR="0091328B">
          <w:rPr>
            <w:rFonts w:asciiTheme="minorHAnsi" w:eastAsiaTheme="minorEastAsia" w:hAnsiTheme="minorHAnsi" w:cstheme="minorBidi"/>
            <w:noProof/>
            <w:sz w:val="22"/>
            <w:szCs w:val="22"/>
          </w:rPr>
          <w:tab/>
        </w:r>
        <w:r w:rsidR="0091328B" w:rsidRPr="003D31DC">
          <w:rPr>
            <w:rStyle w:val="Hyperlink"/>
            <w:b/>
            <w:noProof/>
          </w:rPr>
          <w:t>CONSTRUCTION DOCUMENTS (oct 2022)</w:t>
        </w:r>
        <w:r w:rsidR="0091328B">
          <w:rPr>
            <w:noProof/>
            <w:webHidden/>
          </w:rPr>
          <w:tab/>
        </w:r>
        <w:r w:rsidR="0091328B">
          <w:rPr>
            <w:noProof/>
            <w:webHidden/>
          </w:rPr>
          <w:fldChar w:fldCharType="begin"/>
        </w:r>
        <w:r w:rsidR="0091328B">
          <w:rPr>
            <w:noProof/>
            <w:webHidden/>
          </w:rPr>
          <w:instrText xml:space="preserve"> PAGEREF _Toc115168591 \h </w:instrText>
        </w:r>
        <w:r w:rsidR="0091328B">
          <w:rPr>
            <w:noProof/>
            <w:webHidden/>
          </w:rPr>
        </w:r>
        <w:r w:rsidR="0091328B">
          <w:rPr>
            <w:noProof/>
            <w:webHidden/>
          </w:rPr>
          <w:fldChar w:fldCharType="separate"/>
        </w:r>
        <w:r w:rsidR="0091328B">
          <w:rPr>
            <w:noProof/>
            <w:webHidden/>
          </w:rPr>
          <w:t>31</w:t>
        </w:r>
        <w:r w:rsidR="0091328B">
          <w:rPr>
            <w:noProof/>
            <w:webHidden/>
          </w:rPr>
          <w:fldChar w:fldCharType="end"/>
        </w:r>
      </w:hyperlink>
    </w:p>
    <w:p w14:paraId="044E733E" w14:textId="430C1B2C" w:rsidR="0091328B" w:rsidRDefault="00000000">
      <w:pPr>
        <w:pStyle w:val="TOC2"/>
        <w:rPr>
          <w:rFonts w:asciiTheme="minorHAnsi" w:eastAsiaTheme="minorEastAsia" w:hAnsiTheme="minorHAnsi" w:cstheme="minorBidi"/>
          <w:noProof/>
          <w:sz w:val="22"/>
          <w:szCs w:val="22"/>
        </w:rPr>
      </w:pPr>
      <w:hyperlink w:anchor="_Toc115168592" w:history="1">
        <w:r w:rsidR="0091328B" w:rsidRPr="003D31DC">
          <w:rPr>
            <w:rStyle w:val="Hyperlink"/>
            <w:b/>
            <w:noProof/>
          </w:rPr>
          <w:t>4.03</w:t>
        </w:r>
        <w:r w:rsidR="0091328B">
          <w:rPr>
            <w:rFonts w:asciiTheme="minorHAnsi" w:eastAsiaTheme="minorEastAsia" w:hAnsiTheme="minorHAnsi" w:cstheme="minorBidi"/>
            <w:noProof/>
            <w:sz w:val="22"/>
            <w:szCs w:val="22"/>
          </w:rPr>
          <w:tab/>
        </w:r>
        <w:r w:rsidR="0091328B" w:rsidRPr="003D31DC">
          <w:rPr>
            <w:rStyle w:val="Hyperlink"/>
            <w:b/>
            <w:noProof/>
          </w:rPr>
          <w:t>TENANT IMPROVEMENTS PRICE PROPOSAL (OCT 2022)</w:t>
        </w:r>
        <w:r w:rsidR="0091328B">
          <w:rPr>
            <w:noProof/>
            <w:webHidden/>
          </w:rPr>
          <w:tab/>
        </w:r>
        <w:r w:rsidR="0091328B">
          <w:rPr>
            <w:noProof/>
            <w:webHidden/>
          </w:rPr>
          <w:fldChar w:fldCharType="begin"/>
        </w:r>
        <w:r w:rsidR="0091328B">
          <w:rPr>
            <w:noProof/>
            <w:webHidden/>
          </w:rPr>
          <w:instrText xml:space="preserve"> PAGEREF _Toc115168592 \h </w:instrText>
        </w:r>
        <w:r w:rsidR="0091328B">
          <w:rPr>
            <w:noProof/>
            <w:webHidden/>
          </w:rPr>
        </w:r>
        <w:r w:rsidR="0091328B">
          <w:rPr>
            <w:noProof/>
            <w:webHidden/>
          </w:rPr>
          <w:fldChar w:fldCharType="separate"/>
        </w:r>
        <w:r w:rsidR="0091328B">
          <w:rPr>
            <w:noProof/>
            <w:webHidden/>
          </w:rPr>
          <w:t>31</w:t>
        </w:r>
        <w:r w:rsidR="0091328B">
          <w:rPr>
            <w:noProof/>
            <w:webHidden/>
          </w:rPr>
          <w:fldChar w:fldCharType="end"/>
        </w:r>
      </w:hyperlink>
    </w:p>
    <w:p w14:paraId="50A7C479" w14:textId="617AE2B7" w:rsidR="0091328B" w:rsidRDefault="00000000">
      <w:pPr>
        <w:pStyle w:val="TOC2"/>
        <w:rPr>
          <w:rFonts w:asciiTheme="minorHAnsi" w:eastAsiaTheme="minorEastAsia" w:hAnsiTheme="minorHAnsi" w:cstheme="minorBidi"/>
          <w:noProof/>
          <w:sz w:val="22"/>
          <w:szCs w:val="22"/>
        </w:rPr>
      </w:pPr>
      <w:hyperlink w:anchor="_Toc115168593" w:history="1">
        <w:r w:rsidR="0091328B" w:rsidRPr="003D31DC">
          <w:rPr>
            <w:rStyle w:val="Hyperlink"/>
            <w:b/>
            <w:noProof/>
          </w:rPr>
          <w:t>4.04</w:t>
        </w:r>
        <w:r w:rsidR="0091328B">
          <w:rPr>
            <w:rFonts w:asciiTheme="minorHAnsi" w:eastAsiaTheme="minorEastAsia" w:hAnsiTheme="minorHAnsi" w:cstheme="minorBidi"/>
            <w:noProof/>
            <w:sz w:val="22"/>
            <w:szCs w:val="22"/>
          </w:rPr>
          <w:tab/>
        </w:r>
        <w:r w:rsidR="0091328B" w:rsidRPr="003D31DC">
          <w:rPr>
            <w:rStyle w:val="Hyperlink"/>
            <w:b/>
            <w:noProof/>
          </w:rPr>
          <w:t>building specific amortized capital (BSAC) PRICE PROPOSAL (oct 2022)</w:t>
        </w:r>
        <w:r w:rsidR="0091328B">
          <w:rPr>
            <w:noProof/>
            <w:webHidden/>
          </w:rPr>
          <w:tab/>
        </w:r>
        <w:r w:rsidR="0091328B">
          <w:rPr>
            <w:noProof/>
            <w:webHidden/>
          </w:rPr>
          <w:fldChar w:fldCharType="begin"/>
        </w:r>
        <w:r w:rsidR="0091328B">
          <w:rPr>
            <w:noProof/>
            <w:webHidden/>
          </w:rPr>
          <w:instrText xml:space="preserve"> PAGEREF _Toc115168593 \h </w:instrText>
        </w:r>
        <w:r w:rsidR="0091328B">
          <w:rPr>
            <w:noProof/>
            <w:webHidden/>
          </w:rPr>
        </w:r>
        <w:r w:rsidR="0091328B">
          <w:rPr>
            <w:noProof/>
            <w:webHidden/>
          </w:rPr>
          <w:fldChar w:fldCharType="separate"/>
        </w:r>
        <w:r w:rsidR="0091328B">
          <w:rPr>
            <w:noProof/>
            <w:webHidden/>
          </w:rPr>
          <w:t>32</w:t>
        </w:r>
        <w:r w:rsidR="0091328B">
          <w:rPr>
            <w:noProof/>
            <w:webHidden/>
          </w:rPr>
          <w:fldChar w:fldCharType="end"/>
        </w:r>
      </w:hyperlink>
    </w:p>
    <w:p w14:paraId="4F294394" w14:textId="76A83E65" w:rsidR="0091328B" w:rsidRDefault="00000000">
      <w:pPr>
        <w:pStyle w:val="TOC2"/>
        <w:rPr>
          <w:rFonts w:asciiTheme="minorHAnsi" w:eastAsiaTheme="minorEastAsia" w:hAnsiTheme="minorHAnsi" w:cstheme="minorBidi"/>
          <w:noProof/>
          <w:sz w:val="22"/>
          <w:szCs w:val="22"/>
        </w:rPr>
      </w:pPr>
      <w:hyperlink w:anchor="_Toc115168594" w:history="1">
        <w:r w:rsidR="0091328B" w:rsidRPr="00085EF0">
          <w:rPr>
            <w:rStyle w:val="Hyperlink"/>
            <w:b/>
            <w:noProof/>
            <w:highlight w:val="yellow"/>
          </w:rPr>
          <w:t>4.05</w:t>
        </w:r>
        <w:r w:rsidR="0091328B" w:rsidRPr="00085EF0">
          <w:rPr>
            <w:rFonts w:asciiTheme="minorHAnsi" w:eastAsiaTheme="minorEastAsia" w:hAnsiTheme="minorHAnsi" w:cstheme="minorBidi"/>
            <w:noProof/>
            <w:sz w:val="22"/>
            <w:szCs w:val="22"/>
            <w:highlight w:val="yellow"/>
          </w:rPr>
          <w:tab/>
        </w:r>
        <w:r w:rsidR="0091328B" w:rsidRPr="00085EF0">
          <w:rPr>
            <w:rStyle w:val="Hyperlink"/>
            <w:b/>
            <w:noProof/>
            <w:highlight w:val="yellow"/>
          </w:rPr>
          <w:t>GREEN LEASE SUBMITTALS (OCT 2021)</w:t>
        </w:r>
        <w:r w:rsidR="0091328B" w:rsidRPr="00085EF0">
          <w:rPr>
            <w:noProof/>
            <w:webHidden/>
            <w:highlight w:val="yellow"/>
          </w:rPr>
          <w:tab/>
        </w:r>
        <w:r w:rsidR="0091328B" w:rsidRPr="00085EF0">
          <w:rPr>
            <w:noProof/>
            <w:webHidden/>
            <w:highlight w:val="yellow"/>
          </w:rPr>
          <w:fldChar w:fldCharType="begin"/>
        </w:r>
        <w:r w:rsidR="0091328B" w:rsidRPr="00085EF0">
          <w:rPr>
            <w:noProof/>
            <w:webHidden/>
            <w:highlight w:val="yellow"/>
          </w:rPr>
          <w:instrText xml:space="preserve"> PAGEREF _Toc115168594 \h </w:instrText>
        </w:r>
        <w:r w:rsidR="0091328B" w:rsidRPr="00085EF0">
          <w:rPr>
            <w:noProof/>
            <w:webHidden/>
            <w:highlight w:val="yellow"/>
          </w:rPr>
        </w:r>
        <w:r w:rsidR="0091328B" w:rsidRPr="00085EF0">
          <w:rPr>
            <w:noProof/>
            <w:webHidden/>
            <w:highlight w:val="yellow"/>
          </w:rPr>
          <w:fldChar w:fldCharType="separate"/>
        </w:r>
        <w:r w:rsidR="0091328B" w:rsidRPr="00085EF0">
          <w:rPr>
            <w:noProof/>
            <w:webHidden/>
            <w:highlight w:val="yellow"/>
          </w:rPr>
          <w:t>32</w:t>
        </w:r>
        <w:r w:rsidR="0091328B" w:rsidRPr="00085EF0">
          <w:rPr>
            <w:noProof/>
            <w:webHidden/>
            <w:highlight w:val="yellow"/>
          </w:rPr>
          <w:fldChar w:fldCharType="end"/>
        </w:r>
      </w:hyperlink>
    </w:p>
    <w:p w14:paraId="7D1254A3" w14:textId="142E8B72" w:rsidR="0091328B" w:rsidRDefault="00000000">
      <w:pPr>
        <w:pStyle w:val="TOC2"/>
        <w:rPr>
          <w:rFonts w:asciiTheme="minorHAnsi" w:eastAsiaTheme="minorEastAsia" w:hAnsiTheme="minorHAnsi" w:cstheme="minorBidi"/>
          <w:noProof/>
          <w:sz w:val="22"/>
          <w:szCs w:val="22"/>
        </w:rPr>
      </w:pPr>
      <w:hyperlink w:anchor="_Toc115168595" w:history="1">
        <w:r w:rsidR="0091328B" w:rsidRPr="003D31DC">
          <w:rPr>
            <w:rStyle w:val="Hyperlink"/>
            <w:b/>
            <w:noProof/>
          </w:rPr>
          <w:t>4.06</w:t>
        </w:r>
        <w:r w:rsidR="0091328B">
          <w:rPr>
            <w:rFonts w:asciiTheme="minorHAnsi" w:eastAsiaTheme="minorEastAsia" w:hAnsiTheme="minorHAnsi" w:cstheme="minorBidi"/>
            <w:noProof/>
            <w:sz w:val="22"/>
            <w:szCs w:val="22"/>
          </w:rPr>
          <w:tab/>
        </w:r>
        <w:r w:rsidR="0091328B" w:rsidRPr="003D31DC">
          <w:rPr>
            <w:rStyle w:val="Hyperlink"/>
            <w:b/>
            <w:noProof/>
          </w:rPr>
          <w:t>CONSTRUCTION SCHEDULE AND INITIAL CONSTRUCTION MEETING (OCT 2022)</w:t>
        </w:r>
        <w:r w:rsidR="0091328B">
          <w:rPr>
            <w:noProof/>
            <w:webHidden/>
          </w:rPr>
          <w:tab/>
        </w:r>
        <w:r w:rsidR="0091328B">
          <w:rPr>
            <w:noProof/>
            <w:webHidden/>
          </w:rPr>
          <w:fldChar w:fldCharType="begin"/>
        </w:r>
        <w:r w:rsidR="0091328B">
          <w:rPr>
            <w:noProof/>
            <w:webHidden/>
          </w:rPr>
          <w:instrText xml:space="preserve"> PAGEREF _Toc115168595 \h </w:instrText>
        </w:r>
        <w:r w:rsidR="0091328B">
          <w:rPr>
            <w:noProof/>
            <w:webHidden/>
          </w:rPr>
        </w:r>
        <w:r w:rsidR="0091328B">
          <w:rPr>
            <w:noProof/>
            <w:webHidden/>
          </w:rPr>
          <w:fldChar w:fldCharType="separate"/>
        </w:r>
        <w:r w:rsidR="0091328B">
          <w:rPr>
            <w:noProof/>
            <w:webHidden/>
          </w:rPr>
          <w:t>32</w:t>
        </w:r>
        <w:r w:rsidR="0091328B">
          <w:rPr>
            <w:noProof/>
            <w:webHidden/>
          </w:rPr>
          <w:fldChar w:fldCharType="end"/>
        </w:r>
      </w:hyperlink>
    </w:p>
    <w:p w14:paraId="4345E32E" w14:textId="13B7CCC9" w:rsidR="0091328B" w:rsidRDefault="00000000">
      <w:pPr>
        <w:pStyle w:val="TOC2"/>
        <w:rPr>
          <w:rFonts w:asciiTheme="minorHAnsi" w:eastAsiaTheme="minorEastAsia" w:hAnsiTheme="minorHAnsi" w:cstheme="minorBidi"/>
          <w:noProof/>
          <w:sz w:val="22"/>
          <w:szCs w:val="22"/>
        </w:rPr>
      </w:pPr>
      <w:hyperlink w:anchor="_Toc115168596" w:history="1">
        <w:r w:rsidR="0091328B" w:rsidRPr="003D31DC">
          <w:rPr>
            <w:rStyle w:val="Hyperlink"/>
            <w:b/>
            <w:noProof/>
          </w:rPr>
          <w:t>4.07</w:t>
        </w:r>
        <w:r w:rsidR="0091328B">
          <w:rPr>
            <w:rFonts w:asciiTheme="minorHAnsi" w:eastAsiaTheme="minorEastAsia" w:hAnsiTheme="minorHAnsi" w:cstheme="minorBidi"/>
            <w:noProof/>
            <w:sz w:val="22"/>
            <w:szCs w:val="22"/>
          </w:rPr>
          <w:tab/>
        </w:r>
        <w:r w:rsidR="0091328B" w:rsidRPr="003D31DC">
          <w:rPr>
            <w:rStyle w:val="Hyperlink"/>
            <w:b/>
            <w:noProof/>
          </w:rPr>
          <w:t>PROGRESS REPORTS (OCT 2020)</w:t>
        </w:r>
        <w:r w:rsidR="0091328B">
          <w:rPr>
            <w:noProof/>
            <w:webHidden/>
          </w:rPr>
          <w:tab/>
        </w:r>
        <w:r w:rsidR="0091328B">
          <w:rPr>
            <w:noProof/>
            <w:webHidden/>
          </w:rPr>
          <w:fldChar w:fldCharType="begin"/>
        </w:r>
        <w:r w:rsidR="0091328B">
          <w:rPr>
            <w:noProof/>
            <w:webHidden/>
          </w:rPr>
          <w:instrText xml:space="preserve"> PAGEREF _Toc115168596 \h </w:instrText>
        </w:r>
        <w:r w:rsidR="0091328B">
          <w:rPr>
            <w:noProof/>
            <w:webHidden/>
          </w:rPr>
        </w:r>
        <w:r w:rsidR="0091328B">
          <w:rPr>
            <w:noProof/>
            <w:webHidden/>
          </w:rPr>
          <w:fldChar w:fldCharType="separate"/>
        </w:r>
        <w:r w:rsidR="0091328B">
          <w:rPr>
            <w:noProof/>
            <w:webHidden/>
          </w:rPr>
          <w:t>32</w:t>
        </w:r>
        <w:r w:rsidR="0091328B">
          <w:rPr>
            <w:noProof/>
            <w:webHidden/>
          </w:rPr>
          <w:fldChar w:fldCharType="end"/>
        </w:r>
      </w:hyperlink>
    </w:p>
    <w:p w14:paraId="6B294030" w14:textId="4FE162AD" w:rsidR="0091328B" w:rsidRDefault="00000000">
      <w:pPr>
        <w:pStyle w:val="TOC2"/>
        <w:rPr>
          <w:rFonts w:asciiTheme="minorHAnsi" w:eastAsiaTheme="minorEastAsia" w:hAnsiTheme="minorHAnsi" w:cstheme="minorBidi"/>
          <w:noProof/>
          <w:sz w:val="22"/>
          <w:szCs w:val="22"/>
        </w:rPr>
      </w:pPr>
      <w:hyperlink w:anchor="_Toc115168597" w:history="1">
        <w:r w:rsidR="0091328B" w:rsidRPr="003D31DC">
          <w:rPr>
            <w:rStyle w:val="Hyperlink"/>
            <w:b/>
            <w:noProof/>
          </w:rPr>
          <w:t>4.08</w:t>
        </w:r>
        <w:r w:rsidR="0091328B">
          <w:rPr>
            <w:rFonts w:asciiTheme="minorHAnsi" w:eastAsiaTheme="minorEastAsia" w:hAnsiTheme="minorHAnsi" w:cstheme="minorBidi"/>
            <w:noProof/>
            <w:sz w:val="22"/>
            <w:szCs w:val="22"/>
          </w:rPr>
          <w:tab/>
        </w:r>
        <w:r w:rsidR="0091328B" w:rsidRPr="003D31DC">
          <w:rPr>
            <w:rStyle w:val="Hyperlink"/>
            <w:b/>
            <w:noProof/>
          </w:rPr>
          <w:t>CONSTRUCTION INSPECTIONS (sep 2015)</w:t>
        </w:r>
        <w:r w:rsidR="0091328B">
          <w:rPr>
            <w:noProof/>
            <w:webHidden/>
          </w:rPr>
          <w:tab/>
        </w:r>
        <w:r w:rsidR="0091328B">
          <w:rPr>
            <w:noProof/>
            <w:webHidden/>
          </w:rPr>
          <w:fldChar w:fldCharType="begin"/>
        </w:r>
        <w:r w:rsidR="0091328B">
          <w:rPr>
            <w:noProof/>
            <w:webHidden/>
          </w:rPr>
          <w:instrText xml:space="preserve"> PAGEREF _Toc115168597 \h </w:instrText>
        </w:r>
        <w:r w:rsidR="0091328B">
          <w:rPr>
            <w:noProof/>
            <w:webHidden/>
          </w:rPr>
        </w:r>
        <w:r w:rsidR="0091328B">
          <w:rPr>
            <w:noProof/>
            <w:webHidden/>
          </w:rPr>
          <w:fldChar w:fldCharType="separate"/>
        </w:r>
        <w:r w:rsidR="0091328B">
          <w:rPr>
            <w:noProof/>
            <w:webHidden/>
          </w:rPr>
          <w:t>33</w:t>
        </w:r>
        <w:r w:rsidR="0091328B">
          <w:rPr>
            <w:noProof/>
            <w:webHidden/>
          </w:rPr>
          <w:fldChar w:fldCharType="end"/>
        </w:r>
      </w:hyperlink>
    </w:p>
    <w:p w14:paraId="28906188" w14:textId="71F9FEB4" w:rsidR="0091328B" w:rsidRDefault="00000000">
      <w:pPr>
        <w:pStyle w:val="TOC2"/>
        <w:rPr>
          <w:rFonts w:asciiTheme="minorHAnsi" w:eastAsiaTheme="minorEastAsia" w:hAnsiTheme="minorHAnsi" w:cstheme="minorBidi"/>
          <w:noProof/>
          <w:sz w:val="22"/>
          <w:szCs w:val="22"/>
        </w:rPr>
      </w:pPr>
      <w:hyperlink w:anchor="_Toc115168598" w:history="1">
        <w:r w:rsidR="0091328B" w:rsidRPr="003D31DC">
          <w:rPr>
            <w:rStyle w:val="Hyperlink"/>
            <w:b/>
            <w:noProof/>
          </w:rPr>
          <w:t>4.09</w:t>
        </w:r>
        <w:r w:rsidR="0091328B">
          <w:rPr>
            <w:rFonts w:asciiTheme="minorHAnsi" w:eastAsiaTheme="minorEastAsia" w:hAnsiTheme="minorHAnsi" w:cstheme="minorBidi"/>
            <w:noProof/>
            <w:sz w:val="22"/>
            <w:szCs w:val="22"/>
          </w:rPr>
          <w:tab/>
        </w:r>
        <w:r w:rsidR="0091328B" w:rsidRPr="003D31DC">
          <w:rPr>
            <w:rStyle w:val="Hyperlink"/>
            <w:b/>
            <w:noProof/>
          </w:rPr>
          <w:t>ACCESS BY THE GOVERNMENT PRIOR TO ACCEPTANCE (oct 2022)</w:t>
        </w:r>
        <w:r w:rsidR="0091328B">
          <w:rPr>
            <w:noProof/>
            <w:webHidden/>
          </w:rPr>
          <w:tab/>
        </w:r>
        <w:r w:rsidR="0091328B">
          <w:rPr>
            <w:noProof/>
            <w:webHidden/>
          </w:rPr>
          <w:fldChar w:fldCharType="begin"/>
        </w:r>
        <w:r w:rsidR="0091328B">
          <w:rPr>
            <w:noProof/>
            <w:webHidden/>
          </w:rPr>
          <w:instrText xml:space="preserve"> PAGEREF _Toc115168598 \h </w:instrText>
        </w:r>
        <w:r w:rsidR="0091328B">
          <w:rPr>
            <w:noProof/>
            <w:webHidden/>
          </w:rPr>
        </w:r>
        <w:r w:rsidR="0091328B">
          <w:rPr>
            <w:noProof/>
            <w:webHidden/>
          </w:rPr>
          <w:fldChar w:fldCharType="separate"/>
        </w:r>
        <w:r w:rsidR="0091328B">
          <w:rPr>
            <w:noProof/>
            <w:webHidden/>
          </w:rPr>
          <w:t>33</w:t>
        </w:r>
        <w:r w:rsidR="0091328B">
          <w:rPr>
            <w:noProof/>
            <w:webHidden/>
          </w:rPr>
          <w:fldChar w:fldCharType="end"/>
        </w:r>
      </w:hyperlink>
    </w:p>
    <w:p w14:paraId="45FA6E0E" w14:textId="23A37939" w:rsidR="0091328B" w:rsidRDefault="00000000">
      <w:pPr>
        <w:pStyle w:val="TOC2"/>
        <w:rPr>
          <w:rFonts w:asciiTheme="minorHAnsi" w:eastAsiaTheme="minorEastAsia" w:hAnsiTheme="minorHAnsi" w:cstheme="minorBidi"/>
          <w:noProof/>
          <w:sz w:val="22"/>
          <w:szCs w:val="22"/>
        </w:rPr>
      </w:pPr>
      <w:hyperlink w:anchor="_Toc115168599" w:history="1">
        <w:r w:rsidR="0091328B" w:rsidRPr="003D31DC">
          <w:rPr>
            <w:rStyle w:val="Hyperlink"/>
            <w:b/>
            <w:noProof/>
          </w:rPr>
          <w:t>4.10</w:t>
        </w:r>
        <w:r w:rsidR="0091328B">
          <w:rPr>
            <w:rFonts w:asciiTheme="minorHAnsi" w:eastAsiaTheme="minorEastAsia" w:hAnsiTheme="minorHAnsi" w:cstheme="minorBidi"/>
            <w:noProof/>
            <w:sz w:val="22"/>
            <w:szCs w:val="22"/>
          </w:rPr>
          <w:tab/>
        </w:r>
        <w:r w:rsidR="0091328B" w:rsidRPr="003D31DC">
          <w:rPr>
            <w:rStyle w:val="Hyperlink"/>
            <w:b/>
            <w:noProof/>
          </w:rPr>
          <w:t>ACCEPTANCE OF SPACE AND CERTIFICATE OF OCCUPANCY (OCT 2021)</w:t>
        </w:r>
        <w:r w:rsidR="0091328B">
          <w:rPr>
            <w:noProof/>
            <w:webHidden/>
          </w:rPr>
          <w:tab/>
        </w:r>
        <w:r w:rsidR="0091328B">
          <w:rPr>
            <w:noProof/>
            <w:webHidden/>
          </w:rPr>
          <w:fldChar w:fldCharType="begin"/>
        </w:r>
        <w:r w:rsidR="0091328B">
          <w:rPr>
            <w:noProof/>
            <w:webHidden/>
          </w:rPr>
          <w:instrText xml:space="preserve"> PAGEREF _Toc115168599 \h </w:instrText>
        </w:r>
        <w:r w:rsidR="0091328B">
          <w:rPr>
            <w:noProof/>
            <w:webHidden/>
          </w:rPr>
        </w:r>
        <w:r w:rsidR="0091328B">
          <w:rPr>
            <w:noProof/>
            <w:webHidden/>
          </w:rPr>
          <w:fldChar w:fldCharType="separate"/>
        </w:r>
        <w:r w:rsidR="0091328B">
          <w:rPr>
            <w:noProof/>
            <w:webHidden/>
          </w:rPr>
          <w:t>33</w:t>
        </w:r>
        <w:r w:rsidR="0091328B">
          <w:rPr>
            <w:noProof/>
            <w:webHidden/>
          </w:rPr>
          <w:fldChar w:fldCharType="end"/>
        </w:r>
      </w:hyperlink>
    </w:p>
    <w:p w14:paraId="335CEC26" w14:textId="61B80A2F" w:rsidR="0091328B" w:rsidRDefault="00000000">
      <w:pPr>
        <w:pStyle w:val="TOC2"/>
        <w:rPr>
          <w:rFonts w:asciiTheme="minorHAnsi" w:eastAsiaTheme="minorEastAsia" w:hAnsiTheme="minorHAnsi" w:cstheme="minorBidi"/>
          <w:noProof/>
          <w:sz w:val="22"/>
          <w:szCs w:val="22"/>
        </w:rPr>
      </w:pPr>
      <w:hyperlink w:anchor="_Toc115168600" w:history="1">
        <w:r w:rsidR="0091328B" w:rsidRPr="003D31DC">
          <w:rPr>
            <w:rStyle w:val="Hyperlink"/>
            <w:b/>
            <w:noProof/>
          </w:rPr>
          <w:t>4.11</w:t>
        </w:r>
        <w:r w:rsidR="0091328B">
          <w:rPr>
            <w:rFonts w:asciiTheme="minorHAnsi" w:eastAsiaTheme="minorEastAsia" w:hAnsiTheme="minorHAnsi" w:cstheme="minorBidi"/>
            <w:noProof/>
            <w:sz w:val="22"/>
            <w:szCs w:val="22"/>
          </w:rPr>
          <w:tab/>
        </w:r>
        <w:r w:rsidR="0091328B" w:rsidRPr="003D31DC">
          <w:rPr>
            <w:rStyle w:val="Hyperlink"/>
            <w:b/>
            <w:noProof/>
          </w:rPr>
          <w:t>Lease Term Commencement Date and Rent Reconciliation (OCT 2021)</w:t>
        </w:r>
        <w:r w:rsidR="0091328B">
          <w:rPr>
            <w:noProof/>
            <w:webHidden/>
          </w:rPr>
          <w:tab/>
        </w:r>
        <w:r w:rsidR="0091328B">
          <w:rPr>
            <w:noProof/>
            <w:webHidden/>
          </w:rPr>
          <w:fldChar w:fldCharType="begin"/>
        </w:r>
        <w:r w:rsidR="0091328B">
          <w:rPr>
            <w:noProof/>
            <w:webHidden/>
          </w:rPr>
          <w:instrText xml:space="preserve"> PAGEREF _Toc115168600 \h </w:instrText>
        </w:r>
        <w:r w:rsidR="0091328B">
          <w:rPr>
            <w:noProof/>
            <w:webHidden/>
          </w:rPr>
        </w:r>
        <w:r w:rsidR="0091328B">
          <w:rPr>
            <w:noProof/>
            <w:webHidden/>
          </w:rPr>
          <w:fldChar w:fldCharType="separate"/>
        </w:r>
        <w:r w:rsidR="0091328B">
          <w:rPr>
            <w:noProof/>
            <w:webHidden/>
          </w:rPr>
          <w:t>33</w:t>
        </w:r>
        <w:r w:rsidR="0091328B">
          <w:rPr>
            <w:noProof/>
            <w:webHidden/>
          </w:rPr>
          <w:fldChar w:fldCharType="end"/>
        </w:r>
      </w:hyperlink>
    </w:p>
    <w:p w14:paraId="0EDC3836" w14:textId="6568F803" w:rsidR="0091328B" w:rsidRDefault="00000000">
      <w:pPr>
        <w:pStyle w:val="TOC2"/>
        <w:rPr>
          <w:rFonts w:asciiTheme="minorHAnsi" w:eastAsiaTheme="minorEastAsia" w:hAnsiTheme="minorHAnsi" w:cstheme="minorBidi"/>
          <w:noProof/>
          <w:sz w:val="22"/>
          <w:szCs w:val="22"/>
        </w:rPr>
      </w:pPr>
      <w:hyperlink w:anchor="_Toc115168601" w:history="1">
        <w:r w:rsidR="0091328B" w:rsidRPr="003D31DC">
          <w:rPr>
            <w:rStyle w:val="Hyperlink"/>
            <w:b/>
            <w:noProof/>
          </w:rPr>
          <w:t>4.12</w:t>
        </w:r>
        <w:r w:rsidR="0091328B">
          <w:rPr>
            <w:rFonts w:asciiTheme="minorHAnsi" w:eastAsiaTheme="minorEastAsia" w:hAnsiTheme="minorHAnsi" w:cstheme="minorBidi"/>
            <w:noProof/>
            <w:sz w:val="22"/>
            <w:szCs w:val="22"/>
          </w:rPr>
          <w:tab/>
        </w:r>
        <w:r w:rsidR="0091328B" w:rsidRPr="003D31DC">
          <w:rPr>
            <w:rStyle w:val="Hyperlink"/>
            <w:b/>
            <w:noProof/>
          </w:rPr>
          <w:t>As-Built Drawings (OCT 2021)</w:t>
        </w:r>
        <w:r w:rsidR="0091328B">
          <w:rPr>
            <w:noProof/>
            <w:webHidden/>
          </w:rPr>
          <w:tab/>
        </w:r>
        <w:r w:rsidR="0091328B">
          <w:rPr>
            <w:noProof/>
            <w:webHidden/>
          </w:rPr>
          <w:fldChar w:fldCharType="begin"/>
        </w:r>
        <w:r w:rsidR="0091328B">
          <w:rPr>
            <w:noProof/>
            <w:webHidden/>
          </w:rPr>
          <w:instrText xml:space="preserve"> PAGEREF _Toc115168601 \h </w:instrText>
        </w:r>
        <w:r w:rsidR="0091328B">
          <w:rPr>
            <w:noProof/>
            <w:webHidden/>
          </w:rPr>
        </w:r>
        <w:r w:rsidR="0091328B">
          <w:rPr>
            <w:noProof/>
            <w:webHidden/>
          </w:rPr>
          <w:fldChar w:fldCharType="separate"/>
        </w:r>
        <w:r w:rsidR="0091328B">
          <w:rPr>
            <w:noProof/>
            <w:webHidden/>
          </w:rPr>
          <w:t>33</w:t>
        </w:r>
        <w:r w:rsidR="0091328B">
          <w:rPr>
            <w:noProof/>
            <w:webHidden/>
          </w:rPr>
          <w:fldChar w:fldCharType="end"/>
        </w:r>
      </w:hyperlink>
    </w:p>
    <w:p w14:paraId="31653141" w14:textId="727097A7" w:rsidR="0091328B" w:rsidRDefault="00000000">
      <w:pPr>
        <w:pStyle w:val="TOC2"/>
        <w:rPr>
          <w:rFonts w:asciiTheme="minorHAnsi" w:eastAsiaTheme="minorEastAsia" w:hAnsiTheme="minorHAnsi" w:cstheme="minorBidi"/>
          <w:noProof/>
          <w:sz w:val="22"/>
          <w:szCs w:val="22"/>
        </w:rPr>
      </w:pPr>
      <w:hyperlink w:anchor="_Toc115168602" w:history="1">
        <w:r w:rsidR="0091328B" w:rsidRPr="009456D6">
          <w:rPr>
            <w:rStyle w:val="Hyperlink"/>
            <w:b/>
            <w:noProof/>
            <w:highlight w:val="yellow"/>
          </w:rPr>
          <w:t>4.13</w:t>
        </w:r>
        <w:r w:rsidR="0091328B" w:rsidRPr="009456D6">
          <w:rPr>
            <w:rFonts w:asciiTheme="minorHAnsi" w:eastAsiaTheme="minorEastAsia" w:hAnsiTheme="minorHAnsi" w:cstheme="minorBidi"/>
            <w:noProof/>
            <w:sz w:val="22"/>
            <w:szCs w:val="22"/>
            <w:highlight w:val="yellow"/>
          </w:rPr>
          <w:tab/>
        </w:r>
        <w:r w:rsidR="0091328B" w:rsidRPr="009456D6">
          <w:rPr>
            <w:rStyle w:val="Hyperlink"/>
            <w:b/>
            <w:noProof/>
            <w:highlight w:val="yellow"/>
          </w:rPr>
          <w:t>seismic retrofit (SEP 2013)</w:t>
        </w:r>
        <w:r w:rsidR="0091328B" w:rsidRPr="009456D6">
          <w:rPr>
            <w:noProof/>
            <w:webHidden/>
            <w:highlight w:val="yellow"/>
          </w:rPr>
          <w:tab/>
        </w:r>
        <w:r w:rsidR="0091328B" w:rsidRPr="009456D6">
          <w:rPr>
            <w:noProof/>
            <w:webHidden/>
            <w:highlight w:val="yellow"/>
          </w:rPr>
          <w:fldChar w:fldCharType="begin"/>
        </w:r>
        <w:r w:rsidR="0091328B" w:rsidRPr="009456D6">
          <w:rPr>
            <w:noProof/>
            <w:webHidden/>
            <w:highlight w:val="yellow"/>
          </w:rPr>
          <w:instrText xml:space="preserve"> PAGEREF _Toc115168602 \h </w:instrText>
        </w:r>
        <w:r w:rsidR="0091328B" w:rsidRPr="009456D6">
          <w:rPr>
            <w:noProof/>
            <w:webHidden/>
            <w:highlight w:val="yellow"/>
          </w:rPr>
        </w:r>
        <w:r w:rsidR="0091328B" w:rsidRPr="009456D6">
          <w:rPr>
            <w:noProof/>
            <w:webHidden/>
            <w:highlight w:val="yellow"/>
          </w:rPr>
          <w:fldChar w:fldCharType="separate"/>
        </w:r>
        <w:r w:rsidR="0091328B" w:rsidRPr="009456D6">
          <w:rPr>
            <w:noProof/>
            <w:webHidden/>
            <w:highlight w:val="yellow"/>
          </w:rPr>
          <w:t>33</w:t>
        </w:r>
        <w:r w:rsidR="0091328B" w:rsidRPr="009456D6">
          <w:rPr>
            <w:noProof/>
            <w:webHidden/>
            <w:highlight w:val="yellow"/>
          </w:rPr>
          <w:fldChar w:fldCharType="end"/>
        </w:r>
      </w:hyperlink>
    </w:p>
    <w:p w14:paraId="121F68F3" w14:textId="758ACAAD" w:rsidR="0091328B" w:rsidRDefault="00000000">
      <w:pPr>
        <w:pStyle w:val="TOC2"/>
        <w:rPr>
          <w:rFonts w:asciiTheme="minorHAnsi" w:eastAsiaTheme="minorEastAsia" w:hAnsiTheme="minorHAnsi" w:cstheme="minorBidi"/>
          <w:noProof/>
          <w:sz w:val="22"/>
          <w:szCs w:val="22"/>
        </w:rPr>
      </w:pPr>
      <w:hyperlink w:anchor="_Toc115168603" w:history="1">
        <w:r w:rsidR="0091328B" w:rsidRPr="003D31DC">
          <w:rPr>
            <w:rStyle w:val="Hyperlink"/>
            <w:b/>
            <w:noProof/>
          </w:rPr>
          <w:t>4.14</w:t>
        </w:r>
        <w:r w:rsidR="0091328B">
          <w:rPr>
            <w:rFonts w:asciiTheme="minorHAnsi" w:eastAsiaTheme="minorEastAsia" w:hAnsiTheme="minorHAnsi" w:cstheme="minorBidi"/>
            <w:noProof/>
            <w:sz w:val="22"/>
            <w:szCs w:val="22"/>
          </w:rPr>
          <w:tab/>
        </w:r>
        <w:r w:rsidR="0091328B" w:rsidRPr="003D31DC">
          <w:rPr>
            <w:rStyle w:val="Hyperlink"/>
            <w:b/>
            <w:noProof/>
          </w:rPr>
          <w:t>Lessor’s project management RESPONSIBILITIES (OCT 2022)</w:t>
        </w:r>
        <w:r w:rsidR="0091328B">
          <w:rPr>
            <w:noProof/>
            <w:webHidden/>
          </w:rPr>
          <w:tab/>
        </w:r>
        <w:r w:rsidR="0091328B">
          <w:rPr>
            <w:noProof/>
            <w:webHidden/>
          </w:rPr>
          <w:fldChar w:fldCharType="begin"/>
        </w:r>
        <w:r w:rsidR="0091328B">
          <w:rPr>
            <w:noProof/>
            <w:webHidden/>
          </w:rPr>
          <w:instrText xml:space="preserve"> PAGEREF _Toc115168603 \h </w:instrText>
        </w:r>
        <w:r w:rsidR="0091328B">
          <w:rPr>
            <w:noProof/>
            <w:webHidden/>
          </w:rPr>
        </w:r>
        <w:r w:rsidR="0091328B">
          <w:rPr>
            <w:noProof/>
            <w:webHidden/>
          </w:rPr>
          <w:fldChar w:fldCharType="separate"/>
        </w:r>
        <w:r w:rsidR="0091328B">
          <w:rPr>
            <w:noProof/>
            <w:webHidden/>
          </w:rPr>
          <w:t>34</w:t>
        </w:r>
        <w:r w:rsidR="0091328B">
          <w:rPr>
            <w:noProof/>
            <w:webHidden/>
          </w:rPr>
          <w:fldChar w:fldCharType="end"/>
        </w:r>
      </w:hyperlink>
    </w:p>
    <w:p w14:paraId="5A0A000D" w14:textId="61BD6383" w:rsidR="0091328B" w:rsidRDefault="00000000">
      <w:pPr>
        <w:pStyle w:val="TOC2"/>
        <w:rPr>
          <w:rFonts w:asciiTheme="minorHAnsi" w:eastAsiaTheme="minorEastAsia" w:hAnsiTheme="minorHAnsi" w:cstheme="minorBidi"/>
          <w:noProof/>
          <w:sz w:val="22"/>
          <w:szCs w:val="22"/>
        </w:rPr>
      </w:pPr>
      <w:hyperlink w:anchor="_Toc115168604" w:history="1">
        <w:r w:rsidR="0091328B" w:rsidRPr="003D31DC">
          <w:rPr>
            <w:rStyle w:val="Hyperlink"/>
            <w:b/>
            <w:noProof/>
          </w:rPr>
          <w:t>4.15</w:t>
        </w:r>
        <w:r w:rsidR="0091328B">
          <w:rPr>
            <w:rFonts w:asciiTheme="minorHAnsi" w:eastAsiaTheme="minorEastAsia" w:hAnsiTheme="minorHAnsi" w:cstheme="minorBidi"/>
            <w:noProof/>
            <w:sz w:val="22"/>
            <w:szCs w:val="22"/>
          </w:rPr>
          <w:tab/>
        </w:r>
        <w:r w:rsidR="0091328B" w:rsidRPr="003D31DC">
          <w:rPr>
            <w:rStyle w:val="Hyperlink"/>
            <w:b/>
            <w:noProof/>
          </w:rPr>
          <w:t>government project management system (oct 2022)</w:t>
        </w:r>
        <w:r w:rsidR="0091328B">
          <w:rPr>
            <w:noProof/>
            <w:webHidden/>
          </w:rPr>
          <w:tab/>
        </w:r>
        <w:r w:rsidR="0091328B">
          <w:rPr>
            <w:noProof/>
            <w:webHidden/>
          </w:rPr>
          <w:fldChar w:fldCharType="begin"/>
        </w:r>
        <w:r w:rsidR="0091328B">
          <w:rPr>
            <w:noProof/>
            <w:webHidden/>
          </w:rPr>
          <w:instrText xml:space="preserve"> PAGEREF _Toc115168604 \h </w:instrText>
        </w:r>
        <w:r w:rsidR="0091328B">
          <w:rPr>
            <w:noProof/>
            <w:webHidden/>
          </w:rPr>
        </w:r>
        <w:r w:rsidR="0091328B">
          <w:rPr>
            <w:noProof/>
            <w:webHidden/>
          </w:rPr>
          <w:fldChar w:fldCharType="separate"/>
        </w:r>
        <w:r w:rsidR="0091328B">
          <w:rPr>
            <w:noProof/>
            <w:webHidden/>
          </w:rPr>
          <w:t>34</w:t>
        </w:r>
        <w:r w:rsidR="0091328B">
          <w:rPr>
            <w:noProof/>
            <w:webHidden/>
          </w:rPr>
          <w:fldChar w:fldCharType="end"/>
        </w:r>
      </w:hyperlink>
    </w:p>
    <w:p w14:paraId="4CB0E164" w14:textId="67368BD2" w:rsidR="0091328B" w:rsidRDefault="00000000">
      <w:pPr>
        <w:pStyle w:val="TOC1"/>
        <w:tabs>
          <w:tab w:val="left" w:pos="1100"/>
        </w:tabs>
        <w:rPr>
          <w:rFonts w:asciiTheme="minorHAnsi" w:eastAsiaTheme="minorEastAsia" w:hAnsiTheme="minorHAnsi" w:cstheme="minorBidi"/>
          <w:b w:val="0"/>
          <w:sz w:val="22"/>
          <w:szCs w:val="22"/>
        </w:rPr>
      </w:pPr>
      <w:hyperlink w:anchor="_Toc115168605" w:history="1">
        <w:r w:rsidR="0091328B" w:rsidRPr="003D31DC">
          <w:rPr>
            <w:rStyle w:val="Hyperlink"/>
          </w:rPr>
          <w:t>SECTION 5</w:t>
        </w:r>
        <w:r w:rsidR="0091328B">
          <w:rPr>
            <w:rFonts w:asciiTheme="minorHAnsi" w:eastAsiaTheme="minorEastAsia" w:hAnsiTheme="minorHAnsi" w:cstheme="minorBidi"/>
            <w:b w:val="0"/>
            <w:sz w:val="22"/>
            <w:szCs w:val="22"/>
          </w:rPr>
          <w:tab/>
        </w:r>
        <w:r w:rsidR="0091328B" w:rsidRPr="003D31DC">
          <w:rPr>
            <w:rStyle w:val="Hyperlink"/>
          </w:rPr>
          <w:t>TENANT IMPROVEMENT components</w:t>
        </w:r>
        <w:r w:rsidR="0091328B">
          <w:rPr>
            <w:webHidden/>
          </w:rPr>
          <w:tab/>
        </w:r>
        <w:r w:rsidR="0091328B">
          <w:rPr>
            <w:webHidden/>
          </w:rPr>
          <w:fldChar w:fldCharType="begin"/>
        </w:r>
        <w:r w:rsidR="0091328B">
          <w:rPr>
            <w:webHidden/>
          </w:rPr>
          <w:instrText xml:space="preserve"> PAGEREF _Toc115168605 \h </w:instrText>
        </w:r>
        <w:r w:rsidR="0091328B">
          <w:rPr>
            <w:webHidden/>
          </w:rPr>
        </w:r>
        <w:r w:rsidR="0091328B">
          <w:rPr>
            <w:webHidden/>
          </w:rPr>
          <w:fldChar w:fldCharType="separate"/>
        </w:r>
        <w:r w:rsidR="0091328B">
          <w:rPr>
            <w:webHidden/>
          </w:rPr>
          <w:t>35</w:t>
        </w:r>
        <w:r w:rsidR="0091328B">
          <w:rPr>
            <w:webHidden/>
          </w:rPr>
          <w:fldChar w:fldCharType="end"/>
        </w:r>
      </w:hyperlink>
    </w:p>
    <w:p w14:paraId="38C39E08" w14:textId="708C2980" w:rsidR="0091328B" w:rsidRDefault="00000000">
      <w:pPr>
        <w:pStyle w:val="TOC2"/>
        <w:rPr>
          <w:rFonts w:asciiTheme="minorHAnsi" w:eastAsiaTheme="minorEastAsia" w:hAnsiTheme="minorHAnsi" w:cstheme="minorBidi"/>
          <w:noProof/>
          <w:sz w:val="22"/>
          <w:szCs w:val="22"/>
        </w:rPr>
      </w:pPr>
      <w:hyperlink w:anchor="_Toc115168606" w:history="1">
        <w:r w:rsidR="0091328B" w:rsidRPr="003D31DC">
          <w:rPr>
            <w:rStyle w:val="Hyperlink"/>
            <w:b/>
            <w:noProof/>
          </w:rPr>
          <w:t>5.01</w:t>
        </w:r>
        <w:r w:rsidR="0091328B">
          <w:rPr>
            <w:rFonts w:asciiTheme="minorHAnsi" w:eastAsiaTheme="minorEastAsia" w:hAnsiTheme="minorHAnsi" w:cstheme="minorBidi"/>
            <w:noProof/>
            <w:sz w:val="22"/>
            <w:szCs w:val="22"/>
          </w:rPr>
          <w:tab/>
        </w:r>
        <w:r w:rsidR="0091328B" w:rsidRPr="003D31DC">
          <w:rPr>
            <w:rStyle w:val="Hyperlink"/>
            <w:b/>
            <w:noProof/>
          </w:rPr>
          <w:t>tenant improvement REQUIREMENTS (OCT 2016)</w:t>
        </w:r>
        <w:r w:rsidR="0091328B">
          <w:rPr>
            <w:noProof/>
            <w:webHidden/>
          </w:rPr>
          <w:tab/>
        </w:r>
        <w:r w:rsidR="0091328B">
          <w:rPr>
            <w:noProof/>
            <w:webHidden/>
          </w:rPr>
          <w:fldChar w:fldCharType="begin"/>
        </w:r>
        <w:r w:rsidR="0091328B">
          <w:rPr>
            <w:noProof/>
            <w:webHidden/>
          </w:rPr>
          <w:instrText xml:space="preserve"> PAGEREF _Toc115168606 \h </w:instrText>
        </w:r>
        <w:r w:rsidR="0091328B">
          <w:rPr>
            <w:noProof/>
            <w:webHidden/>
          </w:rPr>
        </w:r>
        <w:r w:rsidR="0091328B">
          <w:rPr>
            <w:noProof/>
            <w:webHidden/>
          </w:rPr>
          <w:fldChar w:fldCharType="separate"/>
        </w:r>
        <w:r w:rsidR="0091328B">
          <w:rPr>
            <w:noProof/>
            <w:webHidden/>
          </w:rPr>
          <w:t>35</w:t>
        </w:r>
        <w:r w:rsidR="0091328B">
          <w:rPr>
            <w:noProof/>
            <w:webHidden/>
          </w:rPr>
          <w:fldChar w:fldCharType="end"/>
        </w:r>
      </w:hyperlink>
    </w:p>
    <w:p w14:paraId="4392778A" w14:textId="3A99792F" w:rsidR="0091328B" w:rsidRDefault="00000000">
      <w:pPr>
        <w:pStyle w:val="TOC2"/>
        <w:rPr>
          <w:rFonts w:asciiTheme="minorHAnsi" w:eastAsiaTheme="minorEastAsia" w:hAnsiTheme="minorHAnsi" w:cstheme="minorBidi"/>
          <w:noProof/>
          <w:sz w:val="22"/>
          <w:szCs w:val="22"/>
        </w:rPr>
      </w:pPr>
      <w:hyperlink w:anchor="_Toc115168607" w:history="1">
        <w:r w:rsidR="0091328B" w:rsidRPr="003D31DC">
          <w:rPr>
            <w:rStyle w:val="Hyperlink"/>
            <w:b/>
            <w:noProof/>
          </w:rPr>
          <w:t>5.02</w:t>
        </w:r>
        <w:r w:rsidR="0091328B">
          <w:rPr>
            <w:rFonts w:asciiTheme="minorHAnsi" w:eastAsiaTheme="minorEastAsia" w:hAnsiTheme="minorHAnsi" w:cstheme="minorBidi"/>
            <w:noProof/>
            <w:sz w:val="22"/>
            <w:szCs w:val="22"/>
          </w:rPr>
          <w:tab/>
        </w:r>
        <w:r w:rsidR="0091328B" w:rsidRPr="003D31DC">
          <w:rPr>
            <w:rStyle w:val="Hyperlink"/>
            <w:b/>
            <w:noProof/>
          </w:rPr>
          <w:t>FINISH SELECTIONS (sep 2015)</w:t>
        </w:r>
        <w:r w:rsidR="0091328B">
          <w:rPr>
            <w:noProof/>
            <w:webHidden/>
          </w:rPr>
          <w:tab/>
        </w:r>
        <w:r w:rsidR="0091328B">
          <w:rPr>
            <w:noProof/>
            <w:webHidden/>
          </w:rPr>
          <w:fldChar w:fldCharType="begin"/>
        </w:r>
        <w:r w:rsidR="0091328B">
          <w:rPr>
            <w:noProof/>
            <w:webHidden/>
          </w:rPr>
          <w:instrText xml:space="preserve"> PAGEREF _Toc115168607 \h </w:instrText>
        </w:r>
        <w:r w:rsidR="0091328B">
          <w:rPr>
            <w:noProof/>
            <w:webHidden/>
          </w:rPr>
        </w:r>
        <w:r w:rsidR="0091328B">
          <w:rPr>
            <w:noProof/>
            <w:webHidden/>
          </w:rPr>
          <w:fldChar w:fldCharType="separate"/>
        </w:r>
        <w:r w:rsidR="0091328B">
          <w:rPr>
            <w:noProof/>
            <w:webHidden/>
          </w:rPr>
          <w:t>35</w:t>
        </w:r>
        <w:r w:rsidR="0091328B">
          <w:rPr>
            <w:noProof/>
            <w:webHidden/>
          </w:rPr>
          <w:fldChar w:fldCharType="end"/>
        </w:r>
      </w:hyperlink>
    </w:p>
    <w:p w14:paraId="6500D2C8" w14:textId="2048CF93" w:rsidR="0091328B" w:rsidRDefault="00000000">
      <w:pPr>
        <w:pStyle w:val="TOC2"/>
        <w:rPr>
          <w:rFonts w:asciiTheme="minorHAnsi" w:eastAsiaTheme="minorEastAsia" w:hAnsiTheme="minorHAnsi" w:cstheme="minorBidi"/>
          <w:noProof/>
          <w:sz w:val="22"/>
          <w:szCs w:val="22"/>
        </w:rPr>
      </w:pPr>
      <w:hyperlink w:anchor="_Toc115168608" w:history="1">
        <w:r w:rsidR="0091328B" w:rsidRPr="009456D6">
          <w:rPr>
            <w:rStyle w:val="Hyperlink"/>
            <w:b/>
            <w:noProof/>
            <w:highlight w:val="yellow"/>
          </w:rPr>
          <w:t>5.03</w:t>
        </w:r>
        <w:r w:rsidR="0091328B" w:rsidRPr="009456D6">
          <w:rPr>
            <w:rFonts w:asciiTheme="minorHAnsi" w:eastAsiaTheme="minorEastAsia" w:hAnsiTheme="minorHAnsi" w:cstheme="minorBidi"/>
            <w:noProof/>
            <w:sz w:val="22"/>
            <w:szCs w:val="22"/>
            <w:highlight w:val="yellow"/>
          </w:rPr>
          <w:tab/>
        </w:r>
        <w:r w:rsidR="0091328B" w:rsidRPr="009456D6">
          <w:rPr>
            <w:rStyle w:val="Hyperlink"/>
            <w:b/>
            <w:noProof/>
            <w:highlight w:val="yellow"/>
          </w:rPr>
          <w:t>WINDOW COVERINGS (JUN 2012</w:t>
        </w:r>
        <w:r w:rsidR="0091328B" w:rsidRPr="009456D6">
          <w:rPr>
            <w:rStyle w:val="Hyperlink"/>
            <w:noProof/>
            <w:highlight w:val="yellow"/>
          </w:rPr>
          <w:t>)</w:t>
        </w:r>
        <w:r w:rsidR="0091328B" w:rsidRPr="009456D6">
          <w:rPr>
            <w:noProof/>
            <w:webHidden/>
            <w:highlight w:val="yellow"/>
          </w:rPr>
          <w:tab/>
        </w:r>
        <w:r w:rsidR="0091328B" w:rsidRPr="009456D6">
          <w:rPr>
            <w:noProof/>
            <w:webHidden/>
            <w:highlight w:val="yellow"/>
          </w:rPr>
          <w:fldChar w:fldCharType="begin"/>
        </w:r>
        <w:r w:rsidR="0091328B" w:rsidRPr="009456D6">
          <w:rPr>
            <w:noProof/>
            <w:webHidden/>
            <w:highlight w:val="yellow"/>
          </w:rPr>
          <w:instrText xml:space="preserve"> PAGEREF _Toc115168608 \h </w:instrText>
        </w:r>
        <w:r w:rsidR="0091328B" w:rsidRPr="009456D6">
          <w:rPr>
            <w:noProof/>
            <w:webHidden/>
            <w:highlight w:val="yellow"/>
          </w:rPr>
        </w:r>
        <w:r w:rsidR="0091328B" w:rsidRPr="009456D6">
          <w:rPr>
            <w:noProof/>
            <w:webHidden/>
            <w:highlight w:val="yellow"/>
          </w:rPr>
          <w:fldChar w:fldCharType="separate"/>
        </w:r>
        <w:r w:rsidR="0091328B" w:rsidRPr="009456D6">
          <w:rPr>
            <w:noProof/>
            <w:webHidden/>
            <w:highlight w:val="yellow"/>
          </w:rPr>
          <w:t>35</w:t>
        </w:r>
        <w:r w:rsidR="0091328B" w:rsidRPr="009456D6">
          <w:rPr>
            <w:noProof/>
            <w:webHidden/>
            <w:highlight w:val="yellow"/>
          </w:rPr>
          <w:fldChar w:fldCharType="end"/>
        </w:r>
      </w:hyperlink>
    </w:p>
    <w:p w14:paraId="6BA320D7" w14:textId="5B20E201" w:rsidR="0091328B" w:rsidRDefault="00000000">
      <w:pPr>
        <w:pStyle w:val="TOC2"/>
        <w:rPr>
          <w:rFonts w:asciiTheme="minorHAnsi" w:eastAsiaTheme="minorEastAsia" w:hAnsiTheme="minorHAnsi" w:cstheme="minorBidi"/>
          <w:noProof/>
          <w:sz w:val="22"/>
          <w:szCs w:val="22"/>
        </w:rPr>
      </w:pPr>
      <w:hyperlink w:anchor="_Toc115168609" w:history="1">
        <w:r w:rsidR="0091328B" w:rsidRPr="00085EF0">
          <w:rPr>
            <w:rStyle w:val="Hyperlink"/>
            <w:b/>
            <w:noProof/>
            <w:highlight w:val="yellow"/>
          </w:rPr>
          <w:t>5.04</w:t>
        </w:r>
        <w:r w:rsidR="0091328B" w:rsidRPr="00085EF0">
          <w:rPr>
            <w:rFonts w:asciiTheme="minorHAnsi" w:eastAsiaTheme="minorEastAsia" w:hAnsiTheme="minorHAnsi" w:cstheme="minorBidi"/>
            <w:noProof/>
            <w:sz w:val="22"/>
            <w:szCs w:val="22"/>
            <w:highlight w:val="yellow"/>
          </w:rPr>
          <w:tab/>
        </w:r>
        <w:r w:rsidR="0091328B" w:rsidRPr="00085EF0">
          <w:rPr>
            <w:rStyle w:val="Hyperlink"/>
            <w:b/>
            <w:noProof/>
            <w:highlight w:val="yellow"/>
          </w:rPr>
          <w:t>DOORS: SUITE ENTRY (OCT 2022)</w:t>
        </w:r>
        <w:r w:rsidR="0091328B" w:rsidRPr="00085EF0">
          <w:rPr>
            <w:noProof/>
            <w:webHidden/>
            <w:highlight w:val="yellow"/>
          </w:rPr>
          <w:tab/>
        </w:r>
        <w:r w:rsidR="0091328B" w:rsidRPr="00085EF0">
          <w:rPr>
            <w:noProof/>
            <w:webHidden/>
            <w:highlight w:val="yellow"/>
          </w:rPr>
          <w:fldChar w:fldCharType="begin"/>
        </w:r>
        <w:r w:rsidR="0091328B" w:rsidRPr="00085EF0">
          <w:rPr>
            <w:noProof/>
            <w:webHidden/>
            <w:highlight w:val="yellow"/>
          </w:rPr>
          <w:instrText xml:space="preserve"> PAGEREF _Toc115168609 \h </w:instrText>
        </w:r>
        <w:r w:rsidR="0091328B" w:rsidRPr="00085EF0">
          <w:rPr>
            <w:noProof/>
            <w:webHidden/>
            <w:highlight w:val="yellow"/>
          </w:rPr>
        </w:r>
        <w:r w:rsidR="0091328B" w:rsidRPr="00085EF0">
          <w:rPr>
            <w:noProof/>
            <w:webHidden/>
            <w:highlight w:val="yellow"/>
          </w:rPr>
          <w:fldChar w:fldCharType="separate"/>
        </w:r>
        <w:r w:rsidR="0091328B" w:rsidRPr="00085EF0">
          <w:rPr>
            <w:noProof/>
            <w:webHidden/>
            <w:highlight w:val="yellow"/>
          </w:rPr>
          <w:t>35</w:t>
        </w:r>
        <w:r w:rsidR="0091328B" w:rsidRPr="00085EF0">
          <w:rPr>
            <w:noProof/>
            <w:webHidden/>
            <w:highlight w:val="yellow"/>
          </w:rPr>
          <w:fldChar w:fldCharType="end"/>
        </w:r>
      </w:hyperlink>
    </w:p>
    <w:p w14:paraId="6C2FBE4E" w14:textId="16620956" w:rsidR="0091328B" w:rsidRDefault="00000000">
      <w:pPr>
        <w:pStyle w:val="TOC2"/>
        <w:rPr>
          <w:rFonts w:asciiTheme="minorHAnsi" w:eastAsiaTheme="minorEastAsia" w:hAnsiTheme="minorHAnsi" w:cstheme="minorBidi"/>
          <w:noProof/>
          <w:sz w:val="22"/>
          <w:szCs w:val="22"/>
        </w:rPr>
      </w:pPr>
      <w:hyperlink w:anchor="_Toc115168610" w:history="1">
        <w:r w:rsidR="0091328B" w:rsidRPr="00085EF0">
          <w:rPr>
            <w:rStyle w:val="Hyperlink"/>
            <w:b/>
            <w:noProof/>
            <w:highlight w:val="yellow"/>
          </w:rPr>
          <w:t>5.05</w:t>
        </w:r>
        <w:r w:rsidR="0091328B" w:rsidRPr="00085EF0">
          <w:rPr>
            <w:rFonts w:asciiTheme="minorHAnsi" w:eastAsiaTheme="minorEastAsia" w:hAnsiTheme="minorHAnsi" w:cstheme="minorBidi"/>
            <w:noProof/>
            <w:sz w:val="22"/>
            <w:szCs w:val="22"/>
            <w:highlight w:val="yellow"/>
          </w:rPr>
          <w:tab/>
        </w:r>
        <w:r w:rsidR="0091328B" w:rsidRPr="00085EF0">
          <w:rPr>
            <w:rStyle w:val="Hyperlink"/>
            <w:b/>
            <w:noProof/>
            <w:highlight w:val="yellow"/>
          </w:rPr>
          <w:t>DOORS: INTERIOR (OCT 2022)</w:t>
        </w:r>
        <w:r w:rsidR="0091328B" w:rsidRPr="00085EF0">
          <w:rPr>
            <w:noProof/>
            <w:webHidden/>
            <w:highlight w:val="yellow"/>
          </w:rPr>
          <w:tab/>
        </w:r>
        <w:r w:rsidR="0091328B" w:rsidRPr="00085EF0">
          <w:rPr>
            <w:noProof/>
            <w:webHidden/>
            <w:highlight w:val="yellow"/>
          </w:rPr>
          <w:fldChar w:fldCharType="begin"/>
        </w:r>
        <w:r w:rsidR="0091328B" w:rsidRPr="00085EF0">
          <w:rPr>
            <w:noProof/>
            <w:webHidden/>
            <w:highlight w:val="yellow"/>
          </w:rPr>
          <w:instrText xml:space="preserve"> PAGEREF _Toc115168610 \h </w:instrText>
        </w:r>
        <w:r w:rsidR="0091328B" w:rsidRPr="00085EF0">
          <w:rPr>
            <w:noProof/>
            <w:webHidden/>
            <w:highlight w:val="yellow"/>
          </w:rPr>
        </w:r>
        <w:r w:rsidR="0091328B" w:rsidRPr="00085EF0">
          <w:rPr>
            <w:noProof/>
            <w:webHidden/>
            <w:highlight w:val="yellow"/>
          </w:rPr>
          <w:fldChar w:fldCharType="separate"/>
        </w:r>
        <w:r w:rsidR="0091328B" w:rsidRPr="00085EF0">
          <w:rPr>
            <w:noProof/>
            <w:webHidden/>
            <w:highlight w:val="yellow"/>
          </w:rPr>
          <w:t>36</w:t>
        </w:r>
        <w:r w:rsidR="0091328B" w:rsidRPr="00085EF0">
          <w:rPr>
            <w:noProof/>
            <w:webHidden/>
            <w:highlight w:val="yellow"/>
          </w:rPr>
          <w:fldChar w:fldCharType="end"/>
        </w:r>
      </w:hyperlink>
    </w:p>
    <w:p w14:paraId="7EA4AD3E" w14:textId="2C99A0B9" w:rsidR="0091328B" w:rsidRDefault="00000000">
      <w:pPr>
        <w:pStyle w:val="TOC2"/>
        <w:rPr>
          <w:rFonts w:asciiTheme="minorHAnsi" w:eastAsiaTheme="minorEastAsia" w:hAnsiTheme="minorHAnsi" w:cstheme="minorBidi"/>
          <w:noProof/>
          <w:sz w:val="22"/>
          <w:szCs w:val="22"/>
        </w:rPr>
      </w:pPr>
      <w:hyperlink w:anchor="_Toc115168611" w:history="1">
        <w:r w:rsidR="0091328B" w:rsidRPr="00085EF0">
          <w:rPr>
            <w:rStyle w:val="Hyperlink"/>
            <w:b/>
            <w:noProof/>
            <w:highlight w:val="yellow"/>
          </w:rPr>
          <w:t>5.06</w:t>
        </w:r>
        <w:r w:rsidR="0091328B" w:rsidRPr="00085EF0">
          <w:rPr>
            <w:rFonts w:asciiTheme="minorHAnsi" w:eastAsiaTheme="minorEastAsia" w:hAnsiTheme="minorHAnsi" w:cstheme="minorBidi"/>
            <w:noProof/>
            <w:sz w:val="22"/>
            <w:szCs w:val="22"/>
            <w:highlight w:val="yellow"/>
          </w:rPr>
          <w:tab/>
        </w:r>
        <w:r w:rsidR="0091328B" w:rsidRPr="00085EF0">
          <w:rPr>
            <w:rStyle w:val="Hyperlink"/>
            <w:b/>
            <w:noProof/>
            <w:highlight w:val="yellow"/>
          </w:rPr>
          <w:t>DOORS: HARDWARE (SEP 2013)</w:t>
        </w:r>
        <w:r w:rsidR="0091328B" w:rsidRPr="00085EF0">
          <w:rPr>
            <w:noProof/>
            <w:webHidden/>
            <w:highlight w:val="yellow"/>
          </w:rPr>
          <w:tab/>
        </w:r>
        <w:r w:rsidR="0091328B" w:rsidRPr="00085EF0">
          <w:rPr>
            <w:noProof/>
            <w:webHidden/>
            <w:highlight w:val="yellow"/>
          </w:rPr>
          <w:fldChar w:fldCharType="begin"/>
        </w:r>
        <w:r w:rsidR="0091328B" w:rsidRPr="00085EF0">
          <w:rPr>
            <w:noProof/>
            <w:webHidden/>
            <w:highlight w:val="yellow"/>
          </w:rPr>
          <w:instrText xml:space="preserve"> PAGEREF _Toc115168611 \h </w:instrText>
        </w:r>
        <w:r w:rsidR="0091328B" w:rsidRPr="00085EF0">
          <w:rPr>
            <w:noProof/>
            <w:webHidden/>
            <w:highlight w:val="yellow"/>
          </w:rPr>
        </w:r>
        <w:r w:rsidR="0091328B" w:rsidRPr="00085EF0">
          <w:rPr>
            <w:noProof/>
            <w:webHidden/>
            <w:highlight w:val="yellow"/>
          </w:rPr>
          <w:fldChar w:fldCharType="separate"/>
        </w:r>
        <w:r w:rsidR="0091328B" w:rsidRPr="00085EF0">
          <w:rPr>
            <w:noProof/>
            <w:webHidden/>
            <w:highlight w:val="yellow"/>
          </w:rPr>
          <w:t>36</w:t>
        </w:r>
        <w:r w:rsidR="0091328B" w:rsidRPr="00085EF0">
          <w:rPr>
            <w:noProof/>
            <w:webHidden/>
            <w:highlight w:val="yellow"/>
          </w:rPr>
          <w:fldChar w:fldCharType="end"/>
        </w:r>
      </w:hyperlink>
    </w:p>
    <w:p w14:paraId="0E972DEB" w14:textId="2A2B904F" w:rsidR="0091328B" w:rsidRDefault="00000000">
      <w:pPr>
        <w:pStyle w:val="TOC2"/>
        <w:rPr>
          <w:rFonts w:asciiTheme="minorHAnsi" w:eastAsiaTheme="minorEastAsia" w:hAnsiTheme="minorHAnsi" w:cstheme="minorBidi"/>
          <w:noProof/>
          <w:sz w:val="22"/>
          <w:szCs w:val="22"/>
        </w:rPr>
      </w:pPr>
      <w:hyperlink w:anchor="_Toc115168612" w:history="1">
        <w:r w:rsidR="0091328B" w:rsidRPr="003D31DC">
          <w:rPr>
            <w:rStyle w:val="Hyperlink"/>
            <w:b/>
            <w:noProof/>
          </w:rPr>
          <w:t>5.07</w:t>
        </w:r>
        <w:r w:rsidR="0091328B">
          <w:rPr>
            <w:rFonts w:asciiTheme="minorHAnsi" w:eastAsiaTheme="minorEastAsia" w:hAnsiTheme="minorHAnsi" w:cstheme="minorBidi"/>
            <w:noProof/>
            <w:sz w:val="22"/>
            <w:szCs w:val="22"/>
          </w:rPr>
          <w:tab/>
        </w:r>
        <w:r w:rsidR="0091328B" w:rsidRPr="003D31DC">
          <w:rPr>
            <w:rStyle w:val="Hyperlink"/>
            <w:b/>
            <w:noProof/>
          </w:rPr>
          <w:t>DOORS: IDENTIFICATION (JUN 2012)</w:t>
        </w:r>
        <w:r w:rsidR="0091328B">
          <w:rPr>
            <w:noProof/>
            <w:webHidden/>
          </w:rPr>
          <w:tab/>
        </w:r>
        <w:r w:rsidR="0091328B">
          <w:rPr>
            <w:noProof/>
            <w:webHidden/>
          </w:rPr>
          <w:fldChar w:fldCharType="begin"/>
        </w:r>
        <w:r w:rsidR="0091328B">
          <w:rPr>
            <w:noProof/>
            <w:webHidden/>
          </w:rPr>
          <w:instrText xml:space="preserve"> PAGEREF _Toc115168612 \h </w:instrText>
        </w:r>
        <w:r w:rsidR="0091328B">
          <w:rPr>
            <w:noProof/>
            <w:webHidden/>
          </w:rPr>
        </w:r>
        <w:r w:rsidR="0091328B">
          <w:rPr>
            <w:noProof/>
            <w:webHidden/>
          </w:rPr>
          <w:fldChar w:fldCharType="separate"/>
        </w:r>
        <w:r w:rsidR="0091328B">
          <w:rPr>
            <w:noProof/>
            <w:webHidden/>
          </w:rPr>
          <w:t>36</w:t>
        </w:r>
        <w:r w:rsidR="0091328B">
          <w:rPr>
            <w:noProof/>
            <w:webHidden/>
          </w:rPr>
          <w:fldChar w:fldCharType="end"/>
        </w:r>
      </w:hyperlink>
    </w:p>
    <w:p w14:paraId="58C956BA" w14:textId="23FE58D1" w:rsidR="0091328B" w:rsidRDefault="00000000">
      <w:pPr>
        <w:pStyle w:val="TOC2"/>
        <w:rPr>
          <w:rFonts w:asciiTheme="minorHAnsi" w:eastAsiaTheme="minorEastAsia" w:hAnsiTheme="minorHAnsi" w:cstheme="minorBidi"/>
          <w:noProof/>
          <w:sz w:val="22"/>
          <w:szCs w:val="22"/>
        </w:rPr>
      </w:pPr>
      <w:hyperlink w:anchor="_Toc115168613" w:history="1">
        <w:r w:rsidR="0091328B" w:rsidRPr="00085EF0">
          <w:rPr>
            <w:rStyle w:val="Hyperlink"/>
            <w:b/>
            <w:noProof/>
            <w:highlight w:val="yellow"/>
          </w:rPr>
          <w:t>5.08</w:t>
        </w:r>
        <w:r w:rsidR="0091328B" w:rsidRPr="00085EF0">
          <w:rPr>
            <w:rFonts w:asciiTheme="minorHAnsi" w:eastAsiaTheme="minorEastAsia" w:hAnsiTheme="minorHAnsi" w:cstheme="minorBidi"/>
            <w:noProof/>
            <w:sz w:val="22"/>
            <w:szCs w:val="22"/>
            <w:highlight w:val="yellow"/>
          </w:rPr>
          <w:tab/>
        </w:r>
        <w:r w:rsidR="0091328B" w:rsidRPr="00085EF0">
          <w:rPr>
            <w:rStyle w:val="Hyperlink"/>
            <w:b/>
            <w:noProof/>
            <w:highlight w:val="yellow"/>
          </w:rPr>
          <w:t>PARTITIONS: SUBDIVIDING (OCT 2022)</w:t>
        </w:r>
        <w:r w:rsidR="0091328B" w:rsidRPr="00085EF0">
          <w:rPr>
            <w:noProof/>
            <w:webHidden/>
            <w:highlight w:val="yellow"/>
          </w:rPr>
          <w:tab/>
        </w:r>
        <w:r w:rsidR="0091328B" w:rsidRPr="00085EF0">
          <w:rPr>
            <w:noProof/>
            <w:webHidden/>
            <w:highlight w:val="yellow"/>
          </w:rPr>
          <w:fldChar w:fldCharType="begin"/>
        </w:r>
        <w:r w:rsidR="0091328B" w:rsidRPr="00085EF0">
          <w:rPr>
            <w:noProof/>
            <w:webHidden/>
            <w:highlight w:val="yellow"/>
          </w:rPr>
          <w:instrText xml:space="preserve"> PAGEREF _Toc115168613 \h </w:instrText>
        </w:r>
        <w:r w:rsidR="0091328B" w:rsidRPr="00085EF0">
          <w:rPr>
            <w:noProof/>
            <w:webHidden/>
            <w:highlight w:val="yellow"/>
          </w:rPr>
        </w:r>
        <w:r w:rsidR="0091328B" w:rsidRPr="00085EF0">
          <w:rPr>
            <w:noProof/>
            <w:webHidden/>
            <w:highlight w:val="yellow"/>
          </w:rPr>
          <w:fldChar w:fldCharType="separate"/>
        </w:r>
        <w:r w:rsidR="0091328B" w:rsidRPr="00085EF0">
          <w:rPr>
            <w:noProof/>
            <w:webHidden/>
            <w:highlight w:val="yellow"/>
          </w:rPr>
          <w:t>36</w:t>
        </w:r>
        <w:r w:rsidR="0091328B" w:rsidRPr="00085EF0">
          <w:rPr>
            <w:noProof/>
            <w:webHidden/>
            <w:highlight w:val="yellow"/>
          </w:rPr>
          <w:fldChar w:fldCharType="end"/>
        </w:r>
      </w:hyperlink>
    </w:p>
    <w:p w14:paraId="3F110CEA" w14:textId="7A3B02FD" w:rsidR="0091328B" w:rsidRDefault="00000000">
      <w:pPr>
        <w:pStyle w:val="TOC2"/>
        <w:rPr>
          <w:rFonts w:asciiTheme="minorHAnsi" w:eastAsiaTheme="minorEastAsia" w:hAnsiTheme="minorHAnsi" w:cstheme="minorBidi"/>
          <w:noProof/>
          <w:sz w:val="22"/>
          <w:szCs w:val="22"/>
        </w:rPr>
      </w:pPr>
      <w:hyperlink w:anchor="_Toc115168614" w:history="1">
        <w:r w:rsidR="0091328B" w:rsidRPr="00085EF0">
          <w:rPr>
            <w:rStyle w:val="Hyperlink"/>
            <w:b/>
            <w:noProof/>
            <w:highlight w:val="yellow"/>
          </w:rPr>
          <w:t>5.09</w:t>
        </w:r>
        <w:r w:rsidR="0091328B" w:rsidRPr="00085EF0">
          <w:rPr>
            <w:rFonts w:asciiTheme="minorHAnsi" w:eastAsiaTheme="minorEastAsia" w:hAnsiTheme="minorHAnsi" w:cstheme="minorBidi"/>
            <w:noProof/>
            <w:sz w:val="22"/>
            <w:szCs w:val="22"/>
            <w:highlight w:val="yellow"/>
          </w:rPr>
          <w:tab/>
        </w:r>
        <w:r w:rsidR="0091328B" w:rsidRPr="00085EF0">
          <w:rPr>
            <w:rStyle w:val="Hyperlink"/>
            <w:b/>
            <w:noProof/>
            <w:highlight w:val="yellow"/>
          </w:rPr>
          <w:t>WALL FINISHES (OCT 2019)</w:t>
        </w:r>
        <w:r w:rsidR="0091328B" w:rsidRPr="00085EF0">
          <w:rPr>
            <w:noProof/>
            <w:webHidden/>
            <w:highlight w:val="yellow"/>
          </w:rPr>
          <w:tab/>
        </w:r>
        <w:r w:rsidR="0091328B" w:rsidRPr="00085EF0">
          <w:rPr>
            <w:noProof/>
            <w:webHidden/>
            <w:highlight w:val="yellow"/>
          </w:rPr>
          <w:fldChar w:fldCharType="begin"/>
        </w:r>
        <w:r w:rsidR="0091328B" w:rsidRPr="00085EF0">
          <w:rPr>
            <w:noProof/>
            <w:webHidden/>
            <w:highlight w:val="yellow"/>
          </w:rPr>
          <w:instrText xml:space="preserve"> PAGEREF _Toc115168614 \h </w:instrText>
        </w:r>
        <w:r w:rsidR="0091328B" w:rsidRPr="00085EF0">
          <w:rPr>
            <w:noProof/>
            <w:webHidden/>
            <w:highlight w:val="yellow"/>
          </w:rPr>
        </w:r>
        <w:r w:rsidR="0091328B" w:rsidRPr="00085EF0">
          <w:rPr>
            <w:noProof/>
            <w:webHidden/>
            <w:highlight w:val="yellow"/>
          </w:rPr>
          <w:fldChar w:fldCharType="separate"/>
        </w:r>
        <w:r w:rsidR="0091328B" w:rsidRPr="00085EF0">
          <w:rPr>
            <w:noProof/>
            <w:webHidden/>
            <w:highlight w:val="yellow"/>
          </w:rPr>
          <w:t>36</w:t>
        </w:r>
        <w:r w:rsidR="0091328B" w:rsidRPr="00085EF0">
          <w:rPr>
            <w:noProof/>
            <w:webHidden/>
            <w:highlight w:val="yellow"/>
          </w:rPr>
          <w:fldChar w:fldCharType="end"/>
        </w:r>
      </w:hyperlink>
    </w:p>
    <w:p w14:paraId="0C2943B4" w14:textId="7C97D7FF" w:rsidR="0091328B" w:rsidRDefault="00000000">
      <w:pPr>
        <w:pStyle w:val="TOC2"/>
        <w:rPr>
          <w:rFonts w:asciiTheme="minorHAnsi" w:eastAsiaTheme="minorEastAsia" w:hAnsiTheme="minorHAnsi" w:cstheme="minorBidi"/>
          <w:noProof/>
          <w:sz w:val="22"/>
          <w:szCs w:val="22"/>
        </w:rPr>
      </w:pPr>
      <w:hyperlink w:anchor="_Toc115168615" w:history="1">
        <w:r w:rsidR="0091328B" w:rsidRPr="00085EF0">
          <w:rPr>
            <w:rStyle w:val="Hyperlink"/>
            <w:b/>
            <w:noProof/>
            <w:highlight w:val="yellow"/>
          </w:rPr>
          <w:t>5.10</w:t>
        </w:r>
        <w:r w:rsidR="0091328B" w:rsidRPr="00085EF0">
          <w:rPr>
            <w:rFonts w:asciiTheme="minorHAnsi" w:eastAsiaTheme="minorEastAsia" w:hAnsiTheme="minorHAnsi" w:cstheme="minorBidi"/>
            <w:noProof/>
            <w:sz w:val="22"/>
            <w:szCs w:val="22"/>
            <w:highlight w:val="yellow"/>
          </w:rPr>
          <w:tab/>
        </w:r>
        <w:r w:rsidR="0091328B" w:rsidRPr="00085EF0">
          <w:rPr>
            <w:rStyle w:val="Hyperlink"/>
            <w:b/>
            <w:noProof/>
            <w:highlight w:val="yellow"/>
          </w:rPr>
          <w:t>Painting – ti (OCT 2022)</w:t>
        </w:r>
        <w:r w:rsidR="0091328B" w:rsidRPr="00085EF0">
          <w:rPr>
            <w:noProof/>
            <w:webHidden/>
            <w:highlight w:val="yellow"/>
          </w:rPr>
          <w:tab/>
        </w:r>
        <w:r w:rsidR="0091328B" w:rsidRPr="00085EF0">
          <w:rPr>
            <w:noProof/>
            <w:webHidden/>
            <w:highlight w:val="yellow"/>
          </w:rPr>
          <w:fldChar w:fldCharType="begin"/>
        </w:r>
        <w:r w:rsidR="0091328B" w:rsidRPr="00085EF0">
          <w:rPr>
            <w:noProof/>
            <w:webHidden/>
            <w:highlight w:val="yellow"/>
          </w:rPr>
          <w:instrText xml:space="preserve"> PAGEREF _Toc115168615 \h </w:instrText>
        </w:r>
        <w:r w:rsidR="0091328B" w:rsidRPr="00085EF0">
          <w:rPr>
            <w:noProof/>
            <w:webHidden/>
            <w:highlight w:val="yellow"/>
          </w:rPr>
        </w:r>
        <w:r w:rsidR="0091328B" w:rsidRPr="00085EF0">
          <w:rPr>
            <w:noProof/>
            <w:webHidden/>
            <w:highlight w:val="yellow"/>
          </w:rPr>
          <w:fldChar w:fldCharType="separate"/>
        </w:r>
        <w:r w:rsidR="0091328B" w:rsidRPr="00085EF0">
          <w:rPr>
            <w:noProof/>
            <w:webHidden/>
            <w:highlight w:val="yellow"/>
          </w:rPr>
          <w:t>36</w:t>
        </w:r>
        <w:r w:rsidR="0091328B" w:rsidRPr="00085EF0">
          <w:rPr>
            <w:noProof/>
            <w:webHidden/>
            <w:highlight w:val="yellow"/>
          </w:rPr>
          <w:fldChar w:fldCharType="end"/>
        </w:r>
      </w:hyperlink>
    </w:p>
    <w:p w14:paraId="261709F0" w14:textId="2D0531CC" w:rsidR="0091328B" w:rsidRDefault="00000000">
      <w:pPr>
        <w:pStyle w:val="TOC2"/>
        <w:rPr>
          <w:rFonts w:asciiTheme="minorHAnsi" w:eastAsiaTheme="minorEastAsia" w:hAnsiTheme="minorHAnsi" w:cstheme="minorBidi"/>
          <w:noProof/>
          <w:sz w:val="22"/>
          <w:szCs w:val="22"/>
        </w:rPr>
      </w:pPr>
      <w:hyperlink w:anchor="_Toc115168616" w:history="1">
        <w:r w:rsidR="0091328B" w:rsidRPr="00085EF0">
          <w:rPr>
            <w:rStyle w:val="Hyperlink"/>
            <w:b/>
            <w:noProof/>
            <w:highlight w:val="yellow"/>
          </w:rPr>
          <w:t>5.11</w:t>
        </w:r>
        <w:r w:rsidR="0091328B" w:rsidRPr="00085EF0">
          <w:rPr>
            <w:rFonts w:asciiTheme="minorHAnsi" w:eastAsiaTheme="minorEastAsia" w:hAnsiTheme="minorHAnsi" w:cstheme="minorBidi"/>
            <w:noProof/>
            <w:sz w:val="22"/>
            <w:szCs w:val="22"/>
            <w:highlight w:val="yellow"/>
          </w:rPr>
          <w:tab/>
        </w:r>
        <w:r w:rsidR="0091328B" w:rsidRPr="00085EF0">
          <w:rPr>
            <w:rStyle w:val="Hyperlink"/>
            <w:b/>
            <w:noProof/>
            <w:highlight w:val="yellow"/>
          </w:rPr>
          <w:t>FLOOR COVERINGS AND PERIMETERS (OCT 2022)</w:t>
        </w:r>
        <w:r w:rsidR="0091328B" w:rsidRPr="00085EF0">
          <w:rPr>
            <w:noProof/>
            <w:webHidden/>
            <w:highlight w:val="yellow"/>
          </w:rPr>
          <w:tab/>
        </w:r>
        <w:r w:rsidR="0091328B" w:rsidRPr="00085EF0">
          <w:rPr>
            <w:noProof/>
            <w:webHidden/>
            <w:highlight w:val="yellow"/>
          </w:rPr>
          <w:fldChar w:fldCharType="begin"/>
        </w:r>
        <w:r w:rsidR="0091328B" w:rsidRPr="00085EF0">
          <w:rPr>
            <w:noProof/>
            <w:webHidden/>
            <w:highlight w:val="yellow"/>
          </w:rPr>
          <w:instrText xml:space="preserve"> PAGEREF _Toc115168616 \h </w:instrText>
        </w:r>
        <w:r w:rsidR="0091328B" w:rsidRPr="00085EF0">
          <w:rPr>
            <w:noProof/>
            <w:webHidden/>
            <w:highlight w:val="yellow"/>
          </w:rPr>
        </w:r>
        <w:r w:rsidR="0091328B" w:rsidRPr="00085EF0">
          <w:rPr>
            <w:noProof/>
            <w:webHidden/>
            <w:highlight w:val="yellow"/>
          </w:rPr>
          <w:fldChar w:fldCharType="separate"/>
        </w:r>
        <w:r w:rsidR="0091328B" w:rsidRPr="00085EF0">
          <w:rPr>
            <w:noProof/>
            <w:webHidden/>
            <w:highlight w:val="yellow"/>
          </w:rPr>
          <w:t>37</w:t>
        </w:r>
        <w:r w:rsidR="0091328B" w:rsidRPr="00085EF0">
          <w:rPr>
            <w:noProof/>
            <w:webHidden/>
            <w:highlight w:val="yellow"/>
          </w:rPr>
          <w:fldChar w:fldCharType="end"/>
        </w:r>
      </w:hyperlink>
    </w:p>
    <w:p w14:paraId="5CE502D8" w14:textId="2805F60F" w:rsidR="0091328B" w:rsidRDefault="00000000">
      <w:pPr>
        <w:pStyle w:val="TOC2"/>
        <w:rPr>
          <w:rFonts w:asciiTheme="minorHAnsi" w:eastAsiaTheme="minorEastAsia" w:hAnsiTheme="minorHAnsi" w:cstheme="minorBidi"/>
          <w:noProof/>
          <w:sz w:val="22"/>
          <w:szCs w:val="22"/>
        </w:rPr>
      </w:pPr>
      <w:hyperlink w:anchor="_Toc115168617" w:history="1">
        <w:r w:rsidR="0091328B" w:rsidRPr="00085EF0">
          <w:rPr>
            <w:rStyle w:val="Hyperlink"/>
            <w:b/>
            <w:noProof/>
            <w:highlight w:val="yellow"/>
          </w:rPr>
          <w:t>5.12</w:t>
        </w:r>
        <w:r w:rsidR="0091328B" w:rsidRPr="00085EF0">
          <w:rPr>
            <w:rFonts w:asciiTheme="minorHAnsi" w:eastAsiaTheme="minorEastAsia" w:hAnsiTheme="minorHAnsi" w:cstheme="minorBidi"/>
            <w:noProof/>
            <w:sz w:val="22"/>
            <w:szCs w:val="22"/>
            <w:highlight w:val="yellow"/>
          </w:rPr>
          <w:tab/>
        </w:r>
        <w:r w:rsidR="0091328B" w:rsidRPr="00085EF0">
          <w:rPr>
            <w:rStyle w:val="Hyperlink"/>
            <w:b/>
            <w:noProof/>
            <w:highlight w:val="yellow"/>
          </w:rPr>
          <w:t>HEATING AND AIR CONDITIONING (jun 2012)</w:t>
        </w:r>
        <w:r w:rsidR="0091328B" w:rsidRPr="00085EF0">
          <w:rPr>
            <w:noProof/>
            <w:webHidden/>
            <w:highlight w:val="yellow"/>
          </w:rPr>
          <w:tab/>
        </w:r>
        <w:r w:rsidR="0091328B" w:rsidRPr="00085EF0">
          <w:rPr>
            <w:noProof/>
            <w:webHidden/>
            <w:highlight w:val="yellow"/>
          </w:rPr>
          <w:fldChar w:fldCharType="begin"/>
        </w:r>
        <w:r w:rsidR="0091328B" w:rsidRPr="00085EF0">
          <w:rPr>
            <w:noProof/>
            <w:webHidden/>
            <w:highlight w:val="yellow"/>
          </w:rPr>
          <w:instrText xml:space="preserve"> PAGEREF _Toc115168617 \h </w:instrText>
        </w:r>
        <w:r w:rsidR="0091328B" w:rsidRPr="00085EF0">
          <w:rPr>
            <w:noProof/>
            <w:webHidden/>
            <w:highlight w:val="yellow"/>
          </w:rPr>
        </w:r>
        <w:r w:rsidR="0091328B" w:rsidRPr="00085EF0">
          <w:rPr>
            <w:noProof/>
            <w:webHidden/>
            <w:highlight w:val="yellow"/>
          </w:rPr>
          <w:fldChar w:fldCharType="separate"/>
        </w:r>
        <w:r w:rsidR="0091328B" w:rsidRPr="00085EF0">
          <w:rPr>
            <w:noProof/>
            <w:webHidden/>
            <w:highlight w:val="yellow"/>
          </w:rPr>
          <w:t>37</w:t>
        </w:r>
        <w:r w:rsidR="0091328B" w:rsidRPr="00085EF0">
          <w:rPr>
            <w:noProof/>
            <w:webHidden/>
            <w:highlight w:val="yellow"/>
          </w:rPr>
          <w:fldChar w:fldCharType="end"/>
        </w:r>
      </w:hyperlink>
    </w:p>
    <w:p w14:paraId="58AAFD52" w14:textId="36025776" w:rsidR="0091328B" w:rsidRDefault="00000000">
      <w:pPr>
        <w:pStyle w:val="TOC2"/>
        <w:rPr>
          <w:rFonts w:asciiTheme="minorHAnsi" w:eastAsiaTheme="minorEastAsia" w:hAnsiTheme="minorHAnsi" w:cstheme="minorBidi"/>
          <w:noProof/>
          <w:sz w:val="22"/>
          <w:szCs w:val="22"/>
        </w:rPr>
      </w:pPr>
      <w:hyperlink w:anchor="_Toc115168618" w:history="1">
        <w:r w:rsidR="0091328B" w:rsidRPr="003D31DC">
          <w:rPr>
            <w:rStyle w:val="Hyperlink"/>
            <w:b/>
            <w:noProof/>
          </w:rPr>
          <w:t>5.13</w:t>
        </w:r>
        <w:r w:rsidR="0091328B">
          <w:rPr>
            <w:rFonts w:asciiTheme="minorHAnsi" w:eastAsiaTheme="minorEastAsia" w:hAnsiTheme="minorHAnsi" w:cstheme="minorBidi"/>
            <w:noProof/>
            <w:sz w:val="22"/>
            <w:szCs w:val="22"/>
          </w:rPr>
          <w:tab/>
        </w:r>
        <w:r w:rsidR="0091328B" w:rsidRPr="003D31DC">
          <w:rPr>
            <w:rStyle w:val="Hyperlink"/>
            <w:b/>
            <w:noProof/>
          </w:rPr>
          <w:t>ELECTRICAL: DISTRIBUTION (sep 2015)</w:t>
        </w:r>
        <w:r w:rsidR="0091328B">
          <w:rPr>
            <w:noProof/>
            <w:webHidden/>
          </w:rPr>
          <w:tab/>
        </w:r>
        <w:r w:rsidR="0091328B">
          <w:rPr>
            <w:noProof/>
            <w:webHidden/>
          </w:rPr>
          <w:fldChar w:fldCharType="begin"/>
        </w:r>
        <w:r w:rsidR="0091328B">
          <w:rPr>
            <w:noProof/>
            <w:webHidden/>
          </w:rPr>
          <w:instrText xml:space="preserve"> PAGEREF _Toc115168618 \h </w:instrText>
        </w:r>
        <w:r w:rsidR="0091328B">
          <w:rPr>
            <w:noProof/>
            <w:webHidden/>
          </w:rPr>
        </w:r>
        <w:r w:rsidR="0091328B">
          <w:rPr>
            <w:noProof/>
            <w:webHidden/>
          </w:rPr>
          <w:fldChar w:fldCharType="separate"/>
        </w:r>
        <w:r w:rsidR="0091328B">
          <w:rPr>
            <w:noProof/>
            <w:webHidden/>
          </w:rPr>
          <w:t>37</w:t>
        </w:r>
        <w:r w:rsidR="0091328B">
          <w:rPr>
            <w:noProof/>
            <w:webHidden/>
          </w:rPr>
          <w:fldChar w:fldCharType="end"/>
        </w:r>
      </w:hyperlink>
    </w:p>
    <w:p w14:paraId="32C51F5C" w14:textId="575EF638" w:rsidR="0091328B" w:rsidRDefault="00000000">
      <w:pPr>
        <w:pStyle w:val="TOC2"/>
        <w:rPr>
          <w:rFonts w:asciiTheme="minorHAnsi" w:eastAsiaTheme="minorEastAsia" w:hAnsiTheme="minorHAnsi" w:cstheme="minorBidi"/>
          <w:noProof/>
          <w:sz w:val="22"/>
          <w:szCs w:val="22"/>
        </w:rPr>
      </w:pPr>
      <w:hyperlink w:anchor="_Toc115168619" w:history="1">
        <w:r w:rsidR="0091328B" w:rsidRPr="003D31DC">
          <w:rPr>
            <w:rStyle w:val="Hyperlink"/>
            <w:b/>
            <w:noProof/>
          </w:rPr>
          <w:t>5.14</w:t>
        </w:r>
        <w:r w:rsidR="0091328B">
          <w:rPr>
            <w:rFonts w:asciiTheme="minorHAnsi" w:eastAsiaTheme="minorEastAsia" w:hAnsiTheme="minorHAnsi" w:cstheme="minorBidi"/>
            <w:noProof/>
            <w:sz w:val="22"/>
            <w:szCs w:val="22"/>
          </w:rPr>
          <w:tab/>
        </w:r>
        <w:r w:rsidR="0091328B" w:rsidRPr="003D31DC">
          <w:rPr>
            <w:rStyle w:val="Hyperlink"/>
            <w:b/>
            <w:noProof/>
          </w:rPr>
          <w:t>tELECOMMUNICATIONS: DISTRIBUTION AND EQUIPMENT (JUN 2012)</w:t>
        </w:r>
        <w:r w:rsidR="0091328B">
          <w:rPr>
            <w:noProof/>
            <w:webHidden/>
          </w:rPr>
          <w:tab/>
        </w:r>
        <w:r w:rsidR="0091328B">
          <w:rPr>
            <w:noProof/>
            <w:webHidden/>
          </w:rPr>
          <w:fldChar w:fldCharType="begin"/>
        </w:r>
        <w:r w:rsidR="0091328B">
          <w:rPr>
            <w:noProof/>
            <w:webHidden/>
          </w:rPr>
          <w:instrText xml:space="preserve"> PAGEREF _Toc115168619 \h </w:instrText>
        </w:r>
        <w:r w:rsidR="0091328B">
          <w:rPr>
            <w:noProof/>
            <w:webHidden/>
          </w:rPr>
        </w:r>
        <w:r w:rsidR="0091328B">
          <w:rPr>
            <w:noProof/>
            <w:webHidden/>
          </w:rPr>
          <w:fldChar w:fldCharType="separate"/>
        </w:r>
        <w:r w:rsidR="0091328B">
          <w:rPr>
            <w:noProof/>
            <w:webHidden/>
          </w:rPr>
          <w:t>38</w:t>
        </w:r>
        <w:r w:rsidR="0091328B">
          <w:rPr>
            <w:noProof/>
            <w:webHidden/>
          </w:rPr>
          <w:fldChar w:fldCharType="end"/>
        </w:r>
      </w:hyperlink>
    </w:p>
    <w:p w14:paraId="4F50EDD4" w14:textId="32E4F718" w:rsidR="0091328B" w:rsidRDefault="00000000">
      <w:pPr>
        <w:pStyle w:val="TOC2"/>
        <w:rPr>
          <w:rFonts w:asciiTheme="minorHAnsi" w:eastAsiaTheme="minorEastAsia" w:hAnsiTheme="minorHAnsi" w:cstheme="minorBidi"/>
          <w:noProof/>
          <w:sz w:val="22"/>
          <w:szCs w:val="22"/>
        </w:rPr>
      </w:pPr>
      <w:hyperlink w:anchor="_Toc115168620" w:history="1">
        <w:r w:rsidR="0091328B" w:rsidRPr="003D31DC">
          <w:rPr>
            <w:rStyle w:val="Hyperlink"/>
            <w:b/>
            <w:noProof/>
          </w:rPr>
          <w:t>5.15</w:t>
        </w:r>
        <w:r w:rsidR="0091328B">
          <w:rPr>
            <w:rFonts w:asciiTheme="minorHAnsi" w:eastAsiaTheme="minorEastAsia" w:hAnsiTheme="minorHAnsi" w:cstheme="minorBidi"/>
            <w:noProof/>
            <w:sz w:val="22"/>
            <w:szCs w:val="22"/>
          </w:rPr>
          <w:tab/>
        </w:r>
        <w:r w:rsidR="0091328B" w:rsidRPr="003D31DC">
          <w:rPr>
            <w:rStyle w:val="Hyperlink"/>
            <w:b/>
            <w:noProof/>
          </w:rPr>
          <w:t>TELECOMMUNICATIONS: LOCAL EXCHANGE ACCESS (AUG 2008)</w:t>
        </w:r>
        <w:r w:rsidR="0091328B">
          <w:rPr>
            <w:noProof/>
            <w:webHidden/>
          </w:rPr>
          <w:tab/>
        </w:r>
        <w:r w:rsidR="0091328B">
          <w:rPr>
            <w:noProof/>
            <w:webHidden/>
          </w:rPr>
          <w:fldChar w:fldCharType="begin"/>
        </w:r>
        <w:r w:rsidR="0091328B">
          <w:rPr>
            <w:noProof/>
            <w:webHidden/>
          </w:rPr>
          <w:instrText xml:space="preserve"> PAGEREF _Toc115168620 \h </w:instrText>
        </w:r>
        <w:r w:rsidR="0091328B">
          <w:rPr>
            <w:noProof/>
            <w:webHidden/>
          </w:rPr>
        </w:r>
        <w:r w:rsidR="0091328B">
          <w:rPr>
            <w:noProof/>
            <w:webHidden/>
          </w:rPr>
          <w:fldChar w:fldCharType="separate"/>
        </w:r>
        <w:r w:rsidR="0091328B">
          <w:rPr>
            <w:noProof/>
            <w:webHidden/>
          </w:rPr>
          <w:t>38</w:t>
        </w:r>
        <w:r w:rsidR="0091328B">
          <w:rPr>
            <w:noProof/>
            <w:webHidden/>
          </w:rPr>
          <w:fldChar w:fldCharType="end"/>
        </w:r>
      </w:hyperlink>
    </w:p>
    <w:p w14:paraId="6EC0BCF2" w14:textId="1947D41C" w:rsidR="0091328B" w:rsidRDefault="00000000">
      <w:pPr>
        <w:pStyle w:val="TOC2"/>
        <w:rPr>
          <w:rFonts w:asciiTheme="minorHAnsi" w:eastAsiaTheme="minorEastAsia" w:hAnsiTheme="minorHAnsi" w:cstheme="minorBidi"/>
          <w:noProof/>
          <w:sz w:val="22"/>
          <w:szCs w:val="22"/>
        </w:rPr>
      </w:pPr>
      <w:hyperlink w:anchor="_Toc115168621" w:history="1">
        <w:r w:rsidR="0091328B" w:rsidRPr="003D31DC">
          <w:rPr>
            <w:rStyle w:val="Hyperlink"/>
            <w:b/>
            <w:noProof/>
          </w:rPr>
          <w:t>5.16</w:t>
        </w:r>
        <w:r w:rsidR="0091328B">
          <w:rPr>
            <w:rFonts w:asciiTheme="minorHAnsi" w:eastAsiaTheme="minorEastAsia" w:hAnsiTheme="minorHAnsi" w:cstheme="minorBidi"/>
            <w:noProof/>
            <w:sz w:val="22"/>
            <w:szCs w:val="22"/>
          </w:rPr>
          <w:tab/>
        </w:r>
        <w:r w:rsidR="0091328B" w:rsidRPr="003D31DC">
          <w:rPr>
            <w:rStyle w:val="Hyperlink"/>
            <w:b/>
            <w:noProof/>
          </w:rPr>
          <w:t>DATA DISTRIBUTION (OCT 2020)</w:t>
        </w:r>
        <w:r w:rsidR="0091328B">
          <w:rPr>
            <w:noProof/>
            <w:webHidden/>
          </w:rPr>
          <w:tab/>
        </w:r>
        <w:r w:rsidR="0091328B">
          <w:rPr>
            <w:noProof/>
            <w:webHidden/>
          </w:rPr>
          <w:fldChar w:fldCharType="begin"/>
        </w:r>
        <w:r w:rsidR="0091328B">
          <w:rPr>
            <w:noProof/>
            <w:webHidden/>
          </w:rPr>
          <w:instrText xml:space="preserve"> PAGEREF _Toc115168621 \h </w:instrText>
        </w:r>
        <w:r w:rsidR="0091328B">
          <w:rPr>
            <w:noProof/>
            <w:webHidden/>
          </w:rPr>
        </w:r>
        <w:r w:rsidR="0091328B">
          <w:rPr>
            <w:noProof/>
            <w:webHidden/>
          </w:rPr>
          <w:fldChar w:fldCharType="separate"/>
        </w:r>
        <w:r w:rsidR="0091328B">
          <w:rPr>
            <w:noProof/>
            <w:webHidden/>
          </w:rPr>
          <w:t>38</w:t>
        </w:r>
        <w:r w:rsidR="0091328B">
          <w:rPr>
            <w:noProof/>
            <w:webHidden/>
          </w:rPr>
          <w:fldChar w:fldCharType="end"/>
        </w:r>
      </w:hyperlink>
    </w:p>
    <w:p w14:paraId="731D956F" w14:textId="39048CF3" w:rsidR="0091328B" w:rsidRDefault="00000000">
      <w:pPr>
        <w:pStyle w:val="TOC2"/>
        <w:rPr>
          <w:rFonts w:asciiTheme="minorHAnsi" w:eastAsiaTheme="minorEastAsia" w:hAnsiTheme="minorHAnsi" w:cstheme="minorBidi"/>
          <w:noProof/>
          <w:sz w:val="22"/>
          <w:szCs w:val="22"/>
        </w:rPr>
      </w:pPr>
      <w:hyperlink w:anchor="_Toc115168622" w:history="1">
        <w:r w:rsidR="0091328B" w:rsidRPr="003D31DC">
          <w:rPr>
            <w:rStyle w:val="Hyperlink"/>
            <w:b/>
            <w:noProof/>
          </w:rPr>
          <w:t>5.17</w:t>
        </w:r>
        <w:r w:rsidR="0091328B">
          <w:rPr>
            <w:rFonts w:asciiTheme="minorHAnsi" w:eastAsiaTheme="minorEastAsia" w:hAnsiTheme="minorHAnsi" w:cstheme="minorBidi"/>
            <w:noProof/>
            <w:sz w:val="22"/>
            <w:szCs w:val="22"/>
          </w:rPr>
          <w:tab/>
        </w:r>
        <w:r w:rsidR="0091328B" w:rsidRPr="003D31DC">
          <w:rPr>
            <w:rStyle w:val="Hyperlink"/>
            <w:b/>
            <w:noProof/>
          </w:rPr>
          <w:t>ELECTRICAL, TELEPHONE, DATA FOR SYSTEMS FURNITURE (OCT 2022)</w:t>
        </w:r>
        <w:r w:rsidR="0091328B">
          <w:rPr>
            <w:noProof/>
            <w:webHidden/>
          </w:rPr>
          <w:tab/>
        </w:r>
        <w:r w:rsidR="0091328B">
          <w:rPr>
            <w:noProof/>
            <w:webHidden/>
          </w:rPr>
          <w:fldChar w:fldCharType="begin"/>
        </w:r>
        <w:r w:rsidR="0091328B">
          <w:rPr>
            <w:noProof/>
            <w:webHidden/>
          </w:rPr>
          <w:instrText xml:space="preserve"> PAGEREF _Toc115168622 \h </w:instrText>
        </w:r>
        <w:r w:rsidR="0091328B">
          <w:rPr>
            <w:noProof/>
            <w:webHidden/>
          </w:rPr>
        </w:r>
        <w:r w:rsidR="0091328B">
          <w:rPr>
            <w:noProof/>
            <w:webHidden/>
          </w:rPr>
          <w:fldChar w:fldCharType="separate"/>
        </w:r>
        <w:r w:rsidR="0091328B">
          <w:rPr>
            <w:noProof/>
            <w:webHidden/>
          </w:rPr>
          <w:t>38</w:t>
        </w:r>
        <w:r w:rsidR="0091328B">
          <w:rPr>
            <w:noProof/>
            <w:webHidden/>
          </w:rPr>
          <w:fldChar w:fldCharType="end"/>
        </w:r>
      </w:hyperlink>
    </w:p>
    <w:p w14:paraId="50FAB78A" w14:textId="32EDC188" w:rsidR="0091328B" w:rsidRDefault="00000000">
      <w:pPr>
        <w:pStyle w:val="TOC2"/>
        <w:rPr>
          <w:rFonts w:asciiTheme="minorHAnsi" w:eastAsiaTheme="minorEastAsia" w:hAnsiTheme="minorHAnsi" w:cstheme="minorBidi"/>
          <w:noProof/>
          <w:sz w:val="22"/>
          <w:szCs w:val="22"/>
        </w:rPr>
      </w:pPr>
      <w:hyperlink w:anchor="_Toc115168623" w:history="1">
        <w:r w:rsidR="0091328B" w:rsidRPr="00085EF0">
          <w:rPr>
            <w:rStyle w:val="Hyperlink"/>
            <w:b/>
            <w:noProof/>
            <w:highlight w:val="yellow"/>
          </w:rPr>
          <w:t>5.18</w:t>
        </w:r>
        <w:r w:rsidR="0091328B" w:rsidRPr="00085EF0">
          <w:rPr>
            <w:rFonts w:asciiTheme="minorHAnsi" w:eastAsiaTheme="minorEastAsia" w:hAnsiTheme="minorHAnsi" w:cstheme="minorBidi"/>
            <w:noProof/>
            <w:sz w:val="22"/>
            <w:szCs w:val="22"/>
            <w:highlight w:val="yellow"/>
          </w:rPr>
          <w:tab/>
        </w:r>
        <w:r w:rsidR="0091328B" w:rsidRPr="00085EF0">
          <w:rPr>
            <w:rStyle w:val="Hyperlink"/>
            <w:b/>
            <w:noProof/>
            <w:highlight w:val="yellow"/>
          </w:rPr>
          <w:t>LIGHTING: INTERIOR AND PARKING – TI (sep 2015)</w:t>
        </w:r>
        <w:r w:rsidR="0091328B" w:rsidRPr="00085EF0">
          <w:rPr>
            <w:noProof/>
            <w:webHidden/>
            <w:highlight w:val="yellow"/>
          </w:rPr>
          <w:tab/>
        </w:r>
        <w:r w:rsidR="0091328B" w:rsidRPr="00085EF0">
          <w:rPr>
            <w:noProof/>
            <w:webHidden/>
            <w:highlight w:val="yellow"/>
          </w:rPr>
          <w:fldChar w:fldCharType="begin"/>
        </w:r>
        <w:r w:rsidR="0091328B" w:rsidRPr="00085EF0">
          <w:rPr>
            <w:noProof/>
            <w:webHidden/>
            <w:highlight w:val="yellow"/>
          </w:rPr>
          <w:instrText xml:space="preserve"> PAGEREF _Toc115168623 \h </w:instrText>
        </w:r>
        <w:r w:rsidR="0091328B" w:rsidRPr="00085EF0">
          <w:rPr>
            <w:noProof/>
            <w:webHidden/>
            <w:highlight w:val="yellow"/>
          </w:rPr>
        </w:r>
        <w:r w:rsidR="0091328B" w:rsidRPr="00085EF0">
          <w:rPr>
            <w:noProof/>
            <w:webHidden/>
            <w:highlight w:val="yellow"/>
          </w:rPr>
          <w:fldChar w:fldCharType="separate"/>
        </w:r>
        <w:r w:rsidR="0091328B" w:rsidRPr="00085EF0">
          <w:rPr>
            <w:noProof/>
            <w:webHidden/>
            <w:highlight w:val="yellow"/>
          </w:rPr>
          <w:t>38</w:t>
        </w:r>
        <w:r w:rsidR="0091328B" w:rsidRPr="00085EF0">
          <w:rPr>
            <w:noProof/>
            <w:webHidden/>
            <w:highlight w:val="yellow"/>
          </w:rPr>
          <w:fldChar w:fldCharType="end"/>
        </w:r>
      </w:hyperlink>
    </w:p>
    <w:p w14:paraId="3D5FF87B" w14:textId="6F33FD72" w:rsidR="0091328B" w:rsidRDefault="00000000">
      <w:pPr>
        <w:pStyle w:val="TOC2"/>
        <w:rPr>
          <w:rFonts w:asciiTheme="minorHAnsi" w:eastAsiaTheme="minorEastAsia" w:hAnsiTheme="minorHAnsi" w:cstheme="minorBidi"/>
          <w:noProof/>
          <w:sz w:val="22"/>
          <w:szCs w:val="22"/>
        </w:rPr>
      </w:pPr>
      <w:hyperlink w:anchor="_Toc115168624" w:history="1">
        <w:r w:rsidR="0091328B" w:rsidRPr="003D31DC">
          <w:rPr>
            <w:rStyle w:val="Hyperlink"/>
            <w:b/>
            <w:noProof/>
          </w:rPr>
          <w:t>5.19</w:t>
        </w:r>
        <w:r w:rsidR="0091328B">
          <w:rPr>
            <w:rFonts w:asciiTheme="minorHAnsi" w:eastAsiaTheme="minorEastAsia" w:hAnsiTheme="minorHAnsi" w:cstheme="minorBidi"/>
            <w:noProof/>
            <w:sz w:val="22"/>
            <w:szCs w:val="22"/>
          </w:rPr>
          <w:tab/>
        </w:r>
        <w:r w:rsidR="0091328B" w:rsidRPr="003D31DC">
          <w:rPr>
            <w:rStyle w:val="Hyperlink"/>
            <w:b/>
            <w:noProof/>
          </w:rPr>
          <w:t>automatic fire sprinkler system - ti (OCT 2016)</w:t>
        </w:r>
        <w:r w:rsidR="0091328B">
          <w:rPr>
            <w:noProof/>
            <w:webHidden/>
          </w:rPr>
          <w:tab/>
        </w:r>
        <w:r w:rsidR="0091328B">
          <w:rPr>
            <w:noProof/>
            <w:webHidden/>
          </w:rPr>
          <w:fldChar w:fldCharType="begin"/>
        </w:r>
        <w:r w:rsidR="0091328B">
          <w:rPr>
            <w:noProof/>
            <w:webHidden/>
          </w:rPr>
          <w:instrText xml:space="preserve"> PAGEREF _Toc115168624 \h </w:instrText>
        </w:r>
        <w:r w:rsidR="0091328B">
          <w:rPr>
            <w:noProof/>
            <w:webHidden/>
          </w:rPr>
        </w:r>
        <w:r w:rsidR="0091328B">
          <w:rPr>
            <w:noProof/>
            <w:webHidden/>
          </w:rPr>
          <w:fldChar w:fldCharType="separate"/>
        </w:r>
        <w:r w:rsidR="0091328B">
          <w:rPr>
            <w:noProof/>
            <w:webHidden/>
          </w:rPr>
          <w:t>39</w:t>
        </w:r>
        <w:r w:rsidR="0091328B">
          <w:rPr>
            <w:noProof/>
            <w:webHidden/>
          </w:rPr>
          <w:fldChar w:fldCharType="end"/>
        </w:r>
      </w:hyperlink>
    </w:p>
    <w:p w14:paraId="25CC6E3D" w14:textId="5FBF6C61" w:rsidR="0091328B" w:rsidRDefault="00000000">
      <w:pPr>
        <w:pStyle w:val="TOC1"/>
        <w:tabs>
          <w:tab w:val="left" w:pos="1100"/>
        </w:tabs>
        <w:rPr>
          <w:rFonts w:asciiTheme="minorHAnsi" w:eastAsiaTheme="minorEastAsia" w:hAnsiTheme="minorHAnsi" w:cstheme="minorBidi"/>
          <w:b w:val="0"/>
          <w:sz w:val="22"/>
          <w:szCs w:val="22"/>
        </w:rPr>
      </w:pPr>
      <w:hyperlink w:anchor="_Toc115168625" w:history="1">
        <w:r w:rsidR="0091328B" w:rsidRPr="003D31DC">
          <w:rPr>
            <w:rStyle w:val="Hyperlink"/>
          </w:rPr>
          <w:t>SECTION 6</w:t>
        </w:r>
        <w:r w:rsidR="0091328B">
          <w:rPr>
            <w:rFonts w:asciiTheme="minorHAnsi" w:eastAsiaTheme="minorEastAsia" w:hAnsiTheme="minorHAnsi" w:cstheme="minorBidi"/>
            <w:b w:val="0"/>
            <w:sz w:val="22"/>
            <w:szCs w:val="22"/>
          </w:rPr>
          <w:tab/>
        </w:r>
        <w:r w:rsidR="0091328B" w:rsidRPr="003D31DC">
          <w:rPr>
            <w:rStyle w:val="Hyperlink"/>
          </w:rPr>
          <w:t>UTILITIES, SERVICES, AND OBLIGATIONS DURING THE LEASE TERM</w:t>
        </w:r>
        <w:r w:rsidR="0091328B">
          <w:rPr>
            <w:webHidden/>
          </w:rPr>
          <w:tab/>
        </w:r>
        <w:r w:rsidR="0091328B">
          <w:rPr>
            <w:webHidden/>
          </w:rPr>
          <w:fldChar w:fldCharType="begin"/>
        </w:r>
        <w:r w:rsidR="0091328B">
          <w:rPr>
            <w:webHidden/>
          </w:rPr>
          <w:instrText xml:space="preserve"> PAGEREF _Toc115168625 \h </w:instrText>
        </w:r>
        <w:r w:rsidR="0091328B">
          <w:rPr>
            <w:webHidden/>
          </w:rPr>
        </w:r>
        <w:r w:rsidR="0091328B">
          <w:rPr>
            <w:webHidden/>
          </w:rPr>
          <w:fldChar w:fldCharType="separate"/>
        </w:r>
        <w:r w:rsidR="0091328B">
          <w:rPr>
            <w:webHidden/>
          </w:rPr>
          <w:t>40</w:t>
        </w:r>
        <w:r w:rsidR="0091328B">
          <w:rPr>
            <w:webHidden/>
          </w:rPr>
          <w:fldChar w:fldCharType="end"/>
        </w:r>
      </w:hyperlink>
    </w:p>
    <w:p w14:paraId="2EADCEB0" w14:textId="23D747B9" w:rsidR="0091328B" w:rsidRDefault="00000000">
      <w:pPr>
        <w:pStyle w:val="TOC2"/>
        <w:rPr>
          <w:rFonts w:asciiTheme="minorHAnsi" w:eastAsiaTheme="minorEastAsia" w:hAnsiTheme="minorHAnsi" w:cstheme="minorBidi"/>
          <w:noProof/>
          <w:sz w:val="22"/>
          <w:szCs w:val="22"/>
        </w:rPr>
      </w:pPr>
      <w:hyperlink w:anchor="_Toc115168626" w:history="1">
        <w:r w:rsidR="0091328B" w:rsidRPr="003D31DC">
          <w:rPr>
            <w:rStyle w:val="Hyperlink"/>
            <w:b/>
            <w:noProof/>
          </w:rPr>
          <w:t>6.01</w:t>
        </w:r>
        <w:r w:rsidR="0091328B">
          <w:rPr>
            <w:rFonts w:asciiTheme="minorHAnsi" w:eastAsiaTheme="minorEastAsia" w:hAnsiTheme="minorHAnsi" w:cstheme="minorBidi"/>
            <w:noProof/>
            <w:sz w:val="22"/>
            <w:szCs w:val="22"/>
          </w:rPr>
          <w:tab/>
        </w:r>
        <w:r w:rsidR="0091328B" w:rsidRPr="003D31DC">
          <w:rPr>
            <w:rStyle w:val="Hyperlink"/>
            <w:b/>
            <w:noProof/>
          </w:rPr>
          <w:t>PROVISION OF SERVICES, ACCESS, AND normal HOURS (oct 2022)</w:t>
        </w:r>
        <w:r w:rsidR="0091328B">
          <w:rPr>
            <w:noProof/>
            <w:webHidden/>
          </w:rPr>
          <w:tab/>
        </w:r>
        <w:r w:rsidR="0091328B">
          <w:rPr>
            <w:noProof/>
            <w:webHidden/>
          </w:rPr>
          <w:fldChar w:fldCharType="begin"/>
        </w:r>
        <w:r w:rsidR="0091328B">
          <w:rPr>
            <w:noProof/>
            <w:webHidden/>
          </w:rPr>
          <w:instrText xml:space="preserve"> PAGEREF _Toc115168626 \h </w:instrText>
        </w:r>
        <w:r w:rsidR="0091328B">
          <w:rPr>
            <w:noProof/>
            <w:webHidden/>
          </w:rPr>
        </w:r>
        <w:r w:rsidR="0091328B">
          <w:rPr>
            <w:noProof/>
            <w:webHidden/>
          </w:rPr>
          <w:fldChar w:fldCharType="separate"/>
        </w:r>
        <w:r w:rsidR="0091328B">
          <w:rPr>
            <w:noProof/>
            <w:webHidden/>
          </w:rPr>
          <w:t>40</w:t>
        </w:r>
        <w:r w:rsidR="0091328B">
          <w:rPr>
            <w:noProof/>
            <w:webHidden/>
          </w:rPr>
          <w:fldChar w:fldCharType="end"/>
        </w:r>
      </w:hyperlink>
    </w:p>
    <w:p w14:paraId="5CDEF613" w14:textId="1B886F5F" w:rsidR="0091328B" w:rsidRDefault="00000000">
      <w:pPr>
        <w:pStyle w:val="TOC2"/>
        <w:rPr>
          <w:rFonts w:asciiTheme="minorHAnsi" w:eastAsiaTheme="minorEastAsia" w:hAnsiTheme="minorHAnsi" w:cstheme="minorBidi"/>
          <w:noProof/>
          <w:sz w:val="22"/>
          <w:szCs w:val="22"/>
        </w:rPr>
      </w:pPr>
      <w:hyperlink w:anchor="_Toc115168627" w:history="1">
        <w:r w:rsidR="0091328B" w:rsidRPr="00D3181C">
          <w:rPr>
            <w:rStyle w:val="Hyperlink"/>
            <w:b/>
            <w:noProof/>
          </w:rPr>
          <w:t>6.02</w:t>
        </w:r>
        <w:r w:rsidR="0091328B" w:rsidRPr="00D3181C">
          <w:rPr>
            <w:rFonts w:asciiTheme="minorHAnsi" w:eastAsiaTheme="minorEastAsia" w:hAnsiTheme="minorHAnsi" w:cstheme="minorBidi"/>
            <w:noProof/>
            <w:sz w:val="22"/>
            <w:szCs w:val="22"/>
          </w:rPr>
          <w:tab/>
        </w:r>
        <w:r w:rsidR="0091328B" w:rsidRPr="00D3181C">
          <w:rPr>
            <w:rStyle w:val="Hyperlink"/>
            <w:b/>
            <w:noProof/>
          </w:rPr>
          <w:t>UTILITIES (aaap variation (oct 2022))</w:t>
        </w:r>
        <w:r w:rsidR="0091328B" w:rsidRPr="00D3181C">
          <w:rPr>
            <w:noProof/>
            <w:webHidden/>
          </w:rPr>
          <w:tab/>
        </w:r>
        <w:r w:rsidR="0091328B" w:rsidRPr="00D3181C">
          <w:rPr>
            <w:noProof/>
            <w:webHidden/>
          </w:rPr>
          <w:fldChar w:fldCharType="begin"/>
        </w:r>
        <w:r w:rsidR="0091328B" w:rsidRPr="00D3181C">
          <w:rPr>
            <w:noProof/>
            <w:webHidden/>
          </w:rPr>
          <w:instrText xml:space="preserve"> PAGEREF _Toc115168627 \h </w:instrText>
        </w:r>
        <w:r w:rsidR="0091328B" w:rsidRPr="00D3181C">
          <w:rPr>
            <w:noProof/>
            <w:webHidden/>
          </w:rPr>
        </w:r>
        <w:r w:rsidR="0091328B" w:rsidRPr="00D3181C">
          <w:rPr>
            <w:noProof/>
            <w:webHidden/>
          </w:rPr>
          <w:fldChar w:fldCharType="separate"/>
        </w:r>
        <w:r w:rsidR="0091328B" w:rsidRPr="00D3181C">
          <w:rPr>
            <w:noProof/>
            <w:webHidden/>
          </w:rPr>
          <w:t>40</w:t>
        </w:r>
        <w:r w:rsidR="0091328B" w:rsidRPr="00D3181C">
          <w:rPr>
            <w:noProof/>
            <w:webHidden/>
          </w:rPr>
          <w:fldChar w:fldCharType="end"/>
        </w:r>
      </w:hyperlink>
    </w:p>
    <w:p w14:paraId="70932352" w14:textId="4E912C48" w:rsidR="0091328B" w:rsidRDefault="00000000">
      <w:pPr>
        <w:pStyle w:val="TOC2"/>
        <w:rPr>
          <w:rFonts w:asciiTheme="minorHAnsi" w:eastAsiaTheme="minorEastAsia" w:hAnsiTheme="minorHAnsi" w:cstheme="minorBidi"/>
          <w:noProof/>
          <w:sz w:val="22"/>
          <w:szCs w:val="22"/>
        </w:rPr>
      </w:pPr>
      <w:hyperlink w:anchor="_Toc115168628" w:history="1">
        <w:r w:rsidR="0091328B" w:rsidRPr="00085EF0">
          <w:rPr>
            <w:rStyle w:val="Hyperlink"/>
            <w:b/>
            <w:noProof/>
            <w:highlight w:val="yellow"/>
          </w:rPr>
          <w:t>6.03</w:t>
        </w:r>
        <w:r w:rsidR="0091328B" w:rsidRPr="00085EF0">
          <w:rPr>
            <w:rFonts w:asciiTheme="minorHAnsi" w:eastAsiaTheme="minorEastAsia" w:hAnsiTheme="minorHAnsi" w:cstheme="minorBidi"/>
            <w:noProof/>
            <w:sz w:val="22"/>
            <w:szCs w:val="22"/>
            <w:highlight w:val="yellow"/>
          </w:rPr>
          <w:tab/>
        </w:r>
        <w:r w:rsidR="0091328B" w:rsidRPr="00085EF0">
          <w:rPr>
            <w:rStyle w:val="Hyperlink"/>
            <w:b/>
            <w:noProof/>
            <w:highlight w:val="yellow"/>
          </w:rPr>
          <w:t>Utility Consumption Reporting (OCT 2016)</w:t>
        </w:r>
        <w:r w:rsidR="0091328B" w:rsidRPr="00085EF0">
          <w:rPr>
            <w:noProof/>
            <w:webHidden/>
            <w:highlight w:val="yellow"/>
          </w:rPr>
          <w:tab/>
        </w:r>
        <w:r w:rsidR="0091328B" w:rsidRPr="00085EF0">
          <w:rPr>
            <w:noProof/>
            <w:webHidden/>
            <w:highlight w:val="yellow"/>
          </w:rPr>
          <w:fldChar w:fldCharType="begin"/>
        </w:r>
        <w:r w:rsidR="0091328B" w:rsidRPr="00085EF0">
          <w:rPr>
            <w:noProof/>
            <w:webHidden/>
            <w:highlight w:val="yellow"/>
          </w:rPr>
          <w:instrText xml:space="preserve"> PAGEREF _Toc115168628 \h </w:instrText>
        </w:r>
        <w:r w:rsidR="0091328B" w:rsidRPr="00085EF0">
          <w:rPr>
            <w:noProof/>
            <w:webHidden/>
            <w:highlight w:val="yellow"/>
          </w:rPr>
        </w:r>
        <w:r w:rsidR="0091328B" w:rsidRPr="00085EF0">
          <w:rPr>
            <w:noProof/>
            <w:webHidden/>
            <w:highlight w:val="yellow"/>
          </w:rPr>
          <w:fldChar w:fldCharType="separate"/>
        </w:r>
        <w:r w:rsidR="0091328B" w:rsidRPr="00085EF0">
          <w:rPr>
            <w:noProof/>
            <w:webHidden/>
            <w:highlight w:val="yellow"/>
          </w:rPr>
          <w:t>40</w:t>
        </w:r>
        <w:r w:rsidR="0091328B" w:rsidRPr="00085EF0">
          <w:rPr>
            <w:noProof/>
            <w:webHidden/>
            <w:highlight w:val="yellow"/>
          </w:rPr>
          <w:fldChar w:fldCharType="end"/>
        </w:r>
      </w:hyperlink>
    </w:p>
    <w:p w14:paraId="57BEFA9F" w14:textId="14692DF7" w:rsidR="0091328B" w:rsidRDefault="00000000">
      <w:pPr>
        <w:pStyle w:val="TOC2"/>
        <w:rPr>
          <w:rFonts w:asciiTheme="minorHAnsi" w:eastAsiaTheme="minorEastAsia" w:hAnsiTheme="minorHAnsi" w:cstheme="minorBidi"/>
          <w:noProof/>
          <w:sz w:val="22"/>
          <w:szCs w:val="22"/>
        </w:rPr>
      </w:pPr>
      <w:hyperlink w:anchor="_Toc115168629" w:history="1">
        <w:r w:rsidR="0091328B" w:rsidRPr="00085EF0">
          <w:rPr>
            <w:rStyle w:val="Hyperlink"/>
            <w:b/>
            <w:noProof/>
            <w:highlight w:val="yellow"/>
          </w:rPr>
          <w:t>6.04</w:t>
        </w:r>
        <w:r w:rsidR="0091328B" w:rsidRPr="00085EF0">
          <w:rPr>
            <w:rFonts w:asciiTheme="minorHAnsi" w:eastAsiaTheme="minorEastAsia" w:hAnsiTheme="minorHAnsi" w:cstheme="minorBidi"/>
            <w:noProof/>
            <w:sz w:val="22"/>
            <w:szCs w:val="22"/>
            <w:highlight w:val="yellow"/>
          </w:rPr>
          <w:tab/>
        </w:r>
        <w:r w:rsidR="0091328B" w:rsidRPr="00085EF0">
          <w:rPr>
            <w:rStyle w:val="Hyperlink"/>
            <w:b/>
            <w:noProof/>
            <w:highlight w:val="yellow"/>
          </w:rPr>
          <w:t>HEATING AND AIR CONDITIONING (aaap variation (OCT 2022))</w:t>
        </w:r>
        <w:r w:rsidR="0091328B" w:rsidRPr="00085EF0">
          <w:rPr>
            <w:noProof/>
            <w:webHidden/>
            <w:highlight w:val="yellow"/>
          </w:rPr>
          <w:tab/>
        </w:r>
        <w:r w:rsidR="0091328B" w:rsidRPr="00085EF0">
          <w:rPr>
            <w:noProof/>
            <w:webHidden/>
            <w:highlight w:val="yellow"/>
          </w:rPr>
          <w:fldChar w:fldCharType="begin"/>
        </w:r>
        <w:r w:rsidR="0091328B" w:rsidRPr="00085EF0">
          <w:rPr>
            <w:noProof/>
            <w:webHidden/>
            <w:highlight w:val="yellow"/>
          </w:rPr>
          <w:instrText xml:space="preserve"> PAGEREF _Toc115168629 \h </w:instrText>
        </w:r>
        <w:r w:rsidR="0091328B" w:rsidRPr="00085EF0">
          <w:rPr>
            <w:noProof/>
            <w:webHidden/>
            <w:highlight w:val="yellow"/>
          </w:rPr>
        </w:r>
        <w:r w:rsidR="0091328B" w:rsidRPr="00085EF0">
          <w:rPr>
            <w:noProof/>
            <w:webHidden/>
            <w:highlight w:val="yellow"/>
          </w:rPr>
          <w:fldChar w:fldCharType="separate"/>
        </w:r>
        <w:r w:rsidR="0091328B" w:rsidRPr="00085EF0">
          <w:rPr>
            <w:noProof/>
            <w:webHidden/>
            <w:highlight w:val="yellow"/>
          </w:rPr>
          <w:t>40</w:t>
        </w:r>
        <w:r w:rsidR="0091328B" w:rsidRPr="00085EF0">
          <w:rPr>
            <w:noProof/>
            <w:webHidden/>
            <w:highlight w:val="yellow"/>
          </w:rPr>
          <w:fldChar w:fldCharType="end"/>
        </w:r>
      </w:hyperlink>
    </w:p>
    <w:p w14:paraId="54A18D16" w14:textId="20626410" w:rsidR="0091328B" w:rsidRDefault="00000000">
      <w:pPr>
        <w:pStyle w:val="TOC2"/>
        <w:rPr>
          <w:rFonts w:asciiTheme="minorHAnsi" w:eastAsiaTheme="minorEastAsia" w:hAnsiTheme="minorHAnsi" w:cstheme="minorBidi"/>
          <w:noProof/>
          <w:sz w:val="22"/>
          <w:szCs w:val="22"/>
        </w:rPr>
      </w:pPr>
      <w:hyperlink w:anchor="_Toc115168630" w:history="1">
        <w:r w:rsidR="0091328B" w:rsidRPr="003D31DC">
          <w:rPr>
            <w:rStyle w:val="Hyperlink"/>
            <w:b/>
            <w:noProof/>
          </w:rPr>
          <w:t>6.05</w:t>
        </w:r>
        <w:r w:rsidR="0091328B">
          <w:rPr>
            <w:rFonts w:asciiTheme="minorHAnsi" w:eastAsiaTheme="minorEastAsia" w:hAnsiTheme="minorHAnsi" w:cstheme="minorBidi"/>
            <w:noProof/>
            <w:sz w:val="22"/>
            <w:szCs w:val="22"/>
          </w:rPr>
          <w:tab/>
        </w:r>
        <w:r w:rsidR="0091328B" w:rsidRPr="003D31DC">
          <w:rPr>
            <w:rStyle w:val="Hyperlink"/>
            <w:b/>
            <w:noProof/>
          </w:rPr>
          <w:t>OVERTIME HVAC USAGE (OCT 2020)</w:t>
        </w:r>
        <w:r w:rsidR="0091328B">
          <w:rPr>
            <w:noProof/>
            <w:webHidden/>
          </w:rPr>
          <w:tab/>
        </w:r>
        <w:r w:rsidR="0091328B">
          <w:rPr>
            <w:noProof/>
            <w:webHidden/>
          </w:rPr>
          <w:fldChar w:fldCharType="begin"/>
        </w:r>
        <w:r w:rsidR="0091328B">
          <w:rPr>
            <w:noProof/>
            <w:webHidden/>
          </w:rPr>
          <w:instrText xml:space="preserve"> PAGEREF _Toc115168630 \h </w:instrText>
        </w:r>
        <w:r w:rsidR="0091328B">
          <w:rPr>
            <w:noProof/>
            <w:webHidden/>
          </w:rPr>
        </w:r>
        <w:r w:rsidR="0091328B">
          <w:rPr>
            <w:noProof/>
            <w:webHidden/>
          </w:rPr>
          <w:fldChar w:fldCharType="separate"/>
        </w:r>
        <w:r w:rsidR="0091328B">
          <w:rPr>
            <w:noProof/>
            <w:webHidden/>
          </w:rPr>
          <w:t>40</w:t>
        </w:r>
        <w:r w:rsidR="0091328B">
          <w:rPr>
            <w:noProof/>
            <w:webHidden/>
          </w:rPr>
          <w:fldChar w:fldCharType="end"/>
        </w:r>
      </w:hyperlink>
    </w:p>
    <w:p w14:paraId="54AE7156" w14:textId="32FE63CA" w:rsidR="0091328B" w:rsidRDefault="00000000">
      <w:pPr>
        <w:pStyle w:val="TOC2"/>
        <w:rPr>
          <w:rFonts w:asciiTheme="minorHAnsi" w:eastAsiaTheme="minorEastAsia" w:hAnsiTheme="minorHAnsi" w:cstheme="minorBidi"/>
          <w:noProof/>
          <w:sz w:val="22"/>
          <w:szCs w:val="22"/>
        </w:rPr>
      </w:pPr>
      <w:hyperlink w:anchor="_Toc115168631" w:history="1">
        <w:r w:rsidR="0091328B" w:rsidRPr="00085EF0">
          <w:rPr>
            <w:rStyle w:val="Hyperlink"/>
            <w:b/>
            <w:noProof/>
            <w:highlight w:val="yellow"/>
          </w:rPr>
          <w:t>6.06</w:t>
        </w:r>
        <w:r w:rsidR="0091328B" w:rsidRPr="00085EF0">
          <w:rPr>
            <w:rFonts w:asciiTheme="minorHAnsi" w:eastAsiaTheme="minorEastAsia" w:hAnsiTheme="minorHAnsi" w:cstheme="minorBidi"/>
            <w:noProof/>
            <w:sz w:val="22"/>
            <w:szCs w:val="22"/>
            <w:highlight w:val="yellow"/>
          </w:rPr>
          <w:tab/>
        </w:r>
        <w:r w:rsidR="0091328B" w:rsidRPr="00085EF0">
          <w:rPr>
            <w:rStyle w:val="Hyperlink"/>
            <w:b/>
            <w:noProof/>
            <w:highlight w:val="yellow"/>
          </w:rPr>
          <w:t>JANITORIAL SERVICES (OCt 2021)</w:t>
        </w:r>
        <w:r w:rsidR="0091328B" w:rsidRPr="00085EF0">
          <w:rPr>
            <w:noProof/>
            <w:webHidden/>
            <w:highlight w:val="yellow"/>
          </w:rPr>
          <w:tab/>
        </w:r>
        <w:r w:rsidR="0091328B" w:rsidRPr="00085EF0">
          <w:rPr>
            <w:noProof/>
            <w:webHidden/>
            <w:highlight w:val="yellow"/>
          </w:rPr>
          <w:fldChar w:fldCharType="begin"/>
        </w:r>
        <w:r w:rsidR="0091328B" w:rsidRPr="00085EF0">
          <w:rPr>
            <w:noProof/>
            <w:webHidden/>
            <w:highlight w:val="yellow"/>
          </w:rPr>
          <w:instrText xml:space="preserve"> PAGEREF _Toc115168631 \h </w:instrText>
        </w:r>
        <w:r w:rsidR="0091328B" w:rsidRPr="00085EF0">
          <w:rPr>
            <w:noProof/>
            <w:webHidden/>
            <w:highlight w:val="yellow"/>
          </w:rPr>
        </w:r>
        <w:r w:rsidR="0091328B" w:rsidRPr="00085EF0">
          <w:rPr>
            <w:noProof/>
            <w:webHidden/>
            <w:highlight w:val="yellow"/>
          </w:rPr>
          <w:fldChar w:fldCharType="separate"/>
        </w:r>
        <w:r w:rsidR="0091328B" w:rsidRPr="00085EF0">
          <w:rPr>
            <w:noProof/>
            <w:webHidden/>
            <w:highlight w:val="yellow"/>
          </w:rPr>
          <w:t>41</w:t>
        </w:r>
        <w:r w:rsidR="0091328B" w:rsidRPr="00085EF0">
          <w:rPr>
            <w:noProof/>
            <w:webHidden/>
            <w:highlight w:val="yellow"/>
          </w:rPr>
          <w:fldChar w:fldCharType="end"/>
        </w:r>
      </w:hyperlink>
    </w:p>
    <w:p w14:paraId="433EE31B" w14:textId="5A6B4495" w:rsidR="0091328B" w:rsidRDefault="00000000">
      <w:pPr>
        <w:pStyle w:val="TOC2"/>
        <w:rPr>
          <w:rFonts w:asciiTheme="minorHAnsi" w:eastAsiaTheme="minorEastAsia" w:hAnsiTheme="minorHAnsi" w:cstheme="minorBidi"/>
          <w:noProof/>
          <w:sz w:val="22"/>
          <w:szCs w:val="22"/>
        </w:rPr>
      </w:pPr>
      <w:hyperlink w:anchor="_Toc115168632" w:history="1">
        <w:r w:rsidR="0091328B" w:rsidRPr="00085EF0">
          <w:rPr>
            <w:rStyle w:val="Hyperlink"/>
            <w:b/>
            <w:noProof/>
            <w:highlight w:val="yellow"/>
          </w:rPr>
          <w:t>6.07</w:t>
        </w:r>
        <w:r w:rsidR="0091328B" w:rsidRPr="00085EF0">
          <w:rPr>
            <w:rFonts w:asciiTheme="minorHAnsi" w:eastAsiaTheme="minorEastAsia" w:hAnsiTheme="minorHAnsi" w:cstheme="minorBidi"/>
            <w:noProof/>
            <w:sz w:val="22"/>
            <w:szCs w:val="22"/>
            <w:highlight w:val="yellow"/>
          </w:rPr>
          <w:tab/>
        </w:r>
        <w:r w:rsidR="0091328B" w:rsidRPr="00085EF0">
          <w:rPr>
            <w:rStyle w:val="Hyperlink"/>
            <w:b/>
            <w:noProof/>
            <w:highlight w:val="yellow"/>
          </w:rPr>
          <w:t>SELECTION OF CLEANING PRODUCTS (OCT 2022)</w:t>
        </w:r>
        <w:r w:rsidR="0091328B" w:rsidRPr="00085EF0">
          <w:rPr>
            <w:noProof/>
            <w:webHidden/>
            <w:highlight w:val="yellow"/>
          </w:rPr>
          <w:tab/>
        </w:r>
        <w:r w:rsidR="0091328B" w:rsidRPr="00085EF0">
          <w:rPr>
            <w:noProof/>
            <w:webHidden/>
            <w:highlight w:val="yellow"/>
          </w:rPr>
          <w:fldChar w:fldCharType="begin"/>
        </w:r>
        <w:r w:rsidR="0091328B" w:rsidRPr="00085EF0">
          <w:rPr>
            <w:noProof/>
            <w:webHidden/>
            <w:highlight w:val="yellow"/>
          </w:rPr>
          <w:instrText xml:space="preserve"> PAGEREF _Toc115168632 \h </w:instrText>
        </w:r>
        <w:r w:rsidR="0091328B" w:rsidRPr="00085EF0">
          <w:rPr>
            <w:noProof/>
            <w:webHidden/>
            <w:highlight w:val="yellow"/>
          </w:rPr>
        </w:r>
        <w:r w:rsidR="0091328B" w:rsidRPr="00085EF0">
          <w:rPr>
            <w:noProof/>
            <w:webHidden/>
            <w:highlight w:val="yellow"/>
          </w:rPr>
          <w:fldChar w:fldCharType="separate"/>
        </w:r>
        <w:r w:rsidR="0091328B" w:rsidRPr="00085EF0">
          <w:rPr>
            <w:noProof/>
            <w:webHidden/>
            <w:highlight w:val="yellow"/>
          </w:rPr>
          <w:t>41</w:t>
        </w:r>
        <w:r w:rsidR="0091328B" w:rsidRPr="00085EF0">
          <w:rPr>
            <w:noProof/>
            <w:webHidden/>
            <w:highlight w:val="yellow"/>
          </w:rPr>
          <w:fldChar w:fldCharType="end"/>
        </w:r>
      </w:hyperlink>
    </w:p>
    <w:p w14:paraId="5E9B6E1B" w14:textId="05C70429" w:rsidR="0091328B" w:rsidRDefault="00000000">
      <w:pPr>
        <w:pStyle w:val="TOC2"/>
        <w:rPr>
          <w:rFonts w:asciiTheme="minorHAnsi" w:eastAsiaTheme="minorEastAsia" w:hAnsiTheme="minorHAnsi" w:cstheme="minorBidi"/>
          <w:noProof/>
          <w:sz w:val="22"/>
          <w:szCs w:val="22"/>
        </w:rPr>
      </w:pPr>
      <w:hyperlink w:anchor="_Toc115168633" w:history="1">
        <w:r w:rsidR="0091328B" w:rsidRPr="00085EF0">
          <w:rPr>
            <w:rStyle w:val="Hyperlink"/>
            <w:b/>
            <w:noProof/>
            <w:highlight w:val="yellow"/>
          </w:rPr>
          <w:t>6.08</w:t>
        </w:r>
        <w:r w:rsidR="0091328B" w:rsidRPr="00085EF0">
          <w:rPr>
            <w:rFonts w:asciiTheme="minorHAnsi" w:eastAsiaTheme="minorEastAsia" w:hAnsiTheme="minorHAnsi" w:cstheme="minorBidi"/>
            <w:noProof/>
            <w:sz w:val="22"/>
            <w:szCs w:val="22"/>
            <w:highlight w:val="yellow"/>
          </w:rPr>
          <w:tab/>
        </w:r>
        <w:r w:rsidR="0091328B" w:rsidRPr="00085EF0">
          <w:rPr>
            <w:rStyle w:val="Hyperlink"/>
            <w:b/>
            <w:noProof/>
            <w:highlight w:val="yellow"/>
          </w:rPr>
          <w:t>SELECTION OF PAPER PRODUCTS (OCT 2022)</w:t>
        </w:r>
        <w:r w:rsidR="0091328B" w:rsidRPr="00085EF0">
          <w:rPr>
            <w:noProof/>
            <w:webHidden/>
            <w:highlight w:val="yellow"/>
          </w:rPr>
          <w:tab/>
        </w:r>
        <w:r w:rsidR="0091328B" w:rsidRPr="00085EF0">
          <w:rPr>
            <w:noProof/>
            <w:webHidden/>
            <w:highlight w:val="yellow"/>
          </w:rPr>
          <w:fldChar w:fldCharType="begin"/>
        </w:r>
        <w:r w:rsidR="0091328B" w:rsidRPr="00085EF0">
          <w:rPr>
            <w:noProof/>
            <w:webHidden/>
            <w:highlight w:val="yellow"/>
          </w:rPr>
          <w:instrText xml:space="preserve"> PAGEREF _Toc115168633 \h </w:instrText>
        </w:r>
        <w:r w:rsidR="0091328B" w:rsidRPr="00085EF0">
          <w:rPr>
            <w:noProof/>
            <w:webHidden/>
            <w:highlight w:val="yellow"/>
          </w:rPr>
        </w:r>
        <w:r w:rsidR="0091328B" w:rsidRPr="00085EF0">
          <w:rPr>
            <w:noProof/>
            <w:webHidden/>
            <w:highlight w:val="yellow"/>
          </w:rPr>
          <w:fldChar w:fldCharType="separate"/>
        </w:r>
        <w:r w:rsidR="0091328B" w:rsidRPr="00085EF0">
          <w:rPr>
            <w:noProof/>
            <w:webHidden/>
            <w:highlight w:val="yellow"/>
          </w:rPr>
          <w:t>41</w:t>
        </w:r>
        <w:r w:rsidR="0091328B" w:rsidRPr="00085EF0">
          <w:rPr>
            <w:noProof/>
            <w:webHidden/>
            <w:highlight w:val="yellow"/>
          </w:rPr>
          <w:fldChar w:fldCharType="end"/>
        </w:r>
      </w:hyperlink>
    </w:p>
    <w:p w14:paraId="0BDBDFD9" w14:textId="743D2263" w:rsidR="0091328B" w:rsidRDefault="00000000">
      <w:pPr>
        <w:pStyle w:val="TOC2"/>
        <w:rPr>
          <w:rFonts w:asciiTheme="minorHAnsi" w:eastAsiaTheme="minorEastAsia" w:hAnsiTheme="minorHAnsi" w:cstheme="minorBidi"/>
          <w:noProof/>
          <w:sz w:val="22"/>
          <w:szCs w:val="22"/>
        </w:rPr>
      </w:pPr>
      <w:hyperlink w:anchor="_Toc115168634" w:history="1">
        <w:r w:rsidR="0091328B" w:rsidRPr="003D31DC">
          <w:rPr>
            <w:rStyle w:val="Hyperlink"/>
            <w:b/>
            <w:noProof/>
          </w:rPr>
          <w:t>6.09</w:t>
        </w:r>
        <w:r w:rsidR="0091328B">
          <w:rPr>
            <w:rFonts w:asciiTheme="minorHAnsi" w:eastAsiaTheme="minorEastAsia" w:hAnsiTheme="minorHAnsi" w:cstheme="minorBidi"/>
            <w:noProof/>
            <w:sz w:val="22"/>
            <w:szCs w:val="22"/>
          </w:rPr>
          <w:tab/>
        </w:r>
        <w:r w:rsidR="0091328B" w:rsidRPr="003D31DC">
          <w:rPr>
            <w:rStyle w:val="Hyperlink"/>
            <w:b/>
            <w:noProof/>
          </w:rPr>
          <w:t>SNOW REMOVAL (OCT 2020)</w:t>
        </w:r>
        <w:r w:rsidR="0091328B">
          <w:rPr>
            <w:noProof/>
            <w:webHidden/>
          </w:rPr>
          <w:tab/>
        </w:r>
        <w:r w:rsidR="0091328B">
          <w:rPr>
            <w:noProof/>
            <w:webHidden/>
          </w:rPr>
          <w:fldChar w:fldCharType="begin"/>
        </w:r>
        <w:r w:rsidR="0091328B">
          <w:rPr>
            <w:noProof/>
            <w:webHidden/>
          </w:rPr>
          <w:instrText xml:space="preserve"> PAGEREF _Toc115168634 \h </w:instrText>
        </w:r>
        <w:r w:rsidR="0091328B">
          <w:rPr>
            <w:noProof/>
            <w:webHidden/>
          </w:rPr>
        </w:r>
        <w:r w:rsidR="0091328B">
          <w:rPr>
            <w:noProof/>
            <w:webHidden/>
          </w:rPr>
          <w:fldChar w:fldCharType="separate"/>
        </w:r>
        <w:r w:rsidR="0091328B">
          <w:rPr>
            <w:noProof/>
            <w:webHidden/>
          </w:rPr>
          <w:t>42</w:t>
        </w:r>
        <w:r w:rsidR="0091328B">
          <w:rPr>
            <w:noProof/>
            <w:webHidden/>
          </w:rPr>
          <w:fldChar w:fldCharType="end"/>
        </w:r>
      </w:hyperlink>
    </w:p>
    <w:p w14:paraId="0D2739BD" w14:textId="51FCB3AE" w:rsidR="0091328B" w:rsidRDefault="00000000">
      <w:pPr>
        <w:pStyle w:val="TOC2"/>
        <w:rPr>
          <w:rFonts w:asciiTheme="minorHAnsi" w:eastAsiaTheme="minorEastAsia" w:hAnsiTheme="minorHAnsi" w:cstheme="minorBidi"/>
          <w:noProof/>
          <w:sz w:val="22"/>
          <w:szCs w:val="22"/>
        </w:rPr>
      </w:pPr>
      <w:hyperlink w:anchor="_Toc115168635" w:history="1">
        <w:r w:rsidR="0091328B" w:rsidRPr="003D31DC">
          <w:rPr>
            <w:rStyle w:val="Hyperlink"/>
            <w:b/>
            <w:noProof/>
          </w:rPr>
          <w:t>6.10</w:t>
        </w:r>
        <w:r w:rsidR="0091328B">
          <w:rPr>
            <w:rFonts w:asciiTheme="minorHAnsi" w:eastAsiaTheme="minorEastAsia" w:hAnsiTheme="minorHAnsi" w:cstheme="minorBidi"/>
            <w:noProof/>
            <w:sz w:val="22"/>
            <w:szCs w:val="22"/>
          </w:rPr>
          <w:tab/>
        </w:r>
        <w:r w:rsidR="0091328B" w:rsidRPr="003D31DC">
          <w:rPr>
            <w:rStyle w:val="Hyperlink"/>
            <w:b/>
            <w:noProof/>
          </w:rPr>
          <w:t>MAINTENANCE AND TESTING OF SYSTEMS (oct 2022)</w:t>
        </w:r>
        <w:r w:rsidR="0091328B">
          <w:rPr>
            <w:noProof/>
            <w:webHidden/>
          </w:rPr>
          <w:tab/>
        </w:r>
        <w:r w:rsidR="0091328B">
          <w:rPr>
            <w:noProof/>
            <w:webHidden/>
          </w:rPr>
          <w:fldChar w:fldCharType="begin"/>
        </w:r>
        <w:r w:rsidR="0091328B">
          <w:rPr>
            <w:noProof/>
            <w:webHidden/>
          </w:rPr>
          <w:instrText xml:space="preserve"> PAGEREF _Toc115168635 \h </w:instrText>
        </w:r>
        <w:r w:rsidR="0091328B">
          <w:rPr>
            <w:noProof/>
            <w:webHidden/>
          </w:rPr>
        </w:r>
        <w:r w:rsidR="0091328B">
          <w:rPr>
            <w:noProof/>
            <w:webHidden/>
          </w:rPr>
          <w:fldChar w:fldCharType="separate"/>
        </w:r>
        <w:r w:rsidR="0091328B">
          <w:rPr>
            <w:noProof/>
            <w:webHidden/>
          </w:rPr>
          <w:t>42</w:t>
        </w:r>
        <w:r w:rsidR="0091328B">
          <w:rPr>
            <w:noProof/>
            <w:webHidden/>
          </w:rPr>
          <w:fldChar w:fldCharType="end"/>
        </w:r>
      </w:hyperlink>
    </w:p>
    <w:p w14:paraId="34DEBA17" w14:textId="68CE7EDA" w:rsidR="0091328B" w:rsidRDefault="00000000">
      <w:pPr>
        <w:pStyle w:val="TOC2"/>
        <w:rPr>
          <w:rFonts w:asciiTheme="minorHAnsi" w:eastAsiaTheme="minorEastAsia" w:hAnsiTheme="minorHAnsi" w:cstheme="minorBidi"/>
          <w:noProof/>
          <w:sz w:val="22"/>
          <w:szCs w:val="22"/>
        </w:rPr>
      </w:pPr>
      <w:hyperlink w:anchor="_Toc115168636" w:history="1">
        <w:r w:rsidR="0091328B" w:rsidRPr="003D31DC">
          <w:rPr>
            <w:rStyle w:val="Hyperlink"/>
            <w:b/>
            <w:noProof/>
          </w:rPr>
          <w:t>6.11</w:t>
        </w:r>
        <w:r w:rsidR="0091328B">
          <w:rPr>
            <w:rFonts w:asciiTheme="minorHAnsi" w:eastAsiaTheme="minorEastAsia" w:hAnsiTheme="minorHAnsi" w:cstheme="minorBidi"/>
            <w:noProof/>
            <w:sz w:val="22"/>
            <w:szCs w:val="22"/>
          </w:rPr>
          <w:tab/>
        </w:r>
        <w:r w:rsidR="0091328B" w:rsidRPr="003D31DC">
          <w:rPr>
            <w:rStyle w:val="Hyperlink"/>
            <w:b/>
            <w:noProof/>
          </w:rPr>
          <w:t>MAINTENANCE OF PROVIDED FINISHES (AAAP VARIATION (OCT 2017))</w:t>
        </w:r>
        <w:r w:rsidR="0091328B">
          <w:rPr>
            <w:noProof/>
            <w:webHidden/>
          </w:rPr>
          <w:tab/>
        </w:r>
        <w:r w:rsidR="0091328B">
          <w:rPr>
            <w:noProof/>
            <w:webHidden/>
          </w:rPr>
          <w:fldChar w:fldCharType="begin"/>
        </w:r>
        <w:r w:rsidR="0091328B">
          <w:rPr>
            <w:noProof/>
            <w:webHidden/>
          </w:rPr>
          <w:instrText xml:space="preserve"> PAGEREF _Toc115168636 \h </w:instrText>
        </w:r>
        <w:r w:rsidR="0091328B">
          <w:rPr>
            <w:noProof/>
            <w:webHidden/>
          </w:rPr>
        </w:r>
        <w:r w:rsidR="0091328B">
          <w:rPr>
            <w:noProof/>
            <w:webHidden/>
          </w:rPr>
          <w:fldChar w:fldCharType="separate"/>
        </w:r>
        <w:r w:rsidR="0091328B">
          <w:rPr>
            <w:noProof/>
            <w:webHidden/>
          </w:rPr>
          <w:t>42</w:t>
        </w:r>
        <w:r w:rsidR="0091328B">
          <w:rPr>
            <w:noProof/>
            <w:webHidden/>
          </w:rPr>
          <w:fldChar w:fldCharType="end"/>
        </w:r>
      </w:hyperlink>
    </w:p>
    <w:p w14:paraId="5F95C132" w14:textId="22C449BD" w:rsidR="0091328B" w:rsidRDefault="00000000">
      <w:pPr>
        <w:pStyle w:val="TOC2"/>
        <w:rPr>
          <w:rFonts w:asciiTheme="minorHAnsi" w:eastAsiaTheme="minorEastAsia" w:hAnsiTheme="minorHAnsi" w:cstheme="minorBidi"/>
          <w:noProof/>
          <w:sz w:val="22"/>
          <w:szCs w:val="22"/>
        </w:rPr>
      </w:pPr>
      <w:hyperlink w:anchor="_Toc115168637" w:history="1">
        <w:r w:rsidR="0091328B" w:rsidRPr="009456D6">
          <w:rPr>
            <w:rStyle w:val="Hyperlink"/>
            <w:b/>
            <w:noProof/>
            <w:highlight w:val="yellow"/>
          </w:rPr>
          <w:t>6.12</w:t>
        </w:r>
        <w:r w:rsidR="0091328B" w:rsidRPr="009456D6">
          <w:rPr>
            <w:rFonts w:asciiTheme="minorHAnsi" w:eastAsiaTheme="minorEastAsia" w:hAnsiTheme="minorHAnsi" w:cstheme="minorBidi"/>
            <w:noProof/>
            <w:sz w:val="22"/>
            <w:szCs w:val="22"/>
            <w:highlight w:val="yellow"/>
          </w:rPr>
          <w:tab/>
        </w:r>
        <w:r w:rsidR="0091328B" w:rsidRPr="009456D6">
          <w:rPr>
            <w:rStyle w:val="Hyperlink"/>
            <w:b/>
            <w:noProof/>
            <w:highlight w:val="yellow"/>
          </w:rPr>
          <w:t>ASBESTOS ABATEMENT (OCT 2021)</w:t>
        </w:r>
        <w:r w:rsidR="0091328B" w:rsidRPr="009456D6">
          <w:rPr>
            <w:noProof/>
            <w:webHidden/>
            <w:highlight w:val="yellow"/>
          </w:rPr>
          <w:tab/>
        </w:r>
        <w:r w:rsidR="0091328B" w:rsidRPr="009456D6">
          <w:rPr>
            <w:noProof/>
            <w:webHidden/>
            <w:highlight w:val="yellow"/>
          </w:rPr>
          <w:fldChar w:fldCharType="begin"/>
        </w:r>
        <w:r w:rsidR="0091328B" w:rsidRPr="009456D6">
          <w:rPr>
            <w:noProof/>
            <w:webHidden/>
            <w:highlight w:val="yellow"/>
          </w:rPr>
          <w:instrText xml:space="preserve"> PAGEREF _Toc115168637 \h </w:instrText>
        </w:r>
        <w:r w:rsidR="0091328B" w:rsidRPr="009456D6">
          <w:rPr>
            <w:noProof/>
            <w:webHidden/>
            <w:highlight w:val="yellow"/>
          </w:rPr>
        </w:r>
        <w:r w:rsidR="0091328B" w:rsidRPr="009456D6">
          <w:rPr>
            <w:noProof/>
            <w:webHidden/>
            <w:highlight w:val="yellow"/>
          </w:rPr>
          <w:fldChar w:fldCharType="separate"/>
        </w:r>
        <w:r w:rsidR="0091328B" w:rsidRPr="009456D6">
          <w:rPr>
            <w:noProof/>
            <w:webHidden/>
            <w:highlight w:val="yellow"/>
          </w:rPr>
          <w:t>43</w:t>
        </w:r>
        <w:r w:rsidR="0091328B" w:rsidRPr="009456D6">
          <w:rPr>
            <w:noProof/>
            <w:webHidden/>
            <w:highlight w:val="yellow"/>
          </w:rPr>
          <w:fldChar w:fldCharType="end"/>
        </w:r>
      </w:hyperlink>
    </w:p>
    <w:p w14:paraId="0F2187E3" w14:textId="2AE80BE0" w:rsidR="0091328B" w:rsidRDefault="00000000">
      <w:pPr>
        <w:pStyle w:val="TOC2"/>
        <w:rPr>
          <w:rFonts w:asciiTheme="minorHAnsi" w:eastAsiaTheme="minorEastAsia" w:hAnsiTheme="minorHAnsi" w:cstheme="minorBidi"/>
          <w:noProof/>
          <w:sz w:val="22"/>
          <w:szCs w:val="22"/>
        </w:rPr>
      </w:pPr>
      <w:hyperlink w:anchor="_Toc115168638" w:history="1">
        <w:r w:rsidR="0091328B" w:rsidRPr="003D31DC">
          <w:rPr>
            <w:rStyle w:val="Hyperlink"/>
            <w:b/>
            <w:noProof/>
          </w:rPr>
          <w:t>6.13</w:t>
        </w:r>
        <w:r w:rsidR="0091328B">
          <w:rPr>
            <w:rFonts w:asciiTheme="minorHAnsi" w:eastAsiaTheme="minorEastAsia" w:hAnsiTheme="minorHAnsi" w:cstheme="minorBidi"/>
            <w:noProof/>
            <w:sz w:val="22"/>
            <w:szCs w:val="22"/>
          </w:rPr>
          <w:tab/>
        </w:r>
        <w:r w:rsidR="0091328B" w:rsidRPr="003D31DC">
          <w:rPr>
            <w:rStyle w:val="Hyperlink"/>
            <w:b/>
            <w:noProof/>
          </w:rPr>
          <w:t>ONSITE LESSOR MANAGEMENT (APR 2011)</w:t>
        </w:r>
        <w:r w:rsidR="0091328B">
          <w:rPr>
            <w:noProof/>
            <w:webHidden/>
          </w:rPr>
          <w:tab/>
        </w:r>
        <w:r w:rsidR="0091328B">
          <w:rPr>
            <w:noProof/>
            <w:webHidden/>
          </w:rPr>
          <w:fldChar w:fldCharType="begin"/>
        </w:r>
        <w:r w:rsidR="0091328B">
          <w:rPr>
            <w:noProof/>
            <w:webHidden/>
          </w:rPr>
          <w:instrText xml:space="preserve"> PAGEREF _Toc115168638 \h </w:instrText>
        </w:r>
        <w:r w:rsidR="0091328B">
          <w:rPr>
            <w:noProof/>
            <w:webHidden/>
          </w:rPr>
        </w:r>
        <w:r w:rsidR="0091328B">
          <w:rPr>
            <w:noProof/>
            <w:webHidden/>
          </w:rPr>
          <w:fldChar w:fldCharType="separate"/>
        </w:r>
        <w:r w:rsidR="0091328B">
          <w:rPr>
            <w:noProof/>
            <w:webHidden/>
          </w:rPr>
          <w:t>43</w:t>
        </w:r>
        <w:r w:rsidR="0091328B">
          <w:rPr>
            <w:noProof/>
            <w:webHidden/>
          </w:rPr>
          <w:fldChar w:fldCharType="end"/>
        </w:r>
      </w:hyperlink>
    </w:p>
    <w:p w14:paraId="1466D873" w14:textId="7313826C" w:rsidR="0091328B" w:rsidRDefault="00000000">
      <w:pPr>
        <w:pStyle w:val="TOC2"/>
        <w:rPr>
          <w:rFonts w:asciiTheme="minorHAnsi" w:eastAsiaTheme="minorEastAsia" w:hAnsiTheme="minorHAnsi" w:cstheme="minorBidi"/>
          <w:noProof/>
          <w:sz w:val="22"/>
          <w:szCs w:val="22"/>
        </w:rPr>
      </w:pPr>
      <w:hyperlink w:anchor="_Toc115168639" w:history="1">
        <w:r w:rsidR="0091328B" w:rsidRPr="003D31DC">
          <w:rPr>
            <w:rStyle w:val="Hyperlink"/>
            <w:b/>
            <w:noProof/>
          </w:rPr>
          <w:t>6.14</w:t>
        </w:r>
        <w:r w:rsidR="0091328B">
          <w:rPr>
            <w:rFonts w:asciiTheme="minorHAnsi" w:eastAsiaTheme="minorEastAsia" w:hAnsiTheme="minorHAnsi" w:cstheme="minorBidi"/>
            <w:noProof/>
            <w:sz w:val="22"/>
            <w:szCs w:val="22"/>
          </w:rPr>
          <w:tab/>
        </w:r>
        <w:r w:rsidR="0091328B" w:rsidRPr="003D31DC">
          <w:rPr>
            <w:rStyle w:val="Hyperlink"/>
            <w:b/>
            <w:noProof/>
          </w:rPr>
          <w:t>Identity Verification of Personnel (OCT 2022)</w:t>
        </w:r>
        <w:r w:rsidR="0091328B">
          <w:rPr>
            <w:noProof/>
            <w:webHidden/>
          </w:rPr>
          <w:tab/>
        </w:r>
        <w:r w:rsidR="0091328B">
          <w:rPr>
            <w:noProof/>
            <w:webHidden/>
          </w:rPr>
          <w:fldChar w:fldCharType="begin"/>
        </w:r>
        <w:r w:rsidR="0091328B">
          <w:rPr>
            <w:noProof/>
            <w:webHidden/>
          </w:rPr>
          <w:instrText xml:space="preserve"> PAGEREF _Toc115168639 \h </w:instrText>
        </w:r>
        <w:r w:rsidR="0091328B">
          <w:rPr>
            <w:noProof/>
            <w:webHidden/>
          </w:rPr>
        </w:r>
        <w:r w:rsidR="0091328B">
          <w:rPr>
            <w:noProof/>
            <w:webHidden/>
          </w:rPr>
          <w:fldChar w:fldCharType="separate"/>
        </w:r>
        <w:r w:rsidR="0091328B">
          <w:rPr>
            <w:noProof/>
            <w:webHidden/>
          </w:rPr>
          <w:t>43</w:t>
        </w:r>
        <w:r w:rsidR="0091328B">
          <w:rPr>
            <w:noProof/>
            <w:webHidden/>
          </w:rPr>
          <w:fldChar w:fldCharType="end"/>
        </w:r>
      </w:hyperlink>
    </w:p>
    <w:p w14:paraId="488A641B" w14:textId="4376B117" w:rsidR="0091328B" w:rsidRDefault="00000000">
      <w:pPr>
        <w:pStyle w:val="TOC2"/>
        <w:rPr>
          <w:rFonts w:asciiTheme="minorHAnsi" w:eastAsiaTheme="minorEastAsia" w:hAnsiTheme="minorHAnsi" w:cstheme="minorBidi"/>
          <w:noProof/>
          <w:sz w:val="22"/>
          <w:szCs w:val="22"/>
        </w:rPr>
      </w:pPr>
      <w:hyperlink w:anchor="_Toc115168640" w:history="1">
        <w:r w:rsidR="0091328B" w:rsidRPr="003D31DC">
          <w:rPr>
            <w:rStyle w:val="Hyperlink"/>
            <w:b/>
            <w:noProof/>
          </w:rPr>
          <w:t>6.15</w:t>
        </w:r>
        <w:r w:rsidR="0091328B">
          <w:rPr>
            <w:rFonts w:asciiTheme="minorHAnsi" w:eastAsiaTheme="minorEastAsia" w:hAnsiTheme="minorHAnsi" w:cstheme="minorBidi"/>
            <w:noProof/>
            <w:sz w:val="22"/>
            <w:szCs w:val="22"/>
          </w:rPr>
          <w:tab/>
        </w:r>
        <w:r w:rsidR="0091328B" w:rsidRPr="003D31DC">
          <w:rPr>
            <w:rStyle w:val="Hyperlink"/>
            <w:b/>
            <w:noProof/>
          </w:rPr>
          <w:t>SCHEDULE OF PERIODIC SERVICES (OCT 2020)</w:t>
        </w:r>
        <w:r w:rsidR="0091328B">
          <w:rPr>
            <w:noProof/>
            <w:webHidden/>
          </w:rPr>
          <w:tab/>
        </w:r>
        <w:r w:rsidR="0091328B">
          <w:rPr>
            <w:noProof/>
            <w:webHidden/>
          </w:rPr>
          <w:fldChar w:fldCharType="begin"/>
        </w:r>
        <w:r w:rsidR="0091328B">
          <w:rPr>
            <w:noProof/>
            <w:webHidden/>
          </w:rPr>
          <w:instrText xml:space="preserve"> PAGEREF _Toc115168640 \h </w:instrText>
        </w:r>
        <w:r w:rsidR="0091328B">
          <w:rPr>
            <w:noProof/>
            <w:webHidden/>
          </w:rPr>
        </w:r>
        <w:r w:rsidR="0091328B">
          <w:rPr>
            <w:noProof/>
            <w:webHidden/>
          </w:rPr>
          <w:fldChar w:fldCharType="separate"/>
        </w:r>
        <w:r w:rsidR="0091328B">
          <w:rPr>
            <w:noProof/>
            <w:webHidden/>
          </w:rPr>
          <w:t>43</w:t>
        </w:r>
        <w:r w:rsidR="0091328B">
          <w:rPr>
            <w:noProof/>
            <w:webHidden/>
          </w:rPr>
          <w:fldChar w:fldCharType="end"/>
        </w:r>
      </w:hyperlink>
    </w:p>
    <w:p w14:paraId="002F3FB9" w14:textId="32FCE64A" w:rsidR="0091328B" w:rsidRDefault="00000000">
      <w:pPr>
        <w:pStyle w:val="TOC2"/>
        <w:rPr>
          <w:rFonts w:asciiTheme="minorHAnsi" w:eastAsiaTheme="minorEastAsia" w:hAnsiTheme="minorHAnsi" w:cstheme="minorBidi"/>
          <w:noProof/>
          <w:sz w:val="22"/>
          <w:szCs w:val="22"/>
        </w:rPr>
      </w:pPr>
      <w:hyperlink w:anchor="_Toc115168641" w:history="1">
        <w:r w:rsidR="0091328B" w:rsidRPr="00085EF0">
          <w:rPr>
            <w:rStyle w:val="Hyperlink"/>
            <w:b/>
            <w:noProof/>
            <w:highlight w:val="yellow"/>
          </w:rPr>
          <w:t>6.16</w:t>
        </w:r>
        <w:r w:rsidR="0091328B" w:rsidRPr="00085EF0">
          <w:rPr>
            <w:rFonts w:asciiTheme="minorHAnsi" w:eastAsiaTheme="minorEastAsia" w:hAnsiTheme="minorHAnsi" w:cstheme="minorBidi"/>
            <w:noProof/>
            <w:sz w:val="22"/>
            <w:szCs w:val="22"/>
            <w:highlight w:val="yellow"/>
          </w:rPr>
          <w:tab/>
        </w:r>
        <w:r w:rsidR="0091328B" w:rsidRPr="00085EF0">
          <w:rPr>
            <w:rStyle w:val="Hyperlink"/>
            <w:b/>
            <w:noProof/>
            <w:highlight w:val="yellow"/>
          </w:rPr>
          <w:t>LANDSCAPING (OCT 2022)</w:t>
        </w:r>
        <w:r w:rsidR="0091328B" w:rsidRPr="00085EF0">
          <w:rPr>
            <w:noProof/>
            <w:webHidden/>
            <w:highlight w:val="yellow"/>
          </w:rPr>
          <w:tab/>
        </w:r>
        <w:r w:rsidR="0091328B" w:rsidRPr="00085EF0">
          <w:rPr>
            <w:noProof/>
            <w:webHidden/>
            <w:highlight w:val="yellow"/>
          </w:rPr>
          <w:fldChar w:fldCharType="begin"/>
        </w:r>
        <w:r w:rsidR="0091328B" w:rsidRPr="00085EF0">
          <w:rPr>
            <w:noProof/>
            <w:webHidden/>
            <w:highlight w:val="yellow"/>
          </w:rPr>
          <w:instrText xml:space="preserve"> PAGEREF _Toc115168641 \h </w:instrText>
        </w:r>
        <w:r w:rsidR="0091328B" w:rsidRPr="00085EF0">
          <w:rPr>
            <w:noProof/>
            <w:webHidden/>
            <w:highlight w:val="yellow"/>
          </w:rPr>
        </w:r>
        <w:r w:rsidR="0091328B" w:rsidRPr="00085EF0">
          <w:rPr>
            <w:noProof/>
            <w:webHidden/>
            <w:highlight w:val="yellow"/>
          </w:rPr>
          <w:fldChar w:fldCharType="separate"/>
        </w:r>
        <w:r w:rsidR="0091328B" w:rsidRPr="00085EF0">
          <w:rPr>
            <w:noProof/>
            <w:webHidden/>
            <w:highlight w:val="yellow"/>
          </w:rPr>
          <w:t>44</w:t>
        </w:r>
        <w:r w:rsidR="0091328B" w:rsidRPr="00085EF0">
          <w:rPr>
            <w:noProof/>
            <w:webHidden/>
            <w:highlight w:val="yellow"/>
          </w:rPr>
          <w:fldChar w:fldCharType="end"/>
        </w:r>
      </w:hyperlink>
    </w:p>
    <w:p w14:paraId="2FAC3C81" w14:textId="7264D183" w:rsidR="0091328B" w:rsidRDefault="00000000">
      <w:pPr>
        <w:pStyle w:val="TOC2"/>
        <w:rPr>
          <w:rFonts w:asciiTheme="minorHAnsi" w:eastAsiaTheme="minorEastAsia" w:hAnsiTheme="minorHAnsi" w:cstheme="minorBidi"/>
          <w:noProof/>
          <w:sz w:val="22"/>
          <w:szCs w:val="22"/>
        </w:rPr>
      </w:pPr>
      <w:hyperlink w:anchor="_Toc115168642" w:history="1">
        <w:r w:rsidR="0091328B" w:rsidRPr="003D31DC">
          <w:rPr>
            <w:rStyle w:val="Hyperlink"/>
            <w:b/>
            <w:noProof/>
          </w:rPr>
          <w:t>6.17</w:t>
        </w:r>
        <w:r w:rsidR="0091328B">
          <w:rPr>
            <w:rFonts w:asciiTheme="minorHAnsi" w:eastAsiaTheme="minorEastAsia" w:hAnsiTheme="minorHAnsi" w:cstheme="minorBidi"/>
            <w:noProof/>
            <w:sz w:val="22"/>
            <w:szCs w:val="22"/>
          </w:rPr>
          <w:tab/>
        </w:r>
        <w:r w:rsidR="0091328B" w:rsidRPr="003D31DC">
          <w:rPr>
            <w:rStyle w:val="Hyperlink"/>
            <w:b/>
            <w:noProof/>
          </w:rPr>
          <w:t>LANDSCAPE MAINTENANCE (APR 2011)</w:t>
        </w:r>
        <w:r w:rsidR="0091328B">
          <w:rPr>
            <w:noProof/>
            <w:webHidden/>
          </w:rPr>
          <w:tab/>
        </w:r>
        <w:r w:rsidR="0091328B">
          <w:rPr>
            <w:noProof/>
            <w:webHidden/>
          </w:rPr>
          <w:fldChar w:fldCharType="begin"/>
        </w:r>
        <w:r w:rsidR="0091328B">
          <w:rPr>
            <w:noProof/>
            <w:webHidden/>
          </w:rPr>
          <w:instrText xml:space="preserve"> PAGEREF _Toc115168642 \h </w:instrText>
        </w:r>
        <w:r w:rsidR="0091328B">
          <w:rPr>
            <w:noProof/>
            <w:webHidden/>
          </w:rPr>
        </w:r>
        <w:r w:rsidR="0091328B">
          <w:rPr>
            <w:noProof/>
            <w:webHidden/>
          </w:rPr>
          <w:fldChar w:fldCharType="separate"/>
        </w:r>
        <w:r w:rsidR="0091328B">
          <w:rPr>
            <w:noProof/>
            <w:webHidden/>
          </w:rPr>
          <w:t>44</w:t>
        </w:r>
        <w:r w:rsidR="0091328B">
          <w:rPr>
            <w:noProof/>
            <w:webHidden/>
          </w:rPr>
          <w:fldChar w:fldCharType="end"/>
        </w:r>
      </w:hyperlink>
    </w:p>
    <w:p w14:paraId="7D99DF5A" w14:textId="287A19D5" w:rsidR="0091328B" w:rsidRDefault="00000000">
      <w:pPr>
        <w:pStyle w:val="TOC2"/>
        <w:rPr>
          <w:rFonts w:asciiTheme="minorHAnsi" w:eastAsiaTheme="minorEastAsia" w:hAnsiTheme="minorHAnsi" w:cstheme="minorBidi"/>
          <w:noProof/>
          <w:sz w:val="22"/>
          <w:szCs w:val="22"/>
        </w:rPr>
      </w:pPr>
      <w:hyperlink w:anchor="_Toc115168643" w:history="1">
        <w:r w:rsidR="0091328B" w:rsidRPr="00085EF0">
          <w:rPr>
            <w:rStyle w:val="Hyperlink"/>
            <w:b/>
            <w:noProof/>
            <w:highlight w:val="yellow"/>
          </w:rPr>
          <w:t>6.18</w:t>
        </w:r>
        <w:r w:rsidR="0091328B" w:rsidRPr="00085EF0">
          <w:rPr>
            <w:rFonts w:asciiTheme="minorHAnsi" w:eastAsiaTheme="minorEastAsia" w:hAnsiTheme="minorHAnsi" w:cstheme="minorBidi"/>
            <w:noProof/>
            <w:sz w:val="22"/>
            <w:szCs w:val="22"/>
            <w:highlight w:val="yellow"/>
          </w:rPr>
          <w:tab/>
        </w:r>
        <w:r w:rsidR="0091328B" w:rsidRPr="00085EF0">
          <w:rPr>
            <w:rStyle w:val="Hyperlink"/>
            <w:b/>
            <w:noProof/>
            <w:highlight w:val="yellow"/>
          </w:rPr>
          <w:t>RECYCLING (Oct 2021)</w:t>
        </w:r>
        <w:r w:rsidR="0091328B" w:rsidRPr="00085EF0">
          <w:rPr>
            <w:noProof/>
            <w:webHidden/>
            <w:highlight w:val="yellow"/>
          </w:rPr>
          <w:tab/>
        </w:r>
        <w:r w:rsidR="0091328B" w:rsidRPr="00085EF0">
          <w:rPr>
            <w:noProof/>
            <w:webHidden/>
            <w:highlight w:val="yellow"/>
          </w:rPr>
          <w:fldChar w:fldCharType="begin"/>
        </w:r>
        <w:r w:rsidR="0091328B" w:rsidRPr="00085EF0">
          <w:rPr>
            <w:noProof/>
            <w:webHidden/>
            <w:highlight w:val="yellow"/>
          </w:rPr>
          <w:instrText xml:space="preserve"> PAGEREF _Toc115168643 \h </w:instrText>
        </w:r>
        <w:r w:rsidR="0091328B" w:rsidRPr="00085EF0">
          <w:rPr>
            <w:noProof/>
            <w:webHidden/>
            <w:highlight w:val="yellow"/>
          </w:rPr>
        </w:r>
        <w:r w:rsidR="0091328B" w:rsidRPr="00085EF0">
          <w:rPr>
            <w:noProof/>
            <w:webHidden/>
            <w:highlight w:val="yellow"/>
          </w:rPr>
          <w:fldChar w:fldCharType="separate"/>
        </w:r>
        <w:r w:rsidR="0091328B" w:rsidRPr="00085EF0">
          <w:rPr>
            <w:noProof/>
            <w:webHidden/>
            <w:highlight w:val="yellow"/>
          </w:rPr>
          <w:t>44</w:t>
        </w:r>
        <w:r w:rsidR="0091328B" w:rsidRPr="00085EF0">
          <w:rPr>
            <w:noProof/>
            <w:webHidden/>
            <w:highlight w:val="yellow"/>
          </w:rPr>
          <w:fldChar w:fldCharType="end"/>
        </w:r>
      </w:hyperlink>
    </w:p>
    <w:p w14:paraId="131A7AA8" w14:textId="1E8373D4" w:rsidR="0091328B" w:rsidRDefault="00000000">
      <w:pPr>
        <w:pStyle w:val="TOC2"/>
        <w:rPr>
          <w:rFonts w:asciiTheme="minorHAnsi" w:eastAsiaTheme="minorEastAsia" w:hAnsiTheme="minorHAnsi" w:cstheme="minorBidi"/>
          <w:noProof/>
          <w:sz w:val="22"/>
          <w:szCs w:val="22"/>
        </w:rPr>
      </w:pPr>
      <w:hyperlink w:anchor="_Toc115168644" w:history="1">
        <w:r w:rsidR="0091328B" w:rsidRPr="003D31DC">
          <w:rPr>
            <w:rStyle w:val="Hyperlink"/>
            <w:b/>
            <w:noProof/>
          </w:rPr>
          <w:t>6.19</w:t>
        </w:r>
        <w:r w:rsidR="0091328B">
          <w:rPr>
            <w:rFonts w:asciiTheme="minorHAnsi" w:eastAsiaTheme="minorEastAsia" w:hAnsiTheme="minorHAnsi" w:cstheme="minorBidi"/>
            <w:noProof/>
            <w:sz w:val="22"/>
            <w:szCs w:val="22"/>
          </w:rPr>
          <w:tab/>
        </w:r>
        <w:r w:rsidR="0091328B" w:rsidRPr="003D31DC">
          <w:rPr>
            <w:rStyle w:val="Hyperlink"/>
            <w:b/>
            <w:noProof/>
          </w:rPr>
          <w:t>RANDOLPH-SHEPPARD COMPLIANCE (SEP 2013)</w:t>
        </w:r>
        <w:r w:rsidR="0091328B">
          <w:rPr>
            <w:noProof/>
            <w:webHidden/>
          </w:rPr>
          <w:tab/>
        </w:r>
        <w:r w:rsidR="0091328B">
          <w:rPr>
            <w:noProof/>
            <w:webHidden/>
          </w:rPr>
          <w:fldChar w:fldCharType="begin"/>
        </w:r>
        <w:r w:rsidR="0091328B">
          <w:rPr>
            <w:noProof/>
            <w:webHidden/>
          </w:rPr>
          <w:instrText xml:space="preserve"> PAGEREF _Toc115168644 \h </w:instrText>
        </w:r>
        <w:r w:rsidR="0091328B">
          <w:rPr>
            <w:noProof/>
            <w:webHidden/>
          </w:rPr>
        </w:r>
        <w:r w:rsidR="0091328B">
          <w:rPr>
            <w:noProof/>
            <w:webHidden/>
          </w:rPr>
          <w:fldChar w:fldCharType="separate"/>
        </w:r>
        <w:r w:rsidR="0091328B">
          <w:rPr>
            <w:noProof/>
            <w:webHidden/>
          </w:rPr>
          <w:t>44</w:t>
        </w:r>
        <w:r w:rsidR="0091328B">
          <w:rPr>
            <w:noProof/>
            <w:webHidden/>
          </w:rPr>
          <w:fldChar w:fldCharType="end"/>
        </w:r>
      </w:hyperlink>
    </w:p>
    <w:p w14:paraId="79E0355A" w14:textId="52D945B9" w:rsidR="0091328B" w:rsidRDefault="00000000">
      <w:pPr>
        <w:pStyle w:val="TOC2"/>
        <w:rPr>
          <w:rFonts w:asciiTheme="minorHAnsi" w:eastAsiaTheme="minorEastAsia" w:hAnsiTheme="minorHAnsi" w:cstheme="minorBidi"/>
          <w:noProof/>
          <w:sz w:val="22"/>
          <w:szCs w:val="22"/>
        </w:rPr>
      </w:pPr>
      <w:hyperlink w:anchor="_Toc115168645" w:history="1">
        <w:r w:rsidR="0091328B" w:rsidRPr="003D31DC">
          <w:rPr>
            <w:rStyle w:val="Hyperlink"/>
            <w:b/>
            <w:noProof/>
          </w:rPr>
          <w:t>6.20</w:t>
        </w:r>
        <w:r w:rsidR="0091328B">
          <w:rPr>
            <w:rFonts w:asciiTheme="minorHAnsi" w:eastAsiaTheme="minorEastAsia" w:hAnsiTheme="minorHAnsi" w:cstheme="minorBidi"/>
            <w:noProof/>
            <w:sz w:val="22"/>
            <w:szCs w:val="22"/>
          </w:rPr>
          <w:tab/>
        </w:r>
        <w:r w:rsidR="0091328B" w:rsidRPr="003D31DC">
          <w:rPr>
            <w:rStyle w:val="Hyperlink"/>
            <w:b/>
            <w:noProof/>
          </w:rPr>
          <w:t>SAFEGUARDING AND DISSEMINATION OF controlled unclassified INFORMATION (cui) building information (OCT 2022)</w:t>
        </w:r>
        <w:r w:rsidR="0091328B">
          <w:rPr>
            <w:noProof/>
            <w:webHidden/>
          </w:rPr>
          <w:tab/>
        </w:r>
        <w:r w:rsidR="0091328B">
          <w:rPr>
            <w:noProof/>
            <w:webHidden/>
          </w:rPr>
          <w:fldChar w:fldCharType="begin"/>
        </w:r>
        <w:r w:rsidR="0091328B">
          <w:rPr>
            <w:noProof/>
            <w:webHidden/>
          </w:rPr>
          <w:instrText xml:space="preserve"> PAGEREF _Toc115168645 \h </w:instrText>
        </w:r>
        <w:r w:rsidR="0091328B">
          <w:rPr>
            <w:noProof/>
            <w:webHidden/>
          </w:rPr>
        </w:r>
        <w:r w:rsidR="0091328B">
          <w:rPr>
            <w:noProof/>
            <w:webHidden/>
          </w:rPr>
          <w:fldChar w:fldCharType="separate"/>
        </w:r>
        <w:r w:rsidR="0091328B">
          <w:rPr>
            <w:noProof/>
            <w:webHidden/>
          </w:rPr>
          <w:t>44</w:t>
        </w:r>
        <w:r w:rsidR="0091328B">
          <w:rPr>
            <w:noProof/>
            <w:webHidden/>
          </w:rPr>
          <w:fldChar w:fldCharType="end"/>
        </w:r>
      </w:hyperlink>
    </w:p>
    <w:p w14:paraId="296BB1FC" w14:textId="12BE9448" w:rsidR="0091328B" w:rsidRDefault="00000000">
      <w:pPr>
        <w:pStyle w:val="TOC2"/>
        <w:rPr>
          <w:rFonts w:asciiTheme="minorHAnsi" w:eastAsiaTheme="minorEastAsia" w:hAnsiTheme="minorHAnsi" w:cstheme="minorBidi"/>
          <w:noProof/>
          <w:sz w:val="22"/>
          <w:szCs w:val="22"/>
        </w:rPr>
      </w:pPr>
      <w:hyperlink w:anchor="_Toc115168646" w:history="1">
        <w:r w:rsidR="0091328B" w:rsidRPr="00085EF0">
          <w:rPr>
            <w:rStyle w:val="Hyperlink"/>
            <w:b/>
            <w:noProof/>
            <w:highlight w:val="yellow"/>
          </w:rPr>
          <w:t>6.21</w:t>
        </w:r>
        <w:r w:rsidR="0091328B" w:rsidRPr="00085EF0">
          <w:rPr>
            <w:rFonts w:asciiTheme="minorHAnsi" w:eastAsiaTheme="minorEastAsia" w:hAnsiTheme="minorHAnsi" w:cstheme="minorBidi"/>
            <w:noProof/>
            <w:sz w:val="22"/>
            <w:szCs w:val="22"/>
            <w:highlight w:val="yellow"/>
          </w:rPr>
          <w:tab/>
        </w:r>
        <w:r w:rsidR="0091328B" w:rsidRPr="00085EF0">
          <w:rPr>
            <w:rStyle w:val="Hyperlink"/>
            <w:b/>
            <w:noProof/>
            <w:highlight w:val="yellow"/>
          </w:rPr>
          <w:t>INDOOR AIR QUALITY (OCT 2019)</w:t>
        </w:r>
        <w:r w:rsidR="0091328B" w:rsidRPr="00085EF0">
          <w:rPr>
            <w:noProof/>
            <w:webHidden/>
            <w:highlight w:val="yellow"/>
          </w:rPr>
          <w:tab/>
        </w:r>
        <w:r w:rsidR="0091328B" w:rsidRPr="00085EF0">
          <w:rPr>
            <w:noProof/>
            <w:webHidden/>
            <w:highlight w:val="yellow"/>
          </w:rPr>
          <w:fldChar w:fldCharType="begin"/>
        </w:r>
        <w:r w:rsidR="0091328B" w:rsidRPr="00085EF0">
          <w:rPr>
            <w:noProof/>
            <w:webHidden/>
            <w:highlight w:val="yellow"/>
          </w:rPr>
          <w:instrText xml:space="preserve"> PAGEREF _Toc115168646 \h </w:instrText>
        </w:r>
        <w:r w:rsidR="0091328B" w:rsidRPr="00085EF0">
          <w:rPr>
            <w:noProof/>
            <w:webHidden/>
            <w:highlight w:val="yellow"/>
          </w:rPr>
        </w:r>
        <w:r w:rsidR="0091328B" w:rsidRPr="00085EF0">
          <w:rPr>
            <w:noProof/>
            <w:webHidden/>
            <w:highlight w:val="yellow"/>
          </w:rPr>
          <w:fldChar w:fldCharType="separate"/>
        </w:r>
        <w:r w:rsidR="0091328B" w:rsidRPr="00085EF0">
          <w:rPr>
            <w:noProof/>
            <w:webHidden/>
            <w:highlight w:val="yellow"/>
          </w:rPr>
          <w:t>46</w:t>
        </w:r>
        <w:r w:rsidR="0091328B" w:rsidRPr="00085EF0">
          <w:rPr>
            <w:noProof/>
            <w:webHidden/>
            <w:highlight w:val="yellow"/>
          </w:rPr>
          <w:fldChar w:fldCharType="end"/>
        </w:r>
      </w:hyperlink>
    </w:p>
    <w:p w14:paraId="2397E6CB" w14:textId="7C1553C0" w:rsidR="0091328B" w:rsidRDefault="00000000">
      <w:pPr>
        <w:pStyle w:val="TOC2"/>
        <w:rPr>
          <w:rFonts w:asciiTheme="minorHAnsi" w:eastAsiaTheme="minorEastAsia" w:hAnsiTheme="minorHAnsi" w:cstheme="minorBidi"/>
          <w:noProof/>
          <w:sz w:val="22"/>
          <w:szCs w:val="22"/>
        </w:rPr>
      </w:pPr>
      <w:hyperlink w:anchor="_Toc115168647" w:history="1">
        <w:r w:rsidR="0091328B" w:rsidRPr="009456D6">
          <w:rPr>
            <w:rStyle w:val="Hyperlink"/>
            <w:b/>
            <w:noProof/>
            <w:highlight w:val="yellow"/>
          </w:rPr>
          <w:t>6.22</w:t>
        </w:r>
        <w:r w:rsidR="0091328B" w:rsidRPr="009456D6">
          <w:rPr>
            <w:rFonts w:asciiTheme="minorHAnsi" w:eastAsiaTheme="minorEastAsia" w:hAnsiTheme="minorHAnsi" w:cstheme="minorBidi"/>
            <w:noProof/>
            <w:sz w:val="22"/>
            <w:szCs w:val="22"/>
            <w:highlight w:val="yellow"/>
          </w:rPr>
          <w:tab/>
        </w:r>
        <w:r w:rsidR="0091328B" w:rsidRPr="009456D6">
          <w:rPr>
            <w:rStyle w:val="Hyperlink"/>
            <w:b/>
            <w:noProof/>
            <w:highlight w:val="yellow"/>
          </w:rPr>
          <w:t>RADON IN AIR (OCT 2016</w:t>
        </w:r>
        <w:r w:rsidR="0091328B" w:rsidRPr="009456D6">
          <w:rPr>
            <w:rStyle w:val="Hyperlink"/>
            <w:noProof/>
            <w:highlight w:val="yellow"/>
          </w:rPr>
          <w:t>)</w:t>
        </w:r>
        <w:r w:rsidR="0091328B" w:rsidRPr="009456D6">
          <w:rPr>
            <w:noProof/>
            <w:webHidden/>
            <w:highlight w:val="yellow"/>
          </w:rPr>
          <w:tab/>
        </w:r>
        <w:r w:rsidR="0091328B" w:rsidRPr="009456D6">
          <w:rPr>
            <w:noProof/>
            <w:webHidden/>
            <w:highlight w:val="yellow"/>
          </w:rPr>
          <w:fldChar w:fldCharType="begin"/>
        </w:r>
        <w:r w:rsidR="0091328B" w:rsidRPr="009456D6">
          <w:rPr>
            <w:noProof/>
            <w:webHidden/>
            <w:highlight w:val="yellow"/>
          </w:rPr>
          <w:instrText xml:space="preserve"> PAGEREF _Toc115168647 \h </w:instrText>
        </w:r>
        <w:r w:rsidR="0091328B" w:rsidRPr="009456D6">
          <w:rPr>
            <w:noProof/>
            <w:webHidden/>
            <w:highlight w:val="yellow"/>
          </w:rPr>
        </w:r>
        <w:r w:rsidR="0091328B" w:rsidRPr="009456D6">
          <w:rPr>
            <w:noProof/>
            <w:webHidden/>
            <w:highlight w:val="yellow"/>
          </w:rPr>
          <w:fldChar w:fldCharType="separate"/>
        </w:r>
        <w:r w:rsidR="0091328B" w:rsidRPr="009456D6">
          <w:rPr>
            <w:noProof/>
            <w:webHidden/>
            <w:highlight w:val="yellow"/>
          </w:rPr>
          <w:t>46</w:t>
        </w:r>
        <w:r w:rsidR="0091328B" w:rsidRPr="009456D6">
          <w:rPr>
            <w:noProof/>
            <w:webHidden/>
            <w:highlight w:val="yellow"/>
          </w:rPr>
          <w:fldChar w:fldCharType="end"/>
        </w:r>
      </w:hyperlink>
    </w:p>
    <w:p w14:paraId="157DAFD9" w14:textId="10F0776F" w:rsidR="0091328B" w:rsidRDefault="00000000">
      <w:pPr>
        <w:pStyle w:val="TOC2"/>
        <w:rPr>
          <w:rFonts w:asciiTheme="minorHAnsi" w:eastAsiaTheme="minorEastAsia" w:hAnsiTheme="minorHAnsi" w:cstheme="minorBidi"/>
          <w:noProof/>
          <w:sz w:val="22"/>
          <w:szCs w:val="22"/>
        </w:rPr>
      </w:pPr>
      <w:hyperlink w:anchor="_Toc115168648" w:history="1">
        <w:r w:rsidR="0091328B" w:rsidRPr="009456D6">
          <w:rPr>
            <w:rStyle w:val="Hyperlink"/>
            <w:b/>
            <w:noProof/>
            <w:highlight w:val="yellow"/>
          </w:rPr>
          <w:t>6.23</w:t>
        </w:r>
        <w:r w:rsidR="0091328B" w:rsidRPr="009456D6">
          <w:rPr>
            <w:rFonts w:asciiTheme="minorHAnsi" w:eastAsiaTheme="minorEastAsia" w:hAnsiTheme="minorHAnsi" w:cstheme="minorBidi"/>
            <w:noProof/>
            <w:sz w:val="22"/>
            <w:szCs w:val="22"/>
            <w:highlight w:val="yellow"/>
          </w:rPr>
          <w:tab/>
        </w:r>
        <w:r w:rsidR="0091328B" w:rsidRPr="009456D6">
          <w:rPr>
            <w:rStyle w:val="Hyperlink"/>
            <w:b/>
            <w:noProof/>
            <w:highlight w:val="yellow"/>
          </w:rPr>
          <w:t>RADON IN WATER (JUN 2012)</w:t>
        </w:r>
        <w:r w:rsidR="0091328B" w:rsidRPr="009456D6">
          <w:rPr>
            <w:noProof/>
            <w:webHidden/>
            <w:highlight w:val="yellow"/>
          </w:rPr>
          <w:tab/>
        </w:r>
        <w:r w:rsidR="0091328B" w:rsidRPr="009456D6">
          <w:rPr>
            <w:noProof/>
            <w:webHidden/>
            <w:highlight w:val="yellow"/>
          </w:rPr>
          <w:fldChar w:fldCharType="begin"/>
        </w:r>
        <w:r w:rsidR="0091328B" w:rsidRPr="009456D6">
          <w:rPr>
            <w:noProof/>
            <w:webHidden/>
            <w:highlight w:val="yellow"/>
          </w:rPr>
          <w:instrText xml:space="preserve"> PAGEREF _Toc115168648 \h </w:instrText>
        </w:r>
        <w:r w:rsidR="0091328B" w:rsidRPr="009456D6">
          <w:rPr>
            <w:noProof/>
            <w:webHidden/>
            <w:highlight w:val="yellow"/>
          </w:rPr>
        </w:r>
        <w:r w:rsidR="0091328B" w:rsidRPr="009456D6">
          <w:rPr>
            <w:noProof/>
            <w:webHidden/>
            <w:highlight w:val="yellow"/>
          </w:rPr>
          <w:fldChar w:fldCharType="separate"/>
        </w:r>
        <w:r w:rsidR="0091328B" w:rsidRPr="009456D6">
          <w:rPr>
            <w:noProof/>
            <w:webHidden/>
            <w:highlight w:val="yellow"/>
          </w:rPr>
          <w:t>47</w:t>
        </w:r>
        <w:r w:rsidR="0091328B" w:rsidRPr="009456D6">
          <w:rPr>
            <w:noProof/>
            <w:webHidden/>
            <w:highlight w:val="yellow"/>
          </w:rPr>
          <w:fldChar w:fldCharType="end"/>
        </w:r>
      </w:hyperlink>
    </w:p>
    <w:p w14:paraId="11CFD0DB" w14:textId="1B26F684" w:rsidR="0091328B" w:rsidRDefault="00000000">
      <w:pPr>
        <w:pStyle w:val="TOC2"/>
        <w:rPr>
          <w:rFonts w:asciiTheme="minorHAnsi" w:eastAsiaTheme="minorEastAsia" w:hAnsiTheme="minorHAnsi" w:cstheme="minorBidi"/>
          <w:noProof/>
          <w:sz w:val="22"/>
          <w:szCs w:val="22"/>
        </w:rPr>
      </w:pPr>
      <w:hyperlink w:anchor="_Toc115168649" w:history="1">
        <w:r w:rsidR="0091328B" w:rsidRPr="009456D6">
          <w:rPr>
            <w:rStyle w:val="Hyperlink"/>
            <w:b/>
            <w:noProof/>
            <w:highlight w:val="yellow"/>
          </w:rPr>
          <w:t>6.24</w:t>
        </w:r>
        <w:r w:rsidR="0091328B" w:rsidRPr="009456D6">
          <w:rPr>
            <w:rFonts w:asciiTheme="minorHAnsi" w:eastAsiaTheme="minorEastAsia" w:hAnsiTheme="minorHAnsi" w:cstheme="minorBidi"/>
            <w:noProof/>
            <w:sz w:val="22"/>
            <w:szCs w:val="22"/>
            <w:highlight w:val="yellow"/>
          </w:rPr>
          <w:tab/>
        </w:r>
        <w:r w:rsidR="0091328B" w:rsidRPr="009456D6">
          <w:rPr>
            <w:rStyle w:val="Hyperlink"/>
            <w:b/>
            <w:noProof/>
            <w:highlight w:val="yellow"/>
          </w:rPr>
          <w:t>HAZARDOUS MATERIALS (SEP 2013)</w:t>
        </w:r>
        <w:r w:rsidR="0091328B" w:rsidRPr="009456D6">
          <w:rPr>
            <w:noProof/>
            <w:webHidden/>
            <w:highlight w:val="yellow"/>
          </w:rPr>
          <w:tab/>
        </w:r>
        <w:r w:rsidR="0091328B" w:rsidRPr="009456D6">
          <w:rPr>
            <w:noProof/>
            <w:webHidden/>
            <w:highlight w:val="yellow"/>
          </w:rPr>
          <w:fldChar w:fldCharType="begin"/>
        </w:r>
        <w:r w:rsidR="0091328B" w:rsidRPr="009456D6">
          <w:rPr>
            <w:noProof/>
            <w:webHidden/>
            <w:highlight w:val="yellow"/>
          </w:rPr>
          <w:instrText xml:space="preserve"> PAGEREF _Toc115168649 \h </w:instrText>
        </w:r>
        <w:r w:rsidR="0091328B" w:rsidRPr="009456D6">
          <w:rPr>
            <w:noProof/>
            <w:webHidden/>
            <w:highlight w:val="yellow"/>
          </w:rPr>
        </w:r>
        <w:r w:rsidR="0091328B" w:rsidRPr="009456D6">
          <w:rPr>
            <w:noProof/>
            <w:webHidden/>
            <w:highlight w:val="yellow"/>
          </w:rPr>
          <w:fldChar w:fldCharType="separate"/>
        </w:r>
        <w:r w:rsidR="0091328B" w:rsidRPr="009456D6">
          <w:rPr>
            <w:noProof/>
            <w:webHidden/>
            <w:highlight w:val="yellow"/>
          </w:rPr>
          <w:t>47</w:t>
        </w:r>
        <w:r w:rsidR="0091328B" w:rsidRPr="009456D6">
          <w:rPr>
            <w:noProof/>
            <w:webHidden/>
            <w:highlight w:val="yellow"/>
          </w:rPr>
          <w:fldChar w:fldCharType="end"/>
        </w:r>
      </w:hyperlink>
    </w:p>
    <w:p w14:paraId="6C8C1DCC" w14:textId="757399DB" w:rsidR="0091328B" w:rsidRDefault="00000000">
      <w:pPr>
        <w:pStyle w:val="TOC2"/>
        <w:rPr>
          <w:rFonts w:asciiTheme="minorHAnsi" w:eastAsiaTheme="minorEastAsia" w:hAnsiTheme="minorHAnsi" w:cstheme="minorBidi"/>
          <w:noProof/>
          <w:sz w:val="22"/>
          <w:szCs w:val="22"/>
        </w:rPr>
      </w:pPr>
      <w:hyperlink w:anchor="_Toc115168650" w:history="1">
        <w:r w:rsidR="0091328B" w:rsidRPr="00085EF0">
          <w:rPr>
            <w:rStyle w:val="Hyperlink"/>
            <w:b/>
            <w:noProof/>
            <w:highlight w:val="yellow"/>
          </w:rPr>
          <w:t>6.25</w:t>
        </w:r>
        <w:r w:rsidR="0091328B" w:rsidRPr="00085EF0">
          <w:rPr>
            <w:rFonts w:asciiTheme="minorHAnsi" w:eastAsiaTheme="minorEastAsia" w:hAnsiTheme="minorHAnsi" w:cstheme="minorBidi"/>
            <w:noProof/>
            <w:sz w:val="22"/>
            <w:szCs w:val="22"/>
            <w:highlight w:val="yellow"/>
          </w:rPr>
          <w:tab/>
        </w:r>
        <w:r w:rsidR="0091328B" w:rsidRPr="00085EF0">
          <w:rPr>
            <w:rStyle w:val="Hyperlink"/>
            <w:b/>
            <w:noProof/>
            <w:highlight w:val="yellow"/>
          </w:rPr>
          <w:t>MOLD (OCT 2021)</w:t>
        </w:r>
        <w:r w:rsidR="0091328B" w:rsidRPr="00085EF0">
          <w:rPr>
            <w:noProof/>
            <w:webHidden/>
            <w:highlight w:val="yellow"/>
          </w:rPr>
          <w:tab/>
        </w:r>
        <w:r w:rsidR="0091328B" w:rsidRPr="00085EF0">
          <w:rPr>
            <w:noProof/>
            <w:webHidden/>
            <w:highlight w:val="yellow"/>
          </w:rPr>
          <w:fldChar w:fldCharType="begin"/>
        </w:r>
        <w:r w:rsidR="0091328B" w:rsidRPr="00085EF0">
          <w:rPr>
            <w:noProof/>
            <w:webHidden/>
            <w:highlight w:val="yellow"/>
          </w:rPr>
          <w:instrText xml:space="preserve"> PAGEREF _Toc115168650 \h </w:instrText>
        </w:r>
        <w:r w:rsidR="0091328B" w:rsidRPr="00085EF0">
          <w:rPr>
            <w:noProof/>
            <w:webHidden/>
            <w:highlight w:val="yellow"/>
          </w:rPr>
        </w:r>
        <w:r w:rsidR="0091328B" w:rsidRPr="00085EF0">
          <w:rPr>
            <w:noProof/>
            <w:webHidden/>
            <w:highlight w:val="yellow"/>
          </w:rPr>
          <w:fldChar w:fldCharType="separate"/>
        </w:r>
        <w:r w:rsidR="0091328B" w:rsidRPr="00085EF0">
          <w:rPr>
            <w:noProof/>
            <w:webHidden/>
            <w:highlight w:val="yellow"/>
          </w:rPr>
          <w:t>47</w:t>
        </w:r>
        <w:r w:rsidR="0091328B" w:rsidRPr="00085EF0">
          <w:rPr>
            <w:noProof/>
            <w:webHidden/>
            <w:highlight w:val="yellow"/>
          </w:rPr>
          <w:fldChar w:fldCharType="end"/>
        </w:r>
      </w:hyperlink>
    </w:p>
    <w:p w14:paraId="56601CCF" w14:textId="661D6702" w:rsidR="0091328B" w:rsidRDefault="00000000">
      <w:pPr>
        <w:pStyle w:val="TOC2"/>
        <w:rPr>
          <w:rFonts w:asciiTheme="minorHAnsi" w:eastAsiaTheme="minorEastAsia" w:hAnsiTheme="minorHAnsi" w:cstheme="minorBidi"/>
          <w:noProof/>
          <w:sz w:val="22"/>
          <w:szCs w:val="22"/>
        </w:rPr>
      </w:pPr>
      <w:hyperlink w:anchor="_Toc115168651" w:history="1">
        <w:r w:rsidR="0091328B" w:rsidRPr="003D31DC">
          <w:rPr>
            <w:rStyle w:val="Hyperlink"/>
            <w:b/>
            <w:noProof/>
          </w:rPr>
          <w:t>6.26</w:t>
        </w:r>
        <w:r w:rsidR="0091328B">
          <w:rPr>
            <w:rFonts w:asciiTheme="minorHAnsi" w:eastAsiaTheme="minorEastAsia" w:hAnsiTheme="minorHAnsi" w:cstheme="minorBidi"/>
            <w:noProof/>
            <w:sz w:val="22"/>
            <w:szCs w:val="22"/>
          </w:rPr>
          <w:tab/>
        </w:r>
        <w:r w:rsidR="0091328B" w:rsidRPr="003D31DC">
          <w:rPr>
            <w:rStyle w:val="Hyperlink"/>
            <w:b/>
            <w:noProof/>
          </w:rPr>
          <w:t>OCCUPANT EMERGENCY PLANS (OCT 2020</w:t>
        </w:r>
        <w:r w:rsidR="0091328B" w:rsidRPr="003D31DC">
          <w:rPr>
            <w:rStyle w:val="Hyperlink"/>
            <w:noProof/>
          </w:rPr>
          <w:t>)</w:t>
        </w:r>
        <w:r w:rsidR="0091328B">
          <w:rPr>
            <w:noProof/>
            <w:webHidden/>
          </w:rPr>
          <w:tab/>
        </w:r>
        <w:r w:rsidR="0091328B">
          <w:rPr>
            <w:noProof/>
            <w:webHidden/>
          </w:rPr>
          <w:fldChar w:fldCharType="begin"/>
        </w:r>
        <w:r w:rsidR="0091328B">
          <w:rPr>
            <w:noProof/>
            <w:webHidden/>
          </w:rPr>
          <w:instrText xml:space="preserve"> PAGEREF _Toc115168651 \h </w:instrText>
        </w:r>
        <w:r w:rsidR="0091328B">
          <w:rPr>
            <w:noProof/>
            <w:webHidden/>
          </w:rPr>
        </w:r>
        <w:r w:rsidR="0091328B">
          <w:rPr>
            <w:noProof/>
            <w:webHidden/>
          </w:rPr>
          <w:fldChar w:fldCharType="separate"/>
        </w:r>
        <w:r w:rsidR="0091328B">
          <w:rPr>
            <w:noProof/>
            <w:webHidden/>
          </w:rPr>
          <w:t>48</w:t>
        </w:r>
        <w:r w:rsidR="0091328B">
          <w:rPr>
            <w:noProof/>
            <w:webHidden/>
          </w:rPr>
          <w:fldChar w:fldCharType="end"/>
        </w:r>
      </w:hyperlink>
    </w:p>
    <w:p w14:paraId="403E1B39" w14:textId="5DB7E044" w:rsidR="0091328B" w:rsidRDefault="00000000">
      <w:pPr>
        <w:pStyle w:val="TOC2"/>
        <w:rPr>
          <w:rFonts w:asciiTheme="minorHAnsi" w:eastAsiaTheme="minorEastAsia" w:hAnsiTheme="minorHAnsi" w:cstheme="minorBidi"/>
          <w:noProof/>
          <w:sz w:val="22"/>
          <w:szCs w:val="22"/>
        </w:rPr>
      </w:pPr>
      <w:hyperlink w:anchor="_Toc115168652" w:history="1">
        <w:r w:rsidR="0091328B" w:rsidRPr="003D31DC">
          <w:rPr>
            <w:rStyle w:val="Hyperlink"/>
            <w:b/>
            <w:noProof/>
          </w:rPr>
          <w:t>6.27</w:t>
        </w:r>
        <w:r w:rsidR="0091328B">
          <w:rPr>
            <w:rFonts w:asciiTheme="minorHAnsi" w:eastAsiaTheme="minorEastAsia" w:hAnsiTheme="minorHAnsi" w:cstheme="minorBidi"/>
            <w:noProof/>
            <w:sz w:val="22"/>
            <w:szCs w:val="22"/>
          </w:rPr>
          <w:tab/>
        </w:r>
        <w:r w:rsidR="0091328B" w:rsidRPr="003D31DC">
          <w:rPr>
            <w:rStyle w:val="Hyperlink"/>
            <w:b/>
            <w:noProof/>
          </w:rPr>
          <w:t>Flag display (OCT 2016)</w:t>
        </w:r>
        <w:r w:rsidR="0091328B">
          <w:rPr>
            <w:noProof/>
            <w:webHidden/>
          </w:rPr>
          <w:tab/>
        </w:r>
        <w:r w:rsidR="0091328B">
          <w:rPr>
            <w:noProof/>
            <w:webHidden/>
          </w:rPr>
          <w:fldChar w:fldCharType="begin"/>
        </w:r>
        <w:r w:rsidR="0091328B">
          <w:rPr>
            <w:noProof/>
            <w:webHidden/>
          </w:rPr>
          <w:instrText xml:space="preserve"> PAGEREF _Toc115168652 \h </w:instrText>
        </w:r>
        <w:r w:rsidR="0091328B">
          <w:rPr>
            <w:noProof/>
            <w:webHidden/>
          </w:rPr>
        </w:r>
        <w:r w:rsidR="0091328B">
          <w:rPr>
            <w:noProof/>
            <w:webHidden/>
          </w:rPr>
          <w:fldChar w:fldCharType="separate"/>
        </w:r>
        <w:r w:rsidR="0091328B">
          <w:rPr>
            <w:noProof/>
            <w:webHidden/>
          </w:rPr>
          <w:t>48</w:t>
        </w:r>
        <w:r w:rsidR="0091328B">
          <w:rPr>
            <w:noProof/>
            <w:webHidden/>
          </w:rPr>
          <w:fldChar w:fldCharType="end"/>
        </w:r>
      </w:hyperlink>
    </w:p>
    <w:p w14:paraId="29A7345F" w14:textId="1D482CE5" w:rsidR="0091328B" w:rsidRDefault="00000000">
      <w:pPr>
        <w:pStyle w:val="TOC1"/>
        <w:tabs>
          <w:tab w:val="left" w:pos="1100"/>
        </w:tabs>
        <w:rPr>
          <w:rFonts w:asciiTheme="minorHAnsi" w:eastAsiaTheme="minorEastAsia" w:hAnsiTheme="minorHAnsi" w:cstheme="minorBidi"/>
          <w:b w:val="0"/>
          <w:sz w:val="22"/>
          <w:szCs w:val="22"/>
        </w:rPr>
      </w:pPr>
      <w:hyperlink w:anchor="_Toc115168653" w:history="1">
        <w:r w:rsidR="0091328B" w:rsidRPr="003D31DC">
          <w:rPr>
            <w:rStyle w:val="Hyperlink"/>
          </w:rPr>
          <w:t>SECTION 7</w:t>
        </w:r>
        <w:r w:rsidR="0091328B">
          <w:rPr>
            <w:rFonts w:asciiTheme="minorHAnsi" w:eastAsiaTheme="minorEastAsia" w:hAnsiTheme="minorHAnsi" w:cstheme="minorBidi"/>
            <w:b w:val="0"/>
            <w:sz w:val="22"/>
            <w:szCs w:val="22"/>
          </w:rPr>
          <w:tab/>
        </w:r>
        <w:r w:rsidR="0091328B" w:rsidRPr="003D31DC">
          <w:rPr>
            <w:rStyle w:val="Hyperlink"/>
          </w:rPr>
          <w:t>ADDITIONAL TERMS AND CONDITIONS</w:t>
        </w:r>
        <w:r w:rsidR="0091328B">
          <w:rPr>
            <w:webHidden/>
          </w:rPr>
          <w:tab/>
        </w:r>
        <w:r w:rsidR="0091328B">
          <w:rPr>
            <w:webHidden/>
          </w:rPr>
          <w:fldChar w:fldCharType="begin"/>
        </w:r>
        <w:r w:rsidR="0091328B">
          <w:rPr>
            <w:webHidden/>
          </w:rPr>
          <w:instrText xml:space="preserve"> PAGEREF _Toc115168653 \h </w:instrText>
        </w:r>
        <w:r w:rsidR="0091328B">
          <w:rPr>
            <w:webHidden/>
          </w:rPr>
        </w:r>
        <w:r w:rsidR="0091328B">
          <w:rPr>
            <w:webHidden/>
          </w:rPr>
          <w:fldChar w:fldCharType="separate"/>
        </w:r>
        <w:r w:rsidR="0091328B">
          <w:rPr>
            <w:webHidden/>
          </w:rPr>
          <w:t>49</w:t>
        </w:r>
        <w:r w:rsidR="0091328B">
          <w:rPr>
            <w:webHidden/>
          </w:rPr>
          <w:fldChar w:fldCharType="end"/>
        </w:r>
      </w:hyperlink>
    </w:p>
    <w:p w14:paraId="0E90F21D" w14:textId="21216F6A" w:rsidR="0091328B" w:rsidRDefault="00000000">
      <w:pPr>
        <w:pStyle w:val="TOC2"/>
        <w:rPr>
          <w:rFonts w:asciiTheme="minorHAnsi" w:eastAsiaTheme="minorEastAsia" w:hAnsiTheme="minorHAnsi" w:cstheme="minorBidi"/>
          <w:noProof/>
          <w:sz w:val="22"/>
          <w:szCs w:val="22"/>
        </w:rPr>
      </w:pPr>
      <w:hyperlink w:anchor="_Toc115168654" w:history="1">
        <w:r w:rsidR="0091328B" w:rsidRPr="003D31DC">
          <w:rPr>
            <w:rStyle w:val="Hyperlink"/>
            <w:b/>
            <w:noProof/>
          </w:rPr>
          <w:t>7.01</w:t>
        </w:r>
        <w:r w:rsidR="0091328B">
          <w:rPr>
            <w:rFonts w:asciiTheme="minorHAnsi" w:eastAsiaTheme="minorEastAsia" w:hAnsiTheme="minorHAnsi" w:cstheme="minorBidi"/>
            <w:noProof/>
            <w:sz w:val="22"/>
            <w:szCs w:val="22"/>
          </w:rPr>
          <w:tab/>
        </w:r>
        <w:r w:rsidR="0091328B" w:rsidRPr="003D31DC">
          <w:rPr>
            <w:rStyle w:val="Hyperlink"/>
            <w:b/>
            <w:noProof/>
          </w:rPr>
          <w:t>security requirements (OCT 2021)</w:t>
        </w:r>
        <w:r w:rsidR="0091328B">
          <w:rPr>
            <w:noProof/>
            <w:webHidden/>
          </w:rPr>
          <w:tab/>
        </w:r>
        <w:r w:rsidR="0091328B">
          <w:rPr>
            <w:noProof/>
            <w:webHidden/>
          </w:rPr>
          <w:fldChar w:fldCharType="begin"/>
        </w:r>
        <w:r w:rsidR="0091328B">
          <w:rPr>
            <w:noProof/>
            <w:webHidden/>
          </w:rPr>
          <w:instrText xml:space="preserve"> PAGEREF _Toc115168654 \h </w:instrText>
        </w:r>
        <w:r w:rsidR="0091328B">
          <w:rPr>
            <w:noProof/>
            <w:webHidden/>
          </w:rPr>
        </w:r>
        <w:r w:rsidR="0091328B">
          <w:rPr>
            <w:noProof/>
            <w:webHidden/>
          </w:rPr>
          <w:fldChar w:fldCharType="separate"/>
        </w:r>
        <w:r w:rsidR="0091328B">
          <w:rPr>
            <w:noProof/>
            <w:webHidden/>
          </w:rPr>
          <w:t>49</w:t>
        </w:r>
        <w:r w:rsidR="0091328B">
          <w:rPr>
            <w:noProof/>
            <w:webHidden/>
          </w:rPr>
          <w:fldChar w:fldCharType="end"/>
        </w:r>
      </w:hyperlink>
    </w:p>
    <w:p w14:paraId="69A4EE97" w14:textId="1D9504DA" w:rsidR="0091328B" w:rsidRDefault="00000000">
      <w:pPr>
        <w:pStyle w:val="TOC2"/>
        <w:rPr>
          <w:rFonts w:asciiTheme="minorHAnsi" w:eastAsiaTheme="minorEastAsia" w:hAnsiTheme="minorHAnsi" w:cstheme="minorBidi"/>
          <w:noProof/>
          <w:sz w:val="22"/>
          <w:szCs w:val="22"/>
        </w:rPr>
      </w:pPr>
      <w:hyperlink w:anchor="_Toc115168655" w:history="1">
        <w:r w:rsidR="0091328B" w:rsidRPr="003D31DC">
          <w:rPr>
            <w:rStyle w:val="Hyperlink"/>
            <w:b/>
            <w:noProof/>
          </w:rPr>
          <w:t>7.02</w:t>
        </w:r>
        <w:r w:rsidR="0091328B">
          <w:rPr>
            <w:rFonts w:asciiTheme="minorHAnsi" w:eastAsiaTheme="minorEastAsia" w:hAnsiTheme="minorHAnsi" w:cstheme="minorBidi"/>
            <w:noProof/>
            <w:sz w:val="22"/>
            <w:szCs w:val="22"/>
          </w:rPr>
          <w:tab/>
        </w:r>
        <w:r w:rsidR="0091328B" w:rsidRPr="003D31DC">
          <w:rPr>
            <w:rStyle w:val="Hyperlink"/>
            <w:b/>
            <w:noProof/>
          </w:rPr>
          <w:t>ADDENDUM TO GSA FORM 3517b, General clauses, NO FEDERALLY ELECTED OFFICIALS TO BENEFIT (OCT 2018)</w:t>
        </w:r>
        <w:r w:rsidR="0091328B">
          <w:rPr>
            <w:noProof/>
            <w:webHidden/>
          </w:rPr>
          <w:tab/>
        </w:r>
        <w:r w:rsidR="0091328B">
          <w:rPr>
            <w:noProof/>
            <w:webHidden/>
          </w:rPr>
          <w:fldChar w:fldCharType="begin"/>
        </w:r>
        <w:r w:rsidR="0091328B">
          <w:rPr>
            <w:noProof/>
            <w:webHidden/>
          </w:rPr>
          <w:instrText xml:space="preserve"> PAGEREF _Toc115168655 \h </w:instrText>
        </w:r>
        <w:r w:rsidR="0091328B">
          <w:rPr>
            <w:noProof/>
            <w:webHidden/>
          </w:rPr>
        </w:r>
        <w:r w:rsidR="0091328B">
          <w:rPr>
            <w:noProof/>
            <w:webHidden/>
          </w:rPr>
          <w:fldChar w:fldCharType="separate"/>
        </w:r>
        <w:r w:rsidR="0091328B">
          <w:rPr>
            <w:noProof/>
            <w:webHidden/>
          </w:rPr>
          <w:t>49</w:t>
        </w:r>
        <w:r w:rsidR="0091328B">
          <w:rPr>
            <w:noProof/>
            <w:webHidden/>
          </w:rPr>
          <w:fldChar w:fldCharType="end"/>
        </w:r>
      </w:hyperlink>
    </w:p>
    <w:p w14:paraId="77620F90" w14:textId="0B95D40D" w:rsidR="0091328B" w:rsidRDefault="00000000">
      <w:pPr>
        <w:pStyle w:val="TOC2"/>
        <w:rPr>
          <w:rFonts w:asciiTheme="minorHAnsi" w:eastAsiaTheme="minorEastAsia" w:hAnsiTheme="minorHAnsi" w:cstheme="minorBidi"/>
          <w:noProof/>
          <w:sz w:val="22"/>
          <w:szCs w:val="22"/>
        </w:rPr>
      </w:pPr>
      <w:hyperlink w:anchor="_Toc115168656" w:history="1">
        <w:r w:rsidR="0091328B" w:rsidRPr="003D31DC">
          <w:rPr>
            <w:rStyle w:val="Hyperlink"/>
            <w:b/>
            <w:noProof/>
          </w:rPr>
          <w:t>7.03</w:t>
        </w:r>
        <w:r w:rsidR="0091328B">
          <w:rPr>
            <w:rFonts w:asciiTheme="minorHAnsi" w:eastAsiaTheme="minorEastAsia" w:hAnsiTheme="minorHAnsi" w:cstheme="minorBidi"/>
            <w:noProof/>
            <w:sz w:val="22"/>
            <w:szCs w:val="22"/>
          </w:rPr>
          <w:tab/>
        </w:r>
        <w:r w:rsidR="0091328B" w:rsidRPr="003D31DC">
          <w:rPr>
            <w:rStyle w:val="Hyperlink"/>
            <w:rFonts w:cs="Arial"/>
            <w:b/>
            <w:bCs/>
            <w:noProof/>
          </w:rPr>
          <w:t>PROVISIONAL ACCEPTANCE (FEB 2021)</w:t>
        </w:r>
        <w:r w:rsidR="0091328B">
          <w:rPr>
            <w:noProof/>
            <w:webHidden/>
          </w:rPr>
          <w:tab/>
        </w:r>
        <w:r w:rsidR="0091328B">
          <w:rPr>
            <w:noProof/>
            <w:webHidden/>
          </w:rPr>
          <w:fldChar w:fldCharType="begin"/>
        </w:r>
        <w:r w:rsidR="0091328B">
          <w:rPr>
            <w:noProof/>
            <w:webHidden/>
          </w:rPr>
          <w:instrText xml:space="preserve"> PAGEREF _Toc115168656 \h </w:instrText>
        </w:r>
        <w:r w:rsidR="0091328B">
          <w:rPr>
            <w:noProof/>
            <w:webHidden/>
          </w:rPr>
        </w:r>
        <w:r w:rsidR="0091328B">
          <w:rPr>
            <w:noProof/>
            <w:webHidden/>
          </w:rPr>
          <w:fldChar w:fldCharType="separate"/>
        </w:r>
        <w:r w:rsidR="0091328B">
          <w:rPr>
            <w:noProof/>
            <w:webHidden/>
          </w:rPr>
          <w:t>49</w:t>
        </w:r>
        <w:r w:rsidR="0091328B">
          <w:rPr>
            <w:noProof/>
            <w:webHidden/>
          </w:rPr>
          <w:fldChar w:fldCharType="end"/>
        </w:r>
      </w:hyperlink>
    </w:p>
    <w:p w14:paraId="07FBF90F" w14:textId="5B283D84" w:rsidR="0091328B" w:rsidRDefault="00000000">
      <w:pPr>
        <w:pStyle w:val="TOC2"/>
        <w:rPr>
          <w:rFonts w:asciiTheme="minorHAnsi" w:eastAsiaTheme="minorEastAsia" w:hAnsiTheme="minorHAnsi" w:cstheme="minorBidi"/>
          <w:noProof/>
          <w:sz w:val="22"/>
          <w:szCs w:val="22"/>
        </w:rPr>
      </w:pPr>
      <w:hyperlink w:anchor="_Toc115168657" w:history="1">
        <w:r w:rsidR="0091328B" w:rsidRPr="003D31DC">
          <w:rPr>
            <w:rStyle w:val="Hyperlink"/>
            <w:b/>
            <w:noProof/>
          </w:rPr>
          <w:t>7.04</w:t>
        </w:r>
        <w:r w:rsidR="0091328B">
          <w:rPr>
            <w:rFonts w:asciiTheme="minorHAnsi" w:eastAsiaTheme="minorEastAsia" w:hAnsiTheme="minorHAnsi" w:cstheme="minorBidi"/>
            <w:noProof/>
            <w:sz w:val="22"/>
            <w:szCs w:val="22"/>
          </w:rPr>
          <w:tab/>
        </w:r>
        <w:r w:rsidR="0091328B" w:rsidRPr="003D31DC">
          <w:rPr>
            <w:rStyle w:val="Hyperlink"/>
            <w:b/>
            <w:noProof/>
          </w:rPr>
          <w:t>DAILY OCCUPANCY DATA (OCT 2021)</w:t>
        </w:r>
        <w:r w:rsidR="0091328B">
          <w:rPr>
            <w:noProof/>
            <w:webHidden/>
          </w:rPr>
          <w:tab/>
        </w:r>
        <w:r w:rsidR="0091328B">
          <w:rPr>
            <w:noProof/>
            <w:webHidden/>
          </w:rPr>
          <w:fldChar w:fldCharType="begin"/>
        </w:r>
        <w:r w:rsidR="0091328B">
          <w:rPr>
            <w:noProof/>
            <w:webHidden/>
          </w:rPr>
          <w:instrText xml:space="preserve"> PAGEREF _Toc115168657 \h </w:instrText>
        </w:r>
        <w:r w:rsidR="0091328B">
          <w:rPr>
            <w:noProof/>
            <w:webHidden/>
          </w:rPr>
        </w:r>
        <w:r w:rsidR="0091328B">
          <w:rPr>
            <w:noProof/>
            <w:webHidden/>
          </w:rPr>
          <w:fldChar w:fldCharType="separate"/>
        </w:r>
        <w:r w:rsidR="0091328B">
          <w:rPr>
            <w:noProof/>
            <w:webHidden/>
          </w:rPr>
          <w:t>50</w:t>
        </w:r>
        <w:r w:rsidR="0091328B">
          <w:rPr>
            <w:noProof/>
            <w:webHidden/>
          </w:rPr>
          <w:fldChar w:fldCharType="end"/>
        </w:r>
      </w:hyperlink>
    </w:p>
    <w:p w14:paraId="113F5E94" w14:textId="688E5DBC" w:rsidR="00B327E0" w:rsidRDefault="00110DC9" w:rsidP="00E7356E">
      <w:pPr>
        <w:pStyle w:val="Title"/>
        <w:tabs>
          <w:tab w:val="clear" w:pos="576"/>
          <w:tab w:val="clear" w:pos="864"/>
          <w:tab w:val="clear" w:pos="1296"/>
          <w:tab w:val="clear" w:pos="1728"/>
          <w:tab w:val="clear" w:pos="2160"/>
          <w:tab w:val="clear" w:pos="2592"/>
          <w:tab w:val="clear" w:pos="3024"/>
        </w:tabs>
        <w:suppressAutoHyphens/>
        <w:contextualSpacing/>
        <w:jc w:val="left"/>
        <w:rPr>
          <w:rFonts w:cs="Arial"/>
          <w:caps/>
          <w:vanish w:val="0"/>
          <w:szCs w:val="16"/>
        </w:rPr>
        <w:sectPr w:rsidR="00B327E0" w:rsidSect="00AD5DBB">
          <w:headerReference w:type="default" r:id="rId8"/>
          <w:footerReference w:type="default" r:id="rId9"/>
          <w:headerReference w:type="first" r:id="rId10"/>
          <w:footerReference w:type="first" r:id="rId11"/>
          <w:footnotePr>
            <w:numFmt w:val="lowerRoman"/>
          </w:footnotePr>
          <w:endnotePr>
            <w:numFmt w:val="decimal"/>
          </w:endnotePr>
          <w:pgSz w:w="12240" w:h="15840" w:code="1"/>
          <w:pgMar w:top="1008" w:right="792" w:bottom="1728" w:left="792" w:header="288" w:footer="432" w:gutter="0"/>
          <w:pgNumType w:start="1"/>
          <w:cols w:space="720"/>
          <w:noEndnote/>
          <w:titlePg/>
          <w:docGrid w:linePitch="218"/>
        </w:sectPr>
      </w:pPr>
      <w:r>
        <w:rPr>
          <w:rFonts w:cs="Arial"/>
          <w:caps/>
          <w:vanish w:val="0"/>
          <w:szCs w:val="16"/>
        </w:rPr>
        <w:fldChar w:fldCharType="end"/>
      </w:r>
      <w:bookmarkEnd w:id="3"/>
      <w:bookmarkEnd w:id="4"/>
    </w:p>
    <w:p w14:paraId="471C006C" w14:textId="77777777" w:rsidR="002103E4" w:rsidRPr="00C43A8D" w:rsidRDefault="002103E4" w:rsidP="00F81801">
      <w:pPr>
        <w:spacing w:line="360" w:lineRule="auto"/>
        <w:outlineLvl w:val="6"/>
        <w:rPr>
          <w:rFonts w:ascii="Arial Black" w:hAnsi="Arial Black" w:cs="Arial"/>
          <w:caps/>
          <w:vanish/>
          <w:color w:val="0000FF"/>
          <w:szCs w:val="16"/>
        </w:rPr>
      </w:pPr>
      <w:r w:rsidRPr="00C43A8D">
        <w:rPr>
          <w:rFonts w:ascii="Arial Black" w:hAnsi="Arial Black" w:cs="Arial"/>
          <w:caps/>
          <w:szCs w:val="16"/>
        </w:rPr>
        <w:lastRenderedPageBreak/>
        <w:t xml:space="preserve">INSTRUCTIONS FOR CREATING LEASE AND </w:t>
      </w:r>
      <w:r>
        <w:rPr>
          <w:rFonts w:ascii="Arial Black" w:hAnsi="Arial Black" w:cs="Arial"/>
          <w:caps/>
          <w:szCs w:val="16"/>
        </w:rPr>
        <w:t>Request for Lease Proposals (RLP)</w:t>
      </w:r>
      <w:r w:rsidRPr="00C43A8D">
        <w:rPr>
          <w:rFonts w:ascii="Arial Black" w:hAnsi="Arial Black" w:cs="Arial"/>
          <w:caps/>
          <w:szCs w:val="16"/>
        </w:rPr>
        <w:t xml:space="preserve"> DOCUMENTS</w:t>
      </w:r>
    </w:p>
    <w:p w14:paraId="184912F7" w14:textId="5C9D1437" w:rsidR="002103E4" w:rsidRPr="00C43A8D" w:rsidRDefault="002103E4" w:rsidP="00E368F8">
      <w:pPr>
        <w:spacing w:line="360" w:lineRule="auto"/>
        <w:rPr>
          <w:rFonts w:cs="Arial"/>
          <w:caps/>
          <w:vanish/>
          <w:color w:val="0000FF"/>
          <w:szCs w:val="16"/>
        </w:rPr>
      </w:pPr>
      <w:r w:rsidRPr="00C43A8D">
        <w:rPr>
          <w:rFonts w:cs="Arial"/>
          <w:caps/>
          <w:vanish/>
          <w:color w:val="0000FF"/>
          <w:szCs w:val="16"/>
        </w:rPr>
        <w:t>All instructions for creating these DOCUMENTs are typed in blue HIDDEN text.</w:t>
      </w:r>
      <w:r w:rsidR="007455E8">
        <w:rPr>
          <w:rFonts w:cs="Arial"/>
          <w:caps/>
          <w:vanish/>
          <w:color w:val="0000FF"/>
          <w:szCs w:val="16"/>
        </w:rPr>
        <w:t xml:space="preserve"> </w:t>
      </w:r>
      <w:r w:rsidRPr="00C43A8D">
        <w:rPr>
          <w:rFonts w:cs="Arial"/>
          <w:caps/>
          <w:vanish/>
          <w:color w:val="0000FF"/>
          <w:szCs w:val="16"/>
        </w:rPr>
        <w:t xml:space="preserve">you should </w:t>
      </w:r>
      <w:r w:rsidR="00686C1F">
        <w:rPr>
          <w:rFonts w:cs="Arial"/>
          <w:caps/>
          <w:vanish/>
          <w:color w:val="0000FF"/>
          <w:szCs w:val="16"/>
        </w:rPr>
        <w:t>create the documents</w:t>
      </w:r>
      <w:r w:rsidRPr="00C43A8D">
        <w:rPr>
          <w:rFonts w:cs="Arial"/>
          <w:caps/>
          <w:vanish/>
          <w:color w:val="0000FF"/>
          <w:szCs w:val="16"/>
        </w:rPr>
        <w:t xml:space="preserve"> with The hidden text showing, </w:t>
      </w:r>
      <w:r w:rsidR="00686C1F">
        <w:rPr>
          <w:rFonts w:cs="Arial"/>
          <w:caps/>
          <w:vanish/>
          <w:color w:val="0000FF"/>
          <w:szCs w:val="16"/>
        </w:rPr>
        <w:t xml:space="preserve">and then </w:t>
      </w:r>
      <w:r w:rsidR="002729A5">
        <w:rPr>
          <w:rFonts w:cs="Arial"/>
          <w:caps/>
          <w:vanish/>
          <w:color w:val="0000FF"/>
          <w:szCs w:val="16"/>
        </w:rPr>
        <w:t>[</w:t>
      </w:r>
      <w:r w:rsidR="00686C1F">
        <w:rPr>
          <w:rFonts w:cs="Arial"/>
          <w:caps/>
          <w:vanish/>
          <w:color w:val="0000FF"/>
          <w:szCs w:val="16"/>
        </w:rPr>
        <w:t>turn it off</w:t>
      </w:r>
      <w:r w:rsidR="002729A5">
        <w:rPr>
          <w:rFonts w:cs="Arial"/>
          <w:caps/>
          <w:vanish/>
          <w:color w:val="0000FF"/>
          <w:szCs w:val="16"/>
        </w:rPr>
        <w:t>]</w:t>
      </w:r>
      <w:r w:rsidRPr="00C43A8D">
        <w:rPr>
          <w:rFonts w:cs="Arial"/>
          <w:caps/>
          <w:vanish/>
          <w:color w:val="0000FF"/>
          <w:szCs w:val="16"/>
        </w:rPr>
        <w:t xml:space="preserve"> when </w:t>
      </w:r>
      <w:r w:rsidR="006E4458">
        <w:rPr>
          <w:rFonts w:cs="Arial"/>
          <w:caps/>
          <w:vanish/>
          <w:color w:val="0000FF"/>
          <w:szCs w:val="16"/>
        </w:rPr>
        <w:t xml:space="preserve">PRINTING </w:t>
      </w:r>
      <w:r w:rsidRPr="00C43A8D">
        <w:rPr>
          <w:rFonts w:cs="Arial"/>
          <w:caps/>
          <w:vanish/>
          <w:color w:val="0000FF"/>
          <w:szCs w:val="16"/>
        </w:rPr>
        <w:t xml:space="preserve">the finished </w:t>
      </w:r>
      <w:r w:rsidR="00E02D31">
        <w:rPr>
          <w:rFonts w:cs="Arial"/>
          <w:caps/>
          <w:vanish/>
          <w:color w:val="0000FF"/>
          <w:szCs w:val="16"/>
        </w:rPr>
        <w:t>document</w:t>
      </w:r>
      <w:r w:rsidRPr="00C43A8D">
        <w:rPr>
          <w:rFonts w:cs="Arial"/>
          <w:caps/>
          <w:vanish/>
          <w:color w:val="0000FF"/>
          <w:szCs w:val="16"/>
        </w:rPr>
        <w:t>.</w:t>
      </w:r>
      <w:r w:rsidR="007455E8">
        <w:rPr>
          <w:rFonts w:cs="Arial"/>
          <w:caps/>
          <w:vanish/>
          <w:color w:val="0000FF"/>
          <w:szCs w:val="16"/>
        </w:rPr>
        <w:t xml:space="preserve"> </w:t>
      </w:r>
    </w:p>
    <w:p w14:paraId="46695E81" w14:textId="77777777" w:rsidR="002103E4" w:rsidRPr="00C43A8D" w:rsidRDefault="002103E4" w:rsidP="00E368F8">
      <w:pPr>
        <w:spacing w:line="360" w:lineRule="auto"/>
        <w:rPr>
          <w:rFonts w:cs="Arial"/>
          <w:caps/>
          <w:vanish/>
          <w:color w:val="0000FF"/>
          <w:szCs w:val="16"/>
        </w:rPr>
      </w:pPr>
    </w:p>
    <w:p w14:paraId="535B4D5C" w14:textId="3069412B" w:rsidR="002103E4" w:rsidRPr="00C43A8D" w:rsidRDefault="002103E4" w:rsidP="00E368F8">
      <w:pPr>
        <w:spacing w:line="360" w:lineRule="auto"/>
        <w:rPr>
          <w:rFonts w:cs="Arial"/>
          <w:caps/>
          <w:vanish/>
          <w:color w:val="0000FF"/>
          <w:szCs w:val="16"/>
        </w:rPr>
      </w:pPr>
      <w:r w:rsidRPr="00C43A8D">
        <w:rPr>
          <w:rFonts w:cs="Arial"/>
          <w:caps/>
          <w:vanish/>
          <w:color w:val="0000FF"/>
          <w:szCs w:val="16"/>
        </w:rPr>
        <w:t>THIS TEMPLATE WAS UPDATED AS OF THE DATE SHOWN IN THE HEADER.</w:t>
      </w:r>
      <w:r w:rsidR="007455E8">
        <w:rPr>
          <w:rFonts w:cs="Arial"/>
          <w:caps/>
          <w:vanish/>
          <w:color w:val="0000FF"/>
          <w:szCs w:val="16"/>
        </w:rPr>
        <w:t xml:space="preserve"> </w:t>
      </w:r>
      <w:r w:rsidRPr="00C43A8D">
        <w:rPr>
          <w:rFonts w:cs="Arial"/>
          <w:caps/>
          <w:vanish/>
          <w:color w:val="0000FF"/>
          <w:szCs w:val="16"/>
        </w:rPr>
        <w:t>THE DATE WILL NOT PRINT IF YOU TURN OFF THE HIDDEN TEXT PER THE INSTRUCTIONS BELOW.</w:t>
      </w:r>
      <w:r w:rsidR="007455E8">
        <w:rPr>
          <w:rFonts w:cs="Arial"/>
          <w:caps/>
          <w:vanish/>
          <w:color w:val="0000FF"/>
          <w:szCs w:val="16"/>
        </w:rPr>
        <w:t xml:space="preserve"> </w:t>
      </w:r>
      <w:r w:rsidRPr="00C43A8D">
        <w:rPr>
          <w:rFonts w:cs="Arial"/>
          <w:caps/>
          <w:vanish/>
          <w:color w:val="0000FF"/>
          <w:szCs w:val="16"/>
        </w:rPr>
        <w:t xml:space="preserve">THE MOST UP-TO-DATE LEASE REFORM TEMPLATES ARE LOCATED ON THE </w:t>
      </w:r>
      <w:r w:rsidR="00410432">
        <w:rPr>
          <w:rFonts w:cs="Arial"/>
          <w:caps/>
          <w:vanish/>
          <w:color w:val="0000FF"/>
          <w:szCs w:val="16"/>
        </w:rPr>
        <w:t>national office of leasing google</w:t>
      </w:r>
      <w:r w:rsidR="00690439">
        <w:rPr>
          <w:rFonts w:cs="Arial"/>
          <w:caps/>
          <w:vanish/>
          <w:color w:val="0000FF"/>
          <w:szCs w:val="16"/>
        </w:rPr>
        <w:t xml:space="preserve"> site</w:t>
      </w:r>
      <w:r w:rsidRPr="00C43A8D">
        <w:rPr>
          <w:rFonts w:cs="Arial"/>
          <w:caps/>
          <w:vanish/>
          <w:color w:val="0000FF"/>
          <w:szCs w:val="16"/>
        </w:rPr>
        <w:t>.</w:t>
      </w:r>
    </w:p>
    <w:p w14:paraId="70B39BBC" w14:textId="77777777" w:rsidR="002103E4" w:rsidRPr="00C43A8D" w:rsidRDefault="002103E4" w:rsidP="00E368F8">
      <w:pPr>
        <w:spacing w:line="360" w:lineRule="auto"/>
        <w:rPr>
          <w:rFonts w:cs="Arial"/>
          <w:caps/>
          <w:vanish/>
          <w:color w:val="0000FF"/>
          <w:szCs w:val="16"/>
        </w:rPr>
      </w:pPr>
    </w:p>
    <w:p w14:paraId="356A68EB" w14:textId="77777777" w:rsidR="002103E4" w:rsidRPr="00C43A8D" w:rsidRDefault="002103E4" w:rsidP="00E368F8">
      <w:pPr>
        <w:spacing w:line="360" w:lineRule="auto"/>
        <w:outlineLvl w:val="6"/>
        <w:rPr>
          <w:rFonts w:ascii="Arial Black" w:hAnsi="Arial Black" w:cs="Arial"/>
          <w:caps/>
          <w:vanish/>
          <w:color w:val="0000FF"/>
          <w:szCs w:val="16"/>
        </w:rPr>
      </w:pPr>
      <w:r w:rsidRPr="00C43A8D">
        <w:rPr>
          <w:rFonts w:ascii="Arial Black" w:hAnsi="Arial Black" w:cs="Arial"/>
          <w:caps/>
          <w:vanish/>
          <w:color w:val="0000FF"/>
          <w:szCs w:val="16"/>
        </w:rPr>
        <w:t>TO reveal hidden text in the document—</w:t>
      </w:r>
    </w:p>
    <w:p w14:paraId="4E47CF52" w14:textId="77777777" w:rsidR="002103E4" w:rsidRPr="00DC7C37" w:rsidRDefault="002103E4" w:rsidP="000E22D8">
      <w:pPr>
        <w:pStyle w:val="ListParagraph"/>
        <w:numPr>
          <w:ilvl w:val="0"/>
          <w:numId w:val="11"/>
        </w:numPr>
        <w:tabs>
          <w:tab w:val="left" w:pos="360"/>
          <w:tab w:val="left" w:pos="864"/>
          <w:tab w:val="left" w:pos="1296"/>
          <w:tab w:val="left" w:pos="1728"/>
          <w:tab w:val="left" w:pos="2160"/>
          <w:tab w:val="left" w:pos="2592"/>
          <w:tab w:val="left" w:pos="3024"/>
        </w:tabs>
        <w:spacing w:line="360" w:lineRule="auto"/>
        <w:rPr>
          <w:rFonts w:ascii="Arial" w:hAnsi="Arial" w:cs="Arial"/>
          <w:caps/>
          <w:vanish/>
          <w:color w:val="0000FF"/>
          <w:sz w:val="16"/>
          <w:szCs w:val="16"/>
        </w:rPr>
      </w:pPr>
      <w:r w:rsidRPr="00DC7C37">
        <w:rPr>
          <w:rFonts w:ascii="Arial" w:hAnsi="Arial" w:cs="Arial"/>
          <w:b/>
          <w:caps/>
          <w:vanish/>
          <w:color w:val="0000FF"/>
          <w:sz w:val="16"/>
          <w:szCs w:val="16"/>
        </w:rPr>
        <w:t>click</w:t>
      </w:r>
      <w:r w:rsidRPr="00DC7C37">
        <w:rPr>
          <w:rFonts w:ascii="Arial" w:hAnsi="Arial" w:cs="Arial"/>
          <w:caps/>
          <w:vanish/>
          <w:color w:val="0000FF"/>
          <w:sz w:val="16"/>
          <w:szCs w:val="16"/>
        </w:rPr>
        <w:t xml:space="preserve"> on the MSWord logo at the top of the computer screen (fAR LEFT).</w:t>
      </w:r>
    </w:p>
    <w:p w14:paraId="33E94F5C" w14:textId="77777777" w:rsidR="002103E4" w:rsidRPr="00DC7C37" w:rsidRDefault="002103E4" w:rsidP="000E22D8">
      <w:pPr>
        <w:pStyle w:val="ListParagraph"/>
        <w:numPr>
          <w:ilvl w:val="0"/>
          <w:numId w:val="11"/>
        </w:numPr>
        <w:tabs>
          <w:tab w:val="left" w:pos="360"/>
          <w:tab w:val="left" w:pos="864"/>
          <w:tab w:val="left" w:pos="1296"/>
          <w:tab w:val="left" w:pos="1728"/>
          <w:tab w:val="left" w:pos="2160"/>
          <w:tab w:val="left" w:pos="2592"/>
          <w:tab w:val="left" w:pos="3024"/>
        </w:tabs>
        <w:spacing w:line="360" w:lineRule="auto"/>
        <w:rPr>
          <w:rFonts w:ascii="Arial" w:hAnsi="Arial" w:cs="Arial"/>
          <w:caps/>
          <w:vanish/>
          <w:color w:val="0000FF"/>
          <w:sz w:val="16"/>
          <w:szCs w:val="16"/>
        </w:rPr>
      </w:pPr>
      <w:r w:rsidRPr="00DC7C37">
        <w:rPr>
          <w:rFonts w:ascii="Arial" w:hAnsi="Arial" w:cs="Arial"/>
          <w:b/>
          <w:caps/>
          <w:vanish/>
          <w:color w:val="0000FF"/>
          <w:sz w:val="16"/>
          <w:szCs w:val="16"/>
        </w:rPr>
        <w:t>click</w:t>
      </w:r>
      <w:r w:rsidRPr="00DC7C37">
        <w:rPr>
          <w:rFonts w:ascii="Arial" w:hAnsi="Arial" w:cs="Arial"/>
          <w:caps/>
          <w:vanish/>
          <w:color w:val="0000FF"/>
          <w:sz w:val="16"/>
          <w:szCs w:val="16"/>
        </w:rPr>
        <w:t xml:space="preserve"> on “Word options” at the bottom of the screen.</w:t>
      </w:r>
    </w:p>
    <w:p w14:paraId="18965CB5" w14:textId="77777777" w:rsidR="002103E4" w:rsidRPr="00DC7C37" w:rsidRDefault="002103E4" w:rsidP="000E22D8">
      <w:pPr>
        <w:pStyle w:val="ListParagraph"/>
        <w:numPr>
          <w:ilvl w:val="0"/>
          <w:numId w:val="11"/>
        </w:numPr>
        <w:tabs>
          <w:tab w:val="left" w:pos="360"/>
          <w:tab w:val="left" w:pos="864"/>
          <w:tab w:val="left" w:pos="1296"/>
          <w:tab w:val="left" w:pos="1728"/>
          <w:tab w:val="left" w:pos="2160"/>
          <w:tab w:val="left" w:pos="2592"/>
          <w:tab w:val="left" w:pos="3024"/>
        </w:tabs>
        <w:spacing w:line="360" w:lineRule="auto"/>
        <w:rPr>
          <w:rFonts w:ascii="Arial" w:hAnsi="Arial" w:cs="Arial"/>
          <w:caps/>
          <w:vanish/>
          <w:color w:val="0000FF"/>
          <w:sz w:val="16"/>
          <w:szCs w:val="16"/>
        </w:rPr>
      </w:pPr>
      <w:r w:rsidRPr="00DC7C37">
        <w:rPr>
          <w:rFonts w:ascii="Arial" w:hAnsi="Arial" w:cs="Arial"/>
          <w:b/>
          <w:caps/>
          <w:vanish/>
          <w:color w:val="0000FF"/>
          <w:sz w:val="16"/>
          <w:szCs w:val="16"/>
        </w:rPr>
        <w:t>click</w:t>
      </w:r>
      <w:r w:rsidRPr="00DC7C37">
        <w:rPr>
          <w:rFonts w:ascii="Arial" w:hAnsi="Arial" w:cs="Arial"/>
          <w:caps/>
          <w:vanish/>
          <w:color w:val="0000FF"/>
          <w:sz w:val="16"/>
          <w:szCs w:val="16"/>
        </w:rPr>
        <w:t xml:space="preserve"> on “display” in the left-hand column of the screen.</w:t>
      </w:r>
    </w:p>
    <w:p w14:paraId="5B6F4EE3" w14:textId="006BBC04" w:rsidR="002103E4" w:rsidRPr="00DC7C37" w:rsidRDefault="002103E4" w:rsidP="000E22D8">
      <w:pPr>
        <w:pStyle w:val="ListParagraph"/>
        <w:numPr>
          <w:ilvl w:val="0"/>
          <w:numId w:val="11"/>
        </w:numPr>
        <w:tabs>
          <w:tab w:val="left" w:pos="360"/>
          <w:tab w:val="left" w:pos="1728"/>
          <w:tab w:val="left" w:pos="2160"/>
          <w:tab w:val="left" w:pos="2592"/>
          <w:tab w:val="left" w:pos="3024"/>
        </w:tabs>
        <w:spacing w:line="360" w:lineRule="auto"/>
        <w:rPr>
          <w:rFonts w:ascii="Arial" w:hAnsi="Arial" w:cs="Arial"/>
          <w:caps/>
          <w:vanish/>
          <w:color w:val="0000FF"/>
          <w:sz w:val="16"/>
          <w:szCs w:val="16"/>
        </w:rPr>
      </w:pPr>
      <w:r w:rsidRPr="00DC7C37">
        <w:rPr>
          <w:rFonts w:ascii="Arial" w:hAnsi="Arial" w:cs="Arial"/>
          <w:caps/>
          <w:vanish/>
          <w:color w:val="0000FF"/>
          <w:sz w:val="16"/>
          <w:szCs w:val="16"/>
        </w:rPr>
        <w:t>IN THE RIGHT-hand COLUMN, UNDER “Always show these formatting marks on the screen,”—if there is no checkmark in the “hidden text” box—</w:t>
      </w:r>
      <w:r w:rsidRPr="00DC7C37">
        <w:rPr>
          <w:rFonts w:ascii="Arial" w:hAnsi="Arial" w:cs="Arial"/>
          <w:b/>
          <w:caps/>
          <w:vanish/>
          <w:color w:val="0000FF"/>
          <w:sz w:val="16"/>
          <w:szCs w:val="16"/>
        </w:rPr>
        <w:t>click</w:t>
      </w:r>
      <w:r w:rsidRPr="00DC7C37">
        <w:rPr>
          <w:rFonts w:ascii="Arial" w:hAnsi="Arial" w:cs="Arial"/>
          <w:caps/>
          <w:vanish/>
          <w:color w:val="0000FF"/>
          <w:sz w:val="16"/>
          <w:szCs w:val="16"/>
        </w:rPr>
        <w:t xml:space="preserve"> on the “hidden text” box.</w:t>
      </w:r>
      <w:r w:rsidR="007455E8">
        <w:rPr>
          <w:rFonts w:ascii="Arial" w:hAnsi="Arial" w:cs="Arial"/>
          <w:caps/>
          <w:vanish/>
          <w:color w:val="0000FF"/>
          <w:sz w:val="16"/>
          <w:szCs w:val="16"/>
        </w:rPr>
        <w:t xml:space="preserve"> </w:t>
      </w:r>
      <w:r w:rsidRPr="00362713">
        <w:rPr>
          <w:rFonts w:ascii="Arial" w:hAnsi="Arial" w:cs="Arial"/>
          <w:b/>
          <w:caps/>
          <w:vanish/>
          <w:color w:val="0000FF"/>
          <w:sz w:val="16"/>
          <w:szCs w:val="16"/>
        </w:rPr>
        <w:t>NOTE</w:t>
      </w:r>
      <w:r w:rsidRPr="00DC7C37">
        <w:rPr>
          <w:rFonts w:ascii="Arial" w:hAnsi="Arial" w:cs="Arial"/>
          <w:b/>
          <w:caps/>
          <w:vanish/>
          <w:color w:val="0000FF"/>
          <w:sz w:val="16"/>
          <w:szCs w:val="16"/>
        </w:rPr>
        <w:t>:</w:t>
      </w:r>
      <w:r w:rsidR="007455E8">
        <w:rPr>
          <w:rFonts w:ascii="Arial" w:hAnsi="Arial" w:cs="Arial"/>
          <w:caps/>
          <w:vanish/>
          <w:color w:val="0000FF"/>
          <w:sz w:val="16"/>
          <w:szCs w:val="16"/>
        </w:rPr>
        <w:t xml:space="preserve"> </w:t>
      </w:r>
      <w:r w:rsidRPr="00DC7C37">
        <w:rPr>
          <w:rFonts w:ascii="Arial" w:hAnsi="Arial" w:cs="Arial"/>
          <w:caps/>
          <w:vanish/>
          <w:color w:val="0000FF"/>
          <w:sz w:val="16"/>
          <w:szCs w:val="16"/>
        </w:rPr>
        <w:t>A checkmark will appear in the Box.</w:t>
      </w:r>
    </w:p>
    <w:p w14:paraId="58325113" w14:textId="40188F0A" w:rsidR="002103E4" w:rsidRPr="00DC7C37" w:rsidRDefault="002103E4" w:rsidP="000E22D8">
      <w:pPr>
        <w:pStyle w:val="ListParagraph"/>
        <w:numPr>
          <w:ilvl w:val="0"/>
          <w:numId w:val="11"/>
        </w:numPr>
        <w:tabs>
          <w:tab w:val="left" w:pos="360"/>
          <w:tab w:val="left" w:pos="864"/>
          <w:tab w:val="left" w:pos="1296"/>
          <w:tab w:val="left" w:pos="1728"/>
          <w:tab w:val="left" w:pos="2160"/>
          <w:tab w:val="left" w:pos="2592"/>
          <w:tab w:val="left" w:pos="3024"/>
        </w:tabs>
        <w:spacing w:line="360" w:lineRule="auto"/>
        <w:rPr>
          <w:rFonts w:ascii="Arial" w:hAnsi="Arial" w:cs="Arial"/>
          <w:caps/>
          <w:vanish/>
          <w:color w:val="0000FF"/>
          <w:sz w:val="16"/>
          <w:szCs w:val="16"/>
        </w:rPr>
      </w:pPr>
      <w:r w:rsidRPr="00DC7C37">
        <w:rPr>
          <w:rFonts w:ascii="Arial" w:hAnsi="Arial" w:cs="Arial"/>
          <w:b/>
          <w:caps/>
          <w:vanish/>
          <w:color w:val="0000FF"/>
          <w:sz w:val="16"/>
          <w:szCs w:val="16"/>
        </w:rPr>
        <w:t>Click</w:t>
      </w:r>
      <w:r w:rsidRPr="00DC7C37">
        <w:rPr>
          <w:rFonts w:ascii="Arial" w:hAnsi="Arial" w:cs="Arial"/>
          <w:caps/>
          <w:vanish/>
          <w:color w:val="0000FF"/>
          <w:sz w:val="16"/>
          <w:szCs w:val="16"/>
        </w:rPr>
        <w:t xml:space="preserve"> on “OK.”</w:t>
      </w:r>
      <w:r w:rsidR="007455E8">
        <w:rPr>
          <w:rFonts w:ascii="Arial" w:hAnsi="Arial" w:cs="Arial"/>
          <w:caps/>
          <w:vanish/>
          <w:color w:val="0000FF"/>
          <w:sz w:val="16"/>
          <w:szCs w:val="16"/>
        </w:rPr>
        <w:t xml:space="preserve"> </w:t>
      </w:r>
      <w:r w:rsidRPr="00DC7C37">
        <w:rPr>
          <w:rFonts w:ascii="Arial" w:hAnsi="Arial" w:cs="Arial"/>
          <w:caps/>
          <w:vanish/>
          <w:color w:val="0000FF"/>
          <w:sz w:val="16"/>
          <w:szCs w:val="16"/>
        </w:rPr>
        <w:t>to close out the word options screen.</w:t>
      </w:r>
    </w:p>
    <w:p w14:paraId="1D5D3459" w14:textId="77777777" w:rsidR="002103E4" w:rsidRDefault="002103E4" w:rsidP="00E368F8">
      <w:pPr>
        <w:spacing w:line="360" w:lineRule="auto"/>
        <w:rPr>
          <w:rFonts w:cs="Arial"/>
          <w:b/>
          <w:caps/>
          <w:vanish/>
          <w:color w:val="0000FF"/>
          <w:szCs w:val="16"/>
        </w:rPr>
      </w:pPr>
    </w:p>
    <w:p w14:paraId="1BAE0A22" w14:textId="354FC7A3" w:rsidR="002103E4" w:rsidRPr="00C43A8D" w:rsidRDefault="002103E4" w:rsidP="00E368F8">
      <w:pPr>
        <w:spacing w:line="360" w:lineRule="auto"/>
        <w:rPr>
          <w:rFonts w:cs="Arial"/>
          <w:caps/>
          <w:vanish/>
          <w:color w:val="0000FF"/>
          <w:szCs w:val="16"/>
        </w:rPr>
      </w:pPr>
      <w:r w:rsidRPr="00C43A8D">
        <w:rPr>
          <w:rFonts w:cs="Arial"/>
          <w:b/>
          <w:caps/>
          <w:vanish/>
          <w:color w:val="0000FF"/>
          <w:szCs w:val="16"/>
        </w:rPr>
        <w:t>TO turn off hidden text:</w:t>
      </w:r>
      <w:r w:rsidR="007455E8">
        <w:rPr>
          <w:rFonts w:cs="Arial"/>
          <w:b/>
          <w:caps/>
          <w:vanish/>
          <w:color w:val="0000FF"/>
          <w:szCs w:val="16"/>
        </w:rPr>
        <w:t xml:space="preserve"> </w:t>
      </w:r>
      <w:r w:rsidRPr="00C43A8D">
        <w:rPr>
          <w:rFonts w:cs="Arial"/>
          <w:caps/>
          <w:vanish/>
          <w:color w:val="0000FF"/>
          <w:szCs w:val="16"/>
        </w:rPr>
        <w:t>follow instructions (</w:t>
      </w:r>
      <w:r w:rsidR="00E02D31">
        <w:rPr>
          <w:rFonts w:cs="Arial"/>
          <w:caps/>
          <w:vanish/>
          <w:color w:val="0000FF"/>
          <w:szCs w:val="16"/>
        </w:rPr>
        <w:t>1</w:t>
      </w:r>
      <w:r w:rsidRPr="00C43A8D">
        <w:rPr>
          <w:rFonts w:cs="Arial"/>
          <w:caps/>
          <w:vanish/>
          <w:color w:val="0000FF"/>
          <w:szCs w:val="16"/>
        </w:rPr>
        <w:t>) THRU (</w:t>
      </w:r>
      <w:r w:rsidR="00E02D31">
        <w:rPr>
          <w:rFonts w:cs="Arial"/>
          <w:caps/>
          <w:vanish/>
          <w:color w:val="0000FF"/>
          <w:szCs w:val="16"/>
        </w:rPr>
        <w:t>5</w:t>
      </w:r>
      <w:r w:rsidRPr="00C43A8D">
        <w:rPr>
          <w:rFonts w:cs="Arial"/>
          <w:caps/>
          <w:vanish/>
          <w:color w:val="0000FF"/>
          <w:szCs w:val="16"/>
        </w:rPr>
        <w:t>), ABOVE.</w:t>
      </w:r>
      <w:r w:rsidR="007455E8">
        <w:rPr>
          <w:rFonts w:cs="Arial"/>
          <w:caps/>
          <w:vanish/>
          <w:color w:val="0000FF"/>
          <w:szCs w:val="16"/>
        </w:rPr>
        <w:t xml:space="preserve"> </w:t>
      </w:r>
      <w:r w:rsidRPr="00C43A8D">
        <w:rPr>
          <w:rFonts w:cs="Arial"/>
          <w:caps/>
          <w:vanish/>
          <w:color w:val="0000FF"/>
          <w:szCs w:val="16"/>
        </w:rPr>
        <w:t xml:space="preserve">When you </w:t>
      </w:r>
      <w:r w:rsidRPr="00C43A8D">
        <w:rPr>
          <w:rFonts w:cs="Arial"/>
          <w:b/>
          <w:caps/>
          <w:vanish/>
          <w:color w:val="0000FF"/>
          <w:szCs w:val="16"/>
        </w:rPr>
        <w:t>click</w:t>
      </w:r>
      <w:r w:rsidRPr="00C43A8D">
        <w:rPr>
          <w:rFonts w:cs="Arial"/>
          <w:caps/>
          <w:vanish/>
          <w:color w:val="0000FF"/>
          <w:szCs w:val="16"/>
        </w:rPr>
        <w:t xml:space="preserve"> on the “hidden text” box, the checkmark will disappear and the hidden text will not show on screen or in printed versions of the lease.</w:t>
      </w:r>
    </w:p>
    <w:p w14:paraId="7EC77EFB" w14:textId="77777777" w:rsidR="002103E4" w:rsidRPr="00C43A8D" w:rsidRDefault="002103E4" w:rsidP="00E368F8">
      <w:pPr>
        <w:spacing w:line="360" w:lineRule="auto"/>
        <w:rPr>
          <w:rFonts w:cs="Arial"/>
          <w:caps/>
          <w:vanish/>
          <w:color w:val="0000FF"/>
          <w:szCs w:val="16"/>
        </w:rPr>
      </w:pPr>
    </w:p>
    <w:p w14:paraId="465F7212" w14:textId="50AA99B2" w:rsidR="002103E4" w:rsidRPr="00C43A8D" w:rsidRDefault="002103E4" w:rsidP="00E368F8">
      <w:pPr>
        <w:spacing w:line="360" w:lineRule="auto"/>
        <w:rPr>
          <w:rFonts w:cs="Arial"/>
          <w:caps/>
          <w:vanish/>
          <w:color w:val="0000FF"/>
          <w:szCs w:val="16"/>
        </w:rPr>
      </w:pPr>
      <w:r w:rsidRPr="00C43A8D">
        <w:rPr>
          <w:rFonts w:cs="Arial"/>
          <w:b/>
          <w:caps/>
          <w:vanish/>
          <w:color w:val="0000FF"/>
          <w:szCs w:val="16"/>
        </w:rPr>
        <w:t>TO INPUT DATA:</w:t>
      </w:r>
      <w:r w:rsidR="007455E8">
        <w:rPr>
          <w:rFonts w:cs="Arial"/>
          <w:b/>
          <w:caps/>
          <w:vanish/>
          <w:color w:val="0000FF"/>
          <w:szCs w:val="16"/>
        </w:rPr>
        <w:t xml:space="preserve"> </w:t>
      </w:r>
      <w:r w:rsidRPr="00C43A8D">
        <w:rPr>
          <w:rFonts w:cs="Arial"/>
          <w:caps/>
          <w:vanish/>
          <w:color w:val="0000FF"/>
          <w:szCs w:val="16"/>
        </w:rPr>
        <w:t>If a paragraph has bold</w:t>
      </w:r>
      <w:r>
        <w:rPr>
          <w:rFonts w:cs="Arial"/>
          <w:caps/>
          <w:vanish/>
          <w:color w:val="0000FF"/>
          <w:szCs w:val="16"/>
        </w:rPr>
        <w:t xml:space="preserve"> RED</w:t>
      </w:r>
      <w:r w:rsidRPr="00C43A8D">
        <w:rPr>
          <w:rFonts w:cs="Arial"/>
          <w:caps/>
          <w:vanish/>
          <w:color w:val="0000FF"/>
          <w:szCs w:val="16"/>
        </w:rPr>
        <w:t xml:space="preserve"> </w:t>
      </w:r>
      <w:r w:rsidRPr="00B206CD">
        <w:rPr>
          <w:rFonts w:cs="Arial"/>
          <w:b/>
          <w:caps/>
          <w:vanish/>
          <w:color w:val="FF0000"/>
          <w:szCs w:val="16"/>
        </w:rPr>
        <w:t>X</w:t>
      </w:r>
      <w:r w:rsidRPr="00C43A8D">
        <w:rPr>
          <w:rFonts w:cs="Arial"/>
          <w:vanish/>
          <w:color w:val="0000FF"/>
          <w:szCs w:val="16"/>
        </w:rPr>
        <w:t>s</w:t>
      </w:r>
      <w:r w:rsidRPr="00C43A8D">
        <w:rPr>
          <w:rFonts w:cs="Arial"/>
          <w:caps/>
          <w:vanish/>
          <w:color w:val="0000FF"/>
          <w:szCs w:val="16"/>
        </w:rPr>
        <w:t xml:space="preserve">, a dollar sign ($) followed by UNDERSCORING, or empty UNDERSCORing (_______), </w:t>
      </w:r>
      <w:r w:rsidRPr="00C43A8D">
        <w:rPr>
          <w:rFonts w:cs="Arial"/>
          <w:b/>
          <w:caps/>
          <w:vanish/>
          <w:color w:val="0000FF"/>
          <w:szCs w:val="16"/>
        </w:rPr>
        <w:t>INPUT</w:t>
      </w:r>
      <w:r w:rsidRPr="00C43A8D">
        <w:rPr>
          <w:rFonts w:cs="Arial"/>
          <w:caps/>
          <w:vanish/>
          <w:color w:val="0000FF"/>
          <w:szCs w:val="16"/>
        </w:rPr>
        <w:t xml:space="preserve"> the required informatioN. </w:t>
      </w:r>
    </w:p>
    <w:p w14:paraId="56A8055D" w14:textId="77777777" w:rsidR="002103E4" w:rsidRPr="00C43A8D" w:rsidRDefault="002103E4" w:rsidP="00E368F8">
      <w:pPr>
        <w:spacing w:line="360" w:lineRule="auto"/>
        <w:rPr>
          <w:rFonts w:cs="Arial"/>
          <w:caps/>
          <w:vanish/>
          <w:color w:val="0000FF"/>
          <w:szCs w:val="16"/>
        </w:rPr>
      </w:pPr>
    </w:p>
    <w:p w14:paraId="06E29F0C" w14:textId="77777777" w:rsidR="002103E4" w:rsidRPr="005C1E56" w:rsidRDefault="002103E4" w:rsidP="00E368F8">
      <w:pPr>
        <w:spacing w:line="360" w:lineRule="auto"/>
        <w:outlineLvl w:val="6"/>
        <w:rPr>
          <w:rFonts w:ascii="Arial Black" w:hAnsi="Arial Black" w:cs="Arial"/>
          <w:caps/>
          <w:vanish/>
          <w:color w:val="0000FF"/>
          <w:szCs w:val="16"/>
        </w:rPr>
      </w:pPr>
      <w:r w:rsidRPr="005C1E56">
        <w:rPr>
          <w:rFonts w:ascii="Arial Black" w:hAnsi="Arial Black" w:cs="Arial"/>
          <w:caps/>
          <w:vanish/>
          <w:color w:val="0000FF"/>
          <w:szCs w:val="16"/>
        </w:rPr>
        <w:t>TO Delete AND MODIFY paragraphs</w:t>
      </w:r>
      <w:r>
        <w:rPr>
          <w:rFonts w:ascii="Arial Black" w:hAnsi="Arial Black" w:cs="Arial"/>
          <w:caps/>
          <w:vanish/>
          <w:color w:val="0000FF"/>
          <w:szCs w:val="16"/>
        </w:rPr>
        <w:t>—</w:t>
      </w:r>
      <w:r w:rsidRPr="005C1E56">
        <w:rPr>
          <w:rFonts w:ascii="Arial Black" w:hAnsi="Arial Black" w:cs="Arial"/>
          <w:caps/>
          <w:vanish/>
          <w:color w:val="0000FF"/>
          <w:szCs w:val="16"/>
        </w:rPr>
        <w:t>*</w:t>
      </w:r>
    </w:p>
    <w:p w14:paraId="3EFC562B" w14:textId="3BD72791" w:rsidR="002103E4" w:rsidRPr="005C1E56" w:rsidRDefault="002103E4" w:rsidP="00E368F8">
      <w:pPr>
        <w:spacing w:line="360" w:lineRule="auto"/>
        <w:rPr>
          <w:rFonts w:cs="Arial"/>
          <w:caps/>
          <w:vanish/>
          <w:color w:val="0000FF"/>
          <w:szCs w:val="16"/>
        </w:rPr>
      </w:pPr>
      <w:r w:rsidRPr="005C1E56">
        <w:rPr>
          <w:rFonts w:cs="Arial"/>
          <w:caps/>
          <w:vanish/>
          <w:color w:val="0000FF"/>
          <w:szCs w:val="16"/>
        </w:rPr>
        <w:t xml:space="preserve">All paragraphs are standardized and MANDATORY unless otherwise </w:t>
      </w:r>
      <w:r w:rsidRPr="00F7787A">
        <w:rPr>
          <w:rFonts w:cs="Arial"/>
          <w:caps/>
          <w:vanish/>
          <w:color w:val="0000FF"/>
          <w:szCs w:val="16"/>
        </w:rPr>
        <w:t xml:space="preserve">NOTEd </w:t>
      </w:r>
      <w:r w:rsidRPr="005C1E56">
        <w:rPr>
          <w:rFonts w:cs="Arial"/>
          <w:caps/>
          <w:vanish/>
          <w:color w:val="0000FF"/>
          <w:szCs w:val="16"/>
        </w:rPr>
        <w:t>IN the heading “</w:t>
      </w:r>
      <w:r w:rsidRPr="00193811">
        <w:rPr>
          <w:rFonts w:cs="Arial"/>
          <w:b/>
          <w:caps/>
          <w:vanish/>
          <w:color w:val="0000FF"/>
          <w:szCs w:val="16"/>
        </w:rPr>
        <w:t xml:space="preserve">ACTION </w:t>
      </w:r>
      <w:r w:rsidR="004E6AF7" w:rsidRPr="00193811">
        <w:rPr>
          <w:rFonts w:cs="Arial"/>
          <w:b/>
          <w:caps/>
          <w:vanish/>
          <w:color w:val="0000FF"/>
          <w:szCs w:val="16"/>
        </w:rPr>
        <w:t>REQUIRED</w:t>
      </w:r>
      <w:r w:rsidR="00193811" w:rsidRPr="007A038E">
        <w:rPr>
          <w:caps/>
          <w:vanish/>
          <w:color w:val="0000FF"/>
        </w:rPr>
        <w:t>,</w:t>
      </w:r>
      <w:r w:rsidR="00E02D31" w:rsidRPr="007A038E">
        <w:rPr>
          <w:caps/>
          <w:vanish/>
          <w:color w:val="0000FF"/>
        </w:rPr>
        <w:t xml:space="preserve">” </w:t>
      </w:r>
      <w:r w:rsidR="00193811" w:rsidRPr="007A038E">
        <w:rPr>
          <w:caps/>
          <w:vanish/>
          <w:color w:val="0000FF"/>
        </w:rPr>
        <w:t>“</w:t>
      </w:r>
      <w:r w:rsidR="00DA5034">
        <w:rPr>
          <w:rFonts w:cs="Arial"/>
          <w:b/>
          <w:caps/>
          <w:vanish/>
          <w:color w:val="0000FF"/>
          <w:szCs w:val="16"/>
        </w:rPr>
        <w:t>optional</w:t>
      </w:r>
      <w:r w:rsidR="00193811">
        <w:rPr>
          <w:rFonts w:cs="Arial"/>
          <w:caps/>
          <w:vanish/>
          <w:color w:val="0000FF"/>
          <w:szCs w:val="16"/>
        </w:rPr>
        <w:t>,”</w:t>
      </w:r>
      <w:r w:rsidR="00193811" w:rsidRPr="007A038E">
        <w:rPr>
          <w:caps/>
          <w:vanish/>
          <w:color w:val="0000FF"/>
        </w:rPr>
        <w:t xml:space="preserve"> </w:t>
      </w:r>
      <w:r w:rsidR="003D66C7" w:rsidRPr="007A038E">
        <w:rPr>
          <w:caps/>
          <w:vanish/>
          <w:color w:val="0000FF"/>
        </w:rPr>
        <w:t xml:space="preserve">or </w:t>
      </w:r>
      <w:r w:rsidR="00E02D31" w:rsidRPr="007A038E">
        <w:rPr>
          <w:caps/>
          <w:vanish/>
          <w:color w:val="0000FF"/>
        </w:rPr>
        <w:t>“</w:t>
      </w:r>
      <w:r w:rsidR="00E02D31">
        <w:rPr>
          <w:rFonts w:cs="Arial"/>
          <w:b/>
          <w:caps/>
          <w:vanish/>
          <w:color w:val="0000FF"/>
          <w:szCs w:val="16"/>
        </w:rPr>
        <w:t>note</w:t>
      </w:r>
      <w:r w:rsidRPr="005C1E56">
        <w:rPr>
          <w:rFonts w:cs="Arial"/>
          <w:caps/>
          <w:vanish/>
          <w:color w:val="0000FF"/>
          <w:szCs w:val="16"/>
        </w:rPr>
        <w:t>.”</w:t>
      </w:r>
      <w:r w:rsidR="007455E8">
        <w:rPr>
          <w:rFonts w:cs="Arial"/>
          <w:caps/>
          <w:vanish/>
          <w:color w:val="0000FF"/>
          <w:szCs w:val="16"/>
        </w:rPr>
        <w:t xml:space="preserve"> </w:t>
      </w:r>
      <w:r w:rsidRPr="005C1E56">
        <w:rPr>
          <w:rFonts w:cs="Arial"/>
          <w:caps/>
          <w:vanish/>
          <w:color w:val="0000FF"/>
          <w:szCs w:val="16"/>
        </w:rPr>
        <w:t xml:space="preserve">If it is determined to </w:t>
      </w:r>
      <w:r w:rsidRPr="005C1E56">
        <w:rPr>
          <w:rFonts w:cs="Arial"/>
          <w:b/>
          <w:caps/>
          <w:vanish/>
          <w:color w:val="0000FF"/>
          <w:szCs w:val="16"/>
        </w:rPr>
        <w:t>delete</w:t>
      </w:r>
      <w:r w:rsidRPr="005C1E56">
        <w:rPr>
          <w:rFonts w:cs="Arial"/>
          <w:caps/>
          <w:vanish/>
          <w:color w:val="0000FF"/>
          <w:szCs w:val="16"/>
        </w:rPr>
        <w:t xml:space="preserve"> a paragraph</w:t>
      </w:r>
      <w:r w:rsidR="0098060C">
        <w:rPr>
          <w:rFonts w:cs="Arial"/>
          <w:caps/>
          <w:vanish/>
          <w:color w:val="0000FF"/>
          <w:szCs w:val="16"/>
        </w:rPr>
        <w:t xml:space="preserve"> or sub-paragraph</w:t>
      </w:r>
      <w:r w:rsidRPr="005C1E56">
        <w:rPr>
          <w:rFonts w:cs="Arial"/>
          <w:caps/>
          <w:vanish/>
          <w:color w:val="0000FF"/>
          <w:szCs w:val="16"/>
        </w:rPr>
        <w:t>, TAKE THE FOLLOWING steps:</w:t>
      </w:r>
    </w:p>
    <w:p w14:paraId="71827C0C" w14:textId="77777777" w:rsidR="002103E4" w:rsidRPr="00F7787A" w:rsidRDefault="002103E4" w:rsidP="00E368F8">
      <w:pPr>
        <w:spacing w:line="360" w:lineRule="auto"/>
        <w:rPr>
          <w:rFonts w:ascii="Arial Black" w:hAnsi="Arial Black" w:cs="Arial"/>
          <w:caps/>
          <w:vanish/>
          <w:color w:val="0000FF"/>
          <w:szCs w:val="16"/>
        </w:rPr>
      </w:pPr>
    </w:p>
    <w:p w14:paraId="35DDBCB0" w14:textId="77777777" w:rsidR="0077070D" w:rsidRPr="0077070D" w:rsidRDefault="0093632E" w:rsidP="0077070D">
      <w:pPr>
        <w:spacing w:line="360" w:lineRule="auto"/>
        <w:rPr>
          <w:rFonts w:ascii="Arial Black" w:hAnsi="Arial Black" w:cs="Arial"/>
          <w:caps/>
          <w:vanish/>
          <w:color w:val="0000FF"/>
          <w:szCs w:val="16"/>
        </w:rPr>
      </w:pPr>
      <w:r w:rsidRPr="0077070D">
        <w:rPr>
          <w:rFonts w:ascii="Arial Black" w:hAnsi="Arial Black" w:cs="Arial"/>
          <w:caps/>
          <w:vanish/>
          <w:color w:val="0000FF"/>
          <w:szCs w:val="16"/>
        </w:rPr>
        <w:t>To delete a paragraph (for example, 1.02)—</w:t>
      </w:r>
    </w:p>
    <w:p w14:paraId="169C8E2C" w14:textId="058EFA8F" w:rsidR="0077070D" w:rsidRPr="0077070D" w:rsidRDefault="0077070D" w:rsidP="000E22D8">
      <w:pPr>
        <w:numPr>
          <w:ilvl w:val="0"/>
          <w:numId w:val="35"/>
        </w:numPr>
        <w:tabs>
          <w:tab w:val="clear" w:pos="576"/>
          <w:tab w:val="clear" w:pos="864"/>
          <w:tab w:val="clear" w:pos="1296"/>
        </w:tabs>
        <w:spacing w:line="360" w:lineRule="auto"/>
        <w:rPr>
          <w:rFonts w:cs="Arial"/>
          <w:caps/>
          <w:vanish/>
          <w:color w:val="0000FF"/>
          <w:szCs w:val="16"/>
        </w:rPr>
      </w:pPr>
      <w:r>
        <w:rPr>
          <w:rFonts w:cs="Arial"/>
          <w:caps/>
          <w:vanish/>
          <w:color w:val="0000FF"/>
          <w:szCs w:val="16"/>
        </w:rPr>
        <w:t xml:space="preserve">USING </w:t>
      </w:r>
      <w:r w:rsidRPr="001365C5">
        <w:rPr>
          <w:rFonts w:cs="Arial"/>
          <w:caps/>
          <w:vanish/>
          <w:color w:val="0000FF"/>
          <w:szCs w:val="16"/>
        </w:rPr>
        <w:t>YOUR CURSOR, cAREFULLY</w:t>
      </w:r>
      <w:r w:rsidRPr="0077070D">
        <w:rPr>
          <w:rFonts w:cs="Arial"/>
          <w:b/>
          <w:caps/>
          <w:vanish/>
          <w:color w:val="0000FF"/>
          <w:szCs w:val="16"/>
        </w:rPr>
        <w:t xml:space="preserve"> </w:t>
      </w:r>
      <w:r w:rsidRPr="001365C5">
        <w:rPr>
          <w:rFonts w:cs="Arial"/>
          <w:b/>
          <w:caps/>
          <w:vanish/>
          <w:color w:val="0000FF"/>
          <w:szCs w:val="16"/>
        </w:rPr>
        <w:t>SELECT</w:t>
      </w:r>
      <w:r w:rsidRPr="001365C5">
        <w:rPr>
          <w:rFonts w:cs="Arial"/>
          <w:caps/>
          <w:vanish/>
          <w:color w:val="0000FF"/>
          <w:szCs w:val="16"/>
        </w:rPr>
        <w:t xml:space="preserve"> the paragraph</w:t>
      </w:r>
      <w:r w:rsidRPr="00690439">
        <w:rPr>
          <w:rFonts w:cs="Arial"/>
          <w:caps/>
          <w:vanish/>
          <w:color w:val="0000FF"/>
          <w:szCs w:val="16"/>
        </w:rPr>
        <w:t xml:space="preserve"> text.</w:t>
      </w:r>
      <w:r w:rsidR="007455E8">
        <w:rPr>
          <w:rFonts w:cs="Arial"/>
          <w:caps/>
          <w:vanish/>
          <w:color w:val="0000FF"/>
          <w:szCs w:val="16"/>
        </w:rPr>
        <w:t xml:space="preserve"> </w:t>
      </w:r>
      <w:r w:rsidRPr="00690439">
        <w:rPr>
          <w:rFonts w:cs="Arial"/>
          <w:caps/>
          <w:vanish/>
          <w:color w:val="0000FF"/>
          <w:szCs w:val="16"/>
        </w:rPr>
        <w:t>(</w:t>
      </w:r>
      <w:r w:rsidRPr="00690439">
        <w:rPr>
          <w:rFonts w:cs="Arial"/>
          <w:b/>
          <w:caps/>
          <w:vanish/>
          <w:color w:val="0000FF"/>
          <w:szCs w:val="16"/>
        </w:rPr>
        <w:t>NOTE:</w:t>
      </w:r>
      <w:r w:rsidR="007455E8">
        <w:rPr>
          <w:rFonts w:cs="Arial"/>
          <w:caps/>
          <w:vanish/>
          <w:color w:val="0000FF"/>
          <w:szCs w:val="16"/>
        </w:rPr>
        <w:t xml:space="preserve"> </w:t>
      </w:r>
      <w:r w:rsidRPr="00690439">
        <w:rPr>
          <w:rFonts w:cs="Arial"/>
          <w:caps/>
          <w:vanish/>
          <w:color w:val="0000FF"/>
          <w:szCs w:val="16"/>
          <w:u w:val="single"/>
        </w:rPr>
        <w:t>DO NOT</w:t>
      </w:r>
      <w:r w:rsidRPr="00690439">
        <w:rPr>
          <w:rFonts w:cs="Arial"/>
          <w:caps/>
          <w:vanish/>
          <w:color w:val="0000FF"/>
          <w:szCs w:val="16"/>
        </w:rPr>
        <w:t xml:space="preserve"> select THE paragraph NUMBER.)</w:t>
      </w:r>
    </w:p>
    <w:p w14:paraId="0F06E67C" w14:textId="77777777" w:rsidR="002103E4" w:rsidRPr="0077070D" w:rsidRDefault="002103E4" w:rsidP="000E22D8">
      <w:pPr>
        <w:numPr>
          <w:ilvl w:val="0"/>
          <w:numId w:val="35"/>
        </w:numPr>
        <w:tabs>
          <w:tab w:val="clear" w:pos="576"/>
          <w:tab w:val="clear" w:pos="864"/>
          <w:tab w:val="clear" w:pos="1296"/>
        </w:tabs>
        <w:spacing w:line="360" w:lineRule="auto"/>
        <w:rPr>
          <w:rFonts w:cs="Arial"/>
          <w:caps/>
          <w:vanish/>
          <w:color w:val="0000FF"/>
          <w:szCs w:val="16"/>
        </w:rPr>
      </w:pPr>
      <w:r w:rsidRPr="00AE6E29">
        <w:rPr>
          <w:rFonts w:cs="Arial"/>
          <w:b/>
          <w:caps/>
          <w:vanish/>
          <w:color w:val="0000FF"/>
          <w:szCs w:val="16"/>
        </w:rPr>
        <w:t xml:space="preserve">CLICK ON </w:t>
      </w:r>
      <w:r w:rsidRPr="00AE6E29">
        <w:rPr>
          <w:rFonts w:cs="Arial"/>
          <w:caps/>
          <w:vanish/>
          <w:color w:val="0000FF"/>
          <w:szCs w:val="16"/>
        </w:rPr>
        <w:t xml:space="preserve">THE </w:t>
      </w:r>
      <w:r>
        <w:rPr>
          <w:rFonts w:cs="Arial"/>
          <w:caps/>
          <w:vanish/>
          <w:color w:val="0000FF"/>
          <w:szCs w:val="16"/>
        </w:rPr>
        <w:t xml:space="preserve">delete </w:t>
      </w:r>
      <w:r w:rsidRPr="00AE6E29">
        <w:rPr>
          <w:rFonts w:cs="Arial"/>
          <w:caps/>
          <w:vanish/>
          <w:color w:val="0000FF"/>
          <w:szCs w:val="16"/>
        </w:rPr>
        <w:t>KEY</w:t>
      </w:r>
      <w:r>
        <w:rPr>
          <w:rFonts w:cs="Arial"/>
          <w:caps/>
          <w:vanish/>
          <w:color w:val="0000FF"/>
          <w:szCs w:val="16"/>
        </w:rPr>
        <w:t xml:space="preserve"> </w:t>
      </w:r>
      <w:r w:rsidRPr="00AE6E29">
        <w:rPr>
          <w:rFonts w:cs="Arial"/>
          <w:caps/>
          <w:vanish/>
          <w:color w:val="0000FF"/>
          <w:szCs w:val="16"/>
        </w:rPr>
        <w:t xml:space="preserve">to </w:t>
      </w:r>
      <w:r>
        <w:rPr>
          <w:rFonts w:cs="Arial"/>
          <w:caps/>
          <w:vanish/>
          <w:color w:val="0000FF"/>
          <w:szCs w:val="16"/>
        </w:rPr>
        <w:t>delete</w:t>
      </w:r>
      <w:r w:rsidR="006A0307">
        <w:rPr>
          <w:rFonts w:cs="Arial"/>
          <w:caps/>
          <w:vanish/>
          <w:color w:val="0000FF"/>
          <w:szCs w:val="16"/>
        </w:rPr>
        <w:t xml:space="preserve"> </w:t>
      </w:r>
      <w:r w:rsidRPr="00AE6E29">
        <w:rPr>
          <w:rFonts w:cs="Arial"/>
          <w:caps/>
          <w:vanish/>
          <w:color w:val="0000FF"/>
          <w:szCs w:val="16"/>
        </w:rPr>
        <w:t>the</w:t>
      </w:r>
      <w:r>
        <w:rPr>
          <w:rFonts w:cs="Arial"/>
          <w:caps/>
          <w:vanish/>
          <w:color w:val="0000FF"/>
          <w:szCs w:val="16"/>
        </w:rPr>
        <w:t xml:space="preserve"> text</w:t>
      </w:r>
    </w:p>
    <w:p w14:paraId="16C4D4E1" w14:textId="7ACA1C6B" w:rsidR="002103E4" w:rsidRDefault="002103E4" w:rsidP="000E22D8">
      <w:pPr>
        <w:numPr>
          <w:ilvl w:val="0"/>
          <w:numId w:val="35"/>
        </w:numPr>
        <w:tabs>
          <w:tab w:val="clear" w:pos="576"/>
          <w:tab w:val="clear" w:pos="864"/>
          <w:tab w:val="clear" w:pos="1296"/>
        </w:tabs>
        <w:spacing w:line="360" w:lineRule="auto"/>
        <w:rPr>
          <w:rFonts w:cs="Arial"/>
          <w:caps/>
          <w:vanish/>
          <w:color w:val="0000FF"/>
          <w:szCs w:val="16"/>
        </w:rPr>
      </w:pPr>
      <w:r>
        <w:rPr>
          <w:rFonts w:cs="Arial"/>
          <w:caps/>
          <w:vanish/>
          <w:color w:val="0000FF"/>
          <w:szCs w:val="16"/>
        </w:rPr>
        <w:t>you have a choice regarding the title.</w:t>
      </w:r>
      <w:r w:rsidR="007455E8">
        <w:rPr>
          <w:rFonts w:cs="Arial"/>
          <w:caps/>
          <w:vanish/>
          <w:color w:val="0000FF"/>
          <w:szCs w:val="16"/>
        </w:rPr>
        <w:t xml:space="preserve"> </w:t>
      </w:r>
      <w:r>
        <w:rPr>
          <w:rFonts w:cs="Arial"/>
          <w:caps/>
          <w:vanish/>
          <w:color w:val="0000FF"/>
          <w:szCs w:val="16"/>
        </w:rPr>
        <w:t>You may either strike through the title and add the words “intentionally deleted” after the stricken title, or you may delete the title and replace it with “intentionally deleted.”</w:t>
      </w:r>
      <w:r w:rsidR="007455E8">
        <w:rPr>
          <w:rFonts w:cs="Arial"/>
          <w:caps/>
          <w:vanish/>
          <w:color w:val="0000FF"/>
          <w:szCs w:val="16"/>
        </w:rPr>
        <w:t xml:space="preserve"> </w:t>
      </w:r>
      <w:r>
        <w:rPr>
          <w:rFonts w:cs="Arial"/>
          <w:caps/>
          <w:vanish/>
          <w:color w:val="0000FF"/>
          <w:szCs w:val="16"/>
        </w:rPr>
        <w:t xml:space="preserve">In either case, leave the </w:t>
      </w:r>
      <w:r w:rsidR="006A0307">
        <w:rPr>
          <w:rFonts w:cs="Arial"/>
          <w:caps/>
          <w:vanish/>
          <w:color w:val="0000FF"/>
          <w:szCs w:val="16"/>
        </w:rPr>
        <w:t>paragraph</w:t>
      </w:r>
      <w:r>
        <w:rPr>
          <w:rFonts w:cs="Arial"/>
          <w:caps/>
          <w:vanish/>
          <w:color w:val="0000FF"/>
          <w:szCs w:val="16"/>
        </w:rPr>
        <w:t xml:space="preserve"> number intact so the </w:t>
      </w:r>
      <w:r w:rsidR="006A0307">
        <w:rPr>
          <w:rFonts w:cs="Arial"/>
          <w:caps/>
          <w:vanish/>
          <w:color w:val="0000FF"/>
          <w:szCs w:val="16"/>
        </w:rPr>
        <w:t>paragraph</w:t>
      </w:r>
      <w:r w:rsidR="0098060C">
        <w:rPr>
          <w:rFonts w:cs="Arial"/>
          <w:caps/>
          <w:vanish/>
          <w:color w:val="0000FF"/>
          <w:szCs w:val="16"/>
        </w:rPr>
        <w:t xml:space="preserve"> </w:t>
      </w:r>
      <w:r>
        <w:rPr>
          <w:rFonts w:cs="Arial"/>
          <w:caps/>
          <w:vanish/>
          <w:color w:val="0000FF"/>
          <w:szCs w:val="16"/>
        </w:rPr>
        <w:t xml:space="preserve">numbering will remain the same for the </w:t>
      </w:r>
      <w:r w:rsidR="006A0307">
        <w:rPr>
          <w:rFonts w:cs="Arial"/>
          <w:caps/>
          <w:vanish/>
          <w:color w:val="0000FF"/>
          <w:szCs w:val="16"/>
        </w:rPr>
        <w:t>paragraphs</w:t>
      </w:r>
      <w:r>
        <w:rPr>
          <w:rFonts w:cs="Arial"/>
          <w:caps/>
          <w:vanish/>
          <w:color w:val="0000FF"/>
          <w:szCs w:val="16"/>
        </w:rPr>
        <w:t xml:space="preserve"> that follow. </w:t>
      </w:r>
    </w:p>
    <w:p w14:paraId="18276733" w14:textId="3693E2A9" w:rsidR="002103E4" w:rsidRDefault="002103E4" w:rsidP="000E22D8">
      <w:pPr>
        <w:numPr>
          <w:ilvl w:val="0"/>
          <w:numId w:val="35"/>
        </w:numPr>
        <w:tabs>
          <w:tab w:val="clear" w:pos="576"/>
          <w:tab w:val="clear" w:pos="864"/>
          <w:tab w:val="clear" w:pos="1296"/>
        </w:tabs>
        <w:spacing w:line="360" w:lineRule="auto"/>
        <w:rPr>
          <w:rFonts w:cs="Arial"/>
          <w:caps/>
          <w:vanish/>
          <w:color w:val="0000FF"/>
          <w:szCs w:val="16"/>
        </w:rPr>
      </w:pPr>
      <w:r>
        <w:rPr>
          <w:rFonts w:cs="Arial"/>
          <w:caps/>
          <w:vanish/>
          <w:color w:val="0000FF"/>
          <w:szCs w:val="16"/>
        </w:rPr>
        <w:t xml:space="preserve">to strike through the title, </w:t>
      </w:r>
      <w:r w:rsidRPr="00AE6E29">
        <w:rPr>
          <w:rFonts w:cs="Arial"/>
          <w:caps/>
          <w:vanish/>
          <w:color w:val="0000FF"/>
          <w:szCs w:val="16"/>
        </w:rPr>
        <w:t xml:space="preserve">USING YOUR CURSOR, cAREFULLY </w:t>
      </w:r>
      <w:r w:rsidRPr="00AE6E29">
        <w:rPr>
          <w:rFonts w:cs="Arial"/>
          <w:b/>
          <w:caps/>
          <w:vanish/>
          <w:color w:val="0000FF"/>
          <w:szCs w:val="16"/>
        </w:rPr>
        <w:t>SELECT</w:t>
      </w:r>
      <w:r w:rsidR="007455E8">
        <w:rPr>
          <w:rFonts w:cs="Arial"/>
          <w:caps/>
          <w:vanish/>
          <w:color w:val="0000FF"/>
          <w:szCs w:val="16"/>
        </w:rPr>
        <w:t xml:space="preserve"> </w:t>
      </w:r>
      <w:r w:rsidRPr="00AE6E29">
        <w:rPr>
          <w:rFonts w:cs="Arial"/>
          <w:caps/>
          <w:vanish/>
          <w:color w:val="0000FF"/>
          <w:szCs w:val="16"/>
        </w:rPr>
        <w:t xml:space="preserve">the </w:t>
      </w:r>
      <w:r w:rsidR="006A0307">
        <w:rPr>
          <w:rFonts w:cs="Arial"/>
          <w:caps/>
          <w:vanish/>
          <w:color w:val="0000FF"/>
          <w:szCs w:val="16"/>
        </w:rPr>
        <w:t>paragraph</w:t>
      </w:r>
      <w:r>
        <w:rPr>
          <w:rFonts w:cs="Arial"/>
          <w:caps/>
          <w:vanish/>
          <w:color w:val="0000FF"/>
          <w:szCs w:val="16"/>
        </w:rPr>
        <w:t xml:space="preserve"> title</w:t>
      </w:r>
      <w:r w:rsidRPr="00AE6E29">
        <w:rPr>
          <w:rFonts w:cs="Arial"/>
          <w:caps/>
          <w:vanish/>
          <w:color w:val="0000FF"/>
          <w:szCs w:val="16"/>
        </w:rPr>
        <w:t>.</w:t>
      </w:r>
      <w:r w:rsidR="007455E8">
        <w:rPr>
          <w:rFonts w:cs="Arial"/>
          <w:caps/>
          <w:vanish/>
          <w:color w:val="0000FF"/>
          <w:szCs w:val="16"/>
        </w:rPr>
        <w:t xml:space="preserve"> </w:t>
      </w:r>
      <w:r w:rsidRPr="00AE6E29">
        <w:rPr>
          <w:rFonts w:cs="Arial"/>
          <w:caps/>
          <w:vanish/>
          <w:color w:val="0000FF"/>
          <w:szCs w:val="16"/>
        </w:rPr>
        <w:t>(</w:t>
      </w:r>
      <w:r w:rsidRPr="00AE6E29">
        <w:rPr>
          <w:rFonts w:cs="Arial"/>
          <w:b/>
          <w:caps/>
          <w:vanish/>
          <w:color w:val="0000FF"/>
          <w:szCs w:val="16"/>
        </w:rPr>
        <w:t>NOTE</w:t>
      </w:r>
      <w:r w:rsidRPr="00AE6E29">
        <w:rPr>
          <w:rFonts w:cs="Arial"/>
          <w:caps/>
          <w:vanish/>
          <w:color w:val="0000FF"/>
          <w:szCs w:val="16"/>
        </w:rPr>
        <w:t>:</w:t>
      </w:r>
      <w:r w:rsidR="007455E8">
        <w:rPr>
          <w:rFonts w:cs="Arial"/>
          <w:caps/>
          <w:vanish/>
          <w:color w:val="0000FF"/>
          <w:szCs w:val="16"/>
        </w:rPr>
        <w:t xml:space="preserve"> </w:t>
      </w:r>
      <w:r w:rsidRPr="00AE6E29">
        <w:rPr>
          <w:rFonts w:cs="Arial"/>
          <w:caps/>
          <w:vanish/>
          <w:color w:val="0000FF"/>
          <w:szCs w:val="16"/>
          <w:u w:val="single"/>
        </w:rPr>
        <w:t>DO NOT</w:t>
      </w:r>
      <w:r w:rsidRPr="00AE6E29">
        <w:rPr>
          <w:rFonts w:cs="Arial"/>
          <w:caps/>
          <w:vanish/>
          <w:color w:val="0000FF"/>
          <w:szCs w:val="16"/>
        </w:rPr>
        <w:t xml:space="preserve"> select THE </w:t>
      </w:r>
      <w:r w:rsidR="006A0307">
        <w:rPr>
          <w:rFonts w:cs="Arial"/>
          <w:caps/>
          <w:vanish/>
          <w:color w:val="0000FF"/>
          <w:szCs w:val="16"/>
        </w:rPr>
        <w:t>paragraph</w:t>
      </w:r>
      <w:r w:rsidRPr="00AE6E29">
        <w:rPr>
          <w:rFonts w:cs="Arial"/>
          <w:caps/>
          <w:vanish/>
          <w:color w:val="0000FF"/>
          <w:szCs w:val="16"/>
        </w:rPr>
        <w:t xml:space="preserve"> NUMBER.) </w:t>
      </w:r>
      <w:r>
        <w:rPr>
          <w:rFonts w:cs="Arial"/>
          <w:caps/>
          <w:vanish/>
          <w:color w:val="0000FF"/>
          <w:szCs w:val="16"/>
        </w:rPr>
        <w:t>click on the “strikethrough” key (</w:t>
      </w:r>
      <w:r w:rsidRPr="006A74DA">
        <w:rPr>
          <w:rFonts w:cs="Arial"/>
          <w:strike/>
          <w:vanish/>
          <w:color w:val="0000FF"/>
          <w:szCs w:val="16"/>
        </w:rPr>
        <w:t>abc</w:t>
      </w:r>
      <w:r w:rsidRPr="00AE6E29">
        <w:rPr>
          <w:rFonts w:cs="Arial"/>
          <w:caps/>
          <w:vanish/>
          <w:color w:val="0000FF"/>
          <w:szCs w:val="16"/>
        </w:rPr>
        <w:t>)</w:t>
      </w:r>
      <w:r>
        <w:rPr>
          <w:rFonts w:cs="Arial"/>
          <w:caps/>
          <w:vanish/>
          <w:color w:val="0000FF"/>
          <w:szCs w:val="16"/>
        </w:rPr>
        <w:t>.</w:t>
      </w:r>
      <w:r w:rsidR="007455E8">
        <w:rPr>
          <w:rFonts w:cs="Arial"/>
          <w:caps/>
          <w:vanish/>
          <w:color w:val="0000FF"/>
          <w:szCs w:val="16"/>
        </w:rPr>
        <w:t xml:space="preserve"> </w:t>
      </w:r>
      <w:r>
        <w:rPr>
          <w:rFonts w:cs="Arial"/>
          <w:caps/>
          <w:vanish/>
          <w:color w:val="0000FF"/>
          <w:szCs w:val="16"/>
        </w:rPr>
        <w:t>then</w:t>
      </w:r>
      <w:r w:rsidR="007455E8">
        <w:rPr>
          <w:rFonts w:cs="Arial"/>
          <w:caps/>
          <w:vanish/>
          <w:color w:val="0000FF"/>
          <w:szCs w:val="16"/>
        </w:rPr>
        <w:t xml:space="preserve"> </w:t>
      </w:r>
      <w:r>
        <w:rPr>
          <w:rFonts w:cs="Arial"/>
          <w:caps/>
          <w:vanish/>
          <w:color w:val="0000FF"/>
          <w:szCs w:val="16"/>
        </w:rPr>
        <w:t xml:space="preserve">Place the cursor to the right of the struck-out </w:t>
      </w:r>
      <w:r w:rsidR="006A0307">
        <w:rPr>
          <w:rFonts w:cs="Arial"/>
          <w:caps/>
          <w:vanish/>
          <w:color w:val="0000FF"/>
          <w:szCs w:val="16"/>
        </w:rPr>
        <w:t>paragraph</w:t>
      </w:r>
      <w:r>
        <w:rPr>
          <w:rFonts w:cs="Arial"/>
          <w:caps/>
          <w:vanish/>
          <w:color w:val="0000FF"/>
          <w:szCs w:val="16"/>
        </w:rPr>
        <w:t xml:space="preserve"> title </w:t>
      </w:r>
      <w:r w:rsidRPr="00AE6E29">
        <w:rPr>
          <w:rFonts w:cs="Arial"/>
          <w:caps/>
          <w:vanish/>
          <w:color w:val="0000FF"/>
          <w:szCs w:val="16"/>
        </w:rPr>
        <w:t xml:space="preserve">AND </w:t>
      </w:r>
      <w:r w:rsidRPr="00AE6E29">
        <w:rPr>
          <w:rFonts w:cs="Arial"/>
          <w:b/>
          <w:caps/>
          <w:vanish/>
          <w:color w:val="0000FF"/>
          <w:szCs w:val="16"/>
        </w:rPr>
        <w:t>type</w:t>
      </w:r>
      <w:r w:rsidRPr="00AE6E29">
        <w:rPr>
          <w:rFonts w:cs="Arial"/>
          <w:caps/>
          <w:vanish/>
          <w:color w:val="0000FF"/>
          <w:szCs w:val="16"/>
        </w:rPr>
        <w:t xml:space="preserve"> “intentionally de</w:t>
      </w:r>
      <w:r>
        <w:rPr>
          <w:rFonts w:cs="Arial"/>
          <w:caps/>
          <w:vanish/>
          <w:color w:val="0000FF"/>
          <w:szCs w:val="16"/>
        </w:rPr>
        <w:t>leted.”</w:t>
      </w:r>
      <w:r w:rsidR="007455E8">
        <w:rPr>
          <w:rFonts w:cs="Arial"/>
          <w:caps/>
          <w:vanish/>
          <w:color w:val="0000FF"/>
          <w:szCs w:val="16"/>
        </w:rPr>
        <w:t xml:space="preserve"> </w:t>
      </w:r>
      <w:r w:rsidRPr="00AE6E29">
        <w:rPr>
          <w:rFonts w:cs="Arial"/>
          <w:b/>
          <w:caps/>
          <w:vanish/>
          <w:color w:val="0000FF"/>
          <w:szCs w:val="16"/>
        </w:rPr>
        <w:t>NOTE:</w:t>
      </w:r>
      <w:r w:rsidR="007455E8">
        <w:rPr>
          <w:rFonts w:cs="Arial"/>
          <w:caps/>
          <w:vanish/>
          <w:color w:val="0000FF"/>
          <w:szCs w:val="16"/>
        </w:rPr>
        <w:t xml:space="preserve"> </w:t>
      </w:r>
      <w:r w:rsidRPr="00AE6E29">
        <w:rPr>
          <w:rFonts w:cs="Arial"/>
          <w:caps/>
          <w:vanish/>
          <w:color w:val="0000FF"/>
          <w:szCs w:val="16"/>
        </w:rPr>
        <w:t xml:space="preserve">The text will be deleted and the </w:t>
      </w:r>
      <w:r w:rsidR="006A0307">
        <w:rPr>
          <w:rFonts w:cs="Arial"/>
          <w:caps/>
          <w:vanish/>
          <w:color w:val="0000FF"/>
          <w:szCs w:val="16"/>
        </w:rPr>
        <w:t>paragraph</w:t>
      </w:r>
      <w:r w:rsidRPr="00AE6E29">
        <w:rPr>
          <w:rFonts w:cs="Arial"/>
          <w:caps/>
          <w:vanish/>
          <w:color w:val="0000FF"/>
          <w:szCs w:val="16"/>
        </w:rPr>
        <w:t xml:space="preserve"> number AND STRUCK-</w:t>
      </w:r>
      <w:r>
        <w:rPr>
          <w:rFonts w:cs="Arial"/>
          <w:caps/>
          <w:vanish/>
          <w:color w:val="0000FF"/>
          <w:szCs w:val="16"/>
        </w:rPr>
        <w:t>out</w:t>
      </w:r>
      <w:r w:rsidRPr="00AE6E29">
        <w:rPr>
          <w:rFonts w:cs="Arial"/>
          <w:caps/>
          <w:vanish/>
          <w:color w:val="0000FF"/>
          <w:szCs w:val="16"/>
        </w:rPr>
        <w:t xml:space="preserve"> TITLE will remain.</w:t>
      </w:r>
      <w:r w:rsidR="007455E8">
        <w:rPr>
          <w:rFonts w:cs="Arial"/>
          <w:caps/>
          <w:vanish/>
          <w:color w:val="0000FF"/>
          <w:szCs w:val="16"/>
        </w:rPr>
        <w:t xml:space="preserve"> </w:t>
      </w:r>
      <w:r w:rsidRPr="00AE6E29">
        <w:rPr>
          <w:rFonts w:cs="Arial"/>
          <w:caps/>
          <w:vanish/>
          <w:color w:val="0000FF"/>
          <w:szCs w:val="16"/>
        </w:rPr>
        <w:t xml:space="preserve"> </w:t>
      </w:r>
    </w:p>
    <w:p w14:paraId="3AAED07E" w14:textId="13D3BFC2" w:rsidR="002103E4" w:rsidRDefault="002103E4" w:rsidP="0077070D">
      <w:pPr>
        <w:tabs>
          <w:tab w:val="clear" w:pos="576"/>
          <w:tab w:val="clear" w:pos="864"/>
          <w:tab w:val="clear" w:pos="1296"/>
          <w:tab w:val="left" w:pos="720"/>
        </w:tabs>
        <w:spacing w:line="360" w:lineRule="auto"/>
        <w:ind w:left="360"/>
        <w:rPr>
          <w:rFonts w:cs="Arial"/>
          <w:caps/>
          <w:vanish/>
          <w:color w:val="0000FF"/>
          <w:szCs w:val="16"/>
        </w:rPr>
      </w:pPr>
      <w:r>
        <w:rPr>
          <w:rFonts w:cs="Arial"/>
          <w:caps/>
          <w:vanish/>
          <w:color w:val="0000FF"/>
          <w:szCs w:val="16"/>
        </w:rPr>
        <w:tab/>
      </w:r>
      <w:r w:rsidRPr="00AE6E29">
        <w:rPr>
          <w:rFonts w:cs="Arial"/>
          <w:b/>
          <w:caps/>
          <w:vanish/>
          <w:color w:val="0000FF"/>
          <w:szCs w:val="16"/>
        </w:rPr>
        <w:t>example:</w:t>
      </w:r>
      <w:r w:rsidR="007455E8">
        <w:rPr>
          <w:rFonts w:cs="Arial"/>
          <w:caps/>
          <w:vanish/>
          <w:color w:val="0000FF"/>
          <w:szCs w:val="16"/>
        </w:rPr>
        <w:t xml:space="preserve"> </w:t>
      </w:r>
      <w:r>
        <w:rPr>
          <w:rFonts w:cs="Arial"/>
          <w:b/>
          <w:caps/>
          <w:vanish/>
          <w:color w:val="0000FF"/>
          <w:szCs w:val="16"/>
        </w:rPr>
        <w:t>2.05</w:t>
      </w:r>
      <w:r w:rsidR="007455E8">
        <w:rPr>
          <w:rFonts w:cs="Arial"/>
          <w:caps/>
          <w:vanish/>
          <w:color w:val="0000FF"/>
          <w:szCs w:val="16"/>
        </w:rPr>
        <w:t xml:space="preserve"> </w:t>
      </w:r>
      <w:r w:rsidRPr="00AE6E29">
        <w:rPr>
          <w:rFonts w:cs="Arial"/>
          <w:caps/>
          <w:vanish/>
          <w:color w:val="0000FF"/>
          <w:szCs w:val="16"/>
        </w:rPr>
        <w:t xml:space="preserve"> </w:t>
      </w:r>
      <w:r w:rsidRPr="00586344">
        <w:rPr>
          <w:rFonts w:cs="Arial"/>
          <w:b/>
          <w:caps/>
          <w:strike/>
          <w:vanish/>
          <w:color w:val="0000FF"/>
          <w:szCs w:val="16"/>
        </w:rPr>
        <w:t>operating cost adjustment</w:t>
      </w:r>
      <w:r w:rsidR="007455E8">
        <w:rPr>
          <w:rFonts w:cs="Arial"/>
          <w:b/>
          <w:caps/>
          <w:strike/>
          <w:vanish/>
          <w:color w:val="0000FF"/>
          <w:szCs w:val="16"/>
        </w:rPr>
        <w:t xml:space="preserve"> </w:t>
      </w:r>
      <w:r w:rsidRPr="00586344">
        <w:rPr>
          <w:rFonts w:cs="Arial"/>
          <w:b/>
          <w:caps/>
          <w:vanish/>
          <w:color w:val="0000FF"/>
          <w:szCs w:val="16"/>
        </w:rPr>
        <w:t>intentionally deleted</w:t>
      </w:r>
    </w:p>
    <w:p w14:paraId="5F8137C1" w14:textId="3D702488" w:rsidR="002103E4" w:rsidRPr="002E7C4A" w:rsidRDefault="002103E4" w:rsidP="000E22D8">
      <w:pPr>
        <w:numPr>
          <w:ilvl w:val="0"/>
          <w:numId w:val="35"/>
        </w:numPr>
        <w:tabs>
          <w:tab w:val="clear" w:pos="576"/>
          <w:tab w:val="clear" w:pos="864"/>
          <w:tab w:val="clear" w:pos="1296"/>
        </w:tabs>
        <w:spacing w:line="360" w:lineRule="auto"/>
        <w:rPr>
          <w:rFonts w:cs="Arial"/>
          <w:caps/>
          <w:vanish/>
          <w:color w:val="0000FF"/>
          <w:szCs w:val="16"/>
        </w:rPr>
      </w:pPr>
      <w:r>
        <w:rPr>
          <w:rFonts w:cs="Arial"/>
          <w:caps/>
          <w:vanish/>
          <w:color w:val="0000FF"/>
          <w:szCs w:val="16"/>
        </w:rPr>
        <w:t>Alternately, you may delete the title altogether.</w:t>
      </w:r>
      <w:r w:rsidR="007455E8">
        <w:rPr>
          <w:rFonts w:cs="Arial"/>
          <w:caps/>
          <w:vanish/>
          <w:color w:val="0000FF"/>
          <w:szCs w:val="16"/>
        </w:rPr>
        <w:t xml:space="preserve"> </w:t>
      </w:r>
      <w:r w:rsidRPr="00AE6E29">
        <w:rPr>
          <w:rFonts w:cs="Arial"/>
          <w:caps/>
          <w:vanish/>
          <w:color w:val="0000FF"/>
          <w:szCs w:val="16"/>
        </w:rPr>
        <w:t xml:space="preserve">USING YOUR CURSOR, cAREFULLY </w:t>
      </w:r>
      <w:r w:rsidRPr="00AE6E29">
        <w:rPr>
          <w:rFonts w:cs="Arial"/>
          <w:b/>
          <w:caps/>
          <w:vanish/>
          <w:color w:val="0000FF"/>
          <w:szCs w:val="16"/>
        </w:rPr>
        <w:t>SELECT</w:t>
      </w:r>
      <w:r w:rsidRPr="00AE6E29">
        <w:rPr>
          <w:rFonts w:cs="Arial"/>
          <w:caps/>
          <w:vanish/>
          <w:color w:val="0000FF"/>
          <w:szCs w:val="16"/>
        </w:rPr>
        <w:t xml:space="preserve"> the </w:t>
      </w:r>
      <w:r w:rsidR="006A0307">
        <w:rPr>
          <w:rFonts w:cs="Arial"/>
          <w:caps/>
          <w:vanish/>
          <w:color w:val="0000FF"/>
          <w:szCs w:val="16"/>
        </w:rPr>
        <w:t>paragraph</w:t>
      </w:r>
      <w:r>
        <w:rPr>
          <w:rFonts w:cs="Arial"/>
          <w:caps/>
          <w:vanish/>
          <w:color w:val="0000FF"/>
          <w:szCs w:val="16"/>
        </w:rPr>
        <w:t xml:space="preserve"> title</w:t>
      </w:r>
      <w:r w:rsidRPr="00AE6E29">
        <w:rPr>
          <w:rFonts w:cs="Arial"/>
          <w:caps/>
          <w:vanish/>
          <w:color w:val="0000FF"/>
          <w:szCs w:val="16"/>
        </w:rPr>
        <w:t>.</w:t>
      </w:r>
      <w:r>
        <w:rPr>
          <w:rFonts w:cs="Arial"/>
          <w:caps/>
          <w:vanish/>
          <w:color w:val="0000FF"/>
          <w:szCs w:val="16"/>
        </w:rPr>
        <w:t xml:space="preserve"> </w:t>
      </w:r>
      <w:r w:rsidRPr="002E7C4A">
        <w:rPr>
          <w:rFonts w:cs="Arial"/>
          <w:caps/>
          <w:vanish/>
          <w:color w:val="0000FF"/>
          <w:szCs w:val="16"/>
        </w:rPr>
        <w:t xml:space="preserve">overtype </w:t>
      </w:r>
      <w:r w:rsidR="003872A0">
        <w:rPr>
          <w:rFonts w:cs="Arial"/>
          <w:caps/>
          <w:vanish/>
          <w:color w:val="0000FF"/>
          <w:szCs w:val="16"/>
        </w:rPr>
        <w:t xml:space="preserve">with </w:t>
      </w:r>
      <w:r w:rsidRPr="002E7C4A">
        <w:rPr>
          <w:rFonts w:cs="Arial"/>
          <w:caps/>
          <w:vanish/>
          <w:color w:val="0000FF"/>
          <w:szCs w:val="16"/>
        </w:rPr>
        <w:t>the words “intentionally deleted</w:t>
      </w:r>
      <w:r w:rsidR="001365C5">
        <w:rPr>
          <w:rFonts w:cs="Arial"/>
          <w:caps/>
          <w:vanish/>
          <w:color w:val="0000FF"/>
          <w:szCs w:val="16"/>
        </w:rPr>
        <w:t>.</w:t>
      </w:r>
      <w:r w:rsidRPr="002E7C4A">
        <w:rPr>
          <w:rFonts w:cs="Arial"/>
          <w:caps/>
          <w:vanish/>
          <w:color w:val="0000FF"/>
          <w:szCs w:val="16"/>
        </w:rPr>
        <w:t>”</w:t>
      </w:r>
    </w:p>
    <w:p w14:paraId="7B44D9FA" w14:textId="123651F2" w:rsidR="002103E4" w:rsidRDefault="002103E4" w:rsidP="0077070D">
      <w:pPr>
        <w:tabs>
          <w:tab w:val="clear" w:pos="576"/>
          <w:tab w:val="clear" w:pos="864"/>
          <w:tab w:val="clear" w:pos="1296"/>
          <w:tab w:val="left" w:pos="720"/>
        </w:tabs>
        <w:spacing w:line="360" w:lineRule="auto"/>
        <w:ind w:left="720"/>
        <w:rPr>
          <w:rFonts w:cs="Arial"/>
          <w:caps/>
          <w:vanish/>
          <w:color w:val="0000FF"/>
          <w:szCs w:val="16"/>
        </w:rPr>
      </w:pPr>
      <w:r>
        <w:rPr>
          <w:rFonts w:cs="Arial"/>
          <w:b/>
          <w:caps/>
          <w:vanish/>
          <w:color w:val="0000FF"/>
          <w:szCs w:val="16"/>
        </w:rPr>
        <w:t>example:</w:t>
      </w:r>
      <w:r w:rsidR="007455E8">
        <w:rPr>
          <w:rFonts w:cs="Arial"/>
          <w:caps/>
          <w:vanish/>
          <w:color w:val="0000FF"/>
          <w:szCs w:val="16"/>
        </w:rPr>
        <w:t xml:space="preserve"> </w:t>
      </w:r>
      <w:r>
        <w:rPr>
          <w:rFonts w:cs="Arial"/>
          <w:b/>
          <w:caps/>
          <w:vanish/>
          <w:color w:val="0000FF"/>
          <w:szCs w:val="16"/>
        </w:rPr>
        <w:t>2.05 intentionally deleted</w:t>
      </w:r>
    </w:p>
    <w:p w14:paraId="1B6B371F" w14:textId="77777777" w:rsidR="002103E4" w:rsidRPr="00AE6E29" w:rsidRDefault="002103E4" w:rsidP="00E368F8">
      <w:pPr>
        <w:tabs>
          <w:tab w:val="clear" w:pos="576"/>
          <w:tab w:val="clear" w:pos="864"/>
          <w:tab w:val="clear" w:pos="1296"/>
          <w:tab w:val="left" w:pos="720"/>
        </w:tabs>
        <w:spacing w:line="360" w:lineRule="auto"/>
        <w:ind w:left="720"/>
        <w:rPr>
          <w:rFonts w:cs="Arial"/>
          <w:caps/>
          <w:vanish/>
          <w:color w:val="0000FF"/>
          <w:szCs w:val="16"/>
        </w:rPr>
      </w:pPr>
    </w:p>
    <w:p w14:paraId="7B2E57EE" w14:textId="77777777" w:rsidR="002103E4" w:rsidRPr="00BB107E" w:rsidRDefault="000D2A09" w:rsidP="00E368F8">
      <w:pPr>
        <w:pStyle w:val="ListParagraph"/>
        <w:tabs>
          <w:tab w:val="left" w:pos="720"/>
          <w:tab w:val="left" w:pos="1728"/>
          <w:tab w:val="left" w:pos="2160"/>
          <w:tab w:val="left" w:pos="2592"/>
          <w:tab w:val="left" w:pos="3024"/>
        </w:tabs>
        <w:spacing w:line="360" w:lineRule="auto"/>
        <w:ind w:left="0"/>
        <w:jc w:val="both"/>
        <w:rPr>
          <w:rFonts w:ascii="Arial Black" w:hAnsi="Arial Black" w:cs="Arial"/>
          <w:caps/>
          <w:vanish/>
          <w:color w:val="0000FF"/>
          <w:sz w:val="16"/>
          <w:szCs w:val="16"/>
        </w:rPr>
      </w:pPr>
      <w:r w:rsidRPr="00BB107E">
        <w:rPr>
          <w:rFonts w:ascii="Arial Black" w:hAnsi="Arial Black" w:cs="Arial"/>
          <w:caps/>
          <w:vanish/>
          <w:color w:val="0000FF"/>
          <w:sz w:val="16"/>
          <w:szCs w:val="16"/>
        </w:rPr>
        <w:t>To delete a Sub-paragraph—</w:t>
      </w:r>
    </w:p>
    <w:p w14:paraId="3BF04417" w14:textId="368BA36B" w:rsidR="002103E4" w:rsidRPr="00BB107E" w:rsidRDefault="0042651E" w:rsidP="000E22D8">
      <w:pPr>
        <w:pStyle w:val="ListParagraph"/>
        <w:numPr>
          <w:ilvl w:val="0"/>
          <w:numId w:val="36"/>
        </w:numPr>
        <w:tabs>
          <w:tab w:val="left" w:pos="1728"/>
          <w:tab w:val="left" w:pos="2160"/>
          <w:tab w:val="left" w:pos="2592"/>
          <w:tab w:val="left" w:pos="3024"/>
        </w:tabs>
        <w:spacing w:line="360" w:lineRule="auto"/>
        <w:jc w:val="both"/>
        <w:rPr>
          <w:rFonts w:ascii="Arial" w:hAnsi="Arial" w:cs="Arial"/>
          <w:caps/>
          <w:vanish/>
          <w:color w:val="0000FF"/>
          <w:sz w:val="16"/>
          <w:szCs w:val="16"/>
        </w:rPr>
      </w:pPr>
      <w:r>
        <w:rPr>
          <w:rFonts w:ascii="Arial" w:hAnsi="Arial" w:cs="Arial"/>
          <w:caps/>
          <w:vanish/>
          <w:color w:val="0000FF"/>
          <w:sz w:val="16"/>
          <w:szCs w:val="16"/>
        </w:rPr>
        <w:t xml:space="preserve">USING YOUR CURSOR, cAREFULLY </w:t>
      </w:r>
      <w:r>
        <w:rPr>
          <w:rFonts w:ascii="Arial" w:hAnsi="Arial" w:cs="Arial"/>
          <w:b/>
          <w:caps/>
          <w:vanish/>
          <w:color w:val="0000FF"/>
          <w:sz w:val="16"/>
          <w:szCs w:val="16"/>
        </w:rPr>
        <w:t>SELECT</w:t>
      </w:r>
      <w:r>
        <w:rPr>
          <w:rFonts w:ascii="Arial" w:hAnsi="Arial" w:cs="Arial"/>
          <w:caps/>
          <w:vanish/>
          <w:color w:val="0000FF"/>
          <w:sz w:val="16"/>
          <w:szCs w:val="16"/>
        </w:rPr>
        <w:t xml:space="preserve"> the sub-paragraph text.</w:t>
      </w:r>
      <w:r w:rsidR="007455E8">
        <w:rPr>
          <w:rFonts w:ascii="Arial" w:hAnsi="Arial" w:cs="Arial"/>
          <w:caps/>
          <w:vanish/>
          <w:color w:val="0000FF"/>
          <w:sz w:val="16"/>
          <w:szCs w:val="16"/>
        </w:rPr>
        <w:t xml:space="preserve"> </w:t>
      </w:r>
      <w:r>
        <w:rPr>
          <w:rFonts w:ascii="Arial" w:hAnsi="Arial" w:cs="Arial"/>
          <w:caps/>
          <w:vanish/>
          <w:color w:val="0000FF"/>
          <w:sz w:val="16"/>
          <w:szCs w:val="16"/>
        </w:rPr>
        <w:t>(</w:t>
      </w:r>
      <w:r>
        <w:rPr>
          <w:rFonts w:ascii="Arial" w:hAnsi="Arial" w:cs="Arial"/>
          <w:b/>
          <w:caps/>
          <w:vanish/>
          <w:color w:val="0000FF"/>
          <w:sz w:val="16"/>
          <w:szCs w:val="16"/>
        </w:rPr>
        <w:t>NOTE</w:t>
      </w:r>
      <w:r>
        <w:rPr>
          <w:rFonts w:ascii="Arial" w:hAnsi="Arial" w:cs="Arial"/>
          <w:caps/>
          <w:vanish/>
          <w:color w:val="0000FF"/>
          <w:sz w:val="16"/>
          <w:szCs w:val="16"/>
        </w:rPr>
        <w:t>:</w:t>
      </w:r>
      <w:r w:rsidR="007455E8">
        <w:rPr>
          <w:rFonts w:ascii="Arial" w:hAnsi="Arial" w:cs="Arial"/>
          <w:caps/>
          <w:vanish/>
          <w:color w:val="0000FF"/>
          <w:sz w:val="16"/>
          <w:szCs w:val="16"/>
        </w:rPr>
        <w:t xml:space="preserve"> </w:t>
      </w:r>
      <w:r>
        <w:rPr>
          <w:rFonts w:ascii="Arial" w:hAnsi="Arial" w:cs="Arial"/>
          <w:caps/>
          <w:vanish/>
          <w:color w:val="0000FF"/>
          <w:sz w:val="16"/>
          <w:szCs w:val="16"/>
        </w:rPr>
        <w:t xml:space="preserve">DO NOT select THE sub-paragraph NUMber, letter, or title, </w:t>
      </w:r>
      <w:r>
        <w:rPr>
          <w:rFonts w:ascii="Arial" w:hAnsi="Arial" w:cs="Arial"/>
          <w:b/>
          <w:caps/>
          <w:vanish/>
          <w:color w:val="0000FF"/>
          <w:sz w:val="16"/>
          <w:szCs w:val="16"/>
          <w:u w:val="single"/>
        </w:rPr>
        <w:t>if any</w:t>
      </w:r>
      <w:r>
        <w:rPr>
          <w:rFonts w:ascii="Arial" w:hAnsi="Arial" w:cs="Arial"/>
          <w:caps/>
          <w:vanish/>
          <w:color w:val="0000FF"/>
          <w:sz w:val="16"/>
          <w:szCs w:val="16"/>
        </w:rPr>
        <w:t>.)</w:t>
      </w:r>
      <w:r w:rsidR="007455E8">
        <w:rPr>
          <w:rFonts w:ascii="Arial" w:hAnsi="Arial" w:cs="Arial"/>
          <w:caps/>
          <w:vanish/>
          <w:color w:val="0000FF"/>
          <w:sz w:val="16"/>
          <w:szCs w:val="16"/>
        </w:rPr>
        <w:t xml:space="preserve"> </w:t>
      </w:r>
      <w:r>
        <w:rPr>
          <w:rFonts w:ascii="Arial" w:hAnsi="Arial" w:cs="Arial"/>
          <w:b/>
          <w:caps/>
          <w:vanish/>
          <w:color w:val="0000FF"/>
          <w:sz w:val="16"/>
          <w:szCs w:val="16"/>
        </w:rPr>
        <w:t>delete</w:t>
      </w:r>
      <w:r>
        <w:rPr>
          <w:rFonts w:ascii="Arial" w:hAnsi="Arial" w:cs="Arial"/>
          <w:caps/>
          <w:vanish/>
          <w:color w:val="0000FF"/>
          <w:sz w:val="16"/>
          <w:szCs w:val="16"/>
        </w:rPr>
        <w:t xml:space="preserve"> the text by CLICKING ON THE “DELETE” KEY.</w:t>
      </w:r>
      <w:r w:rsidR="007455E8">
        <w:rPr>
          <w:rFonts w:ascii="Arial" w:hAnsi="Arial" w:cs="Arial"/>
          <w:caps/>
          <w:vanish/>
          <w:color w:val="0000FF"/>
          <w:sz w:val="16"/>
          <w:szCs w:val="16"/>
        </w:rPr>
        <w:t xml:space="preserve"> </w:t>
      </w:r>
    </w:p>
    <w:p w14:paraId="0B70FF4D" w14:textId="77777777" w:rsidR="002103E4" w:rsidRDefault="002103E4" w:rsidP="00E368F8">
      <w:pPr>
        <w:pStyle w:val="ListParagraph"/>
        <w:tabs>
          <w:tab w:val="left" w:pos="720"/>
          <w:tab w:val="left" w:pos="1728"/>
          <w:tab w:val="left" w:pos="2160"/>
          <w:tab w:val="left" w:pos="2592"/>
          <w:tab w:val="left" w:pos="3024"/>
        </w:tabs>
        <w:spacing w:line="360" w:lineRule="auto"/>
        <w:ind w:left="0"/>
        <w:jc w:val="both"/>
        <w:rPr>
          <w:rFonts w:ascii="Arial" w:hAnsi="Arial" w:cs="Arial"/>
          <w:caps/>
          <w:vanish/>
          <w:color w:val="0000FF"/>
          <w:sz w:val="16"/>
          <w:szCs w:val="16"/>
        </w:rPr>
      </w:pPr>
    </w:p>
    <w:p w14:paraId="08FED164" w14:textId="77777777" w:rsidR="002103E4" w:rsidRPr="00AE6E29" w:rsidRDefault="006D6BB0" w:rsidP="000E22D8">
      <w:pPr>
        <w:pStyle w:val="ListParagraph"/>
        <w:numPr>
          <w:ilvl w:val="0"/>
          <w:numId w:val="36"/>
        </w:numPr>
        <w:tabs>
          <w:tab w:val="left" w:pos="1728"/>
          <w:tab w:val="left" w:pos="2160"/>
          <w:tab w:val="left" w:pos="2592"/>
          <w:tab w:val="left" w:pos="3024"/>
        </w:tabs>
        <w:spacing w:line="360" w:lineRule="auto"/>
        <w:jc w:val="both"/>
        <w:rPr>
          <w:rFonts w:ascii="Arial" w:hAnsi="Arial" w:cs="Arial"/>
          <w:caps/>
          <w:vanish/>
          <w:color w:val="0000FF"/>
          <w:sz w:val="16"/>
          <w:szCs w:val="16"/>
        </w:rPr>
      </w:pPr>
      <w:r>
        <w:rPr>
          <w:rFonts w:ascii="Arial" w:hAnsi="Arial" w:cs="Arial"/>
          <w:caps/>
          <w:vanish/>
          <w:color w:val="0000FF"/>
          <w:sz w:val="16"/>
          <w:szCs w:val="16"/>
        </w:rPr>
        <w:t>change lettering or numbering as necessary.</w:t>
      </w:r>
    </w:p>
    <w:p w14:paraId="32B3A772" w14:textId="77777777" w:rsidR="002103E4" w:rsidRDefault="002103E4" w:rsidP="00E368F8">
      <w:pPr>
        <w:spacing w:line="360" w:lineRule="auto"/>
        <w:rPr>
          <w:rFonts w:cs="Arial"/>
          <w:caps/>
          <w:vanish/>
          <w:color w:val="0000FF"/>
          <w:szCs w:val="16"/>
        </w:rPr>
      </w:pPr>
    </w:p>
    <w:p w14:paraId="312B8A25" w14:textId="77777777" w:rsidR="002103E4" w:rsidRPr="0077070D" w:rsidRDefault="002103E4" w:rsidP="00E368F8">
      <w:pPr>
        <w:spacing w:line="360" w:lineRule="auto"/>
        <w:rPr>
          <w:rFonts w:ascii="Arial Black" w:hAnsi="Arial Black" w:cs="Arial"/>
          <w:b/>
          <w:caps/>
          <w:vanish/>
          <w:color w:val="0000FF"/>
          <w:szCs w:val="16"/>
        </w:rPr>
      </w:pPr>
      <w:r w:rsidRPr="0077070D">
        <w:rPr>
          <w:rFonts w:ascii="Arial Black" w:hAnsi="Arial Black" w:cs="Arial"/>
          <w:b/>
          <w:caps/>
          <w:vanish/>
          <w:color w:val="0000FF"/>
          <w:szCs w:val="16"/>
        </w:rPr>
        <w:t xml:space="preserve">TO modify all or part of a </w:t>
      </w:r>
      <w:r w:rsidR="00D9100A" w:rsidRPr="0077070D">
        <w:rPr>
          <w:rFonts w:ascii="Arial Black" w:hAnsi="Arial Black" w:cs="Arial"/>
          <w:b/>
          <w:caps/>
          <w:vanish/>
          <w:color w:val="0000FF"/>
          <w:szCs w:val="16"/>
        </w:rPr>
        <w:t>paragraph</w:t>
      </w:r>
    </w:p>
    <w:p w14:paraId="6E5F7D16" w14:textId="77777777" w:rsidR="002103E4" w:rsidRPr="005C1E56" w:rsidRDefault="002103E4" w:rsidP="000E22D8">
      <w:pPr>
        <w:numPr>
          <w:ilvl w:val="0"/>
          <w:numId w:val="10"/>
        </w:numPr>
        <w:tabs>
          <w:tab w:val="clear" w:pos="576"/>
          <w:tab w:val="left" w:pos="720"/>
        </w:tabs>
        <w:spacing w:line="360" w:lineRule="auto"/>
        <w:jc w:val="left"/>
        <w:rPr>
          <w:rFonts w:cs="Arial"/>
          <w:caps/>
          <w:vanish/>
          <w:color w:val="0000FF"/>
          <w:szCs w:val="16"/>
        </w:rPr>
      </w:pPr>
      <w:r w:rsidRPr="005C1E56">
        <w:rPr>
          <w:rFonts w:cs="Arial"/>
          <w:b/>
          <w:caps/>
          <w:vanish/>
          <w:color w:val="0000FF"/>
          <w:szCs w:val="16"/>
        </w:rPr>
        <w:t>GO TO</w:t>
      </w:r>
      <w:r w:rsidRPr="005C1E56">
        <w:rPr>
          <w:rFonts w:cs="Arial"/>
          <w:caps/>
          <w:vanish/>
          <w:color w:val="0000FF"/>
          <w:szCs w:val="16"/>
        </w:rPr>
        <w:t xml:space="preserve"> THE LAST SECTION OF THIS </w:t>
      </w:r>
      <w:r>
        <w:rPr>
          <w:rFonts w:cs="Arial"/>
          <w:caps/>
          <w:vanish/>
          <w:color w:val="0000FF"/>
          <w:szCs w:val="16"/>
        </w:rPr>
        <w:t>lease</w:t>
      </w:r>
      <w:r w:rsidRPr="005C1E56">
        <w:rPr>
          <w:rFonts w:cs="Arial"/>
          <w:caps/>
          <w:vanish/>
          <w:color w:val="0000FF"/>
          <w:szCs w:val="16"/>
        </w:rPr>
        <w:t xml:space="preserve"> titled "Additional Terms and Conditions</w:t>
      </w:r>
      <w:r w:rsidR="00E02D31">
        <w:rPr>
          <w:rFonts w:cs="Arial"/>
          <w:caps/>
          <w:vanish/>
          <w:color w:val="0000FF"/>
          <w:szCs w:val="16"/>
        </w:rPr>
        <w:t>.</w:t>
      </w:r>
      <w:r w:rsidRPr="005C1E56">
        <w:rPr>
          <w:rFonts w:cs="Arial"/>
          <w:caps/>
          <w:vanish/>
          <w:color w:val="0000FF"/>
          <w:szCs w:val="16"/>
        </w:rPr>
        <w:t>"</w:t>
      </w:r>
    </w:p>
    <w:p w14:paraId="604EB86A" w14:textId="77777777" w:rsidR="002103E4" w:rsidRPr="001C2423" w:rsidRDefault="002103E4" w:rsidP="000E22D8">
      <w:pPr>
        <w:numPr>
          <w:ilvl w:val="0"/>
          <w:numId w:val="10"/>
        </w:numPr>
        <w:tabs>
          <w:tab w:val="clear" w:pos="576"/>
          <w:tab w:val="left" w:pos="720"/>
        </w:tabs>
        <w:spacing w:line="360" w:lineRule="auto"/>
        <w:jc w:val="left"/>
        <w:rPr>
          <w:rFonts w:cs="Arial"/>
          <w:caps/>
          <w:vanish/>
          <w:color w:val="0000FF"/>
          <w:szCs w:val="16"/>
        </w:rPr>
      </w:pPr>
      <w:r w:rsidRPr="00437040">
        <w:rPr>
          <w:rFonts w:cs="Arial"/>
          <w:b/>
          <w:caps/>
          <w:vanish/>
          <w:color w:val="0000FF"/>
          <w:szCs w:val="16"/>
        </w:rPr>
        <w:t>Create</w:t>
      </w:r>
      <w:r>
        <w:rPr>
          <w:rFonts w:cs="Arial"/>
          <w:caps/>
          <w:vanish/>
          <w:color w:val="0000FF"/>
          <w:szCs w:val="16"/>
        </w:rPr>
        <w:t xml:space="preserve"> a list of “modified </w:t>
      </w:r>
      <w:r w:rsidR="00D9100A">
        <w:rPr>
          <w:rFonts w:cs="Arial"/>
          <w:caps/>
          <w:vanish/>
          <w:color w:val="0000FF"/>
          <w:szCs w:val="16"/>
        </w:rPr>
        <w:t>paragraphs</w:t>
      </w:r>
      <w:r>
        <w:rPr>
          <w:rFonts w:cs="Arial"/>
          <w:caps/>
          <w:vanish/>
          <w:color w:val="0000FF"/>
          <w:szCs w:val="16"/>
        </w:rPr>
        <w:t xml:space="preserve">” with the heading: “The following </w:t>
      </w:r>
      <w:r w:rsidR="00D9100A">
        <w:rPr>
          <w:rFonts w:cs="Arial"/>
          <w:caps/>
          <w:vanish/>
          <w:color w:val="0000FF"/>
          <w:szCs w:val="16"/>
        </w:rPr>
        <w:t>paragraphs</w:t>
      </w:r>
      <w:r>
        <w:rPr>
          <w:rFonts w:cs="Arial"/>
          <w:caps/>
          <w:vanish/>
          <w:color w:val="0000FF"/>
          <w:szCs w:val="16"/>
        </w:rPr>
        <w:t xml:space="preserve"> have been modified in this Lease:”</w:t>
      </w:r>
    </w:p>
    <w:p w14:paraId="4705AB6D" w14:textId="2608FEF6" w:rsidR="002103E4" w:rsidRPr="005C1E56" w:rsidRDefault="002103E4" w:rsidP="000E22D8">
      <w:pPr>
        <w:numPr>
          <w:ilvl w:val="0"/>
          <w:numId w:val="10"/>
        </w:numPr>
        <w:tabs>
          <w:tab w:val="clear" w:pos="576"/>
          <w:tab w:val="left" w:pos="720"/>
        </w:tabs>
        <w:spacing w:line="360" w:lineRule="auto"/>
        <w:jc w:val="left"/>
        <w:rPr>
          <w:rFonts w:cs="Arial"/>
          <w:caps/>
          <w:vanish/>
          <w:color w:val="0000FF"/>
          <w:szCs w:val="16"/>
        </w:rPr>
      </w:pPr>
      <w:r w:rsidRPr="005C1E56">
        <w:rPr>
          <w:rFonts w:cs="Arial"/>
          <w:b/>
          <w:caps/>
          <w:vanish/>
          <w:color w:val="0000FF"/>
          <w:szCs w:val="16"/>
        </w:rPr>
        <w:t>Select</w:t>
      </w:r>
      <w:r w:rsidRPr="005C1E56">
        <w:rPr>
          <w:rFonts w:cs="Arial"/>
          <w:caps/>
          <w:vanish/>
          <w:color w:val="0000FF"/>
          <w:szCs w:val="16"/>
        </w:rPr>
        <w:t xml:space="preserve"> and </w:t>
      </w:r>
      <w:r w:rsidRPr="005C1E56">
        <w:rPr>
          <w:rFonts w:cs="Arial"/>
          <w:b/>
          <w:caps/>
          <w:vanish/>
          <w:color w:val="0000FF"/>
          <w:szCs w:val="16"/>
        </w:rPr>
        <w:t>COPY</w:t>
      </w:r>
      <w:r w:rsidRPr="005C1E56">
        <w:rPr>
          <w:rFonts w:cs="Arial"/>
          <w:caps/>
          <w:vanish/>
          <w:color w:val="0000FF"/>
          <w:szCs w:val="16"/>
        </w:rPr>
        <w:t xml:space="preserve"> the </w:t>
      </w:r>
      <w:r>
        <w:rPr>
          <w:rFonts w:cs="Arial"/>
          <w:caps/>
          <w:vanish/>
          <w:color w:val="0000FF"/>
          <w:szCs w:val="16"/>
        </w:rPr>
        <w:t xml:space="preserve">modified </w:t>
      </w:r>
      <w:r w:rsidR="00D9100A">
        <w:rPr>
          <w:rFonts w:cs="Arial"/>
          <w:caps/>
          <w:vanish/>
          <w:color w:val="0000FF"/>
          <w:szCs w:val="16"/>
        </w:rPr>
        <w:t>paragraph</w:t>
      </w:r>
      <w:r w:rsidRPr="005C1E56">
        <w:rPr>
          <w:rFonts w:cs="Arial"/>
          <w:caps/>
          <w:vanish/>
          <w:color w:val="0000FF"/>
          <w:szCs w:val="16"/>
        </w:rPr>
        <w:t xml:space="preserve"> title </w:t>
      </w:r>
      <w:r>
        <w:rPr>
          <w:rFonts w:cs="Arial"/>
          <w:caps/>
          <w:vanish/>
          <w:color w:val="0000FF"/>
          <w:szCs w:val="16"/>
        </w:rPr>
        <w:t>and</w:t>
      </w:r>
      <w:r w:rsidRPr="005C1E56">
        <w:rPr>
          <w:rFonts w:cs="Arial"/>
          <w:caps/>
          <w:vanish/>
          <w:color w:val="0000FF"/>
          <w:szCs w:val="16"/>
        </w:rPr>
        <w:t xml:space="preserve"> </w:t>
      </w:r>
      <w:r w:rsidR="00D9100A">
        <w:rPr>
          <w:rFonts w:cs="Arial"/>
          <w:caps/>
          <w:vanish/>
          <w:color w:val="0000FF"/>
          <w:szCs w:val="16"/>
        </w:rPr>
        <w:t>paragraph</w:t>
      </w:r>
      <w:r w:rsidRPr="005C1E56">
        <w:rPr>
          <w:rFonts w:cs="Arial"/>
          <w:caps/>
          <w:vanish/>
          <w:color w:val="0000FF"/>
          <w:szCs w:val="16"/>
        </w:rPr>
        <w:t xml:space="preserve"> number).</w:t>
      </w:r>
      <w:r w:rsidR="007455E8">
        <w:rPr>
          <w:rFonts w:cs="Arial"/>
          <w:caps/>
          <w:vanish/>
          <w:color w:val="0000FF"/>
          <w:szCs w:val="16"/>
        </w:rPr>
        <w:t xml:space="preserve"> </w:t>
      </w:r>
    </w:p>
    <w:p w14:paraId="3F8E442C" w14:textId="4229FAF5" w:rsidR="002103E4" w:rsidRPr="005C1E56" w:rsidRDefault="002103E4" w:rsidP="000E22D8">
      <w:pPr>
        <w:numPr>
          <w:ilvl w:val="0"/>
          <w:numId w:val="10"/>
        </w:numPr>
        <w:tabs>
          <w:tab w:val="clear" w:pos="576"/>
          <w:tab w:val="left" w:pos="720"/>
        </w:tabs>
        <w:spacing w:line="360" w:lineRule="auto"/>
        <w:jc w:val="left"/>
        <w:rPr>
          <w:rFonts w:cs="Arial"/>
          <w:caps/>
          <w:vanish/>
          <w:color w:val="0000FF"/>
          <w:szCs w:val="16"/>
        </w:rPr>
      </w:pPr>
      <w:r w:rsidRPr="005C1E56">
        <w:rPr>
          <w:rFonts w:cs="Arial"/>
          <w:b/>
          <w:caps/>
          <w:vanish/>
          <w:color w:val="0000FF"/>
          <w:szCs w:val="16"/>
        </w:rPr>
        <w:t>GO TO</w:t>
      </w:r>
      <w:r>
        <w:rPr>
          <w:rFonts w:cs="Arial"/>
          <w:caps/>
          <w:vanish/>
          <w:color w:val="0000FF"/>
          <w:szCs w:val="16"/>
        </w:rPr>
        <w:t xml:space="preserve"> THE END OF THE LAST </w:t>
      </w:r>
      <w:r w:rsidR="00D9100A">
        <w:rPr>
          <w:rFonts w:cs="Arial"/>
          <w:caps/>
          <w:vanish/>
          <w:color w:val="0000FF"/>
          <w:szCs w:val="16"/>
        </w:rPr>
        <w:t>paragraph</w:t>
      </w:r>
      <w:r w:rsidRPr="005C1E56">
        <w:rPr>
          <w:rFonts w:cs="Arial"/>
          <w:caps/>
          <w:vanish/>
          <w:color w:val="0000FF"/>
          <w:szCs w:val="16"/>
        </w:rPr>
        <w:t xml:space="preserve"> AND </w:t>
      </w:r>
      <w:r w:rsidRPr="005C1E56">
        <w:rPr>
          <w:rFonts w:cs="Arial"/>
          <w:b/>
          <w:caps/>
          <w:vanish/>
          <w:color w:val="0000FF"/>
          <w:szCs w:val="16"/>
        </w:rPr>
        <w:t>CLICK</w:t>
      </w:r>
      <w:r w:rsidRPr="005C1E56">
        <w:rPr>
          <w:rFonts w:cs="Arial"/>
          <w:caps/>
          <w:vanish/>
          <w:color w:val="0000FF"/>
          <w:szCs w:val="16"/>
        </w:rPr>
        <w:t xml:space="preserve"> ON YOUR MOUSE TO PLACE THE CURSOR BELOW THE LAST ENTRY).</w:t>
      </w:r>
      <w:r w:rsidR="007455E8">
        <w:rPr>
          <w:rFonts w:cs="Arial"/>
          <w:caps/>
          <w:vanish/>
          <w:color w:val="0000FF"/>
          <w:szCs w:val="16"/>
        </w:rPr>
        <w:t xml:space="preserve"> </w:t>
      </w:r>
    </w:p>
    <w:p w14:paraId="4FDA2214" w14:textId="5F8D6FCE" w:rsidR="002103E4" w:rsidRPr="005C1E56" w:rsidRDefault="002103E4" w:rsidP="000E22D8">
      <w:pPr>
        <w:numPr>
          <w:ilvl w:val="0"/>
          <w:numId w:val="10"/>
        </w:numPr>
        <w:tabs>
          <w:tab w:val="clear" w:pos="576"/>
          <w:tab w:val="left" w:pos="720"/>
        </w:tabs>
        <w:spacing w:line="360" w:lineRule="auto"/>
        <w:jc w:val="left"/>
        <w:rPr>
          <w:rFonts w:cs="Arial"/>
          <w:caps/>
          <w:vanish/>
          <w:color w:val="0000FF"/>
          <w:szCs w:val="16"/>
        </w:rPr>
      </w:pPr>
      <w:r w:rsidRPr="005C1E56">
        <w:rPr>
          <w:rFonts w:cs="Arial"/>
          <w:b/>
          <w:caps/>
          <w:vanish/>
          <w:color w:val="0000FF"/>
          <w:szCs w:val="16"/>
        </w:rPr>
        <w:t>PASTE</w:t>
      </w:r>
      <w:r w:rsidRPr="005C1E56">
        <w:rPr>
          <w:rFonts w:cs="Arial"/>
          <w:caps/>
          <w:vanish/>
          <w:color w:val="0000FF"/>
          <w:szCs w:val="16"/>
        </w:rPr>
        <w:t xml:space="preserve"> THE TITLE YOU JUST COPIED.</w:t>
      </w:r>
      <w:r w:rsidR="007455E8">
        <w:rPr>
          <w:rFonts w:cs="Arial"/>
          <w:caps/>
          <w:vanish/>
          <w:color w:val="0000FF"/>
          <w:szCs w:val="16"/>
        </w:rPr>
        <w:t xml:space="preserve"> </w:t>
      </w:r>
    </w:p>
    <w:p w14:paraId="7E5A27C9" w14:textId="500713C4" w:rsidR="002103E4" w:rsidRPr="005C1E56" w:rsidRDefault="002103E4" w:rsidP="000E22D8">
      <w:pPr>
        <w:numPr>
          <w:ilvl w:val="0"/>
          <w:numId w:val="10"/>
        </w:numPr>
        <w:tabs>
          <w:tab w:val="clear" w:pos="576"/>
          <w:tab w:val="left" w:pos="720"/>
        </w:tabs>
        <w:spacing w:line="360" w:lineRule="auto"/>
        <w:jc w:val="left"/>
        <w:rPr>
          <w:rFonts w:cs="Arial"/>
          <w:caps/>
          <w:vanish/>
          <w:color w:val="0000FF"/>
          <w:szCs w:val="16"/>
        </w:rPr>
      </w:pPr>
      <w:r w:rsidRPr="005C1E56">
        <w:rPr>
          <w:rFonts w:cs="Arial"/>
          <w:b/>
          <w:caps/>
          <w:vanish/>
          <w:color w:val="0000FF"/>
          <w:szCs w:val="16"/>
        </w:rPr>
        <w:t xml:space="preserve">make your CHANGEs, </w:t>
      </w:r>
      <w:r w:rsidRPr="00F7787A">
        <w:rPr>
          <w:rFonts w:cs="Arial"/>
          <w:b/>
          <w:caps/>
          <w:vanish/>
          <w:color w:val="0000FF"/>
          <w:szCs w:val="16"/>
        </w:rPr>
        <w:t>ADDitions, DELETions</w:t>
      </w:r>
      <w:r w:rsidRPr="00FD4F3D">
        <w:rPr>
          <w:rFonts w:cs="Arial"/>
          <w:caps/>
          <w:vanish/>
          <w:color w:val="0000FF"/>
          <w:szCs w:val="16"/>
        </w:rPr>
        <w:t>, ETC.,</w:t>
      </w:r>
      <w:r w:rsidRPr="005C1E56">
        <w:rPr>
          <w:rFonts w:cs="Arial"/>
          <w:caps/>
          <w:vanish/>
          <w:color w:val="0000FF"/>
          <w:szCs w:val="16"/>
        </w:rPr>
        <w:t xml:space="preserve"> to THE </w:t>
      </w:r>
      <w:r w:rsidR="00D9100A">
        <w:rPr>
          <w:rFonts w:cs="Arial"/>
          <w:caps/>
          <w:vanish/>
          <w:color w:val="0000FF"/>
          <w:szCs w:val="16"/>
        </w:rPr>
        <w:t>paragraph</w:t>
      </w:r>
      <w:r>
        <w:rPr>
          <w:rFonts w:cs="Arial"/>
          <w:caps/>
          <w:vanish/>
          <w:color w:val="0000FF"/>
          <w:szCs w:val="16"/>
        </w:rPr>
        <w:t xml:space="preserve"> in its original location</w:t>
      </w:r>
      <w:r w:rsidRPr="000E4FC7">
        <w:rPr>
          <w:rFonts w:cs="Arial"/>
          <w:caps/>
          <w:vanish/>
          <w:color w:val="0000FF"/>
          <w:szCs w:val="16"/>
        </w:rPr>
        <w:t xml:space="preserve"> </w:t>
      </w:r>
      <w:r>
        <w:rPr>
          <w:rFonts w:cs="Arial"/>
          <w:caps/>
          <w:vanish/>
          <w:color w:val="0000FF"/>
          <w:szCs w:val="16"/>
        </w:rPr>
        <w:t>in the document</w:t>
      </w:r>
      <w:r w:rsidRPr="005C1E56">
        <w:rPr>
          <w:rFonts w:cs="Arial"/>
          <w:caps/>
          <w:vanish/>
          <w:color w:val="0000FF"/>
          <w:szCs w:val="16"/>
        </w:rPr>
        <w:t>.</w:t>
      </w:r>
      <w:r w:rsidR="007455E8">
        <w:rPr>
          <w:rFonts w:cs="Arial"/>
          <w:caps/>
          <w:vanish/>
          <w:color w:val="0000FF"/>
          <w:szCs w:val="16"/>
        </w:rPr>
        <w:t xml:space="preserve"> </w:t>
      </w:r>
    </w:p>
    <w:p w14:paraId="63B55802" w14:textId="77777777" w:rsidR="002103E4" w:rsidRPr="005C1E56" w:rsidRDefault="002103E4" w:rsidP="000E22D8">
      <w:pPr>
        <w:numPr>
          <w:ilvl w:val="0"/>
          <w:numId w:val="10"/>
        </w:numPr>
        <w:tabs>
          <w:tab w:val="clear" w:pos="576"/>
          <w:tab w:val="left" w:pos="720"/>
        </w:tabs>
        <w:spacing w:line="360" w:lineRule="auto"/>
        <w:jc w:val="left"/>
        <w:rPr>
          <w:rFonts w:cs="Arial"/>
          <w:caps/>
          <w:vanish/>
          <w:color w:val="0000FF"/>
          <w:szCs w:val="16"/>
        </w:rPr>
      </w:pPr>
      <w:r w:rsidRPr="005C1E56">
        <w:rPr>
          <w:rFonts w:cs="Arial"/>
          <w:b/>
          <w:caps/>
          <w:vanish/>
          <w:color w:val="0000FF"/>
          <w:szCs w:val="16"/>
        </w:rPr>
        <w:t>SAVE</w:t>
      </w:r>
      <w:r w:rsidRPr="005C1E56">
        <w:rPr>
          <w:rFonts w:cs="Arial"/>
          <w:caps/>
          <w:vanish/>
          <w:color w:val="0000FF"/>
          <w:szCs w:val="16"/>
        </w:rPr>
        <w:t xml:space="preserve"> YOUR CHANGES.</w:t>
      </w:r>
    </w:p>
    <w:p w14:paraId="3EFE26A9" w14:textId="77777777" w:rsidR="002103E4" w:rsidRPr="00C43A8D" w:rsidRDefault="002103E4" w:rsidP="00E368F8">
      <w:pPr>
        <w:tabs>
          <w:tab w:val="left" w:pos="720"/>
        </w:tabs>
        <w:spacing w:line="360" w:lineRule="auto"/>
        <w:rPr>
          <w:rFonts w:cs="Arial"/>
          <w:caps/>
          <w:vanish/>
          <w:color w:val="0000FF"/>
          <w:szCs w:val="16"/>
        </w:rPr>
      </w:pPr>
      <w:r w:rsidRPr="00C43A8D">
        <w:rPr>
          <w:rFonts w:cs="Arial"/>
          <w:caps/>
          <w:vanish/>
          <w:color w:val="0000FF"/>
          <w:szCs w:val="16"/>
        </w:rPr>
        <w:t xml:space="preserve"> </w:t>
      </w:r>
    </w:p>
    <w:p w14:paraId="371DE462" w14:textId="77777777" w:rsidR="002103E4" w:rsidRPr="00C43A8D" w:rsidRDefault="002103E4" w:rsidP="00E368F8">
      <w:pPr>
        <w:spacing w:line="360" w:lineRule="auto"/>
        <w:rPr>
          <w:rFonts w:ascii="Arial Black" w:hAnsi="Arial Black" w:cs="Arial"/>
          <w:caps/>
          <w:vanish/>
          <w:color w:val="0000FF"/>
          <w:szCs w:val="16"/>
        </w:rPr>
      </w:pPr>
      <w:r w:rsidRPr="00C43A8D">
        <w:rPr>
          <w:rFonts w:ascii="Arial Black" w:hAnsi="Arial Black" w:cs="Arial"/>
          <w:caps/>
          <w:vanish/>
          <w:color w:val="0000FF"/>
          <w:szCs w:val="16"/>
        </w:rPr>
        <w:t xml:space="preserve">to update the </w:t>
      </w:r>
      <w:r>
        <w:rPr>
          <w:rFonts w:ascii="Arial Black" w:hAnsi="Arial Black" w:cs="Arial"/>
          <w:caps/>
          <w:vanish/>
          <w:color w:val="0000FF"/>
          <w:szCs w:val="16"/>
        </w:rPr>
        <w:t>“</w:t>
      </w:r>
      <w:r w:rsidRPr="00C43A8D">
        <w:rPr>
          <w:rFonts w:ascii="Arial Black" w:hAnsi="Arial Black" w:cs="Arial"/>
          <w:caps/>
          <w:vanish/>
          <w:color w:val="0000FF"/>
          <w:szCs w:val="16"/>
        </w:rPr>
        <w:t>table of contents</w:t>
      </w:r>
      <w:r>
        <w:rPr>
          <w:rFonts w:ascii="Arial Black" w:hAnsi="Arial Black" w:cs="Arial"/>
          <w:caps/>
          <w:vanish/>
          <w:color w:val="0000FF"/>
          <w:szCs w:val="16"/>
        </w:rPr>
        <w:t>”</w:t>
      </w:r>
      <w:r w:rsidRPr="00C43A8D">
        <w:rPr>
          <w:rFonts w:ascii="Arial Black" w:hAnsi="Arial Black" w:cs="Arial"/>
          <w:caps/>
          <w:vanish/>
          <w:color w:val="0000FF"/>
          <w:szCs w:val="16"/>
        </w:rPr>
        <w:t xml:space="preserve"> and </w:t>
      </w:r>
      <w:r>
        <w:rPr>
          <w:rFonts w:ascii="Arial Black" w:hAnsi="Arial Black" w:cs="Arial"/>
          <w:caps/>
          <w:vanish/>
          <w:color w:val="0000FF"/>
          <w:szCs w:val="16"/>
        </w:rPr>
        <w:t>“</w:t>
      </w:r>
      <w:r w:rsidRPr="00C43A8D">
        <w:rPr>
          <w:rFonts w:ascii="Arial Black" w:hAnsi="Arial Black" w:cs="Arial"/>
          <w:caps/>
          <w:vanish/>
          <w:color w:val="0000FF"/>
          <w:szCs w:val="16"/>
        </w:rPr>
        <w:t>page references</w:t>
      </w:r>
      <w:r>
        <w:rPr>
          <w:rFonts w:ascii="Arial Black" w:hAnsi="Arial Black" w:cs="Arial"/>
          <w:caps/>
          <w:vanish/>
          <w:color w:val="0000FF"/>
          <w:szCs w:val="16"/>
        </w:rPr>
        <w:t>”</w:t>
      </w:r>
      <w:r w:rsidRPr="00C43A8D">
        <w:rPr>
          <w:rFonts w:ascii="Arial Black" w:hAnsi="Arial Black" w:cs="Arial"/>
          <w:caps/>
          <w:vanish/>
          <w:color w:val="0000FF"/>
          <w:szCs w:val="16"/>
        </w:rPr>
        <w:t xml:space="preserve"> when you are finished revising </w:t>
      </w:r>
      <w:r>
        <w:rPr>
          <w:rFonts w:ascii="Arial Black" w:hAnsi="Arial Black" w:cs="Arial"/>
          <w:caps/>
          <w:vanish/>
          <w:color w:val="0000FF"/>
          <w:szCs w:val="16"/>
        </w:rPr>
        <w:t>a</w:t>
      </w:r>
      <w:r w:rsidRPr="00C43A8D">
        <w:rPr>
          <w:rFonts w:ascii="Arial Black" w:hAnsi="Arial Black" w:cs="Arial"/>
          <w:caps/>
          <w:vanish/>
          <w:color w:val="0000FF"/>
          <w:szCs w:val="16"/>
        </w:rPr>
        <w:t xml:space="preserve"> document:</w:t>
      </w:r>
    </w:p>
    <w:p w14:paraId="10CF45EB" w14:textId="3A8E2F8E" w:rsidR="002103E4" w:rsidRPr="00C43A8D" w:rsidRDefault="002103E4" w:rsidP="000E22D8">
      <w:pPr>
        <w:numPr>
          <w:ilvl w:val="0"/>
          <w:numId w:val="37"/>
        </w:numPr>
        <w:tabs>
          <w:tab w:val="clear" w:pos="576"/>
          <w:tab w:val="clear" w:pos="864"/>
          <w:tab w:val="clear" w:pos="1296"/>
        </w:tabs>
        <w:spacing w:line="360" w:lineRule="auto"/>
        <w:rPr>
          <w:rFonts w:cs="Arial"/>
          <w:caps/>
          <w:vanish/>
          <w:color w:val="0000FF"/>
          <w:szCs w:val="16"/>
        </w:rPr>
      </w:pPr>
      <w:r w:rsidRPr="00C43A8D">
        <w:rPr>
          <w:rFonts w:cs="Arial"/>
          <w:b/>
          <w:caps/>
          <w:vanish/>
          <w:color w:val="0000FF"/>
          <w:szCs w:val="16"/>
        </w:rPr>
        <w:t>GO TO</w:t>
      </w:r>
      <w:r w:rsidRPr="00C43A8D">
        <w:rPr>
          <w:rFonts w:cs="Arial"/>
          <w:caps/>
          <w:vanish/>
          <w:color w:val="0000FF"/>
          <w:szCs w:val="16"/>
        </w:rPr>
        <w:t xml:space="preserve"> and </w:t>
      </w:r>
      <w:r w:rsidRPr="00C43A8D">
        <w:rPr>
          <w:rFonts w:cs="Arial"/>
          <w:b/>
          <w:caps/>
          <w:vanish/>
          <w:color w:val="0000FF"/>
          <w:szCs w:val="16"/>
        </w:rPr>
        <w:t>click</w:t>
      </w:r>
      <w:r w:rsidRPr="00C43A8D">
        <w:rPr>
          <w:rFonts w:cs="Arial"/>
          <w:caps/>
          <w:vanish/>
          <w:color w:val="0000FF"/>
          <w:szCs w:val="16"/>
        </w:rPr>
        <w:t xml:space="preserve"> in the table of contents.</w:t>
      </w:r>
      <w:r w:rsidR="007455E8">
        <w:rPr>
          <w:rFonts w:cs="Arial"/>
          <w:caps/>
          <w:vanish/>
          <w:color w:val="0000FF"/>
          <w:szCs w:val="16"/>
        </w:rPr>
        <w:t xml:space="preserve"> </w:t>
      </w:r>
    </w:p>
    <w:p w14:paraId="7AB9F254" w14:textId="77777777" w:rsidR="002103E4" w:rsidRPr="00C43A8D" w:rsidRDefault="002103E4" w:rsidP="000E22D8">
      <w:pPr>
        <w:numPr>
          <w:ilvl w:val="0"/>
          <w:numId w:val="37"/>
        </w:numPr>
        <w:tabs>
          <w:tab w:val="clear" w:pos="576"/>
          <w:tab w:val="clear" w:pos="864"/>
          <w:tab w:val="clear" w:pos="1296"/>
        </w:tabs>
        <w:spacing w:line="360" w:lineRule="auto"/>
        <w:rPr>
          <w:rFonts w:cs="Arial"/>
          <w:caps/>
          <w:vanish/>
          <w:color w:val="0000FF"/>
          <w:szCs w:val="16"/>
        </w:rPr>
      </w:pPr>
      <w:r w:rsidRPr="00C43A8D">
        <w:rPr>
          <w:rFonts w:cs="Arial"/>
          <w:b/>
          <w:caps/>
          <w:vanish/>
          <w:color w:val="0000FF"/>
          <w:szCs w:val="16"/>
        </w:rPr>
        <w:t>right click</w:t>
      </w:r>
      <w:r w:rsidRPr="00C43A8D">
        <w:rPr>
          <w:rFonts w:cs="Arial"/>
          <w:caps/>
          <w:vanish/>
          <w:color w:val="0000FF"/>
          <w:szCs w:val="16"/>
        </w:rPr>
        <w:t xml:space="preserve"> TO VIEW DROP-DOWN WINDOW.</w:t>
      </w:r>
    </w:p>
    <w:p w14:paraId="4A9275EE" w14:textId="7BC31CE5" w:rsidR="002103E4" w:rsidRPr="00C43A8D" w:rsidRDefault="002103E4" w:rsidP="000E22D8">
      <w:pPr>
        <w:numPr>
          <w:ilvl w:val="0"/>
          <w:numId w:val="37"/>
        </w:numPr>
        <w:tabs>
          <w:tab w:val="clear" w:pos="576"/>
          <w:tab w:val="clear" w:pos="864"/>
          <w:tab w:val="clear" w:pos="1296"/>
        </w:tabs>
        <w:spacing w:line="360" w:lineRule="auto"/>
        <w:rPr>
          <w:rFonts w:cs="Arial"/>
          <w:caps/>
          <w:vanish/>
          <w:color w:val="0000FF"/>
          <w:szCs w:val="16"/>
        </w:rPr>
      </w:pPr>
      <w:r w:rsidRPr="00C43A8D">
        <w:rPr>
          <w:rFonts w:cs="Arial"/>
          <w:caps/>
          <w:vanish/>
          <w:color w:val="0000FF"/>
          <w:szCs w:val="16"/>
        </w:rPr>
        <w:t>From the drop-down menu</w:t>
      </w:r>
      <w:r w:rsidRPr="00C43A8D">
        <w:rPr>
          <w:rFonts w:cs="Arial"/>
          <w:b/>
          <w:caps/>
          <w:vanish/>
          <w:color w:val="0000FF"/>
          <w:szCs w:val="16"/>
        </w:rPr>
        <w:t>, CLICK</w:t>
      </w:r>
      <w:r w:rsidRPr="00C43A8D">
        <w:rPr>
          <w:rFonts w:cs="Arial"/>
          <w:caps/>
          <w:vanish/>
          <w:color w:val="0000FF"/>
          <w:szCs w:val="16"/>
        </w:rPr>
        <w:t xml:space="preserve"> ON “uPDATE FIELD.”</w:t>
      </w:r>
      <w:r w:rsidR="007455E8">
        <w:rPr>
          <w:rFonts w:cs="Arial"/>
          <w:caps/>
          <w:vanish/>
          <w:color w:val="0000FF"/>
          <w:szCs w:val="16"/>
        </w:rPr>
        <w:t xml:space="preserve"> </w:t>
      </w:r>
    </w:p>
    <w:p w14:paraId="6FC2F736" w14:textId="0FA1CCD3" w:rsidR="002103E4" w:rsidRPr="007133C9" w:rsidRDefault="002103E4" w:rsidP="000E22D8">
      <w:pPr>
        <w:numPr>
          <w:ilvl w:val="0"/>
          <w:numId w:val="37"/>
        </w:numPr>
        <w:tabs>
          <w:tab w:val="clear" w:pos="576"/>
          <w:tab w:val="clear" w:pos="864"/>
          <w:tab w:val="clear" w:pos="1296"/>
        </w:tabs>
        <w:spacing w:line="360" w:lineRule="auto"/>
        <w:rPr>
          <w:rFonts w:cs="Arial"/>
          <w:caps/>
          <w:vanish/>
          <w:color w:val="0000FF"/>
          <w:szCs w:val="16"/>
        </w:rPr>
      </w:pPr>
      <w:r w:rsidRPr="00C43A8D">
        <w:rPr>
          <w:rFonts w:cs="Arial"/>
          <w:b/>
          <w:caps/>
          <w:vanish/>
          <w:color w:val="0000FF"/>
          <w:szCs w:val="16"/>
        </w:rPr>
        <w:t>CLICK</w:t>
      </w:r>
      <w:r w:rsidRPr="00C43A8D">
        <w:rPr>
          <w:rFonts w:cs="Arial"/>
          <w:caps/>
          <w:vanish/>
          <w:color w:val="0000FF"/>
          <w:szCs w:val="16"/>
        </w:rPr>
        <w:t xml:space="preserve"> ON “UPDATE ENTIRE TABLE.”</w:t>
      </w:r>
      <w:r w:rsidR="007455E8">
        <w:rPr>
          <w:rFonts w:cs="Arial"/>
          <w:caps/>
          <w:vanish/>
          <w:color w:val="0000FF"/>
          <w:szCs w:val="16"/>
        </w:rPr>
        <w:t xml:space="preserve"> </w:t>
      </w:r>
      <w:r w:rsidRPr="00362713">
        <w:rPr>
          <w:rFonts w:cs="Arial"/>
          <w:b/>
          <w:caps/>
          <w:vanish/>
          <w:color w:val="0000FF"/>
          <w:szCs w:val="16"/>
        </w:rPr>
        <w:t>NOTE</w:t>
      </w:r>
      <w:r w:rsidRPr="00C43A8D">
        <w:rPr>
          <w:rFonts w:cs="Arial"/>
          <w:b/>
          <w:caps/>
          <w:vanish/>
          <w:color w:val="0000FF"/>
          <w:szCs w:val="16"/>
        </w:rPr>
        <w:t>:</w:t>
      </w:r>
      <w:r w:rsidR="007455E8">
        <w:rPr>
          <w:rFonts w:cs="Arial"/>
          <w:caps/>
          <w:vanish/>
          <w:color w:val="0000FF"/>
          <w:szCs w:val="16"/>
        </w:rPr>
        <w:t xml:space="preserve"> </w:t>
      </w:r>
      <w:r w:rsidRPr="00C43A8D">
        <w:rPr>
          <w:rFonts w:cs="Arial"/>
          <w:caps/>
          <w:vanish/>
          <w:color w:val="0000FF"/>
          <w:szCs w:val="16"/>
        </w:rPr>
        <w:t>tABLE WILL UPDATE ANY HEADINGS THAT WERE CHANGED DURING THE REVIEW.</w:t>
      </w:r>
      <w:r w:rsidR="007455E8">
        <w:rPr>
          <w:rFonts w:cs="Arial"/>
          <w:caps/>
          <w:vanish/>
          <w:color w:val="0000FF"/>
          <w:szCs w:val="16"/>
        </w:rPr>
        <w:t xml:space="preserve"> </w:t>
      </w:r>
      <w:r w:rsidRPr="00362713">
        <w:rPr>
          <w:rFonts w:cs="Arial"/>
          <w:b/>
          <w:caps/>
          <w:vanish/>
          <w:color w:val="0000FF"/>
          <w:szCs w:val="16"/>
        </w:rPr>
        <w:t>NOTE</w:t>
      </w:r>
      <w:r w:rsidRPr="00C43A8D">
        <w:rPr>
          <w:rFonts w:cs="Arial"/>
          <w:b/>
          <w:caps/>
          <w:vanish/>
          <w:color w:val="0000FF"/>
          <w:szCs w:val="16"/>
        </w:rPr>
        <w:t>:</w:t>
      </w:r>
      <w:r w:rsidR="007455E8">
        <w:rPr>
          <w:rFonts w:cs="Arial"/>
          <w:caps/>
          <w:vanish/>
          <w:color w:val="0000FF"/>
          <w:szCs w:val="16"/>
        </w:rPr>
        <w:t xml:space="preserve"> </w:t>
      </w:r>
      <w:r w:rsidRPr="00C43A8D">
        <w:rPr>
          <w:rFonts w:cs="Arial"/>
          <w:caps/>
          <w:vanish/>
          <w:color w:val="0000FF"/>
          <w:szCs w:val="16"/>
          <w:u w:val="single"/>
        </w:rPr>
        <w:t xml:space="preserve">yOU SHOULD VERIFY ONE OR TWO CHANGES TO </w:t>
      </w:r>
      <w:r>
        <w:rPr>
          <w:rFonts w:cs="Arial"/>
          <w:caps/>
          <w:vanish/>
          <w:color w:val="0000FF"/>
          <w:szCs w:val="16"/>
          <w:u w:val="single"/>
        </w:rPr>
        <w:t>confirm the TOC WAS UPDATED</w:t>
      </w:r>
      <w:r w:rsidR="00707DE4">
        <w:rPr>
          <w:rFonts w:cs="Arial"/>
          <w:caps/>
          <w:vanish/>
          <w:color w:val="0000FF"/>
          <w:szCs w:val="16"/>
          <w:u w:val="single"/>
        </w:rPr>
        <w:t xml:space="preserve"> </w:t>
      </w:r>
      <w:r>
        <w:rPr>
          <w:rFonts w:cs="Arial"/>
          <w:caps/>
          <w:vanish/>
          <w:color w:val="0000FF"/>
          <w:szCs w:val="16"/>
          <w:u w:val="single"/>
        </w:rPr>
        <w:t>properly</w:t>
      </w:r>
      <w:r w:rsidR="001365C5">
        <w:rPr>
          <w:rFonts w:cs="Arial"/>
          <w:caps/>
          <w:vanish/>
          <w:color w:val="0000FF"/>
          <w:szCs w:val="16"/>
          <w:u w:val="single"/>
        </w:rPr>
        <w:t>.</w:t>
      </w:r>
    </w:p>
    <w:p w14:paraId="2592C4F6" w14:textId="77777777" w:rsidR="002103E4" w:rsidRPr="00C43A8D" w:rsidRDefault="002103E4" w:rsidP="00E368F8">
      <w:pPr>
        <w:tabs>
          <w:tab w:val="clear" w:pos="576"/>
          <w:tab w:val="clear" w:pos="864"/>
          <w:tab w:val="clear" w:pos="1296"/>
          <w:tab w:val="left" w:pos="720"/>
        </w:tabs>
        <w:spacing w:line="360" w:lineRule="auto"/>
        <w:ind w:left="1080"/>
        <w:rPr>
          <w:rFonts w:cs="Arial"/>
          <w:caps/>
          <w:vanish/>
          <w:color w:val="0000FF"/>
          <w:szCs w:val="16"/>
        </w:rPr>
      </w:pPr>
      <w:r w:rsidRPr="00C43A8D">
        <w:rPr>
          <w:rFonts w:cs="Arial"/>
          <w:caps/>
          <w:vanish/>
          <w:color w:val="0000FF"/>
          <w:szCs w:val="16"/>
        </w:rPr>
        <w:t xml:space="preserve"> </w:t>
      </w:r>
    </w:p>
    <w:p w14:paraId="0A9ACC0A" w14:textId="77777777" w:rsidR="002103E4" w:rsidRPr="00F7787A" w:rsidRDefault="002103E4" w:rsidP="00E368F8">
      <w:pPr>
        <w:spacing w:after="200" w:line="360" w:lineRule="auto"/>
        <w:rPr>
          <w:rFonts w:cs="Arial"/>
          <w:caps/>
          <w:vanish/>
          <w:color w:val="0000FF"/>
          <w:szCs w:val="16"/>
        </w:rPr>
      </w:pPr>
      <w:r w:rsidRPr="00F7787A">
        <w:rPr>
          <w:rFonts w:cs="Arial"/>
          <w:caps/>
          <w:vanish/>
          <w:color w:val="0000FF"/>
          <w:szCs w:val="16"/>
        </w:rPr>
        <w:t>*The ABOVE practices will increase standardization and familiarity of the document for the practitioner by allowing consistent numbering throughout the document.</w:t>
      </w:r>
    </w:p>
    <w:p w14:paraId="6F9257B9" w14:textId="77777777" w:rsidR="007279B4" w:rsidRPr="007A038E" w:rsidRDefault="003D66C7" w:rsidP="0077070D">
      <w:pPr>
        <w:jc w:val="left"/>
        <w:rPr>
          <w:rFonts w:ascii="Arial Black" w:hAnsi="Arial Black"/>
          <w:caps/>
          <w:vanish/>
          <w:color w:val="0000FF"/>
        </w:rPr>
      </w:pPr>
      <w:r w:rsidRPr="007A038E">
        <w:rPr>
          <w:rFonts w:ascii="Arial Black" w:hAnsi="Arial Black"/>
          <w:caps/>
          <w:vanish/>
          <w:color w:val="0000FF"/>
        </w:rPr>
        <w:t>to add SECURITY REQUIREMENTS</w:t>
      </w:r>
    </w:p>
    <w:p w14:paraId="5C3C47F8" w14:textId="77777777" w:rsidR="007279B4" w:rsidRPr="007A038E" w:rsidRDefault="007279B4" w:rsidP="0077070D">
      <w:pPr>
        <w:jc w:val="left"/>
        <w:rPr>
          <w:b/>
          <w:caps/>
          <w:vanish/>
          <w:color w:val="0000FF"/>
        </w:rPr>
      </w:pPr>
    </w:p>
    <w:p w14:paraId="0FA1E75D" w14:textId="77777777" w:rsidR="007279B4" w:rsidRPr="007A038E" w:rsidRDefault="003D66C7" w:rsidP="0077070D">
      <w:pPr>
        <w:rPr>
          <w:caps/>
          <w:vanish/>
          <w:color w:val="0000FF"/>
        </w:rPr>
      </w:pPr>
      <w:r w:rsidRPr="007A038E">
        <w:rPr>
          <w:caps/>
          <w:vanish/>
          <w:color w:val="0000FF"/>
        </w:rPr>
        <w:t xml:space="preserve">ATTACH THE APPROPRIATE DOCUMENT TITLED “SECURITY REQUIREMENTS” AFTER CONSULTING WITH </w:t>
      </w:r>
      <w:r w:rsidR="00E02D31" w:rsidRPr="007A038E">
        <w:rPr>
          <w:caps/>
          <w:vanish/>
          <w:color w:val="0000FF"/>
        </w:rPr>
        <w:t xml:space="preserve">fps and </w:t>
      </w:r>
      <w:r w:rsidRPr="007A038E">
        <w:rPr>
          <w:caps/>
          <w:vanish/>
          <w:color w:val="0000FF"/>
        </w:rPr>
        <w:t xml:space="preserve">THE AGENCY TO DETERMINE THEIR SPECIFIC REQUIREMENTS USING THE APPROPRIATE </w:t>
      </w:r>
      <w:r w:rsidR="00E02D31" w:rsidRPr="007A038E">
        <w:rPr>
          <w:caps/>
          <w:vanish/>
          <w:color w:val="0000FF"/>
        </w:rPr>
        <w:t>facility</w:t>
      </w:r>
      <w:r w:rsidRPr="007A038E">
        <w:rPr>
          <w:caps/>
          <w:vanish/>
          <w:color w:val="0000FF"/>
        </w:rPr>
        <w:t xml:space="preserve"> SECURITY LEVEL </w:t>
      </w:r>
      <w:r w:rsidR="00E02D31" w:rsidRPr="007A038E">
        <w:rPr>
          <w:caps/>
          <w:vanish/>
          <w:color w:val="0000FF"/>
        </w:rPr>
        <w:t xml:space="preserve">(fsl) </w:t>
      </w:r>
      <w:r w:rsidRPr="007A038E">
        <w:rPr>
          <w:caps/>
          <w:vanish/>
          <w:color w:val="0000FF"/>
        </w:rPr>
        <w:t>I, II, III, OR IV.</w:t>
      </w:r>
    </w:p>
    <w:p w14:paraId="51358E56" w14:textId="7DA90663" w:rsidR="00BB0077" w:rsidRPr="00BB0077" w:rsidRDefault="00BB0077" w:rsidP="0077070D">
      <w:pPr>
        <w:rPr>
          <w:rFonts w:cs="Arial"/>
          <w:caps/>
          <w:vanish/>
          <w:color w:val="0000FF"/>
          <w:szCs w:val="16"/>
        </w:rPr>
      </w:pPr>
      <w:r w:rsidRPr="008113CB">
        <w:rPr>
          <w:rFonts w:cs="Arial"/>
          <w:b/>
          <w:caps/>
          <w:vanish/>
          <w:color w:val="0000FF"/>
          <w:szCs w:val="16"/>
        </w:rPr>
        <w:t>note:</w:t>
      </w:r>
      <w:r w:rsidR="007455E8">
        <w:rPr>
          <w:rFonts w:cs="Arial"/>
          <w:caps/>
          <w:vanish/>
          <w:color w:val="0000FF"/>
          <w:szCs w:val="16"/>
        </w:rPr>
        <w:t xml:space="preserve"> </w:t>
      </w:r>
      <w:r w:rsidRPr="008113CB">
        <w:rPr>
          <w:rFonts w:cs="Arial"/>
          <w:caps/>
          <w:vanish/>
          <w:color w:val="0000FF"/>
          <w:szCs w:val="16"/>
        </w:rPr>
        <w:t xml:space="preserve">for </w:t>
      </w:r>
      <w:r w:rsidR="00321274" w:rsidRPr="008113CB">
        <w:rPr>
          <w:rFonts w:cs="Arial"/>
          <w:caps/>
          <w:vanish/>
          <w:color w:val="0000FF"/>
          <w:szCs w:val="16"/>
        </w:rPr>
        <w:t xml:space="preserve">leases at the </w:t>
      </w:r>
      <w:r w:rsidRPr="008113CB">
        <w:rPr>
          <w:rFonts w:cs="Arial"/>
          <w:caps/>
          <w:vanish/>
          <w:color w:val="0000FF"/>
          <w:szCs w:val="16"/>
        </w:rPr>
        <w:t>current location, the isc requirements are not required, but are recommended.</w:t>
      </w:r>
      <w:r w:rsidR="007455E8">
        <w:rPr>
          <w:rFonts w:cs="Arial"/>
          <w:caps/>
          <w:vanish/>
          <w:color w:val="0000FF"/>
          <w:szCs w:val="16"/>
        </w:rPr>
        <w:t xml:space="preserve"> </w:t>
      </w:r>
      <w:r w:rsidRPr="008113CB">
        <w:rPr>
          <w:rFonts w:cs="Arial"/>
          <w:caps/>
          <w:vanish/>
          <w:color w:val="0000FF"/>
          <w:szCs w:val="16"/>
        </w:rPr>
        <w:t>The Leasing Specialist must consult with the tenant agency to determine the appropriate security countermeasures, if any.</w:t>
      </w:r>
    </w:p>
    <w:p w14:paraId="0EA251E3" w14:textId="77777777" w:rsidR="00BB0077" w:rsidRPr="00E02D31" w:rsidRDefault="00BB0077" w:rsidP="007279B4">
      <w:pPr>
        <w:ind w:left="180"/>
        <w:rPr>
          <w:rFonts w:cs="Arial"/>
          <w:caps/>
          <w:vanish/>
          <w:color w:val="0000FF"/>
          <w:szCs w:val="16"/>
        </w:rPr>
      </w:pPr>
    </w:p>
    <w:p w14:paraId="042C2060" w14:textId="77777777" w:rsidR="00A9641E" w:rsidRDefault="00A9641E" w:rsidP="00704121">
      <w:pPr>
        <w:tabs>
          <w:tab w:val="clear" w:pos="576"/>
          <w:tab w:val="clear" w:pos="864"/>
          <w:tab w:val="clear" w:pos="1296"/>
          <w:tab w:val="clear" w:pos="1728"/>
          <w:tab w:val="clear" w:pos="2160"/>
          <w:tab w:val="clear" w:pos="2592"/>
          <w:tab w:val="clear" w:pos="3024"/>
        </w:tabs>
        <w:suppressAutoHyphens/>
        <w:contextualSpacing/>
        <w:rPr>
          <w:rFonts w:cs="Arial"/>
          <w:b/>
          <w:caps/>
          <w:vanish/>
          <w:color w:val="0000FF"/>
          <w:szCs w:val="16"/>
        </w:rPr>
      </w:pPr>
    </w:p>
    <w:p w14:paraId="7DC44713" w14:textId="77777777" w:rsidR="00814404" w:rsidRDefault="00814404">
      <w:pPr>
        <w:tabs>
          <w:tab w:val="clear" w:pos="576"/>
          <w:tab w:val="clear" w:pos="864"/>
          <w:tab w:val="clear" w:pos="1296"/>
          <w:tab w:val="clear" w:pos="1728"/>
          <w:tab w:val="clear" w:pos="2160"/>
          <w:tab w:val="clear" w:pos="2592"/>
          <w:tab w:val="clear" w:pos="3024"/>
        </w:tabs>
        <w:jc w:val="left"/>
        <w:rPr>
          <w:rFonts w:cs="Arial"/>
          <w:b/>
          <w:caps/>
          <w:vanish/>
          <w:color w:val="0000FF"/>
          <w:szCs w:val="16"/>
        </w:rPr>
      </w:pPr>
      <w:r>
        <w:rPr>
          <w:rFonts w:cs="Arial"/>
          <w:b/>
          <w:caps/>
          <w:vanish/>
          <w:color w:val="0000FF"/>
          <w:szCs w:val="16"/>
        </w:rPr>
        <w:br w:type="page"/>
      </w:r>
    </w:p>
    <w:p w14:paraId="65881CF1" w14:textId="1580803C" w:rsidR="00F323D7" w:rsidRPr="00F323D7" w:rsidRDefault="00F323D7" w:rsidP="00065544">
      <w:pPr>
        <w:tabs>
          <w:tab w:val="clear" w:pos="576"/>
          <w:tab w:val="clear" w:pos="864"/>
          <w:tab w:val="clear" w:pos="1296"/>
          <w:tab w:val="clear" w:pos="1728"/>
          <w:tab w:val="clear" w:pos="2160"/>
          <w:tab w:val="clear" w:pos="2592"/>
          <w:tab w:val="clear" w:pos="3024"/>
        </w:tabs>
        <w:jc w:val="left"/>
        <w:rPr>
          <w:rFonts w:cs="Arial"/>
          <w:b/>
          <w:caps/>
          <w:vanish/>
          <w:color w:val="0000FF"/>
          <w:szCs w:val="16"/>
        </w:rPr>
      </w:pPr>
      <w:r w:rsidRPr="00F323D7">
        <w:rPr>
          <w:rFonts w:cs="Arial"/>
          <w:b/>
          <w:caps/>
          <w:vanish/>
          <w:color w:val="0000FF"/>
          <w:szCs w:val="16"/>
        </w:rPr>
        <w:lastRenderedPageBreak/>
        <w:t xml:space="preserve">THE </w:t>
      </w:r>
      <w:r w:rsidR="000814A1">
        <w:rPr>
          <w:rFonts w:cs="Arial"/>
          <w:b/>
          <w:caps/>
          <w:vanish/>
          <w:color w:val="0000FF"/>
          <w:szCs w:val="16"/>
        </w:rPr>
        <w:t>AAAP</w:t>
      </w:r>
      <w:r w:rsidRPr="00F323D7">
        <w:rPr>
          <w:rFonts w:cs="Arial"/>
          <w:b/>
          <w:caps/>
          <w:vanish/>
          <w:color w:val="0000FF"/>
          <w:szCs w:val="16"/>
        </w:rPr>
        <w:t xml:space="preserve"> RLP and lease </w:t>
      </w:r>
      <w:r w:rsidR="0077070D">
        <w:rPr>
          <w:rFonts w:cs="Arial"/>
          <w:b/>
          <w:caps/>
          <w:vanish/>
          <w:color w:val="0000FF"/>
          <w:szCs w:val="16"/>
        </w:rPr>
        <w:t xml:space="preserve">procurements </w:t>
      </w:r>
      <w:r w:rsidRPr="00F323D7">
        <w:rPr>
          <w:rFonts w:cs="Arial"/>
          <w:b/>
          <w:caps/>
          <w:vanish/>
          <w:color w:val="0000FF"/>
          <w:szCs w:val="16"/>
        </w:rPr>
        <w:t>TEMPLATEs (GSA Form R100</w:t>
      </w:r>
      <w:r w:rsidR="000814A1">
        <w:rPr>
          <w:rFonts w:cs="Arial"/>
          <w:b/>
          <w:caps/>
          <w:vanish/>
          <w:color w:val="0000FF"/>
          <w:szCs w:val="16"/>
        </w:rPr>
        <w:t>_AAAP</w:t>
      </w:r>
      <w:r w:rsidRPr="00F323D7">
        <w:rPr>
          <w:rFonts w:cs="Arial"/>
          <w:b/>
          <w:caps/>
          <w:vanish/>
          <w:color w:val="0000FF"/>
          <w:szCs w:val="16"/>
        </w:rPr>
        <w:t xml:space="preserve"> and L100</w:t>
      </w:r>
      <w:r w:rsidR="000814A1">
        <w:rPr>
          <w:rFonts w:cs="Arial"/>
          <w:b/>
          <w:caps/>
          <w:vanish/>
          <w:color w:val="0000FF"/>
          <w:szCs w:val="16"/>
        </w:rPr>
        <w:t>_AAAP</w:t>
      </w:r>
      <w:r w:rsidRPr="00F323D7">
        <w:rPr>
          <w:rFonts w:cs="Arial"/>
          <w:b/>
          <w:caps/>
          <w:vanish/>
          <w:color w:val="0000FF"/>
          <w:szCs w:val="16"/>
        </w:rPr>
        <w:t xml:space="preserve">) </w:t>
      </w:r>
      <w:r w:rsidR="000814A1">
        <w:rPr>
          <w:rFonts w:cs="Arial"/>
          <w:b/>
          <w:caps/>
          <w:vanish/>
          <w:color w:val="0000FF"/>
          <w:szCs w:val="16"/>
        </w:rPr>
        <w:t xml:space="preserve">were developed specifically for aaap lease </w:t>
      </w:r>
      <w:r w:rsidR="00523A38">
        <w:rPr>
          <w:rFonts w:cs="Arial"/>
          <w:b/>
          <w:caps/>
          <w:vanish/>
          <w:color w:val="0000FF"/>
          <w:szCs w:val="16"/>
        </w:rPr>
        <w:t>and are</w:t>
      </w:r>
      <w:r w:rsidR="000814A1">
        <w:rPr>
          <w:rFonts w:cs="Arial"/>
          <w:b/>
          <w:caps/>
          <w:vanish/>
          <w:color w:val="0000FF"/>
          <w:szCs w:val="16"/>
        </w:rPr>
        <w:t xml:space="preserve"> not to be used for any other lease model.</w:t>
      </w:r>
    </w:p>
    <w:p w14:paraId="31CB32D4" w14:textId="77777777" w:rsidR="00F323D7" w:rsidRPr="00F323D7" w:rsidRDefault="00F323D7" w:rsidP="00F323D7">
      <w:pPr>
        <w:tabs>
          <w:tab w:val="clear" w:pos="576"/>
          <w:tab w:val="clear" w:pos="864"/>
          <w:tab w:val="clear" w:pos="1296"/>
          <w:tab w:val="clear" w:pos="1728"/>
          <w:tab w:val="clear" w:pos="2160"/>
          <w:tab w:val="clear" w:pos="2592"/>
          <w:tab w:val="clear" w:pos="3024"/>
        </w:tabs>
        <w:suppressAutoHyphens/>
        <w:rPr>
          <w:rFonts w:cs="Arial"/>
          <w:b/>
          <w:caps/>
          <w:vanish/>
          <w:color w:val="0000FF"/>
          <w:szCs w:val="16"/>
        </w:rPr>
      </w:pPr>
    </w:p>
    <w:p w14:paraId="5B69AA5C" w14:textId="77777777" w:rsidR="00704121" w:rsidRDefault="00704121" w:rsidP="00704121">
      <w:pPr>
        <w:tabs>
          <w:tab w:val="clear" w:pos="576"/>
          <w:tab w:val="clear" w:pos="864"/>
          <w:tab w:val="clear" w:pos="1296"/>
          <w:tab w:val="clear" w:pos="1728"/>
          <w:tab w:val="clear" w:pos="2160"/>
          <w:tab w:val="clear" w:pos="2592"/>
          <w:tab w:val="clear" w:pos="3024"/>
        </w:tabs>
        <w:suppressAutoHyphens/>
        <w:contextualSpacing/>
        <w:rPr>
          <w:rFonts w:cs="Arial"/>
          <w:b/>
          <w:caps/>
          <w:vanish/>
          <w:color w:val="0000FF"/>
          <w:szCs w:val="16"/>
        </w:rPr>
      </w:pPr>
      <w:r w:rsidRPr="00586344">
        <w:rPr>
          <w:rFonts w:cs="Arial"/>
          <w:b/>
          <w:caps/>
          <w:vanish/>
          <w:color w:val="0000FF"/>
          <w:szCs w:val="16"/>
        </w:rPr>
        <w:t xml:space="preserve">All </w:t>
      </w:r>
      <w:r w:rsidR="001E115F">
        <w:rPr>
          <w:rFonts w:cs="Arial"/>
          <w:b/>
          <w:caps/>
          <w:vanish/>
          <w:color w:val="0000FF"/>
          <w:szCs w:val="16"/>
        </w:rPr>
        <w:t>paragraphs</w:t>
      </w:r>
      <w:r w:rsidRPr="00586344">
        <w:rPr>
          <w:rFonts w:cs="Arial"/>
          <w:b/>
          <w:caps/>
          <w:vanish/>
          <w:color w:val="0000FF"/>
          <w:szCs w:val="16"/>
        </w:rPr>
        <w:t xml:space="preserve"> are standardized </w:t>
      </w:r>
      <w:r>
        <w:rPr>
          <w:rFonts w:cs="Arial"/>
          <w:b/>
          <w:caps/>
          <w:vanish/>
          <w:color w:val="0000FF"/>
          <w:szCs w:val="16"/>
        </w:rPr>
        <w:t xml:space="preserve">for this model </w:t>
      </w:r>
      <w:r w:rsidRPr="00586344">
        <w:rPr>
          <w:rFonts w:cs="Arial"/>
          <w:b/>
          <w:caps/>
          <w:vanish/>
          <w:color w:val="0000FF"/>
          <w:szCs w:val="16"/>
        </w:rPr>
        <w:t>and MANDATORY unless otherwise NOTEd IN the heading</w:t>
      </w:r>
      <w:r>
        <w:rPr>
          <w:rFonts w:cs="Arial"/>
          <w:b/>
          <w:caps/>
          <w:vanish/>
          <w:color w:val="0000FF"/>
          <w:szCs w:val="16"/>
        </w:rPr>
        <w:t>.</w:t>
      </w:r>
    </w:p>
    <w:p w14:paraId="7FB95FDD" w14:textId="77777777" w:rsidR="000814A1" w:rsidRDefault="000814A1" w:rsidP="00704121">
      <w:pPr>
        <w:rPr>
          <w:rFonts w:cs="Arial"/>
          <w:b/>
          <w:caps/>
          <w:vanish/>
          <w:color w:val="0000FF"/>
          <w:szCs w:val="16"/>
        </w:rPr>
      </w:pPr>
    </w:p>
    <w:p w14:paraId="059F9654" w14:textId="77777777" w:rsidR="002103E4" w:rsidRDefault="00704121" w:rsidP="00704121">
      <w:pPr>
        <w:rPr>
          <w:rFonts w:cs="Arial"/>
          <w:b/>
          <w:caps/>
          <w:vanish/>
          <w:color w:val="0000FF"/>
          <w:szCs w:val="16"/>
        </w:rPr>
      </w:pPr>
      <w:r>
        <w:rPr>
          <w:rFonts w:cs="Arial"/>
          <w:b/>
          <w:caps/>
          <w:vanish/>
          <w:color w:val="0000FF"/>
          <w:szCs w:val="16"/>
        </w:rPr>
        <w:t>prior to award, fill in remaining xx’s/blanks based on successful offeror’s proposal</w:t>
      </w:r>
    </w:p>
    <w:p w14:paraId="5656BD80" w14:textId="77777777" w:rsidR="00CD7E52" w:rsidRPr="00014A58" w:rsidRDefault="00CD7E52" w:rsidP="00704121">
      <w:pPr>
        <w:rPr>
          <w:rFonts w:cs="Arial"/>
          <w:caps/>
          <w:vanish/>
          <w:color w:val="0000FF"/>
          <w:sz w:val="18"/>
          <w:szCs w:val="18"/>
        </w:rPr>
      </w:pPr>
      <w:r>
        <w:rPr>
          <w:rFonts w:cs="Arial"/>
          <w:b/>
          <w:caps/>
          <w:vanish/>
          <w:color w:val="0000FF"/>
          <w:szCs w:val="16"/>
        </w:rPr>
        <w:t>note: prospectus-level leases must be reviewed by the nol zone manager and regional counsel prior to award.</w:t>
      </w:r>
    </w:p>
    <w:tbl>
      <w:tblPr>
        <w:tblW w:w="0" w:type="auto"/>
        <w:tblBorders>
          <w:top w:val="single" w:sz="12" w:space="0" w:color="auto"/>
          <w:bottom w:val="single" w:sz="12" w:space="0" w:color="auto"/>
          <w:insideH w:val="single" w:sz="4" w:space="0" w:color="auto"/>
          <w:insideV w:val="single" w:sz="4" w:space="0" w:color="auto"/>
        </w:tblBorders>
        <w:tblLook w:val="00A0" w:firstRow="1" w:lastRow="0" w:firstColumn="1" w:lastColumn="0" w:noHBand="0" w:noVBand="0"/>
      </w:tblPr>
      <w:tblGrid>
        <w:gridCol w:w="10656"/>
      </w:tblGrid>
      <w:tr w:rsidR="002103E4" w:rsidRPr="009450A6" w14:paraId="0F9E309D" w14:textId="77777777" w:rsidTr="00EC18C3">
        <w:trPr>
          <w:trHeight w:val="576"/>
        </w:trPr>
        <w:tc>
          <w:tcPr>
            <w:tcW w:w="10872" w:type="dxa"/>
            <w:tcBorders>
              <w:top w:val="single" w:sz="18" w:space="0" w:color="auto"/>
              <w:bottom w:val="single" w:sz="18" w:space="0" w:color="auto"/>
            </w:tcBorders>
            <w:vAlign w:val="center"/>
          </w:tcPr>
          <w:p w14:paraId="58B0BF0D" w14:textId="77777777" w:rsidR="002103E4" w:rsidRPr="009450A6" w:rsidRDefault="002103E4" w:rsidP="00423C69">
            <w:pPr>
              <w:pStyle w:val="Heading1"/>
              <w:numPr>
                <w:ilvl w:val="0"/>
                <w:numId w:val="4"/>
              </w:numPr>
              <w:suppressAutoHyphens/>
            </w:pPr>
            <w:bookmarkStart w:id="5" w:name="_Toc286305629"/>
            <w:bookmarkStart w:id="6" w:name="_Toc459311740"/>
            <w:bookmarkStart w:id="7" w:name="_Toc115168513"/>
            <w:r w:rsidRPr="009450A6">
              <w:t>THE PREMISES, RENT, AND OTHER TERMS</w:t>
            </w:r>
            <w:bookmarkEnd w:id="5"/>
            <w:bookmarkEnd w:id="6"/>
            <w:bookmarkEnd w:id="7"/>
          </w:p>
        </w:tc>
      </w:tr>
    </w:tbl>
    <w:p w14:paraId="42BBB72D" w14:textId="77777777" w:rsidR="009204DF" w:rsidRDefault="009204DF" w:rsidP="000E3921">
      <w:pPr>
        <w:tabs>
          <w:tab w:val="clear" w:pos="576"/>
          <w:tab w:val="clear" w:pos="864"/>
          <w:tab w:val="clear" w:pos="1296"/>
          <w:tab w:val="clear" w:pos="1728"/>
          <w:tab w:val="clear" w:pos="2160"/>
          <w:tab w:val="clear" w:pos="2592"/>
          <w:tab w:val="clear" w:pos="3024"/>
        </w:tabs>
        <w:suppressAutoHyphens/>
        <w:contextualSpacing/>
        <w:rPr>
          <w:rFonts w:cs="Arial"/>
          <w:b/>
          <w:szCs w:val="16"/>
        </w:rPr>
      </w:pPr>
    </w:p>
    <w:p w14:paraId="366EFF68" w14:textId="77777777" w:rsidR="00191ABB" w:rsidRPr="009450A6" w:rsidRDefault="00191ABB" w:rsidP="000E3921">
      <w:pPr>
        <w:tabs>
          <w:tab w:val="clear" w:pos="576"/>
          <w:tab w:val="clear" w:pos="864"/>
          <w:tab w:val="clear" w:pos="1296"/>
          <w:tab w:val="clear" w:pos="1728"/>
          <w:tab w:val="clear" w:pos="2160"/>
          <w:tab w:val="clear" w:pos="2592"/>
          <w:tab w:val="clear" w:pos="3024"/>
        </w:tabs>
        <w:suppressAutoHyphens/>
        <w:contextualSpacing/>
        <w:rPr>
          <w:rFonts w:cs="Arial"/>
          <w:b/>
          <w:szCs w:val="16"/>
        </w:rPr>
      </w:pPr>
    </w:p>
    <w:p w14:paraId="5B490C40" w14:textId="3A2005BF" w:rsidR="002103E4" w:rsidRPr="0034404D" w:rsidRDefault="002103E4" w:rsidP="00423C69">
      <w:pPr>
        <w:pStyle w:val="Heading2"/>
        <w:widowControl/>
        <w:numPr>
          <w:ilvl w:val="1"/>
          <w:numId w:val="4"/>
        </w:numPr>
        <w:suppressAutoHyphens/>
        <w:ind w:left="0" w:firstLine="0"/>
        <w:rPr>
          <w:b/>
        </w:rPr>
      </w:pPr>
      <w:bookmarkStart w:id="8" w:name="_Toc286305630"/>
      <w:bookmarkStart w:id="9" w:name="_Toc459311741"/>
      <w:bookmarkStart w:id="10" w:name="_Toc115168514"/>
      <w:bookmarkEnd w:id="8"/>
      <w:r w:rsidRPr="0034404D">
        <w:rPr>
          <w:b/>
        </w:rPr>
        <w:t xml:space="preserve">THE PREMISES </w:t>
      </w:r>
      <w:r w:rsidR="002901E7">
        <w:rPr>
          <w:b/>
        </w:rPr>
        <w:t>(</w:t>
      </w:r>
      <w:r w:rsidR="006D4AD7">
        <w:rPr>
          <w:b/>
        </w:rPr>
        <w:t>OCT</w:t>
      </w:r>
      <w:r w:rsidR="0099615C">
        <w:rPr>
          <w:b/>
        </w:rPr>
        <w:t xml:space="preserve"> 20</w:t>
      </w:r>
      <w:r w:rsidR="005D2B18">
        <w:rPr>
          <w:b/>
        </w:rPr>
        <w:t>22</w:t>
      </w:r>
      <w:r w:rsidRPr="0034404D">
        <w:rPr>
          <w:b/>
        </w:rPr>
        <w:t>)</w:t>
      </w:r>
      <w:bookmarkEnd w:id="9"/>
      <w:bookmarkEnd w:id="10"/>
    </w:p>
    <w:p w14:paraId="1C67DA6E" w14:textId="77777777" w:rsidR="002103E4" w:rsidRPr="009450A6" w:rsidRDefault="002103E4" w:rsidP="000E3921">
      <w:pPr>
        <w:tabs>
          <w:tab w:val="clear" w:pos="576"/>
          <w:tab w:val="clear" w:pos="864"/>
          <w:tab w:val="clear" w:pos="1296"/>
          <w:tab w:val="clear" w:pos="1728"/>
          <w:tab w:val="clear" w:pos="2160"/>
          <w:tab w:val="clear" w:pos="2592"/>
          <w:tab w:val="clear" w:pos="3024"/>
        </w:tabs>
        <w:suppressAutoHyphens/>
        <w:contextualSpacing/>
        <w:rPr>
          <w:rFonts w:cs="Arial"/>
          <w:b/>
          <w:szCs w:val="16"/>
        </w:rPr>
      </w:pPr>
    </w:p>
    <w:p w14:paraId="57336602" w14:textId="77777777" w:rsidR="002103E4" w:rsidRDefault="002103E4" w:rsidP="00EC0DC4">
      <w:pPr>
        <w:tabs>
          <w:tab w:val="clear" w:pos="576"/>
          <w:tab w:val="clear" w:pos="864"/>
          <w:tab w:val="clear" w:pos="1296"/>
          <w:tab w:val="clear" w:pos="1728"/>
          <w:tab w:val="clear" w:pos="2160"/>
          <w:tab w:val="clear" w:pos="2592"/>
          <w:tab w:val="clear" w:pos="3024"/>
        </w:tabs>
        <w:suppressAutoHyphens/>
        <w:ind w:left="720"/>
        <w:contextualSpacing/>
        <w:rPr>
          <w:rFonts w:cs="Arial"/>
          <w:szCs w:val="16"/>
        </w:rPr>
      </w:pPr>
      <w:r w:rsidRPr="009450A6">
        <w:rPr>
          <w:rFonts w:cs="Arial"/>
          <w:szCs w:val="16"/>
        </w:rPr>
        <w:t xml:space="preserve">The </w:t>
      </w:r>
      <w:r>
        <w:rPr>
          <w:rFonts w:cs="Arial"/>
          <w:szCs w:val="16"/>
        </w:rPr>
        <w:t>Premises</w:t>
      </w:r>
      <w:r w:rsidRPr="009450A6">
        <w:rPr>
          <w:rFonts w:cs="Arial"/>
          <w:szCs w:val="16"/>
        </w:rPr>
        <w:t xml:space="preserve"> are described as follows:</w:t>
      </w:r>
      <w:r w:rsidR="006E589B">
        <w:rPr>
          <w:rFonts w:cs="Arial"/>
          <w:szCs w:val="16"/>
        </w:rPr>
        <w:t xml:space="preserve"> </w:t>
      </w:r>
    </w:p>
    <w:p w14:paraId="69DD2F78" w14:textId="77777777" w:rsidR="003F0A45" w:rsidRPr="006D4AD7" w:rsidRDefault="003F0A45" w:rsidP="00EC0DC4">
      <w:pPr>
        <w:tabs>
          <w:tab w:val="clear" w:pos="576"/>
          <w:tab w:val="clear" w:pos="864"/>
          <w:tab w:val="clear" w:pos="1296"/>
          <w:tab w:val="clear" w:pos="1728"/>
          <w:tab w:val="clear" w:pos="2160"/>
          <w:tab w:val="clear" w:pos="2592"/>
          <w:tab w:val="clear" w:pos="3024"/>
        </w:tabs>
        <w:suppressAutoHyphens/>
        <w:ind w:left="720"/>
        <w:contextualSpacing/>
      </w:pPr>
    </w:p>
    <w:p w14:paraId="6572F924" w14:textId="5867037E" w:rsidR="003F0A45" w:rsidRDefault="003F0A45" w:rsidP="0077070D">
      <w:pPr>
        <w:tabs>
          <w:tab w:val="clear" w:pos="576"/>
          <w:tab w:val="clear" w:pos="864"/>
          <w:tab w:val="clear" w:pos="1296"/>
          <w:tab w:val="clear" w:pos="1728"/>
          <w:tab w:val="clear" w:pos="2160"/>
          <w:tab w:val="clear" w:pos="2592"/>
          <w:tab w:val="clear" w:pos="3024"/>
        </w:tabs>
        <w:suppressAutoHyphens/>
        <w:ind w:left="720"/>
        <w:contextualSpacing/>
        <w:rPr>
          <w:rFonts w:cs="Arial"/>
          <w:caps/>
          <w:vanish/>
          <w:color w:val="0000FF"/>
          <w:szCs w:val="16"/>
        </w:rPr>
      </w:pPr>
      <w:r w:rsidRPr="005B0785">
        <w:rPr>
          <w:rFonts w:cs="Arial"/>
          <w:b/>
          <w:caps/>
          <w:vanish/>
          <w:color w:val="0000FF"/>
          <w:szCs w:val="16"/>
        </w:rPr>
        <w:t>ACTION REQUIRED</w:t>
      </w:r>
      <w:r w:rsidRPr="005B0785">
        <w:rPr>
          <w:rFonts w:cs="Arial"/>
          <w:caps/>
          <w:vanish/>
          <w:color w:val="0000FF"/>
          <w:szCs w:val="16"/>
        </w:rPr>
        <w:t>: Insert amount of space stated in final proposal revisions, not the range requested in the RLP.</w:t>
      </w:r>
      <w:r>
        <w:rPr>
          <w:rFonts w:cs="Arial"/>
          <w:caps/>
          <w:vanish/>
          <w:color w:val="0000FF"/>
          <w:szCs w:val="16"/>
        </w:rPr>
        <w:t xml:space="preserve"> use whole numbers for rsf and aboa sf; round caf to nearest percentage (e.g. 12 percent).</w:t>
      </w:r>
      <w:r w:rsidR="007455E8">
        <w:rPr>
          <w:rFonts w:cs="Arial"/>
          <w:caps/>
          <w:vanish/>
          <w:color w:val="0000FF"/>
          <w:szCs w:val="16"/>
        </w:rPr>
        <w:t xml:space="preserve"> </w:t>
      </w:r>
      <w:r>
        <w:rPr>
          <w:rFonts w:cs="Arial"/>
          <w:caps/>
          <w:vanish/>
          <w:color w:val="0000FF"/>
          <w:szCs w:val="16"/>
        </w:rPr>
        <w:t>note that the oa tool will have a slightly different caf, rounding to nine decimal places.</w:t>
      </w:r>
      <w:r w:rsidR="001F098F">
        <w:rPr>
          <w:rFonts w:cs="Arial"/>
          <w:caps/>
          <w:vanish/>
          <w:color w:val="0000FF"/>
          <w:szCs w:val="16"/>
        </w:rPr>
        <w:t xml:space="preserve"> </w:t>
      </w:r>
      <w:r>
        <w:rPr>
          <w:rFonts w:cs="Arial"/>
          <w:caps/>
          <w:vanish/>
          <w:color w:val="0000FF"/>
          <w:szCs w:val="16"/>
        </w:rPr>
        <w:t>Exhibit xx refers to the floor plans provided by the successful offeror and must delineate the space under lease.</w:t>
      </w:r>
      <w:r w:rsidR="001F098F">
        <w:rPr>
          <w:rFonts w:cs="Arial"/>
          <w:caps/>
          <w:vanish/>
          <w:color w:val="0000FF"/>
          <w:szCs w:val="16"/>
        </w:rPr>
        <w:t xml:space="preserve"> </w:t>
      </w:r>
      <w:r w:rsidRPr="005B0785">
        <w:rPr>
          <w:rFonts w:cs="Arial"/>
          <w:caps/>
          <w:vanish/>
          <w:color w:val="0000FF"/>
          <w:szCs w:val="16"/>
        </w:rPr>
        <w:t xml:space="preserve">For newly constructed space, </w:t>
      </w:r>
      <w:r>
        <w:rPr>
          <w:rFonts w:cs="Arial"/>
          <w:caps/>
          <w:vanish/>
          <w:color w:val="0000FF"/>
          <w:szCs w:val="16"/>
        </w:rPr>
        <w:t xml:space="preserve">site </w:t>
      </w:r>
      <w:r w:rsidRPr="005B0785">
        <w:rPr>
          <w:rFonts w:cs="Arial"/>
          <w:caps/>
          <w:vanish/>
          <w:color w:val="0000FF"/>
          <w:szCs w:val="16"/>
        </w:rPr>
        <w:t>plans should also be attached.</w:t>
      </w:r>
    </w:p>
    <w:p w14:paraId="06CCBF29" w14:textId="77777777" w:rsidR="004A7E79" w:rsidRDefault="004A7E79" w:rsidP="00EC0DC4">
      <w:pPr>
        <w:tabs>
          <w:tab w:val="clear" w:pos="576"/>
          <w:tab w:val="clear" w:pos="864"/>
          <w:tab w:val="clear" w:pos="1296"/>
          <w:tab w:val="clear" w:pos="1728"/>
          <w:tab w:val="clear" w:pos="2160"/>
          <w:tab w:val="clear" w:pos="2592"/>
          <w:tab w:val="clear" w:pos="3024"/>
        </w:tabs>
        <w:suppressAutoHyphens/>
        <w:ind w:left="1080" w:hanging="360"/>
        <w:contextualSpacing/>
        <w:rPr>
          <w:rFonts w:cs="Arial"/>
          <w:caps/>
          <w:vanish/>
          <w:color w:val="0000FF"/>
          <w:szCs w:val="16"/>
        </w:rPr>
      </w:pPr>
    </w:p>
    <w:p w14:paraId="77CE3CA4" w14:textId="1A55F077" w:rsidR="003F0A45" w:rsidRDefault="003F0A45" w:rsidP="00EC0DC4">
      <w:pPr>
        <w:tabs>
          <w:tab w:val="clear" w:pos="576"/>
          <w:tab w:val="clear" w:pos="864"/>
          <w:tab w:val="clear" w:pos="1296"/>
          <w:tab w:val="clear" w:pos="1728"/>
          <w:tab w:val="clear" w:pos="2160"/>
          <w:tab w:val="clear" w:pos="2592"/>
          <w:tab w:val="clear" w:pos="3024"/>
        </w:tabs>
        <w:suppressAutoHyphens/>
        <w:ind w:left="1080" w:hanging="360"/>
        <w:contextualSpacing/>
        <w:rPr>
          <w:rFonts w:cs="Arial"/>
          <w:szCs w:val="16"/>
        </w:rPr>
      </w:pPr>
      <w:r w:rsidRPr="00BC7444">
        <w:rPr>
          <w:rFonts w:cs="Arial"/>
          <w:szCs w:val="16"/>
        </w:rPr>
        <w:t>A.</w:t>
      </w:r>
      <w:r w:rsidRPr="00BC7444">
        <w:rPr>
          <w:rFonts w:cs="Arial"/>
          <w:szCs w:val="16"/>
        </w:rPr>
        <w:tab/>
      </w:r>
      <w:r w:rsidRPr="00DA7E04">
        <w:rPr>
          <w:rFonts w:cs="Arial"/>
          <w:szCs w:val="16"/>
          <w:u w:val="single"/>
        </w:rPr>
        <w:t>Office</w:t>
      </w:r>
      <w:r w:rsidRPr="00485C6D">
        <w:rPr>
          <w:rFonts w:cs="Arial"/>
          <w:szCs w:val="16"/>
          <w:u w:val="single"/>
        </w:rPr>
        <w:t xml:space="preserve"> and Related Space</w:t>
      </w:r>
      <w:r w:rsidRPr="00485C6D">
        <w:rPr>
          <w:rFonts w:cs="Arial"/>
          <w:szCs w:val="16"/>
        </w:rPr>
        <w:t>:</w:t>
      </w:r>
      <w:r w:rsidR="006E589B">
        <w:rPr>
          <w:rFonts w:cs="Arial"/>
          <w:szCs w:val="16"/>
        </w:rPr>
        <w:t xml:space="preserve"> </w:t>
      </w:r>
      <w:r w:rsidRPr="00F97DD1">
        <w:rPr>
          <w:rFonts w:cs="Arial"/>
          <w:b/>
          <w:color w:val="FF0000"/>
          <w:szCs w:val="16"/>
        </w:rPr>
        <w:t>XX</w:t>
      </w:r>
      <w:r w:rsidRPr="00485C6D">
        <w:rPr>
          <w:rFonts w:cs="Arial"/>
          <w:szCs w:val="16"/>
        </w:rPr>
        <w:t xml:space="preserve"> rentable square feet (RSF), yielding </w:t>
      </w:r>
      <w:r w:rsidRPr="00F97DD1">
        <w:rPr>
          <w:rFonts w:cs="Arial"/>
          <w:b/>
          <w:color w:val="FF0000"/>
          <w:szCs w:val="16"/>
        </w:rPr>
        <w:t>XX</w:t>
      </w:r>
      <w:r w:rsidRPr="00485C6D">
        <w:rPr>
          <w:rFonts w:cs="Arial"/>
          <w:szCs w:val="16"/>
        </w:rPr>
        <w:t xml:space="preserve"> ANSI/BOMA </w:t>
      </w:r>
      <w:r w:rsidR="00950847">
        <w:rPr>
          <w:rFonts w:cs="Arial"/>
          <w:szCs w:val="16"/>
        </w:rPr>
        <w:t>Occupan</w:t>
      </w:r>
      <w:r w:rsidR="005D2B18">
        <w:rPr>
          <w:rFonts w:cs="Arial"/>
          <w:szCs w:val="16"/>
        </w:rPr>
        <w:t>t</w:t>
      </w:r>
      <w:r w:rsidRPr="00485C6D">
        <w:rPr>
          <w:rFonts w:cs="Arial"/>
          <w:szCs w:val="16"/>
        </w:rPr>
        <w:t xml:space="preserve"> Area (ABOA</w:t>
      </w:r>
      <w:r w:rsidRPr="00440BD9">
        <w:rPr>
          <w:rFonts w:cs="Arial"/>
          <w:szCs w:val="16"/>
        </w:rPr>
        <w:t xml:space="preserve">) square feet (SF) of </w:t>
      </w:r>
      <w:r w:rsidRPr="00DA7E04">
        <w:rPr>
          <w:rFonts w:cs="Arial"/>
          <w:szCs w:val="16"/>
        </w:rPr>
        <w:t>office</w:t>
      </w:r>
      <w:r w:rsidRPr="00485C6D">
        <w:rPr>
          <w:rFonts w:cs="Arial"/>
          <w:szCs w:val="16"/>
        </w:rPr>
        <w:t xml:space="preserve"> and related </w:t>
      </w:r>
      <w:r>
        <w:rPr>
          <w:rFonts w:cs="Arial"/>
          <w:szCs w:val="16"/>
        </w:rPr>
        <w:t>S</w:t>
      </w:r>
      <w:r w:rsidRPr="00485C6D">
        <w:rPr>
          <w:rFonts w:cs="Arial"/>
          <w:szCs w:val="16"/>
        </w:rPr>
        <w:t xml:space="preserve">pace located on the </w:t>
      </w:r>
      <w:r w:rsidRPr="00F97DD1">
        <w:rPr>
          <w:rFonts w:cs="Arial"/>
          <w:b/>
          <w:color w:val="FF0000"/>
          <w:szCs w:val="16"/>
        </w:rPr>
        <w:t>XX</w:t>
      </w:r>
      <w:r w:rsidRPr="00485C6D">
        <w:rPr>
          <w:rFonts w:cs="Arial"/>
          <w:szCs w:val="16"/>
        </w:rPr>
        <w:t xml:space="preserve"> floor(s) and known as Suite(s) </w:t>
      </w:r>
      <w:r w:rsidRPr="00F97DD1">
        <w:rPr>
          <w:rFonts w:cs="Arial"/>
          <w:b/>
          <w:color w:val="FF0000"/>
          <w:szCs w:val="16"/>
        </w:rPr>
        <w:t>XX</w:t>
      </w:r>
      <w:r w:rsidRPr="00485C6D">
        <w:rPr>
          <w:rFonts w:cs="Arial"/>
          <w:szCs w:val="16"/>
        </w:rPr>
        <w:t>, of the Building, as depicted on the floor plan(s)</w:t>
      </w:r>
      <w:r w:rsidRPr="009450A6">
        <w:rPr>
          <w:rFonts w:cs="Arial"/>
          <w:szCs w:val="16"/>
        </w:rPr>
        <w:t xml:space="preserve"> attached hereto as Exhibit </w:t>
      </w:r>
      <w:r w:rsidRPr="00F97DD1">
        <w:rPr>
          <w:rFonts w:cs="Arial"/>
          <w:b/>
          <w:color w:val="FF0000"/>
          <w:szCs w:val="16"/>
        </w:rPr>
        <w:t>XX</w:t>
      </w:r>
      <w:r w:rsidRPr="00D2254B">
        <w:rPr>
          <w:rFonts w:cs="Arial"/>
          <w:szCs w:val="16"/>
        </w:rPr>
        <w:t>.</w:t>
      </w:r>
      <w:r w:rsidR="006E589B">
        <w:rPr>
          <w:rFonts w:cs="Arial"/>
          <w:szCs w:val="16"/>
        </w:rPr>
        <w:t xml:space="preserve"> </w:t>
      </w:r>
    </w:p>
    <w:p w14:paraId="68E0FD44" w14:textId="3DC0EA66" w:rsidR="00DB47A7" w:rsidRPr="003A3219" w:rsidRDefault="00DB47A7" w:rsidP="00CA7CB1">
      <w:pPr>
        <w:tabs>
          <w:tab w:val="clear" w:pos="576"/>
          <w:tab w:val="clear" w:pos="864"/>
          <w:tab w:val="clear" w:pos="1296"/>
          <w:tab w:val="clear" w:pos="1728"/>
          <w:tab w:val="clear" w:pos="2160"/>
          <w:tab w:val="clear" w:pos="2592"/>
          <w:tab w:val="clear" w:pos="3024"/>
        </w:tabs>
        <w:suppressAutoHyphens/>
        <w:ind w:left="720"/>
        <w:contextualSpacing/>
        <w:rPr>
          <w:rFonts w:cs="Arial"/>
          <w:b/>
          <w:caps/>
          <w:vanish/>
          <w:color w:val="0000FF"/>
          <w:szCs w:val="16"/>
        </w:rPr>
      </w:pPr>
      <w:bookmarkStart w:id="11" w:name="_Hlk76728562"/>
      <w:r w:rsidRPr="00CA7CB1">
        <w:rPr>
          <w:rFonts w:cs="Arial"/>
          <w:b/>
          <w:caps/>
          <w:vanish/>
          <w:color w:val="0000FF"/>
          <w:szCs w:val="16"/>
        </w:rPr>
        <w:t>action required:</w:t>
      </w:r>
      <w:r w:rsidR="007455E8">
        <w:rPr>
          <w:rFonts w:cs="Arial"/>
          <w:b/>
          <w:caps/>
          <w:vanish/>
          <w:color w:val="0000FF"/>
          <w:szCs w:val="16"/>
        </w:rPr>
        <w:t xml:space="preserve"> </w:t>
      </w:r>
      <w:r w:rsidRPr="00CA7CB1">
        <w:rPr>
          <w:rFonts w:cs="Arial"/>
          <w:bCs/>
          <w:caps/>
          <w:vanish/>
          <w:color w:val="0000FF"/>
          <w:szCs w:val="16"/>
        </w:rPr>
        <w:t>calculate the common area factor (CAF) as a percentage (%) of the difference between the amount of rentable sf and aboa sf, divided by the aboa sf.</w:t>
      </w:r>
      <w:r w:rsidR="007455E8">
        <w:rPr>
          <w:rFonts w:cs="Arial"/>
          <w:bCs/>
          <w:caps/>
          <w:vanish/>
          <w:color w:val="0000FF"/>
          <w:szCs w:val="16"/>
        </w:rPr>
        <w:t xml:space="preserve"> </w:t>
      </w:r>
      <w:r w:rsidRPr="00CA7CB1">
        <w:rPr>
          <w:rFonts w:cs="Arial"/>
          <w:bCs/>
          <w:caps/>
          <w:vanish/>
          <w:color w:val="0000FF"/>
          <w:szCs w:val="16"/>
        </w:rPr>
        <w:t xml:space="preserve">for EXAMPLE, 11,500 RSF AND 10,000 ABOA SF WILL HAVE A CAF OF 15% [(11,500 RSF-10,000 ABOA SF)/10,000 ABOA SF]. </w:t>
      </w:r>
      <w:r w:rsidRPr="00CA7CB1">
        <w:rPr>
          <w:rFonts w:cs="Arial"/>
          <w:b/>
          <w:caps/>
          <w:vanish/>
          <w:color w:val="0000FF"/>
          <w:szCs w:val="16"/>
        </w:rPr>
        <w:t>DO NOT INSERT THIS AS AN R/U FACTOR [E.G., 1.15].</w:t>
      </w:r>
      <w:r w:rsidR="007455E8">
        <w:rPr>
          <w:rFonts w:cs="Arial"/>
          <w:b/>
          <w:caps/>
          <w:vanish/>
          <w:color w:val="0000FF"/>
          <w:szCs w:val="16"/>
        </w:rPr>
        <w:t xml:space="preserve"> </w:t>
      </w:r>
      <w:r w:rsidRPr="00CA7CB1">
        <w:rPr>
          <w:rFonts w:cs="Arial"/>
          <w:bCs/>
          <w:caps/>
          <w:vanish/>
          <w:color w:val="0000FF"/>
          <w:szCs w:val="16"/>
        </w:rPr>
        <w:t>SEE DEFINITIONS UNDER SECTION 2.</w:t>
      </w:r>
    </w:p>
    <w:bookmarkEnd w:id="11"/>
    <w:p w14:paraId="3DF95AFC" w14:textId="77777777" w:rsidR="004A7E79" w:rsidRDefault="004A7E79" w:rsidP="00EC0DC4">
      <w:pPr>
        <w:tabs>
          <w:tab w:val="clear" w:pos="576"/>
          <w:tab w:val="clear" w:pos="864"/>
          <w:tab w:val="clear" w:pos="1296"/>
          <w:tab w:val="clear" w:pos="1728"/>
          <w:tab w:val="clear" w:pos="2160"/>
          <w:tab w:val="clear" w:pos="2592"/>
          <w:tab w:val="clear" w:pos="3024"/>
        </w:tabs>
        <w:suppressAutoHyphens/>
        <w:ind w:left="1080" w:hanging="360"/>
        <w:contextualSpacing/>
        <w:rPr>
          <w:rFonts w:cs="Arial"/>
          <w:szCs w:val="16"/>
        </w:rPr>
      </w:pPr>
    </w:p>
    <w:p w14:paraId="222455AF" w14:textId="77777777" w:rsidR="00324C13" w:rsidRDefault="00002FFF" w:rsidP="00321274">
      <w:pPr>
        <w:tabs>
          <w:tab w:val="clear" w:pos="576"/>
          <w:tab w:val="clear" w:pos="864"/>
          <w:tab w:val="clear" w:pos="1296"/>
          <w:tab w:val="clear" w:pos="1728"/>
          <w:tab w:val="clear" w:pos="2160"/>
          <w:tab w:val="clear" w:pos="2592"/>
          <w:tab w:val="clear" w:pos="3024"/>
        </w:tabs>
        <w:suppressAutoHyphens/>
        <w:ind w:left="1080" w:hanging="360"/>
        <w:contextualSpacing/>
        <w:rPr>
          <w:rFonts w:cs="Arial"/>
          <w:szCs w:val="16"/>
        </w:rPr>
      </w:pPr>
      <w:r>
        <w:rPr>
          <w:rFonts w:cs="Arial"/>
          <w:szCs w:val="16"/>
        </w:rPr>
        <w:t>B.</w:t>
      </w:r>
      <w:r>
        <w:rPr>
          <w:rFonts w:cs="Arial"/>
          <w:szCs w:val="16"/>
        </w:rPr>
        <w:tab/>
      </w:r>
      <w:r w:rsidR="00BC7444" w:rsidRPr="00BC7444">
        <w:rPr>
          <w:rFonts w:cs="Arial"/>
          <w:szCs w:val="16"/>
          <w:u w:val="single"/>
        </w:rPr>
        <w:t>Common Area Factor</w:t>
      </w:r>
      <w:r>
        <w:rPr>
          <w:rFonts w:cs="Arial"/>
          <w:szCs w:val="16"/>
        </w:rPr>
        <w:t>:</w:t>
      </w:r>
      <w:r w:rsidR="006E589B">
        <w:rPr>
          <w:rFonts w:cs="Arial"/>
          <w:szCs w:val="16"/>
        </w:rPr>
        <w:t xml:space="preserve"> </w:t>
      </w:r>
      <w:r>
        <w:rPr>
          <w:rFonts w:cs="Arial"/>
          <w:szCs w:val="16"/>
        </w:rPr>
        <w:t xml:space="preserve">The </w:t>
      </w:r>
      <w:r w:rsidR="00604D6B">
        <w:rPr>
          <w:rFonts w:cs="Arial"/>
          <w:szCs w:val="16"/>
        </w:rPr>
        <w:t>C</w:t>
      </w:r>
      <w:r>
        <w:rPr>
          <w:rFonts w:cs="Arial"/>
          <w:szCs w:val="16"/>
        </w:rPr>
        <w:t xml:space="preserve">ommon </w:t>
      </w:r>
      <w:r w:rsidR="00604D6B">
        <w:rPr>
          <w:rFonts w:cs="Arial"/>
          <w:szCs w:val="16"/>
        </w:rPr>
        <w:t>A</w:t>
      </w:r>
      <w:r>
        <w:rPr>
          <w:rFonts w:cs="Arial"/>
          <w:szCs w:val="16"/>
        </w:rPr>
        <w:t xml:space="preserve">rea </w:t>
      </w:r>
      <w:r w:rsidR="00604D6B">
        <w:rPr>
          <w:rFonts w:cs="Arial"/>
          <w:szCs w:val="16"/>
        </w:rPr>
        <w:t>F</w:t>
      </w:r>
      <w:r>
        <w:rPr>
          <w:rFonts w:cs="Arial"/>
          <w:szCs w:val="16"/>
        </w:rPr>
        <w:t>actor (CAF)</w:t>
      </w:r>
      <w:r w:rsidR="0099615C">
        <w:rPr>
          <w:rFonts w:cs="Arial"/>
          <w:szCs w:val="16"/>
        </w:rPr>
        <w:t>, defined under Section 2 of the Lease,</w:t>
      </w:r>
      <w:r>
        <w:rPr>
          <w:rFonts w:cs="Arial"/>
          <w:szCs w:val="16"/>
        </w:rPr>
        <w:t xml:space="preserve"> is established as </w:t>
      </w:r>
      <w:r w:rsidR="00BC7444" w:rsidRPr="00BC7444">
        <w:rPr>
          <w:rFonts w:cs="Arial"/>
          <w:b/>
          <w:color w:val="FF0000"/>
          <w:szCs w:val="16"/>
        </w:rPr>
        <w:t>XX</w:t>
      </w:r>
      <w:r>
        <w:rPr>
          <w:rFonts w:cs="Arial"/>
          <w:szCs w:val="16"/>
        </w:rPr>
        <w:t xml:space="preserve"> percent.</w:t>
      </w:r>
      <w:r w:rsidR="006E589B">
        <w:rPr>
          <w:rFonts w:cs="Arial"/>
          <w:szCs w:val="16"/>
        </w:rPr>
        <w:t xml:space="preserve"> </w:t>
      </w:r>
      <w:r>
        <w:rPr>
          <w:rFonts w:cs="Arial"/>
          <w:szCs w:val="16"/>
        </w:rPr>
        <w:t xml:space="preserve">This factor, </w:t>
      </w:r>
      <w:r w:rsidR="00604D6B">
        <w:rPr>
          <w:rFonts w:cs="Arial"/>
          <w:szCs w:val="16"/>
        </w:rPr>
        <w:t>r</w:t>
      </w:r>
      <w:r>
        <w:rPr>
          <w:rFonts w:cs="Arial"/>
          <w:szCs w:val="16"/>
        </w:rPr>
        <w:t xml:space="preserve">ounded to the nearest whole percentage, shall be used for </w:t>
      </w:r>
      <w:r w:rsidR="00604D6B">
        <w:rPr>
          <w:rFonts w:cs="Arial"/>
          <w:szCs w:val="16"/>
        </w:rPr>
        <w:t xml:space="preserve">purposes of </w:t>
      </w:r>
      <w:r>
        <w:rPr>
          <w:rFonts w:cs="Arial"/>
          <w:szCs w:val="16"/>
        </w:rPr>
        <w:t>rental adjustments in accordance with the Payment Clause of the General Clauses</w:t>
      </w:r>
      <w:r w:rsidR="00324C13">
        <w:rPr>
          <w:rFonts w:cs="Arial"/>
          <w:szCs w:val="16"/>
        </w:rPr>
        <w:t>.</w:t>
      </w:r>
    </w:p>
    <w:p w14:paraId="66F7CFC5" w14:textId="77777777" w:rsidR="00324C13" w:rsidRDefault="00324C13" w:rsidP="00321274">
      <w:pPr>
        <w:tabs>
          <w:tab w:val="clear" w:pos="576"/>
          <w:tab w:val="clear" w:pos="864"/>
          <w:tab w:val="clear" w:pos="1296"/>
          <w:tab w:val="clear" w:pos="1728"/>
          <w:tab w:val="clear" w:pos="2160"/>
          <w:tab w:val="clear" w:pos="2592"/>
          <w:tab w:val="clear" w:pos="3024"/>
        </w:tabs>
        <w:suppressAutoHyphens/>
        <w:ind w:left="1080" w:hanging="360"/>
        <w:contextualSpacing/>
        <w:rPr>
          <w:rFonts w:cs="Arial"/>
          <w:szCs w:val="16"/>
        </w:rPr>
      </w:pPr>
    </w:p>
    <w:p w14:paraId="4BEAB76B" w14:textId="77777777" w:rsidR="00EC0DC4" w:rsidRPr="00523EB4" w:rsidRDefault="00EC0DC4" w:rsidP="00523EB4">
      <w:pPr>
        <w:pStyle w:val="Header"/>
        <w:tabs>
          <w:tab w:val="clear" w:pos="4320"/>
          <w:tab w:val="clear" w:pos="8640"/>
        </w:tabs>
        <w:suppressAutoHyphens/>
        <w:contextualSpacing/>
        <w:rPr>
          <w:rFonts w:cs="Arial"/>
          <w:szCs w:val="16"/>
        </w:rPr>
      </w:pPr>
    </w:p>
    <w:p w14:paraId="068B7192" w14:textId="77777777" w:rsidR="002103E4" w:rsidRPr="0034404D" w:rsidRDefault="002103E4" w:rsidP="00423C69">
      <w:pPr>
        <w:pStyle w:val="Heading2"/>
        <w:keepNext w:val="0"/>
        <w:widowControl/>
        <w:numPr>
          <w:ilvl w:val="1"/>
          <w:numId w:val="4"/>
        </w:numPr>
        <w:suppressAutoHyphens/>
        <w:ind w:left="0" w:firstLine="0"/>
        <w:rPr>
          <w:b/>
        </w:rPr>
      </w:pPr>
      <w:bookmarkStart w:id="12" w:name="_Toc459311742"/>
      <w:bookmarkStart w:id="13" w:name="_Toc115168515"/>
      <w:r w:rsidRPr="0034404D">
        <w:rPr>
          <w:b/>
        </w:rPr>
        <w:t>EXPRESS APPURTENANT RIGHTS (</w:t>
      </w:r>
      <w:r w:rsidR="00D75177">
        <w:rPr>
          <w:b/>
        </w:rPr>
        <w:t>SEP</w:t>
      </w:r>
      <w:r w:rsidR="001C3F48">
        <w:rPr>
          <w:b/>
        </w:rPr>
        <w:t xml:space="preserve"> 2013</w:t>
      </w:r>
      <w:r w:rsidRPr="0034404D">
        <w:rPr>
          <w:b/>
        </w:rPr>
        <w:t>)</w:t>
      </w:r>
      <w:bookmarkEnd w:id="12"/>
      <w:bookmarkEnd w:id="13"/>
    </w:p>
    <w:p w14:paraId="2E909E85" w14:textId="77777777" w:rsidR="002103E4" w:rsidRPr="009450A6" w:rsidRDefault="002103E4" w:rsidP="000E3921">
      <w:pPr>
        <w:tabs>
          <w:tab w:val="clear" w:pos="576"/>
          <w:tab w:val="clear" w:pos="864"/>
          <w:tab w:val="clear" w:pos="1296"/>
          <w:tab w:val="clear" w:pos="1728"/>
          <w:tab w:val="clear" w:pos="2160"/>
          <w:tab w:val="clear" w:pos="2592"/>
          <w:tab w:val="clear" w:pos="3024"/>
        </w:tabs>
        <w:suppressAutoHyphens/>
        <w:contextualSpacing/>
        <w:rPr>
          <w:rFonts w:cs="Arial"/>
          <w:b/>
          <w:szCs w:val="16"/>
        </w:rPr>
      </w:pPr>
    </w:p>
    <w:p w14:paraId="7D1E1BCB" w14:textId="77777777" w:rsidR="002103E4" w:rsidRDefault="002103E4" w:rsidP="00EC0DC4">
      <w:pPr>
        <w:tabs>
          <w:tab w:val="clear" w:pos="576"/>
          <w:tab w:val="clear" w:pos="864"/>
          <w:tab w:val="clear" w:pos="1296"/>
          <w:tab w:val="clear" w:pos="1728"/>
          <w:tab w:val="clear" w:pos="2160"/>
          <w:tab w:val="clear" w:pos="2592"/>
          <w:tab w:val="clear" w:pos="3024"/>
        </w:tabs>
        <w:suppressAutoHyphens/>
        <w:ind w:left="720"/>
        <w:contextualSpacing/>
        <w:rPr>
          <w:rFonts w:cs="Arial"/>
          <w:szCs w:val="16"/>
        </w:rPr>
      </w:pPr>
      <w:r w:rsidRPr="009450A6">
        <w:rPr>
          <w:rFonts w:cs="Arial"/>
          <w:szCs w:val="16"/>
        </w:rPr>
        <w:t xml:space="preserve">The Government shall have the non-exclusive right to the use of Appurtenant Areas, and shall have the right to post </w:t>
      </w:r>
      <w:r w:rsidR="00490C73" w:rsidRPr="00490C73">
        <w:rPr>
          <w:rFonts w:cs="Arial"/>
          <w:szCs w:val="16"/>
        </w:rPr>
        <w:t>Rules and Regulations Governing Conduct on Federal Property</w:t>
      </w:r>
      <w:r w:rsidR="00490C73">
        <w:rPr>
          <w:rFonts w:cs="Arial"/>
          <w:szCs w:val="16"/>
        </w:rPr>
        <w:t xml:space="preserve">, </w:t>
      </w:r>
      <w:r w:rsidR="00490C73" w:rsidRPr="00490C73">
        <w:rPr>
          <w:rFonts w:cs="Arial"/>
          <w:szCs w:val="16"/>
        </w:rPr>
        <w:t xml:space="preserve">Title 41, </w:t>
      </w:r>
      <w:r w:rsidR="00490C73">
        <w:rPr>
          <w:rFonts w:cs="Arial"/>
          <w:szCs w:val="16"/>
        </w:rPr>
        <w:t>CFR</w:t>
      </w:r>
      <w:r w:rsidR="00490C73" w:rsidRPr="00490C73">
        <w:rPr>
          <w:rFonts w:cs="Arial"/>
          <w:szCs w:val="16"/>
        </w:rPr>
        <w:t>, Part 102-74, Subpart C</w:t>
      </w:r>
      <w:r w:rsidRPr="009450A6">
        <w:rPr>
          <w:rFonts w:cs="Arial"/>
          <w:szCs w:val="16"/>
        </w:rPr>
        <w:t xml:space="preserve"> within such areas.</w:t>
      </w:r>
      <w:r w:rsidR="006E589B">
        <w:rPr>
          <w:rFonts w:cs="Arial"/>
          <w:szCs w:val="16"/>
        </w:rPr>
        <w:t xml:space="preserve"> </w:t>
      </w:r>
      <w:r w:rsidRPr="009450A6">
        <w:rPr>
          <w:rFonts w:cs="Arial"/>
          <w:szCs w:val="16"/>
        </w:rPr>
        <w:t>The Government will coordinate with Lessor to ensure sign</w:t>
      </w:r>
      <w:r w:rsidR="0046143E">
        <w:rPr>
          <w:rFonts w:cs="Arial"/>
          <w:szCs w:val="16"/>
        </w:rPr>
        <w:t>age is consistent with Lessor’s</w:t>
      </w:r>
      <w:r w:rsidR="00D44602">
        <w:rPr>
          <w:rFonts w:cs="Arial"/>
          <w:szCs w:val="16"/>
        </w:rPr>
        <w:t xml:space="preserve"> </w:t>
      </w:r>
      <w:r w:rsidRPr="009450A6">
        <w:rPr>
          <w:rFonts w:cs="Arial"/>
          <w:szCs w:val="16"/>
        </w:rPr>
        <w:t>standards.</w:t>
      </w:r>
      <w:r w:rsidR="006E589B">
        <w:rPr>
          <w:rFonts w:cs="Arial"/>
          <w:szCs w:val="16"/>
        </w:rPr>
        <w:t xml:space="preserve"> </w:t>
      </w:r>
      <w:r w:rsidRPr="009450A6">
        <w:rPr>
          <w:rFonts w:cs="Arial"/>
          <w:szCs w:val="16"/>
        </w:rPr>
        <w:t xml:space="preserve">Appurtenant to </w:t>
      </w:r>
      <w:r>
        <w:rPr>
          <w:rFonts w:cs="Arial"/>
          <w:szCs w:val="16"/>
        </w:rPr>
        <w:t xml:space="preserve">the Premises </w:t>
      </w:r>
      <w:r w:rsidRPr="009450A6">
        <w:rPr>
          <w:rFonts w:cs="Arial"/>
          <w:szCs w:val="16"/>
        </w:rPr>
        <w:t xml:space="preserve">and included </w:t>
      </w:r>
      <w:r w:rsidR="006B48D7">
        <w:rPr>
          <w:rFonts w:cs="Arial"/>
          <w:szCs w:val="16"/>
        </w:rPr>
        <w:t>in</w:t>
      </w:r>
      <w:r w:rsidR="006B48D7" w:rsidRPr="009450A6">
        <w:rPr>
          <w:rFonts w:cs="Arial"/>
          <w:szCs w:val="16"/>
        </w:rPr>
        <w:t xml:space="preserve"> </w:t>
      </w:r>
      <w:r w:rsidRPr="009450A6">
        <w:rPr>
          <w:rFonts w:cs="Arial"/>
          <w:szCs w:val="16"/>
        </w:rPr>
        <w:t>the Lease are rights to use the following:</w:t>
      </w:r>
    </w:p>
    <w:p w14:paraId="071D45E4" w14:textId="77777777" w:rsidR="00C4015F" w:rsidRDefault="00C4015F" w:rsidP="008113CB">
      <w:pPr>
        <w:tabs>
          <w:tab w:val="clear" w:pos="576"/>
          <w:tab w:val="clear" w:pos="864"/>
          <w:tab w:val="clear" w:pos="1296"/>
          <w:tab w:val="clear" w:pos="1728"/>
          <w:tab w:val="clear" w:pos="2160"/>
          <w:tab w:val="clear" w:pos="2592"/>
          <w:tab w:val="clear" w:pos="3024"/>
          <w:tab w:val="left" w:pos="6308"/>
        </w:tabs>
        <w:rPr>
          <w:rFonts w:cs="Arial"/>
          <w:szCs w:val="16"/>
        </w:rPr>
      </w:pPr>
    </w:p>
    <w:p w14:paraId="090EFB25" w14:textId="77777777" w:rsidR="002103E4" w:rsidRPr="009450A6" w:rsidRDefault="002103E4" w:rsidP="00EC0DC4">
      <w:pPr>
        <w:tabs>
          <w:tab w:val="clear" w:pos="576"/>
          <w:tab w:val="clear" w:pos="864"/>
          <w:tab w:val="clear" w:pos="1296"/>
          <w:tab w:val="clear" w:pos="1728"/>
          <w:tab w:val="clear" w:pos="2160"/>
          <w:tab w:val="clear" w:pos="2592"/>
          <w:tab w:val="clear" w:pos="3024"/>
        </w:tabs>
        <w:suppressAutoHyphens/>
        <w:ind w:left="720"/>
        <w:contextualSpacing/>
        <w:rPr>
          <w:rFonts w:cs="Arial"/>
          <w:szCs w:val="16"/>
        </w:rPr>
      </w:pPr>
    </w:p>
    <w:p w14:paraId="1EC58094" w14:textId="4809376A" w:rsidR="005D7629" w:rsidRDefault="002103E4" w:rsidP="0077070D">
      <w:pPr>
        <w:tabs>
          <w:tab w:val="clear" w:pos="576"/>
          <w:tab w:val="clear" w:pos="864"/>
          <w:tab w:val="clear" w:pos="1296"/>
          <w:tab w:val="clear" w:pos="1728"/>
          <w:tab w:val="clear" w:pos="2160"/>
          <w:tab w:val="clear" w:pos="2592"/>
          <w:tab w:val="clear" w:pos="3024"/>
        </w:tabs>
        <w:suppressAutoHyphens/>
        <w:ind w:left="720"/>
        <w:contextualSpacing/>
        <w:rPr>
          <w:rFonts w:cs="Arial"/>
          <w:caps/>
          <w:vanish/>
          <w:color w:val="0000FF"/>
          <w:szCs w:val="16"/>
        </w:rPr>
      </w:pPr>
      <w:r w:rsidRPr="005B0785">
        <w:rPr>
          <w:rFonts w:cs="Arial"/>
          <w:b/>
          <w:caps/>
          <w:vanish/>
          <w:color w:val="0000FF"/>
          <w:szCs w:val="16"/>
        </w:rPr>
        <w:t>ACTION REQUIRED:</w:t>
      </w:r>
      <w:r w:rsidRPr="005B0785">
        <w:rPr>
          <w:rFonts w:cs="Arial"/>
          <w:caps/>
          <w:vanish/>
          <w:color w:val="0000FF"/>
          <w:szCs w:val="16"/>
        </w:rPr>
        <w:t xml:space="preserve"> Insert total number of parking spaces and specify whether they are “</w:t>
      </w:r>
      <w:r w:rsidR="00AB6724">
        <w:rPr>
          <w:rFonts w:cs="Arial"/>
          <w:caps/>
          <w:vanish/>
          <w:color w:val="0000FF"/>
          <w:szCs w:val="16"/>
        </w:rPr>
        <w:t>structured/</w:t>
      </w:r>
      <w:r w:rsidRPr="005B0785">
        <w:rPr>
          <w:rFonts w:cs="Arial"/>
          <w:caps/>
          <w:vanish/>
          <w:color w:val="0000FF"/>
          <w:szCs w:val="16"/>
        </w:rPr>
        <w:t>inside” or “</w:t>
      </w:r>
      <w:r w:rsidR="00AB6724">
        <w:rPr>
          <w:rFonts w:cs="Arial"/>
          <w:caps/>
          <w:vanish/>
          <w:color w:val="0000FF"/>
          <w:szCs w:val="16"/>
        </w:rPr>
        <w:t>surface/</w:t>
      </w:r>
      <w:r w:rsidRPr="005B0785">
        <w:rPr>
          <w:rFonts w:cs="Arial"/>
          <w:caps/>
          <w:vanish/>
          <w:color w:val="0000FF"/>
          <w:szCs w:val="16"/>
        </w:rPr>
        <w:t>outside</w:t>
      </w:r>
      <w:r w:rsidR="005D7629">
        <w:rPr>
          <w:rFonts w:cs="Arial"/>
          <w:caps/>
          <w:vanish/>
          <w:color w:val="0000FF"/>
          <w:szCs w:val="16"/>
        </w:rPr>
        <w:t>.</w:t>
      </w:r>
      <w:r w:rsidRPr="005B0785">
        <w:rPr>
          <w:rFonts w:cs="Arial"/>
          <w:caps/>
          <w:vanish/>
          <w:color w:val="0000FF"/>
          <w:szCs w:val="16"/>
        </w:rPr>
        <w:t>”</w:t>
      </w:r>
      <w:r w:rsidR="007455E8">
        <w:rPr>
          <w:rFonts w:cs="Arial"/>
          <w:caps/>
          <w:vanish/>
          <w:color w:val="0000FF"/>
          <w:szCs w:val="16"/>
        </w:rPr>
        <w:t xml:space="preserve"> </w:t>
      </w:r>
      <w:r w:rsidRPr="005B0785">
        <w:rPr>
          <w:rFonts w:cs="Arial"/>
          <w:caps/>
          <w:vanish/>
          <w:color w:val="0000FF"/>
          <w:szCs w:val="16"/>
        </w:rPr>
        <w:t xml:space="preserve">If </w:t>
      </w:r>
      <w:r w:rsidR="00570899">
        <w:rPr>
          <w:rFonts w:cs="Arial"/>
          <w:caps/>
          <w:vanish/>
          <w:color w:val="0000FF"/>
          <w:szCs w:val="16"/>
        </w:rPr>
        <w:t xml:space="preserve">PARKING SPACES </w:t>
      </w:r>
      <w:r w:rsidRPr="005B0785">
        <w:rPr>
          <w:rFonts w:cs="Arial"/>
          <w:caps/>
          <w:vanish/>
          <w:color w:val="0000FF"/>
          <w:szCs w:val="16"/>
        </w:rPr>
        <w:t xml:space="preserve">are off-site, </w:t>
      </w:r>
      <w:r w:rsidR="00570899">
        <w:rPr>
          <w:rFonts w:cs="Arial"/>
          <w:caps/>
          <w:vanish/>
          <w:color w:val="0000FF"/>
          <w:szCs w:val="16"/>
        </w:rPr>
        <w:t xml:space="preserve">LESSOR MUST PROVIDE PROOF THAT IT </w:t>
      </w:r>
      <w:r w:rsidRPr="005B0785">
        <w:rPr>
          <w:rFonts w:cs="Arial"/>
          <w:caps/>
          <w:vanish/>
          <w:color w:val="0000FF"/>
          <w:szCs w:val="16"/>
        </w:rPr>
        <w:t>owns that site or has a lease for it.</w:t>
      </w:r>
    </w:p>
    <w:p w14:paraId="19E261D8" w14:textId="249FBD45" w:rsidR="002103E4" w:rsidRPr="005B0785" w:rsidRDefault="002103E4" w:rsidP="001F098F">
      <w:pPr>
        <w:tabs>
          <w:tab w:val="clear" w:pos="576"/>
          <w:tab w:val="clear" w:pos="864"/>
          <w:tab w:val="clear" w:pos="1296"/>
          <w:tab w:val="clear" w:pos="1728"/>
          <w:tab w:val="clear" w:pos="2160"/>
          <w:tab w:val="clear" w:pos="2592"/>
          <w:tab w:val="clear" w:pos="3024"/>
        </w:tabs>
        <w:suppressAutoHyphens/>
        <w:ind w:left="720"/>
        <w:contextualSpacing/>
        <w:rPr>
          <w:rFonts w:cs="Arial"/>
          <w:caps/>
          <w:vanish/>
          <w:color w:val="0000FF"/>
          <w:szCs w:val="16"/>
        </w:rPr>
      </w:pPr>
      <w:r w:rsidRPr="005B0785">
        <w:rPr>
          <w:rFonts w:cs="Arial"/>
          <w:b/>
          <w:caps/>
          <w:vanish/>
          <w:color w:val="0000FF"/>
          <w:szCs w:val="16"/>
        </w:rPr>
        <w:t>REMEMBER:</w:t>
      </w:r>
      <w:r w:rsidR="001F098F">
        <w:rPr>
          <w:rFonts w:cs="Arial"/>
          <w:caps/>
          <w:vanish/>
          <w:color w:val="0000FF"/>
          <w:szCs w:val="16"/>
        </w:rPr>
        <w:t xml:space="preserve"> </w:t>
      </w:r>
      <w:r w:rsidRPr="005B0785">
        <w:rPr>
          <w:rFonts w:cs="Arial"/>
          <w:caps/>
          <w:vanish/>
          <w:color w:val="0000FF"/>
          <w:szCs w:val="16"/>
        </w:rPr>
        <w:t>attach the site plan, parking PLAN, or drawing showing the location of spaces as a lease exhibit.</w:t>
      </w:r>
      <w:r w:rsidR="007455E8">
        <w:rPr>
          <w:rFonts w:cs="Arial"/>
          <w:caps/>
          <w:vanish/>
          <w:color w:val="0000FF"/>
          <w:szCs w:val="16"/>
        </w:rPr>
        <w:t xml:space="preserve"> </w:t>
      </w:r>
      <w:r w:rsidRPr="005B0785">
        <w:rPr>
          <w:rFonts w:cs="Arial"/>
          <w:caps/>
          <w:vanish/>
          <w:color w:val="0000FF"/>
          <w:szCs w:val="16"/>
        </w:rPr>
        <w:t>A site plan is preferable showing pedestrian and vehicular ingress and egress to the Leased Premises.</w:t>
      </w:r>
    </w:p>
    <w:p w14:paraId="1CD0582A" w14:textId="77777777" w:rsidR="002103E4" w:rsidRPr="00485C6D" w:rsidRDefault="002103E4" w:rsidP="00417F8A">
      <w:pPr>
        <w:tabs>
          <w:tab w:val="clear" w:pos="576"/>
          <w:tab w:val="clear" w:pos="864"/>
          <w:tab w:val="clear" w:pos="1296"/>
          <w:tab w:val="clear" w:pos="1728"/>
          <w:tab w:val="clear" w:pos="2160"/>
          <w:tab w:val="clear" w:pos="2592"/>
          <w:tab w:val="clear" w:pos="3024"/>
        </w:tabs>
        <w:suppressAutoHyphens/>
        <w:ind w:left="1080" w:hanging="360"/>
        <w:contextualSpacing/>
        <w:rPr>
          <w:rFonts w:cs="Arial"/>
          <w:szCs w:val="16"/>
        </w:rPr>
      </w:pPr>
      <w:r w:rsidRPr="00485C6D">
        <w:rPr>
          <w:rFonts w:cs="Arial"/>
          <w:szCs w:val="16"/>
        </w:rPr>
        <w:t>A.</w:t>
      </w:r>
      <w:r w:rsidRPr="00485C6D">
        <w:rPr>
          <w:rFonts w:cs="Arial"/>
          <w:szCs w:val="16"/>
        </w:rPr>
        <w:tab/>
      </w:r>
      <w:r w:rsidRPr="00485C6D">
        <w:rPr>
          <w:rFonts w:cs="Arial"/>
          <w:szCs w:val="16"/>
          <w:u w:val="single"/>
        </w:rPr>
        <w:t>Parking</w:t>
      </w:r>
      <w:r w:rsidR="00EC0DC4">
        <w:rPr>
          <w:rFonts w:cs="Arial"/>
          <w:szCs w:val="16"/>
        </w:rPr>
        <w:t xml:space="preserve">: </w:t>
      </w:r>
      <w:r w:rsidRPr="00F97DD1">
        <w:rPr>
          <w:rFonts w:cs="Arial"/>
          <w:b/>
          <w:color w:val="FF0000"/>
          <w:szCs w:val="16"/>
        </w:rPr>
        <w:t>XX</w:t>
      </w:r>
      <w:r w:rsidRPr="00485C6D">
        <w:rPr>
          <w:rFonts w:cs="Arial"/>
          <w:szCs w:val="16"/>
        </w:rPr>
        <w:t xml:space="preserve"> parking spaces as depicted on the plan attached hereto as Exhibit </w:t>
      </w:r>
      <w:r w:rsidRPr="00F97DD1">
        <w:rPr>
          <w:rFonts w:cs="Arial"/>
          <w:b/>
          <w:color w:val="FF0000"/>
          <w:szCs w:val="16"/>
        </w:rPr>
        <w:t>XX</w:t>
      </w:r>
      <w:r w:rsidR="00A50878">
        <w:rPr>
          <w:rFonts w:cs="Arial"/>
          <w:b/>
          <w:color w:val="FF0000"/>
          <w:szCs w:val="16"/>
        </w:rPr>
        <w:t>,</w:t>
      </w:r>
      <w:r w:rsidRPr="00485C6D">
        <w:rPr>
          <w:rFonts w:cs="Arial"/>
          <w:szCs w:val="16"/>
        </w:rPr>
        <w:t xml:space="preserve"> reserved for the exclusive use of the Government, </w:t>
      </w:r>
      <w:r w:rsidR="00A50878">
        <w:rPr>
          <w:rFonts w:cs="Arial"/>
          <w:szCs w:val="16"/>
        </w:rPr>
        <w:t xml:space="preserve">of which </w:t>
      </w:r>
      <w:r w:rsidRPr="00F97DD1">
        <w:rPr>
          <w:rFonts w:cs="Arial"/>
          <w:b/>
          <w:color w:val="FF0000"/>
          <w:szCs w:val="16"/>
        </w:rPr>
        <w:t>XX</w:t>
      </w:r>
      <w:r w:rsidRPr="00485C6D">
        <w:rPr>
          <w:rFonts w:cs="Arial"/>
          <w:b/>
          <w:szCs w:val="16"/>
        </w:rPr>
        <w:t xml:space="preserve"> </w:t>
      </w:r>
      <w:r w:rsidRPr="00485C6D">
        <w:rPr>
          <w:rFonts w:cs="Arial"/>
          <w:szCs w:val="16"/>
        </w:rPr>
        <w:t xml:space="preserve">shall be </w:t>
      </w:r>
      <w:r w:rsidR="00A50878">
        <w:rPr>
          <w:rFonts w:cs="Arial"/>
          <w:szCs w:val="16"/>
        </w:rPr>
        <w:t>structured/</w:t>
      </w:r>
      <w:r w:rsidRPr="00485C6D">
        <w:rPr>
          <w:rFonts w:cs="Arial"/>
          <w:szCs w:val="16"/>
        </w:rPr>
        <w:t xml:space="preserve">inside parking spaces, and </w:t>
      </w:r>
      <w:r w:rsidRPr="00F97DD1">
        <w:rPr>
          <w:rFonts w:cs="Arial"/>
          <w:b/>
          <w:color w:val="FF0000"/>
          <w:szCs w:val="16"/>
        </w:rPr>
        <w:t>XX</w:t>
      </w:r>
      <w:r w:rsidRPr="00485C6D">
        <w:rPr>
          <w:rFonts w:cs="Arial"/>
          <w:szCs w:val="16"/>
        </w:rPr>
        <w:t xml:space="preserve"> shall be surface</w:t>
      </w:r>
      <w:r w:rsidR="00A50878">
        <w:rPr>
          <w:rFonts w:cs="Arial"/>
          <w:szCs w:val="16"/>
        </w:rPr>
        <w:t>/outside</w:t>
      </w:r>
      <w:r w:rsidRPr="00485C6D">
        <w:rPr>
          <w:rFonts w:cs="Arial"/>
          <w:szCs w:val="16"/>
        </w:rPr>
        <w:t xml:space="preserve"> parking spaces.</w:t>
      </w:r>
      <w:r w:rsidR="006E589B">
        <w:rPr>
          <w:rFonts w:cs="Arial"/>
          <w:szCs w:val="16"/>
        </w:rPr>
        <w:t xml:space="preserve"> </w:t>
      </w:r>
      <w:r w:rsidRPr="00485C6D">
        <w:rPr>
          <w:rFonts w:cs="Arial"/>
          <w:szCs w:val="16"/>
        </w:rPr>
        <w:t xml:space="preserve">In addition, </w:t>
      </w:r>
      <w:r w:rsidR="004402A3">
        <w:rPr>
          <w:rFonts w:cs="Arial"/>
          <w:szCs w:val="16"/>
        </w:rPr>
        <w:t xml:space="preserve">the </w:t>
      </w:r>
      <w:r w:rsidRPr="00485C6D">
        <w:rPr>
          <w:rFonts w:cs="Arial"/>
          <w:szCs w:val="16"/>
        </w:rPr>
        <w:t xml:space="preserve">Lessor shall provide </w:t>
      </w:r>
      <w:r w:rsidR="00417F8A">
        <w:rPr>
          <w:rFonts w:cs="Arial"/>
          <w:szCs w:val="16"/>
        </w:rPr>
        <w:t xml:space="preserve">a pro-rata share of </w:t>
      </w:r>
      <w:r w:rsidRPr="00485C6D">
        <w:rPr>
          <w:rFonts w:cs="Arial"/>
          <w:szCs w:val="16"/>
        </w:rPr>
        <w:t xml:space="preserve">parking spaces as required by the applicable code of the local government entity having jurisdiction over the </w:t>
      </w:r>
      <w:r>
        <w:rPr>
          <w:rFonts w:cs="Arial"/>
          <w:szCs w:val="16"/>
        </w:rPr>
        <w:t>Property</w:t>
      </w:r>
      <w:r w:rsidRPr="00485C6D">
        <w:rPr>
          <w:rFonts w:cs="Arial"/>
          <w:szCs w:val="16"/>
        </w:rPr>
        <w:t xml:space="preserve">. </w:t>
      </w:r>
    </w:p>
    <w:p w14:paraId="7FD2FBAD" w14:textId="77777777" w:rsidR="002103E4" w:rsidRPr="009811A8" w:rsidRDefault="002103E4" w:rsidP="00EC0DC4">
      <w:pPr>
        <w:tabs>
          <w:tab w:val="clear" w:pos="576"/>
          <w:tab w:val="clear" w:pos="864"/>
          <w:tab w:val="clear" w:pos="1296"/>
          <w:tab w:val="clear" w:pos="1728"/>
          <w:tab w:val="clear" w:pos="2160"/>
          <w:tab w:val="clear" w:pos="2592"/>
          <w:tab w:val="clear" w:pos="3024"/>
        </w:tabs>
        <w:suppressAutoHyphens/>
        <w:ind w:left="1080" w:hanging="360"/>
        <w:contextualSpacing/>
        <w:rPr>
          <w:caps/>
        </w:rPr>
      </w:pPr>
    </w:p>
    <w:p w14:paraId="5C0E136F" w14:textId="77777777" w:rsidR="001F098F" w:rsidRDefault="002103E4" w:rsidP="001F098F">
      <w:pPr>
        <w:tabs>
          <w:tab w:val="clear" w:pos="576"/>
          <w:tab w:val="clear" w:pos="864"/>
          <w:tab w:val="clear" w:pos="1296"/>
          <w:tab w:val="clear" w:pos="1728"/>
          <w:tab w:val="clear" w:pos="2160"/>
          <w:tab w:val="clear" w:pos="2592"/>
          <w:tab w:val="clear" w:pos="3024"/>
        </w:tabs>
        <w:suppressAutoHyphens/>
        <w:ind w:left="720"/>
        <w:contextualSpacing/>
        <w:rPr>
          <w:rFonts w:cs="Arial"/>
          <w:caps/>
          <w:vanish/>
          <w:color w:val="0000FF"/>
          <w:szCs w:val="16"/>
        </w:rPr>
      </w:pPr>
      <w:r w:rsidRPr="005B0785">
        <w:rPr>
          <w:rFonts w:cs="Arial"/>
          <w:b/>
          <w:caps/>
          <w:vanish/>
          <w:color w:val="0000FF"/>
          <w:szCs w:val="16"/>
        </w:rPr>
        <w:t>ACTION REQUIRED</w:t>
      </w:r>
      <w:r w:rsidRPr="005B0785">
        <w:rPr>
          <w:rFonts w:cs="Arial"/>
          <w:caps/>
          <w:vanish/>
          <w:color w:val="0000FF"/>
          <w:szCs w:val="16"/>
        </w:rPr>
        <w:t xml:space="preserve">: </w:t>
      </w:r>
    </w:p>
    <w:p w14:paraId="230C5F45" w14:textId="1F2CB8CA" w:rsidR="002103E4" w:rsidRPr="005B0785" w:rsidRDefault="002103E4" w:rsidP="001F098F">
      <w:pPr>
        <w:tabs>
          <w:tab w:val="clear" w:pos="576"/>
          <w:tab w:val="clear" w:pos="864"/>
          <w:tab w:val="clear" w:pos="1296"/>
          <w:tab w:val="clear" w:pos="1728"/>
          <w:tab w:val="clear" w:pos="2160"/>
          <w:tab w:val="clear" w:pos="2592"/>
          <w:tab w:val="clear" w:pos="3024"/>
        </w:tabs>
        <w:suppressAutoHyphens/>
        <w:ind w:left="720"/>
        <w:contextualSpacing/>
        <w:rPr>
          <w:rFonts w:cs="Arial"/>
          <w:caps/>
          <w:vanish/>
          <w:color w:val="0000FF"/>
          <w:szCs w:val="16"/>
        </w:rPr>
      </w:pPr>
      <w:r w:rsidRPr="005B0785">
        <w:rPr>
          <w:rFonts w:cs="Arial"/>
          <w:caps/>
          <w:vanish/>
          <w:color w:val="0000FF"/>
          <w:szCs w:val="16"/>
        </w:rPr>
        <w:t xml:space="preserve">Use the below </w:t>
      </w:r>
      <w:r w:rsidR="00D924BA">
        <w:rPr>
          <w:rFonts w:cs="Arial"/>
          <w:caps/>
          <w:vanish/>
          <w:color w:val="0000FF"/>
          <w:szCs w:val="16"/>
        </w:rPr>
        <w:t>sub-</w:t>
      </w:r>
      <w:r w:rsidR="002A3D54">
        <w:rPr>
          <w:rFonts w:cs="Arial"/>
          <w:caps/>
          <w:vanish/>
          <w:color w:val="0000FF"/>
          <w:szCs w:val="16"/>
        </w:rPr>
        <w:t>paragraph</w:t>
      </w:r>
      <w:r w:rsidRPr="005B0785">
        <w:rPr>
          <w:rFonts w:cs="Arial"/>
          <w:caps/>
          <w:vanish/>
          <w:color w:val="0000FF"/>
          <w:szCs w:val="16"/>
        </w:rPr>
        <w:t xml:space="preserve"> if the agency’s space requirements Include telecommunications devices such as satellite dishes, ANTENNAs, and related transmission devises.</w:t>
      </w:r>
      <w:r w:rsidR="007455E8">
        <w:rPr>
          <w:rFonts w:cs="Arial"/>
          <w:caps/>
          <w:vanish/>
          <w:color w:val="0000FF"/>
          <w:szCs w:val="16"/>
        </w:rPr>
        <w:t xml:space="preserve"> </w:t>
      </w:r>
      <w:r w:rsidRPr="005B0785">
        <w:rPr>
          <w:rFonts w:cs="Arial"/>
          <w:caps/>
          <w:vanish/>
          <w:color w:val="0000FF"/>
          <w:szCs w:val="16"/>
        </w:rPr>
        <w:t>If not</w:t>
      </w:r>
      <w:r w:rsidR="00297657">
        <w:rPr>
          <w:rFonts w:cs="Arial"/>
          <w:caps/>
          <w:vanish/>
          <w:color w:val="0000FF"/>
          <w:szCs w:val="16"/>
        </w:rPr>
        <w:t>,</w:t>
      </w:r>
      <w:r w:rsidRPr="005B0785">
        <w:rPr>
          <w:rFonts w:cs="Arial"/>
          <w:caps/>
          <w:vanish/>
          <w:color w:val="0000FF"/>
          <w:szCs w:val="16"/>
        </w:rPr>
        <w:t xml:space="preserve"> delete. </w:t>
      </w:r>
    </w:p>
    <w:p w14:paraId="2CAF9AA8" w14:textId="77777777" w:rsidR="002103E4" w:rsidRDefault="002103E4" w:rsidP="00EC0DC4">
      <w:pPr>
        <w:tabs>
          <w:tab w:val="clear" w:pos="576"/>
          <w:tab w:val="clear" w:pos="864"/>
          <w:tab w:val="clear" w:pos="1296"/>
          <w:tab w:val="clear" w:pos="1728"/>
          <w:tab w:val="clear" w:pos="2160"/>
          <w:tab w:val="clear" w:pos="2592"/>
          <w:tab w:val="clear" w:pos="3024"/>
        </w:tabs>
        <w:suppressAutoHyphens/>
        <w:ind w:left="1080" w:hanging="360"/>
        <w:contextualSpacing/>
        <w:rPr>
          <w:rFonts w:cs="Arial"/>
          <w:szCs w:val="16"/>
        </w:rPr>
      </w:pPr>
      <w:r w:rsidRPr="009450A6">
        <w:rPr>
          <w:rFonts w:cs="Arial"/>
          <w:szCs w:val="16"/>
        </w:rPr>
        <w:t>B.</w:t>
      </w:r>
      <w:r w:rsidRPr="009450A6">
        <w:rPr>
          <w:rFonts w:cs="Arial"/>
          <w:szCs w:val="16"/>
        </w:rPr>
        <w:tab/>
      </w:r>
      <w:r>
        <w:rPr>
          <w:rFonts w:cs="Arial"/>
          <w:szCs w:val="16"/>
          <w:u w:val="single"/>
        </w:rPr>
        <w:t>Antennas</w:t>
      </w:r>
      <w:r w:rsidRPr="009C7E9E">
        <w:rPr>
          <w:rFonts w:cs="Arial"/>
          <w:szCs w:val="16"/>
          <w:u w:val="single"/>
        </w:rPr>
        <w:t>, Satellite Dishes</w:t>
      </w:r>
      <w:r>
        <w:rPr>
          <w:rFonts w:cs="Arial"/>
          <w:szCs w:val="16"/>
          <w:u w:val="single"/>
        </w:rPr>
        <w:t>,</w:t>
      </w:r>
      <w:r w:rsidRPr="009C7E9E">
        <w:rPr>
          <w:rFonts w:cs="Arial"/>
          <w:szCs w:val="16"/>
          <w:u w:val="single"/>
        </w:rPr>
        <w:t xml:space="preserve"> and Related Transmission Devices</w:t>
      </w:r>
      <w:r w:rsidRPr="009450A6">
        <w:rPr>
          <w:rFonts w:cs="Arial"/>
          <w:szCs w:val="16"/>
        </w:rPr>
        <w:t>:</w:t>
      </w:r>
      <w:r w:rsidR="006E589B">
        <w:rPr>
          <w:rFonts w:cs="Arial"/>
          <w:szCs w:val="16"/>
        </w:rPr>
        <w:t xml:space="preserve"> </w:t>
      </w:r>
      <w:r w:rsidR="001365C5">
        <w:rPr>
          <w:rFonts w:cs="Arial"/>
          <w:szCs w:val="16"/>
        </w:rPr>
        <w:t>(</w:t>
      </w:r>
      <w:r w:rsidR="001C3F48">
        <w:rPr>
          <w:rFonts w:cs="Arial"/>
          <w:szCs w:val="16"/>
        </w:rPr>
        <w:t>1)</w:t>
      </w:r>
      <w:r w:rsidR="001365C5">
        <w:rPr>
          <w:rFonts w:cs="Arial"/>
          <w:szCs w:val="16"/>
        </w:rPr>
        <w:t xml:space="preserve"> </w:t>
      </w:r>
      <w:r w:rsidRPr="009450A6">
        <w:rPr>
          <w:rFonts w:cs="Arial"/>
          <w:szCs w:val="16"/>
        </w:rPr>
        <w:t xml:space="preserve">Space located on the roof of the Building sufficient in size for the installation and placement of telecommunications equipment, </w:t>
      </w:r>
      <w:r w:rsidR="001365C5">
        <w:rPr>
          <w:rFonts w:cs="Arial"/>
          <w:szCs w:val="16"/>
        </w:rPr>
        <w:t>(2)</w:t>
      </w:r>
      <w:r w:rsidRPr="009450A6">
        <w:rPr>
          <w:rFonts w:cs="Arial"/>
          <w:szCs w:val="16"/>
        </w:rPr>
        <w:t xml:space="preserve"> the right to access the roof</w:t>
      </w:r>
      <w:r w:rsidR="00A76469">
        <w:rPr>
          <w:rFonts w:cs="Arial"/>
          <w:szCs w:val="16"/>
        </w:rPr>
        <w:t xml:space="preserve"> of the Building,</w:t>
      </w:r>
      <w:r w:rsidRPr="009450A6">
        <w:rPr>
          <w:rFonts w:cs="Arial"/>
          <w:szCs w:val="16"/>
        </w:rPr>
        <w:t xml:space="preserve"> and </w:t>
      </w:r>
      <w:r w:rsidR="001365C5">
        <w:rPr>
          <w:rFonts w:cs="Arial"/>
          <w:szCs w:val="16"/>
        </w:rPr>
        <w:t xml:space="preserve">(3) </w:t>
      </w:r>
      <w:r w:rsidRPr="009450A6">
        <w:rPr>
          <w:rFonts w:cs="Arial"/>
          <w:szCs w:val="16"/>
        </w:rPr>
        <w:t xml:space="preserve">use of all </w:t>
      </w:r>
      <w:r w:rsidR="0067744B">
        <w:rPr>
          <w:rFonts w:cs="Arial"/>
          <w:szCs w:val="16"/>
        </w:rPr>
        <w:t>B</w:t>
      </w:r>
      <w:r w:rsidRPr="009450A6">
        <w:rPr>
          <w:rFonts w:cs="Arial"/>
          <w:szCs w:val="16"/>
        </w:rPr>
        <w:t>uilding areas (e.g., chases,</w:t>
      </w:r>
      <w:r>
        <w:rPr>
          <w:rFonts w:cs="Arial"/>
          <w:szCs w:val="16"/>
        </w:rPr>
        <w:t xml:space="preserve"> plenums</w:t>
      </w:r>
      <w:r w:rsidR="00A76469">
        <w:rPr>
          <w:rFonts w:cs="Arial"/>
          <w:szCs w:val="16"/>
        </w:rPr>
        <w:t>, etc.</w:t>
      </w:r>
      <w:r>
        <w:rPr>
          <w:rFonts w:cs="Arial"/>
          <w:szCs w:val="16"/>
        </w:rPr>
        <w:t>) necessary for the use, operation</w:t>
      </w:r>
      <w:r w:rsidR="00A76469">
        <w:rPr>
          <w:rFonts w:cs="Arial"/>
          <w:szCs w:val="16"/>
        </w:rPr>
        <w:t>,</w:t>
      </w:r>
      <w:r>
        <w:rPr>
          <w:rFonts w:cs="Arial"/>
          <w:szCs w:val="16"/>
        </w:rPr>
        <w:t xml:space="preserve"> and maintenance of such</w:t>
      </w:r>
      <w:r w:rsidR="00A76469">
        <w:rPr>
          <w:rFonts w:cs="Arial"/>
          <w:szCs w:val="16"/>
        </w:rPr>
        <w:t xml:space="preserve"> telecommunications</w:t>
      </w:r>
      <w:r>
        <w:rPr>
          <w:rFonts w:cs="Arial"/>
          <w:szCs w:val="16"/>
        </w:rPr>
        <w:t xml:space="preserve"> equipment at a</w:t>
      </w:r>
      <w:r w:rsidRPr="009450A6">
        <w:rPr>
          <w:rFonts w:cs="Arial"/>
          <w:szCs w:val="16"/>
        </w:rPr>
        <w:t>ll times during the term of this Lease</w:t>
      </w:r>
      <w:r>
        <w:rPr>
          <w:rFonts w:cs="Arial"/>
          <w:szCs w:val="16"/>
        </w:rPr>
        <w:t>.</w:t>
      </w:r>
    </w:p>
    <w:p w14:paraId="67CCE889" w14:textId="30CC7FAD" w:rsidR="002103E4" w:rsidRDefault="002103E4" w:rsidP="007D0407">
      <w:pPr>
        <w:tabs>
          <w:tab w:val="clear" w:pos="576"/>
          <w:tab w:val="clear" w:pos="864"/>
          <w:tab w:val="clear" w:pos="1296"/>
          <w:tab w:val="clear" w:pos="1728"/>
          <w:tab w:val="clear" w:pos="2160"/>
          <w:tab w:val="clear" w:pos="2592"/>
          <w:tab w:val="clear" w:pos="3024"/>
        </w:tabs>
        <w:suppressAutoHyphens/>
        <w:contextualSpacing/>
        <w:rPr>
          <w:rFonts w:cs="Arial"/>
          <w:szCs w:val="16"/>
        </w:rPr>
      </w:pPr>
    </w:p>
    <w:p w14:paraId="304AD190" w14:textId="77777777" w:rsidR="00757166" w:rsidRDefault="00757166" w:rsidP="007D0407">
      <w:pPr>
        <w:tabs>
          <w:tab w:val="clear" w:pos="576"/>
          <w:tab w:val="clear" w:pos="864"/>
          <w:tab w:val="clear" w:pos="1296"/>
          <w:tab w:val="clear" w:pos="1728"/>
          <w:tab w:val="clear" w:pos="2160"/>
          <w:tab w:val="clear" w:pos="2592"/>
          <w:tab w:val="clear" w:pos="3024"/>
        </w:tabs>
        <w:suppressAutoHyphens/>
        <w:contextualSpacing/>
        <w:rPr>
          <w:rFonts w:cs="Arial"/>
          <w:szCs w:val="16"/>
        </w:rPr>
      </w:pPr>
    </w:p>
    <w:p w14:paraId="3B01B0E1" w14:textId="77777777" w:rsidR="001F098F" w:rsidRDefault="002103E4" w:rsidP="009811A8">
      <w:pPr>
        <w:keepNext/>
        <w:tabs>
          <w:tab w:val="clear" w:pos="576"/>
          <w:tab w:val="clear" w:pos="864"/>
          <w:tab w:val="clear" w:pos="1296"/>
          <w:tab w:val="clear" w:pos="1728"/>
          <w:tab w:val="clear" w:pos="2160"/>
          <w:tab w:val="clear" w:pos="2592"/>
          <w:tab w:val="clear" w:pos="3024"/>
        </w:tabs>
        <w:suppressAutoHyphens/>
        <w:contextualSpacing/>
        <w:rPr>
          <w:rStyle w:val="Strong"/>
          <w:rFonts w:cs="Arial"/>
          <w:b w:val="0"/>
          <w:szCs w:val="16"/>
        </w:rPr>
      </w:pPr>
      <w:r w:rsidRPr="00607B33">
        <w:rPr>
          <w:rStyle w:val="Strong"/>
          <w:rFonts w:cs="Arial"/>
          <w:szCs w:val="16"/>
        </w:rPr>
        <w:t>ACTION REQUIRED</w:t>
      </w:r>
      <w:r w:rsidRPr="00607B33">
        <w:rPr>
          <w:rStyle w:val="Strong"/>
          <w:rFonts w:cs="Arial"/>
          <w:b w:val="0"/>
          <w:szCs w:val="16"/>
        </w:rPr>
        <w:t xml:space="preserve">: </w:t>
      </w:r>
    </w:p>
    <w:p w14:paraId="4AEB6ACC" w14:textId="11B9E41E" w:rsidR="002103E4" w:rsidRPr="00607B33" w:rsidRDefault="002103E4" w:rsidP="009811A8">
      <w:pPr>
        <w:keepNext/>
        <w:tabs>
          <w:tab w:val="clear" w:pos="576"/>
          <w:tab w:val="clear" w:pos="864"/>
          <w:tab w:val="clear" w:pos="1296"/>
          <w:tab w:val="clear" w:pos="1728"/>
          <w:tab w:val="clear" w:pos="2160"/>
          <w:tab w:val="clear" w:pos="2592"/>
          <w:tab w:val="clear" w:pos="3024"/>
        </w:tabs>
        <w:suppressAutoHyphens/>
        <w:contextualSpacing/>
        <w:rPr>
          <w:rStyle w:val="Strong"/>
          <w:rFonts w:cs="Arial"/>
          <w:b w:val="0"/>
          <w:caps w:val="0"/>
          <w:szCs w:val="16"/>
        </w:rPr>
      </w:pPr>
      <w:r w:rsidRPr="00607B33">
        <w:rPr>
          <w:rStyle w:val="Strong"/>
          <w:rFonts w:cs="Arial"/>
          <w:b w:val="0"/>
          <w:szCs w:val="16"/>
        </w:rPr>
        <w:t>aDJUST THE RENTAL RATES IN the TABLE TO REFLECT THE RENTAL RATES OF the LEASE AND ADJUST THE ti</w:t>
      </w:r>
      <w:r w:rsidR="00434ABB">
        <w:rPr>
          <w:rStyle w:val="Strong"/>
          <w:rFonts w:cs="Arial"/>
          <w:b w:val="0"/>
          <w:szCs w:val="16"/>
        </w:rPr>
        <w:t>A</w:t>
      </w:r>
      <w:r w:rsidRPr="00607B33">
        <w:rPr>
          <w:rStyle w:val="Strong"/>
          <w:rFonts w:cs="Arial"/>
          <w:b w:val="0"/>
          <w:szCs w:val="16"/>
        </w:rPr>
        <w:t xml:space="preserve"> and </w:t>
      </w:r>
      <w:r w:rsidR="00434ABB">
        <w:rPr>
          <w:rStyle w:val="Strong"/>
          <w:rFonts w:cs="Arial"/>
          <w:b w:val="0"/>
          <w:szCs w:val="16"/>
        </w:rPr>
        <w:t>building specific amortized capital (</w:t>
      </w:r>
      <w:r w:rsidRPr="00607B33">
        <w:rPr>
          <w:rStyle w:val="Strong"/>
          <w:rFonts w:cs="Arial"/>
          <w:b w:val="0"/>
          <w:szCs w:val="16"/>
        </w:rPr>
        <w:t>BS</w:t>
      </w:r>
      <w:r w:rsidR="00CC33D0">
        <w:rPr>
          <w:rStyle w:val="Strong"/>
          <w:rFonts w:cs="Arial"/>
          <w:b w:val="0"/>
          <w:szCs w:val="16"/>
        </w:rPr>
        <w:t>ac</w:t>
      </w:r>
      <w:r w:rsidR="00434ABB">
        <w:rPr>
          <w:rStyle w:val="Strong"/>
          <w:rFonts w:cs="Arial"/>
          <w:b w:val="0"/>
          <w:szCs w:val="16"/>
        </w:rPr>
        <w:t>)</w:t>
      </w:r>
      <w:r w:rsidRPr="00607B33">
        <w:rPr>
          <w:rStyle w:val="Strong"/>
          <w:rFonts w:cs="Arial"/>
          <w:b w:val="0"/>
          <w:szCs w:val="16"/>
        </w:rPr>
        <w:t xml:space="preserve"> AMORTIZATION.</w:t>
      </w:r>
      <w:r w:rsidR="007455E8">
        <w:rPr>
          <w:rStyle w:val="Strong"/>
          <w:rFonts w:cs="Arial"/>
          <w:b w:val="0"/>
          <w:szCs w:val="16"/>
        </w:rPr>
        <w:t xml:space="preserve"> </w:t>
      </w:r>
    </w:p>
    <w:p w14:paraId="446D03C1" w14:textId="77777777" w:rsidR="00392972" w:rsidRDefault="00392972" w:rsidP="009811A8">
      <w:pPr>
        <w:keepNext/>
        <w:tabs>
          <w:tab w:val="clear" w:pos="576"/>
          <w:tab w:val="clear" w:pos="864"/>
          <w:tab w:val="clear" w:pos="1296"/>
          <w:tab w:val="clear" w:pos="1728"/>
          <w:tab w:val="clear" w:pos="2160"/>
          <w:tab w:val="clear" w:pos="2592"/>
          <w:tab w:val="clear" w:pos="3024"/>
        </w:tabs>
        <w:suppressAutoHyphens/>
        <w:contextualSpacing/>
        <w:rPr>
          <w:rStyle w:val="Strong"/>
          <w:rFonts w:cs="Arial"/>
          <w:b w:val="0"/>
          <w:szCs w:val="16"/>
        </w:rPr>
      </w:pPr>
      <w:r w:rsidRPr="00607B33">
        <w:rPr>
          <w:rStyle w:val="Strong"/>
          <w:rFonts w:cs="Arial"/>
          <w:b w:val="0"/>
          <w:szCs w:val="16"/>
        </w:rPr>
        <w:t xml:space="preserve">Table defaults to TI </w:t>
      </w:r>
      <w:r w:rsidR="001365C5">
        <w:rPr>
          <w:rStyle w:val="Strong"/>
          <w:rFonts w:cs="Arial"/>
          <w:b w:val="0"/>
          <w:szCs w:val="16"/>
        </w:rPr>
        <w:t xml:space="preserve">and bsac </w:t>
      </w:r>
      <w:r w:rsidRPr="00607B33">
        <w:rPr>
          <w:rStyle w:val="Strong"/>
          <w:rFonts w:cs="Arial"/>
          <w:b w:val="0"/>
          <w:szCs w:val="16"/>
        </w:rPr>
        <w:t xml:space="preserve">rent dropping after </w:t>
      </w:r>
      <w:r w:rsidR="00E97910">
        <w:rPr>
          <w:rStyle w:val="Strong"/>
          <w:rFonts w:cs="Arial"/>
          <w:b w:val="0"/>
          <w:szCs w:val="16"/>
        </w:rPr>
        <w:t>year 8</w:t>
      </w:r>
      <w:r w:rsidRPr="00607B33">
        <w:rPr>
          <w:rStyle w:val="Strong"/>
          <w:rFonts w:cs="Arial"/>
          <w:b w:val="0"/>
          <w:szCs w:val="16"/>
        </w:rPr>
        <w:t>.</w:t>
      </w:r>
    </w:p>
    <w:p w14:paraId="2535CF51" w14:textId="2DF9100C" w:rsidR="00094DE5" w:rsidRDefault="00094DE5" w:rsidP="009811A8">
      <w:pPr>
        <w:keepNext/>
        <w:tabs>
          <w:tab w:val="clear" w:pos="576"/>
          <w:tab w:val="clear" w:pos="864"/>
          <w:tab w:val="clear" w:pos="1296"/>
          <w:tab w:val="clear" w:pos="1728"/>
          <w:tab w:val="clear" w:pos="2160"/>
          <w:tab w:val="clear" w:pos="2592"/>
          <w:tab w:val="clear" w:pos="3024"/>
        </w:tabs>
        <w:suppressAutoHyphens/>
        <w:contextualSpacing/>
        <w:rPr>
          <w:rStyle w:val="Strong"/>
          <w:rFonts w:cs="Arial"/>
          <w:b w:val="0"/>
          <w:caps w:val="0"/>
          <w:szCs w:val="16"/>
        </w:rPr>
      </w:pPr>
      <w:r w:rsidRPr="00015026">
        <w:rPr>
          <w:rStyle w:val="Strong"/>
          <w:rFonts w:cs="Arial"/>
          <w:szCs w:val="16"/>
        </w:rPr>
        <w:t>note:</w:t>
      </w:r>
      <w:r w:rsidR="00553211">
        <w:rPr>
          <w:rStyle w:val="Strong"/>
          <w:rFonts w:cs="Arial"/>
          <w:b w:val="0"/>
          <w:szCs w:val="16"/>
        </w:rPr>
        <w:t xml:space="preserve"> fy2</w:t>
      </w:r>
      <w:r w:rsidR="001C7EA3">
        <w:rPr>
          <w:rStyle w:val="Strong"/>
          <w:rFonts w:cs="Arial"/>
          <w:b w:val="0"/>
          <w:szCs w:val="16"/>
        </w:rPr>
        <w:t>3</w:t>
      </w:r>
      <w:r>
        <w:rPr>
          <w:rStyle w:val="Strong"/>
          <w:rFonts w:cs="Arial"/>
          <w:b w:val="0"/>
          <w:szCs w:val="16"/>
        </w:rPr>
        <w:t xml:space="preserve"> rlp ALLOWS FOR A ONE TIME CHANGE IN SHELL </w:t>
      </w:r>
      <w:r w:rsidR="00043201">
        <w:rPr>
          <w:rStyle w:val="Strong"/>
          <w:rFonts w:cs="Arial"/>
          <w:b w:val="0"/>
          <w:szCs w:val="16"/>
        </w:rPr>
        <w:t>IN YEAR 9 (AFTER THE TI AND BSAC AMORTIZATION DROP OFF)</w:t>
      </w:r>
    </w:p>
    <w:p w14:paraId="1C5F25DA" w14:textId="2371185C" w:rsidR="00CC33D0" w:rsidRDefault="00CC33D0" w:rsidP="0039344B">
      <w:pPr>
        <w:keepNext/>
        <w:tabs>
          <w:tab w:val="clear" w:pos="576"/>
          <w:tab w:val="clear" w:pos="864"/>
          <w:tab w:val="clear" w:pos="1296"/>
          <w:tab w:val="clear" w:pos="1728"/>
          <w:tab w:val="clear" w:pos="2160"/>
          <w:tab w:val="clear" w:pos="2592"/>
          <w:tab w:val="clear" w:pos="3024"/>
        </w:tabs>
        <w:suppressAutoHyphens/>
        <w:contextualSpacing/>
        <w:rPr>
          <w:rStyle w:val="Strong"/>
          <w:rFonts w:cs="Arial"/>
          <w:b w:val="0"/>
          <w:szCs w:val="16"/>
        </w:rPr>
      </w:pPr>
      <w:r w:rsidRPr="00CC33D0">
        <w:rPr>
          <w:rStyle w:val="Strong"/>
          <w:rFonts w:cs="Arial"/>
          <w:szCs w:val="16"/>
        </w:rPr>
        <w:t>NOTE</w:t>
      </w:r>
      <w:r w:rsidRPr="00CC33D0">
        <w:rPr>
          <w:rStyle w:val="Strong"/>
          <w:rFonts w:cs="Arial"/>
          <w:b w:val="0"/>
          <w:szCs w:val="16"/>
        </w:rPr>
        <w:t>:</w:t>
      </w:r>
      <w:r w:rsidR="007455E8">
        <w:rPr>
          <w:rStyle w:val="Strong"/>
          <w:rFonts w:cs="Arial"/>
          <w:b w:val="0"/>
          <w:szCs w:val="16"/>
        </w:rPr>
        <w:t xml:space="preserve"> </w:t>
      </w:r>
      <w:r w:rsidRPr="00CC33D0">
        <w:rPr>
          <w:rStyle w:val="Strong"/>
          <w:rFonts w:cs="Arial"/>
          <w:b w:val="0"/>
          <w:szCs w:val="16"/>
        </w:rPr>
        <w:t>THE INCLUSION OF THE AMORTIZED TI AND BSAC CANNOT CAUSE THE</w:t>
      </w:r>
      <w:r w:rsidR="0046143E">
        <w:rPr>
          <w:rStyle w:val="Strong"/>
          <w:rFonts w:cs="Arial"/>
          <w:b w:val="0"/>
          <w:szCs w:val="16"/>
        </w:rPr>
        <w:t xml:space="preserve"> fully-serviced</w:t>
      </w:r>
      <w:r w:rsidRPr="00CC33D0">
        <w:rPr>
          <w:rStyle w:val="Strong"/>
          <w:rFonts w:cs="Arial"/>
          <w:b w:val="0"/>
          <w:szCs w:val="16"/>
        </w:rPr>
        <w:t xml:space="preserve"> RENT TO EXCEED THE HIGH END OF THE MARKET, IN WHICH INSTANCE AN RWA IS NEEDED TO FUND THE EXCESS.</w:t>
      </w:r>
    </w:p>
    <w:p w14:paraId="093BE45B" w14:textId="1EEAB403" w:rsidR="003154C0" w:rsidRPr="00607B33" w:rsidRDefault="00D75951" w:rsidP="0039344B">
      <w:pPr>
        <w:keepNext/>
        <w:tabs>
          <w:tab w:val="clear" w:pos="576"/>
          <w:tab w:val="clear" w:pos="864"/>
          <w:tab w:val="clear" w:pos="1296"/>
          <w:tab w:val="clear" w:pos="1728"/>
          <w:tab w:val="clear" w:pos="2160"/>
          <w:tab w:val="clear" w:pos="2592"/>
          <w:tab w:val="clear" w:pos="3024"/>
        </w:tabs>
        <w:suppressAutoHyphens/>
        <w:contextualSpacing/>
        <w:rPr>
          <w:rStyle w:val="Strong"/>
          <w:rFonts w:cs="Arial"/>
          <w:b w:val="0"/>
          <w:szCs w:val="16"/>
        </w:rPr>
      </w:pPr>
      <w:r w:rsidRPr="00C16DF1">
        <w:rPr>
          <w:rStyle w:val="Strong"/>
          <w:rFonts w:cs="Arial"/>
          <w:szCs w:val="16"/>
        </w:rPr>
        <w:t>note for tia and/or bsac placeholder estimate pricing</w:t>
      </w:r>
      <w:r>
        <w:rPr>
          <w:rStyle w:val="Strong"/>
          <w:rFonts w:cs="Arial"/>
          <w:b w:val="0"/>
          <w:szCs w:val="16"/>
        </w:rPr>
        <w:t>: if the actual post-award ti or bsac pricing is less than the allowance/placeholder estimates stated below, then THE FINAL ti and/or bsac rent, AS REFLECTED IN THE LEASE TERM COMMENCEMENT LEASE AMENDMENT, must be adjusted downwards in ACCORDANCE with the terms of the leaSE.</w:t>
      </w:r>
      <w:r w:rsidR="007455E8">
        <w:rPr>
          <w:rStyle w:val="Strong"/>
          <w:rFonts w:cs="Arial"/>
          <w:b w:val="0"/>
          <w:szCs w:val="16"/>
        </w:rPr>
        <w:t xml:space="preserve"> </w:t>
      </w:r>
      <w:r>
        <w:rPr>
          <w:rStyle w:val="Strong"/>
          <w:rFonts w:cs="Arial"/>
          <w:b w:val="0"/>
          <w:szCs w:val="16"/>
        </w:rPr>
        <w:t xml:space="preserve">THE </w:t>
      </w:r>
      <w:r>
        <w:rPr>
          <w:rStyle w:val="Strong"/>
          <w:rFonts w:cs="Arial"/>
          <w:b w:val="0"/>
          <w:szCs w:val="16"/>
        </w:rPr>
        <w:lastRenderedPageBreak/>
        <w:t>AMOUNT OF REDUCTION CANNOT BE USED TOWARDS ANY OTHER RENTAL COMPONENT (E.G., SHELL CREDIT).</w:t>
      </w:r>
      <w:r w:rsidR="007455E8">
        <w:rPr>
          <w:rStyle w:val="Strong"/>
          <w:rFonts w:cs="Arial"/>
          <w:b w:val="0"/>
          <w:szCs w:val="16"/>
        </w:rPr>
        <w:t xml:space="preserve"> </w:t>
      </w:r>
      <w:r>
        <w:rPr>
          <w:rStyle w:val="Strong"/>
          <w:rFonts w:cs="Arial"/>
          <w:b w:val="0"/>
          <w:szCs w:val="16"/>
        </w:rPr>
        <w:t>also, the ti allowance may not be increased through the use of warm-lit shell credits.</w:t>
      </w:r>
    </w:p>
    <w:p w14:paraId="59B42776" w14:textId="135A1078" w:rsidR="002103E4" w:rsidRPr="00175E2C" w:rsidRDefault="00110DC9" w:rsidP="00E70917">
      <w:pPr>
        <w:pStyle w:val="Heading2"/>
        <w:widowControl/>
        <w:numPr>
          <w:ilvl w:val="1"/>
          <w:numId w:val="4"/>
        </w:numPr>
        <w:suppressAutoHyphens/>
        <w:ind w:left="0" w:firstLine="0"/>
        <w:rPr>
          <w:b/>
        </w:rPr>
      </w:pPr>
      <w:bookmarkStart w:id="14" w:name="_Toc459311743"/>
      <w:bookmarkStart w:id="15" w:name="_Toc115168516"/>
      <w:r w:rsidRPr="00175E2C">
        <w:rPr>
          <w:b/>
        </w:rPr>
        <w:t>R</w:t>
      </w:r>
      <w:r w:rsidR="0046143E">
        <w:rPr>
          <w:b/>
        </w:rPr>
        <w:t>ENT AND OTHER CONSIDERATION (</w:t>
      </w:r>
      <w:r w:rsidR="00854822">
        <w:rPr>
          <w:b/>
        </w:rPr>
        <w:t xml:space="preserve">aaap variation </w:t>
      </w:r>
      <w:r w:rsidR="009811A8">
        <w:rPr>
          <w:b/>
        </w:rPr>
        <w:t>(</w:t>
      </w:r>
      <w:r w:rsidR="00AB31DC">
        <w:rPr>
          <w:b/>
        </w:rPr>
        <w:t>OcT</w:t>
      </w:r>
      <w:r w:rsidR="00162534">
        <w:rPr>
          <w:b/>
        </w:rPr>
        <w:t xml:space="preserve"> </w:t>
      </w:r>
      <w:r w:rsidR="00A932D2">
        <w:rPr>
          <w:b/>
        </w:rPr>
        <w:t>202</w:t>
      </w:r>
      <w:r w:rsidR="00AB31DC">
        <w:rPr>
          <w:b/>
        </w:rPr>
        <w:t>2</w:t>
      </w:r>
      <w:r w:rsidR="009811A8">
        <w:rPr>
          <w:b/>
        </w:rPr>
        <w:t>)</w:t>
      </w:r>
      <w:r w:rsidRPr="00175E2C">
        <w:rPr>
          <w:b/>
        </w:rPr>
        <w:t>)</w:t>
      </w:r>
      <w:bookmarkEnd w:id="14"/>
      <w:bookmarkEnd w:id="15"/>
    </w:p>
    <w:p w14:paraId="6F5AC0BE" w14:textId="77777777" w:rsidR="002103E4" w:rsidRPr="009450A6" w:rsidRDefault="002103E4" w:rsidP="006D4AD7">
      <w:pPr>
        <w:keepNext/>
        <w:tabs>
          <w:tab w:val="clear" w:pos="576"/>
          <w:tab w:val="clear" w:pos="864"/>
          <w:tab w:val="clear" w:pos="1296"/>
          <w:tab w:val="clear" w:pos="1728"/>
          <w:tab w:val="clear" w:pos="2160"/>
          <w:tab w:val="clear" w:pos="2592"/>
          <w:tab w:val="clear" w:pos="3024"/>
        </w:tabs>
        <w:suppressAutoHyphens/>
        <w:contextualSpacing/>
        <w:rPr>
          <w:rFonts w:cs="Arial"/>
          <w:szCs w:val="16"/>
        </w:rPr>
      </w:pPr>
    </w:p>
    <w:p w14:paraId="07A121ED" w14:textId="77777777" w:rsidR="002103E4" w:rsidRDefault="002103E4" w:rsidP="00EC0DC4">
      <w:pPr>
        <w:keepNext/>
        <w:tabs>
          <w:tab w:val="clear" w:pos="576"/>
          <w:tab w:val="clear" w:pos="864"/>
          <w:tab w:val="clear" w:pos="1296"/>
          <w:tab w:val="clear" w:pos="1728"/>
          <w:tab w:val="clear" w:pos="2160"/>
          <w:tab w:val="clear" w:pos="2592"/>
          <w:tab w:val="clear" w:pos="3024"/>
        </w:tabs>
        <w:ind w:left="1080" w:hanging="360"/>
        <w:contextualSpacing/>
        <w:rPr>
          <w:rFonts w:cs="Arial"/>
          <w:szCs w:val="16"/>
        </w:rPr>
      </w:pPr>
      <w:r w:rsidRPr="009450A6">
        <w:rPr>
          <w:rFonts w:cs="Arial"/>
          <w:szCs w:val="16"/>
        </w:rPr>
        <w:t>A.</w:t>
      </w:r>
      <w:r w:rsidRPr="009450A6">
        <w:rPr>
          <w:rFonts w:cs="Arial"/>
          <w:szCs w:val="16"/>
        </w:rPr>
        <w:tab/>
        <w:t xml:space="preserve">The Government shall pay </w:t>
      </w:r>
      <w:r w:rsidR="004402A3">
        <w:rPr>
          <w:rFonts w:cs="Arial"/>
          <w:szCs w:val="16"/>
        </w:rPr>
        <w:t xml:space="preserve">the </w:t>
      </w:r>
      <w:r w:rsidRPr="009450A6">
        <w:rPr>
          <w:rFonts w:cs="Arial"/>
          <w:szCs w:val="16"/>
        </w:rPr>
        <w:t>Lessor annual rent</w:t>
      </w:r>
      <w:r>
        <w:rPr>
          <w:rFonts w:cs="Arial"/>
          <w:szCs w:val="16"/>
        </w:rPr>
        <w:t>,</w:t>
      </w:r>
      <w:r w:rsidRPr="009450A6">
        <w:rPr>
          <w:rFonts w:cs="Arial"/>
          <w:szCs w:val="16"/>
        </w:rPr>
        <w:t xml:space="preserve"> payable </w:t>
      </w:r>
      <w:r>
        <w:rPr>
          <w:rFonts w:cs="Arial"/>
          <w:szCs w:val="16"/>
        </w:rPr>
        <w:t>in monthly installments</w:t>
      </w:r>
      <w:r w:rsidRPr="009450A6">
        <w:rPr>
          <w:rFonts w:cs="Arial"/>
          <w:szCs w:val="16"/>
        </w:rPr>
        <w:t xml:space="preserve"> in arrears</w:t>
      </w:r>
      <w:r>
        <w:rPr>
          <w:rFonts w:cs="Arial"/>
          <w:szCs w:val="16"/>
        </w:rPr>
        <w:t>,</w:t>
      </w:r>
      <w:r w:rsidRPr="009450A6">
        <w:rPr>
          <w:rFonts w:cs="Arial"/>
          <w:szCs w:val="16"/>
        </w:rPr>
        <w:t xml:space="preserve"> at the following rates</w:t>
      </w:r>
      <w:r>
        <w:rPr>
          <w:rFonts w:cs="Arial"/>
          <w:szCs w:val="16"/>
        </w:rPr>
        <w:t>:</w:t>
      </w:r>
    </w:p>
    <w:p w14:paraId="4B9F3FF6" w14:textId="77777777" w:rsidR="00221479" w:rsidRPr="00B40A69" w:rsidRDefault="00221479" w:rsidP="00221479">
      <w:pPr>
        <w:keepNext/>
        <w:tabs>
          <w:tab w:val="clear" w:pos="576"/>
          <w:tab w:val="clear" w:pos="864"/>
          <w:tab w:val="clear" w:pos="1296"/>
          <w:tab w:val="clear" w:pos="1728"/>
          <w:tab w:val="clear" w:pos="2160"/>
          <w:tab w:val="clear" w:pos="2592"/>
          <w:tab w:val="clear" w:pos="3024"/>
        </w:tabs>
        <w:contextualSpacing/>
        <w:rPr>
          <w:rFonts w:cs="Arial"/>
          <w:color w:val="FF0000"/>
          <w:szCs w:val="16"/>
        </w:rPr>
      </w:pPr>
    </w:p>
    <w:tbl>
      <w:tblPr>
        <w:tblW w:w="0" w:type="auto"/>
        <w:tblInd w:w="1188" w:type="dxa"/>
        <w:tblLayout w:type="fixed"/>
        <w:tblLook w:val="0000" w:firstRow="0" w:lastRow="0" w:firstColumn="0" w:lastColumn="0" w:noHBand="0" w:noVBand="0"/>
      </w:tblPr>
      <w:tblGrid>
        <w:gridCol w:w="3600"/>
        <w:gridCol w:w="3015"/>
        <w:gridCol w:w="3015"/>
      </w:tblGrid>
      <w:tr w:rsidR="00A13CB7" w:rsidRPr="00B40A69" w14:paraId="7ED53FCB" w14:textId="77777777" w:rsidTr="007575C0">
        <w:trPr>
          <w:trHeight w:val="255"/>
        </w:trPr>
        <w:tc>
          <w:tcPr>
            <w:tcW w:w="3600" w:type="dxa"/>
            <w:tcBorders>
              <w:top w:val="nil"/>
              <w:left w:val="nil"/>
              <w:bottom w:val="nil"/>
              <w:right w:val="single" w:sz="4" w:space="0" w:color="auto"/>
            </w:tcBorders>
            <w:noWrap/>
            <w:vAlign w:val="bottom"/>
          </w:tcPr>
          <w:p w14:paraId="3765A96B" w14:textId="77777777" w:rsidR="00221479" w:rsidRPr="00B40A69" w:rsidRDefault="00221479" w:rsidP="00B40A69">
            <w:pPr>
              <w:keepNext/>
              <w:rPr>
                <w:rFonts w:cs="Arial"/>
                <w:smallCaps/>
                <w:color w:val="FF0000"/>
              </w:rPr>
            </w:pPr>
          </w:p>
        </w:tc>
        <w:tc>
          <w:tcPr>
            <w:tcW w:w="3015" w:type="dxa"/>
            <w:tcBorders>
              <w:top w:val="single" w:sz="4" w:space="0" w:color="auto"/>
              <w:left w:val="single" w:sz="4" w:space="0" w:color="auto"/>
              <w:bottom w:val="single" w:sz="4" w:space="0" w:color="auto"/>
              <w:right w:val="single" w:sz="4" w:space="0" w:color="auto"/>
            </w:tcBorders>
            <w:shd w:val="clear" w:color="auto" w:fill="EEECE1"/>
            <w:noWrap/>
            <w:vAlign w:val="bottom"/>
          </w:tcPr>
          <w:p w14:paraId="52213AAC" w14:textId="77777777" w:rsidR="00221479" w:rsidRPr="00B40A69" w:rsidRDefault="00E97910" w:rsidP="00E5438F">
            <w:pPr>
              <w:keepNext/>
              <w:jc w:val="center"/>
              <w:rPr>
                <w:rFonts w:cs="Arial"/>
                <w:b/>
                <w:bCs/>
                <w:smallCaps/>
                <w:color w:val="FF0000"/>
              </w:rPr>
            </w:pPr>
            <w:r>
              <w:rPr>
                <w:rFonts w:cs="Arial"/>
                <w:b/>
                <w:bCs/>
                <w:smallCaps/>
                <w:color w:val="FF0000"/>
              </w:rPr>
              <w:t xml:space="preserve">Years 1 </w:t>
            </w:r>
            <w:r w:rsidR="008977A9">
              <w:rPr>
                <w:rFonts w:cs="Arial"/>
                <w:b/>
                <w:bCs/>
                <w:smallCaps/>
                <w:color w:val="FF0000"/>
              </w:rPr>
              <w:t>through</w:t>
            </w:r>
            <w:r>
              <w:rPr>
                <w:rFonts w:cs="Arial"/>
                <w:b/>
                <w:bCs/>
                <w:smallCaps/>
                <w:color w:val="FF0000"/>
              </w:rPr>
              <w:t xml:space="preserve"> 8</w:t>
            </w:r>
          </w:p>
        </w:tc>
        <w:tc>
          <w:tcPr>
            <w:tcW w:w="3015" w:type="dxa"/>
            <w:tcBorders>
              <w:top w:val="single" w:sz="4" w:space="0" w:color="auto"/>
              <w:left w:val="single" w:sz="4" w:space="0" w:color="auto"/>
              <w:bottom w:val="single" w:sz="4" w:space="0" w:color="auto"/>
              <w:right w:val="single" w:sz="4" w:space="0" w:color="auto"/>
            </w:tcBorders>
            <w:shd w:val="clear" w:color="auto" w:fill="EEECE1"/>
            <w:noWrap/>
            <w:vAlign w:val="bottom"/>
          </w:tcPr>
          <w:p w14:paraId="5FD4B94A" w14:textId="77777777" w:rsidR="00221479" w:rsidRPr="00B40A69" w:rsidRDefault="00E97910" w:rsidP="00E97910">
            <w:pPr>
              <w:keepNext/>
              <w:jc w:val="center"/>
              <w:rPr>
                <w:rFonts w:cs="Arial"/>
                <w:b/>
                <w:bCs/>
                <w:smallCaps/>
                <w:color w:val="FF0000"/>
              </w:rPr>
            </w:pPr>
            <w:r>
              <w:rPr>
                <w:rFonts w:cs="Arial"/>
                <w:b/>
                <w:bCs/>
                <w:smallCaps/>
                <w:color w:val="FF0000"/>
              </w:rPr>
              <w:t xml:space="preserve">Years </w:t>
            </w:r>
            <w:r w:rsidR="000E4AB0">
              <w:rPr>
                <w:rFonts w:cs="Arial"/>
                <w:b/>
                <w:bCs/>
                <w:smallCaps/>
                <w:color w:val="FF0000"/>
              </w:rPr>
              <w:t>9</w:t>
            </w:r>
            <w:r w:rsidR="006E589B">
              <w:rPr>
                <w:rFonts w:cs="Arial"/>
                <w:b/>
                <w:bCs/>
                <w:smallCaps/>
                <w:color w:val="FF0000"/>
              </w:rPr>
              <w:t xml:space="preserve"> </w:t>
            </w:r>
            <w:r w:rsidR="008977A9">
              <w:rPr>
                <w:rFonts w:cs="Arial"/>
                <w:b/>
                <w:bCs/>
                <w:smallCaps/>
                <w:color w:val="FF0000"/>
              </w:rPr>
              <w:t>through</w:t>
            </w:r>
            <w:r w:rsidR="006E589B">
              <w:rPr>
                <w:rFonts w:cs="Arial"/>
                <w:b/>
                <w:bCs/>
                <w:smallCaps/>
                <w:color w:val="FF0000"/>
              </w:rPr>
              <w:t xml:space="preserve"> </w:t>
            </w:r>
            <w:r>
              <w:rPr>
                <w:rFonts w:cs="Arial"/>
                <w:b/>
                <w:bCs/>
                <w:smallCaps/>
                <w:color w:val="FF0000"/>
              </w:rPr>
              <w:t>____</w:t>
            </w:r>
          </w:p>
        </w:tc>
      </w:tr>
      <w:tr w:rsidR="00A13CB7" w:rsidRPr="00B40A69" w14:paraId="39572213" w14:textId="77777777" w:rsidTr="007575C0">
        <w:trPr>
          <w:trHeight w:val="255"/>
        </w:trPr>
        <w:tc>
          <w:tcPr>
            <w:tcW w:w="3600" w:type="dxa"/>
            <w:tcBorders>
              <w:top w:val="nil"/>
              <w:left w:val="nil"/>
              <w:bottom w:val="single" w:sz="4" w:space="0" w:color="auto"/>
              <w:right w:val="single" w:sz="4" w:space="0" w:color="auto"/>
            </w:tcBorders>
            <w:noWrap/>
            <w:vAlign w:val="bottom"/>
          </w:tcPr>
          <w:p w14:paraId="55FD4EDF" w14:textId="77777777" w:rsidR="00221479" w:rsidRPr="00B40A69" w:rsidRDefault="00221479" w:rsidP="00B40A69">
            <w:pPr>
              <w:keepNext/>
              <w:rPr>
                <w:rFonts w:cs="Arial"/>
                <w:smallCaps/>
                <w:color w:val="FF0000"/>
              </w:rPr>
            </w:pPr>
          </w:p>
        </w:tc>
        <w:tc>
          <w:tcPr>
            <w:tcW w:w="3015" w:type="dxa"/>
            <w:tcBorders>
              <w:top w:val="single" w:sz="4" w:space="0" w:color="auto"/>
              <w:left w:val="single" w:sz="4" w:space="0" w:color="auto"/>
              <w:bottom w:val="single" w:sz="4" w:space="0" w:color="auto"/>
              <w:right w:val="single" w:sz="4" w:space="0" w:color="auto"/>
            </w:tcBorders>
            <w:shd w:val="clear" w:color="auto" w:fill="EEECE1"/>
            <w:noWrap/>
            <w:vAlign w:val="bottom"/>
          </w:tcPr>
          <w:p w14:paraId="71C7B23A" w14:textId="77777777" w:rsidR="00221479" w:rsidRPr="00B40A69" w:rsidRDefault="00BC7444" w:rsidP="00B40A69">
            <w:pPr>
              <w:keepNext/>
              <w:jc w:val="center"/>
              <w:rPr>
                <w:rFonts w:cs="Arial"/>
                <w:b/>
                <w:bCs/>
                <w:smallCaps/>
                <w:color w:val="FF0000"/>
              </w:rPr>
            </w:pPr>
            <w:r w:rsidRPr="00BC7444">
              <w:rPr>
                <w:rFonts w:cs="Arial"/>
                <w:b/>
                <w:bCs/>
                <w:smallCaps/>
                <w:color w:val="FF0000"/>
              </w:rPr>
              <w:t>Annual Rent</w:t>
            </w:r>
          </w:p>
        </w:tc>
        <w:tc>
          <w:tcPr>
            <w:tcW w:w="3015" w:type="dxa"/>
            <w:tcBorders>
              <w:top w:val="single" w:sz="4" w:space="0" w:color="auto"/>
              <w:left w:val="single" w:sz="4" w:space="0" w:color="auto"/>
              <w:bottom w:val="single" w:sz="4" w:space="0" w:color="auto"/>
              <w:right w:val="single" w:sz="4" w:space="0" w:color="auto"/>
            </w:tcBorders>
            <w:shd w:val="clear" w:color="auto" w:fill="EEECE1"/>
            <w:vAlign w:val="bottom"/>
          </w:tcPr>
          <w:p w14:paraId="150D4685" w14:textId="77777777" w:rsidR="00221479" w:rsidRPr="00B40A69" w:rsidRDefault="00BC7444" w:rsidP="00B40A69">
            <w:pPr>
              <w:keepNext/>
              <w:jc w:val="center"/>
              <w:rPr>
                <w:rFonts w:cs="Arial"/>
                <w:b/>
                <w:bCs/>
                <w:smallCaps/>
                <w:color w:val="FF0000"/>
              </w:rPr>
            </w:pPr>
            <w:r w:rsidRPr="00BC7444">
              <w:rPr>
                <w:rFonts w:cs="Arial"/>
                <w:b/>
                <w:bCs/>
                <w:smallCaps/>
                <w:color w:val="FF0000"/>
              </w:rPr>
              <w:t>Annual Rent</w:t>
            </w:r>
          </w:p>
        </w:tc>
      </w:tr>
      <w:tr w:rsidR="00221479" w:rsidRPr="00B40A69" w14:paraId="2FF02677" w14:textId="77777777" w:rsidTr="007575C0">
        <w:trPr>
          <w:trHeight w:val="255"/>
        </w:trPr>
        <w:tc>
          <w:tcPr>
            <w:tcW w:w="3600" w:type="dxa"/>
            <w:tcBorders>
              <w:top w:val="single" w:sz="4" w:space="0" w:color="auto"/>
              <w:left w:val="single" w:sz="4" w:space="0" w:color="auto"/>
              <w:bottom w:val="single" w:sz="4" w:space="0" w:color="auto"/>
              <w:right w:val="single" w:sz="4" w:space="0" w:color="auto"/>
            </w:tcBorders>
            <w:noWrap/>
            <w:vAlign w:val="bottom"/>
          </w:tcPr>
          <w:p w14:paraId="5EC310DC" w14:textId="77777777" w:rsidR="00221479" w:rsidRPr="00B40A69" w:rsidRDefault="00BC7444" w:rsidP="00B40A69">
            <w:pPr>
              <w:keepNext/>
              <w:jc w:val="right"/>
              <w:rPr>
                <w:rFonts w:cs="Arial"/>
                <w:smallCaps/>
                <w:color w:val="FF0000"/>
                <w:vertAlign w:val="superscript"/>
              </w:rPr>
            </w:pPr>
            <w:r w:rsidRPr="00BC7444">
              <w:rPr>
                <w:rFonts w:cs="Arial"/>
                <w:smallCaps/>
                <w:color w:val="FF0000"/>
              </w:rPr>
              <w:t>Shell Rent</w:t>
            </w:r>
            <w:r w:rsidRPr="00BC7444">
              <w:rPr>
                <w:rFonts w:cs="Arial"/>
                <w:smallCaps/>
                <w:color w:val="FF0000"/>
                <w:vertAlign w:val="superscript"/>
              </w:rPr>
              <w:t>1</w:t>
            </w:r>
          </w:p>
        </w:tc>
        <w:tc>
          <w:tcPr>
            <w:tcW w:w="3015" w:type="dxa"/>
            <w:tcBorders>
              <w:top w:val="single" w:sz="4" w:space="0" w:color="auto"/>
              <w:left w:val="single" w:sz="4" w:space="0" w:color="auto"/>
              <w:bottom w:val="single" w:sz="4" w:space="0" w:color="auto"/>
              <w:right w:val="single" w:sz="4" w:space="0" w:color="auto"/>
            </w:tcBorders>
            <w:noWrap/>
            <w:vAlign w:val="bottom"/>
          </w:tcPr>
          <w:p w14:paraId="7C6ABF94" w14:textId="77777777" w:rsidR="00221479" w:rsidRPr="00B40A69" w:rsidRDefault="00BC7444" w:rsidP="00B40A69">
            <w:pPr>
              <w:keepNext/>
              <w:jc w:val="center"/>
              <w:rPr>
                <w:rFonts w:cs="Arial"/>
                <w:smallCaps/>
                <w:color w:val="FF0000"/>
              </w:rPr>
            </w:pPr>
            <w:r w:rsidRPr="00BC7444">
              <w:rPr>
                <w:rFonts w:cs="Arial"/>
                <w:smallCaps/>
                <w:color w:val="FF0000"/>
              </w:rPr>
              <w:t>$XXX,XXX.XX</w:t>
            </w:r>
          </w:p>
        </w:tc>
        <w:tc>
          <w:tcPr>
            <w:tcW w:w="3015" w:type="dxa"/>
            <w:tcBorders>
              <w:top w:val="single" w:sz="4" w:space="0" w:color="auto"/>
              <w:left w:val="single" w:sz="4" w:space="0" w:color="auto"/>
              <w:bottom w:val="single" w:sz="4" w:space="0" w:color="auto"/>
              <w:right w:val="single" w:sz="4" w:space="0" w:color="auto"/>
            </w:tcBorders>
            <w:vAlign w:val="bottom"/>
          </w:tcPr>
          <w:p w14:paraId="2644940B" w14:textId="77777777" w:rsidR="00221479" w:rsidRPr="00B40A69" w:rsidRDefault="00BC7444" w:rsidP="00B40A69">
            <w:pPr>
              <w:keepNext/>
              <w:jc w:val="center"/>
              <w:rPr>
                <w:rFonts w:cs="Arial"/>
                <w:smallCaps/>
                <w:color w:val="FF0000"/>
              </w:rPr>
            </w:pPr>
            <w:r w:rsidRPr="00BC7444">
              <w:rPr>
                <w:rFonts w:cs="Arial"/>
                <w:smallCaps/>
                <w:color w:val="FF0000"/>
              </w:rPr>
              <w:t>$XXX,XXX.XX</w:t>
            </w:r>
          </w:p>
        </w:tc>
      </w:tr>
      <w:tr w:rsidR="00F83F1D" w:rsidRPr="00B40A69" w14:paraId="3E3D01C3" w14:textId="77777777" w:rsidTr="007575C0">
        <w:trPr>
          <w:trHeight w:val="255"/>
        </w:trPr>
        <w:tc>
          <w:tcPr>
            <w:tcW w:w="3600" w:type="dxa"/>
            <w:tcBorders>
              <w:top w:val="single" w:sz="4" w:space="0" w:color="auto"/>
              <w:left w:val="single" w:sz="4" w:space="0" w:color="auto"/>
              <w:bottom w:val="single" w:sz="4" w:space="0" w:color="auto"/>
              <w:right w:val="single" w:sz="4" w:space="0" w:color="auto"/>
            </w:tcBorders>
            <w:noWrap/>
            <w:vAlign w:val="bottom"/>
          </w:tcPr>
          <w:p w14:paraId="2B006D1D" w14:textId="77777777" w:rsidR="00F83F1D" w:rsidRPr="00BC7444" w:rsidRDefault="00F83F1D" w:rsidP="00B40A69">
            <w:pPr>
              <w:keepNext/>
              <w:jc w:val="right"/>
              <w:rPr>
                <w:rFonts w:cs="Arial"/>
                <w:smallCaps/>
                <w:color w:val="FF0000"/>
              </w:rPr>
            </w:pPr>
            <w:r w:rsidRPr="00BC7444">
              <w:rPr>
                <w:rFonts w:cs="Arial"/>
                <w:smallCaps/>
                <w:color w:val="FF0000"/>
              </w:rPr>
              <w:t>Operating Costs</w:t>
            </w:r>
            <w:r>
              <w:rPr>
                <w:rFonts w:cs="Arial"/>
                <w:smallCaps/>
                <w:color w:val="FF0000"/>
                <w:vertAlign w:val="superscript"/>
              </w:rPr>
              <w:t>2</w:t>
            </w:r>
          </w:p>
        </w:tc>
        <w:tc>
          <w:tcPr>
            <w:tcW w:w="3015" w:type="dxa"/>
            <w:tcBorders>
              <w:top w:val="single" w:sz="4" w:space="0" w:color="auto"/>
              <w:left w:val="single" w:sz="4" w:space="0" w:color="auto"/>
              <w:bottom w:val="single" w:sz="4" w:space="0" w:color="auto"/>
              <w:right w:val="single" w:sz="4" w:space="0" w:color="auto"/>
            </w:tcBorders>
            <w:noWrap/>
            <w:vAlign w:val="bottom"/>
          </w:tcPr>
          <w:p w14:paraId="4A66A8C2" w14:textId="77777777" w:rsidR="00F83F1D" w:rsidRPr="00BC7444" w:rsidRDefault="00F83F1D" w:rsidP="00B40A69">
            <w:pPr>
              <w:keepNext/>
              <w:jc w:val="center"/>
              <w:rPr>
                <w:rFonts w:cs="Arial"/>
                <w:smallCaps/>
                <w:color w:val="FF0000"/>
              </w:rPr>
            </w:pPr>
            <w:r w:rsidRPr="00BC7444">
              <w:rPr>
                <w:rFonts w:cs="Arial"/>
                <w:smallCaps/>
                <w:color w:val="FF0000"/>
              </w:rPr>
              <w:t>$ XXX,XXX.XX</w:t>
            </w:r>
          </w:p>
        </w:tc>
        <w:tc>
          <w:tcPr>
            <w:tcW w:w="3015" w:type="dxa"/>
            <w:tcBorders>
              <w:top w:val="single" w:sz="4" w:space="0" w:color="auto"/>
              <w:left w:val="single" w:sz="4" w:space="0" w:color="auto"/>
              <w:bottom w:val="single" w:sz="4" w:space="0" w:color="auto"/>
              <w:right w:val="single" w:sz="4" w:space="0" w:color="auto"/>
            </w:tcBorders>
            <w:vAlign w:val="bottom"/>
          </w:tcPr>
          <w:p w14:paraId="5F64EF4B" w14:textId="77777777" w:rsidR="00F83F1D" w:rsidRPr="009811A8" w:rsidRDefault="00F83F1D" w:rsidP="009811A8">
            <w:pPr>
              <w:keepNext/>
              <w:jc w:val="center"/>
              <w:rPr>
                <w:smallCaps/>
                <w:color w:val="FF0000"/>
              </w:rPr>
            </w:pPr>
            <w:r w:rsidRPr="009811A8">
              <w:rPr>
                <w:smallCaps/>
                <w:color w:val="FF0000"/>
              </w:rPr>
              <w:t>$</w:t>
            </w:r>
            <w:r w:rsidRPr="00BC7444">
              <w:rPr>
                <w:rFonts w:cs="Arial"/>
                <w:smallCaps/>
                <w:color w:val="FF0000"/>
              </w:rPr>
              <w:t xml:space="preserve"> XXX,XXX.XX</w:t>
            </w:r>
          </w:p>
        </w:tc>
      </w:tr>
      <w:tr w:rsidR="00221479" w:rsidRPr="00B40A69" w14:paraId="7E881D42" w14:textId="77777777" w:rsidTr="007575C0">
        <w:trPr>
          <w:trHeight w:val="255"/>
        </w:trPr>
        <w:tc>
          <w:tcPr>
            <w:tcW w:w="3600" w:type="dxa"/>
            <w:tcBorders>
              <w:top w:val="single" w:sz="4" w:space="0" w:color="auto"/>
              <w:left w:val="single" w:sz="4" w:space="0" w:color="auto"/>
              <w:bottom w:val="single" w:sz="4" w:space="0" w:color="auto"/>
              <w:right w:val="single" w:sz="4" w:space="0" w:color="auto"/>
            </w:tcBorders>
            <w:noWrap/>
            <w:vAlign w:val="bottom"/>
          </w:tcPr>
          <w:p w14:paraId="457976CC" w14:textId="77777777" w:rsidR="00221479" w:rsidRPr="009811A8" w:rsidRDefault="00BC7444" w:rsidP="00B40A69">
            <w:pPr>
              <w:keepNext/>
              <w:jc w:val="right"/>
              <w:rPr>
                <w:smallCaps/>
                <w:color w:val="FF0000"/>
              </w:rPr>
            </w:pPr>
            <w:r w:rsidRPr="00BC7444">
              <w:rPr>
                <w:rFonts w:cs="Arial"/>
                <w:smallCaps/>
                <w:color w:val="FF0000"/>
              </w:rPr>
              <w:t>Tenant Improvements rent</w:t>
            </w:r>
            <w:r w:rsidR="00F83F1D">
              <w:rPr>
                <w:rFonts w:cs="Arial"/>
                <w:b/>
                <w:color w:val="FF0000"/>
                <w:sz w:val="14"/>
                <w:szCs w:val="14"/>
                <w:vertAlign w:val="superscript"/>
              </w:rPr>
              <w:t>3</w:t>
            </w:r>
          </w:p>
        </w:tc>
        <w:tc>
          <w:tcPr>
            <w:tcW w:w="3015" w:type="dxa"/>
            <w:tcBorders>
              <w:top w:val="single" w:sz="4" w:space="0" w:color="auto"/>
              <w:left w:val="single" w:sz="4" w:space="0" w:color="auto"/>
              <w:bottom w:val="single" w:sz="4" w:space="0" w:color="auto"/>
              <w:right w:val="single" w:sz="4" w:space="0" w:color="auto"/>
            </w:tcBorders>
            <w:noWrap/>
            <w:vAlign w:val="bottom"/>
          </w:tcPr>
          <w:p w14:paraId="5FCF4B98" w14:textId="77777777" w:rsidR="00221479" w:rsidRPr="00B40A69" w:rsidRDefault="00BC7444" w:rsidP="00B40A69">
            <w:pPr>
              <w:keepNext/>
              <w:jc w:val="center"/>
              <w:rPr>
                <w:rFonts w:cs="Arial"/>
                <w:smallCaps/>
                <w:color w:val="FF0000"/>
              </w:rPr>
            </w:pPr>
            <w:r w:rsidRPr="00BC7444">
              <w:rPr>
                <w:rFonts w:cs="Arial"/>
                <w:smallCaps/>
                <w:color w:val="FF0000"/>
              </w:rPr>
              <w:t>$ XXX,XXX.XX</w:t>
            </w:r>
          </w:p>
        </w:tc>
        <w:tc>
          <w:tcPr>
            <w:tcW w:w="3015" w:type="dxa"/>
            <w:tcBorders>
              <w:top w:val="single" w:sz="4" w:space="0" w:color="auto"/>
              <w:left w:val="single" w:sz="4" w:space="0" w:color="auto"/>
              <w:bottom w:val="single" w:sz="4" w:space="0" w:color="auto"/>
              <w:right w:val="single" w:sz="4" w:space="0" w:color="auto"/>
            </w:tcBorders>
            <w:vAlign w:val="bottom"/>
          </w:tcPr>
          <w:p w14:paraId="2E93FE1B" w14:textId="77777777" w:rsidR="00F912C1" w:rsidRPr="006D4AD7" w:rsidRDefault="00D724F8" w:rsidP="009811A8">
            <w:pPr>
              <w:jc w:val="center"/>
              <w:rPr>
                <w:color w:val="FF0000"/>
              </w:rPr>
            </w:pPr>
            <w:r w:rsidRPr="009811A8">
              <w:rPr>
                <w:color w:val="FF0000"/>
              </w:rPr>
              <w:t>$</w:t>
            </w:r>
            <w:r w:rsidRPr="00D724F8">
              <w:rPr>
                <w:color w:val="FF0000"/>
              </w:rPr>
              <w:t>0</w:t>
            </w:r>
            <w:r w:rsidR="00E863B1">
              <w:rPr>
                <w:color w:val="FF0000"/>
              </w:rPr>
              <w:t>.00</w:t>
            </w:r>
          </w:p>
        </w:tc>
      </w:tr>
      <w:tr w:rsidR="00221479" w:rsidRPr="00B40A69" w14:paraId="72BB0827" w14:textId="77777777" w:rsidTr="007575C0">
        <w:trPr>
          <w:trHeight w:val="270"/>
        </w:trPr>
        <w:tc>
          <w:tcPr>
            <w:tcW w:w="3600" w:type="dxa"/>
            <w:tcBorders>
              <w:top w:val="single" w:sz="4" w:space="0" w:color="auto"/>
              <w:left w:val="single" w:sz="4" w:space="0" w:color="auto"/>
              <w:bottom w:val="single" w:sz="4" w:space="0" w:color="auto"/>
              <w:right w:val="single" w:sz="4" w:space="0" w:color="auto"/>
            </w:tcBorders>
            <w:noWrap/>
            <w:vAlign w:val="bottom"/>
          </w:tcPr>
          <w:p w14:paraId="46D769CF" w14:textId="77777777" w:rsidR="00221479" w:rsidRPr="00CC33D0" w:rsidRDefault="00BC7444" w:rsidP="00B77AF1">
            <w:pPr>
              <w:keepNext/>
              <w:jc w:val="right"/>
              <w:rPr>
                <w:rFonts w:cs="Arial"/>
                <w:bCs/>
                <w:smallCaps/>
                <w:color w:val="FF0000"/>
                <w:vertAlign w:val="superscript"/>
              </w:rPr>
            </w:pPr>
            <w:r w:rsidRPr="00BC7444">
              <w:rPr>
                <w:rFonts w:cs="Arial"/>
                <w:bCs/>
                <w:smallCaps/>
                <w:color w:val="FF0000"/>
              </w:rPr>
              <w:t xml:space="preserve">Building Specific </w:t>
            </w:r>
            <w:r w:rsidR="00CC33D0">
              <w:rPr>
                <w:rFonts w:cs="Arial"/>
                <w:bCs/>
                <w:smallCaps/>
                <w:color w:val="FF0000"/>
              </w:rPr>
              <w:t>Amortized Capital</w:t>
            </w:r>
            <w:r w:rsidR="00B77AF1">
              <w:rPr>
                <w:rFonts w:cs="Arial"/>
                <w:bCs/>
                <w:smallCaps/>
                <w:color w:val="FF0000"/>
              </w:rPr>
              <w:t xml:space="preserve"> (BSAC)</w:t>
            </w:r>
            <w:r w:rsidR="00CC33D0">
              <w:rPr>
                <w:rFonts w:cs="Arial"/>
                <w:bCs/>
                <w:smallCaps/>
                <w:color w:val="FF0000"/>
                <w:vertAlign w:val="superscript"/>
              </w:rPr>
              <w:t>4</w:t>
            </w:r>
          </w:p>
        </w:tc>
        <w:tc>
          <w:tcPr>
            <w:tcW w:w="3015" w:type="dxa"/>
            <w:tcBorders>
              <w:top w:val="single" w:sz="4" w:space="0" w:color="auto"/>
              <w:left w:val="single" w:sz="4" w:space="0" w:color="auto"/>
              <w:bottom w:val="single" w:sz="4" w:space="0" w:color="auto"/>
              <w:right w:val="single" w:sz="4" w:space="0" w:color="auto"/>
            </w:tcBorders>
            <w:noWrap/>
            <w:vAlign w:val="bottom"/>
          </w:tcPr>
          <w:p w14:paraId="5102F55A" w14:textId="77777777" w:rsidR="00221479" w:rsidRPr="00B40A69" w:rsidRDefault="00BC7444" w:rsidP="00B40A69">
            <w:pPr>
              <w:keepNext/>
              <w:jc w:val="center"/>
              <w:rPr>
                <w:rFonts w:cs="Arial"/>
                <w:smallCaps/>
                <w:color w:val="FF0000"/>
              </w:rPr>
            </w:pPr>
            <w:r w:rsidRPr="00BC7444">
              <w:rPr>
                <w:rFonts w:cs="Arial"/>
                <w:smallCaps/>
                <w:color w:val="FF0000"/>
              </w:rPr>
              <w:t>$ XXX,XXX.XX</w:t>
            </w:r>
          </w:p>
        </w:tc>
        <w:tc>
          <w:tcPr>
            <w:tcW w:w="3015" w:type="dxa"/>
            <w:tcBorders>
              <w:top w:val="single" w:sz="4" w:space="0" w:color="auto"/>
              <w:left w:val="single" w:sz="4" w:space="0" w:color="auto"/>
              <w:bottom w:val="single" w:sz="4" w:space="0" w:color="auto"/>
              <w:right w:val="single" w:sz="4" w:space="0" w:color="auto"/>
            </w:tcBorders>
            <w:vAlign w:val="bottom"/>
          </w:tcPr>
          <w:p w14:paraId="798B5EA6" w14:textId="77777777" w:rsidR="00221479" w:rsidRPr="00B40A69" w:rsidRDefault="00BC7444" w:rsidP="001365C5">
            <w:pPr>
              <w:keepNext/>
              <w:jc w:val="center"/>
              <w:rPr>
                <w:rFonts w:cs="Arial"/>
                <w:smallCaps/>
                <w:color w:val="FF0000"/>
              </w:rPr>
            </w:pPr>
            <w:r w:rsidRPr="00BC7444">
              <w:rPr>
                <w:rFonts w:cs="Arial"/>
                <w:smallCaps/>
                <w:color w:val="FF0000"/>
              </w:rPr>
              <w:t>$</w:t>
            </w:r>
            <w:r w:rsidR="001365C5">
              <w:rPr>
                <w:rFonts w:cs="Arial"/>
                <w:smallCaps/>
                <w:color w:val="FF0000"/>
              </w:rPr>
              <w:t>0.00</w:t>
            </w:r>
          </w:p>
        </w:tc>
      </w:tr>
      <w:tr w:rsidR="005B1258" w:rsidRPr="00B40A69" w14:paraId="4F48290B" w14:textId="77777777" w:rsidTr="007575C0">
        <w:trPr>
          <w:trHeight w:val="270"/>
        </w:trPr>
        <w:tc>
          <w:tcPr>
            <w:tcW w:w="3600" w:type="dxa"/>
            <w:tcBorders>
              <w:top w:val="single" w:sz="4" w:space="0" w:color="auto"/>
              <w:left w:val="single" w:sz="4" w:space="0" w:color="auto"/>
              <w:bottom w:val="single" w:sz="4" w:space="0" w:color="auto"/>
              <w:right w:val="single" w:sz="4" w:space="0" w:color="auto"/>
            </w:tcBorders>
            <w:noWrap/>
            <w:vAlign w:val="bottom"/>
          </w:tcPr>
          <w:p w14:paraId="0C34B822" w14:textId="77777777" w:rsidR="005B1258" w:rsidRPr="00D47930" w:rsidRDefault="005B1258" w:rsidP="00B40A69">
            <w:pPr>
              <w:keepNext/>
              <w:jc w:val="right"/>
              <w:rPr>
                <w:rFonts w:cs="Arial"/>
                <w:bCs/>
                <w:smallCaps/>
                <w:color w:val="FF0000"/>
                <w:vertAlign w:val="superscript"/>
              </w:rPr>
            </w:pPr>
            <w:r>
              <w:rPr>
                <w:rFonts w:cs="Arial"/>
                <w:bCs/>
                <w:smallCaps/>
                <w:color w:val="FF0000"/>
              </w:rPr>
              <w:t>Parking</w:t>
            </w:r>
            <w:r w:rsidR="00D47930">
              <w:rPr>
                <w:rFonts w:cs="Arial"/>
                <w:bCs/>
                <w:smallCaps/>
                <w:color w:val="FF0000"/>
                <w:vertAlign w:val="superscript"/>
              </w:rPr>
              <w:t>5</w:t>
            </w:r>
          </w:p>
        </w:tc>
        <w:tc>
          <w:tcPr>
            <w:tcW w:w="3015" w:type="dxa"/>
            <w:tcBorders>
              <w:top w:val="single" w:sz="4" w:space="0" w:color="auto"/>
              <w:left w:val="single" w:sz="4" w:space="0" w:color="auto"/>
              <w:bottom w:val="single" w:sz="4" w:space="0" w:color="auto"/>
              <w:right w:val="single" w:sz="4" w:space="0" w:color="auto"/>
            </w:tcBorders>
            <w:noWrap/>
            <w:vAlign w:val="bottom"/>
          </w:tcPr>
          <w:p w14:paraId="5D889C7C" w14:textId="77777777" w:rsidR="005B1258" w:rsidRPr="000D2A09" w:rsidRDefault="005B1258" w:rsidP="00B40A69">
            <w:pPr>
              <w:keepNext/>
              <w:jc w:val="center"/>
              <w:rPr>
                <w:rFonts w:cs="Arial"/>
                <w:smallCaps/>
                <w:color w:val="FF0000"/>
              </w:rPr>
            </w:pPr>
            <w:r>
              <w:rPr>
                <w:rFonts w:cs="Arial"/>
                <w:smallCaps/>
                <w:color w:val="FF0000"/>
              </w:rPr>
              <w:t>$ XXX,XXX.XX</w:t>
            </w:r>
          </w:p>
        </w:tc>
        <w:tc>
          <w:tcPr>
            <w:tcW w:w="3015" w:type="dxa"/>
            <w:tcBorders>
              <w:top w:val="single" w:sz="4" w:space="0" w:color="auto"/>
              <w:left w:val="single" w:sz="4" w:space="0" w:color="auto"/>
              <w:bottom w:val="single" w:sz="4" w:space="0" w:color="auto"/>
              <w:right w:val="single" w:sz="4" w:space="0" w:color="auto"/>
            </w:tcBorders>
            <w:vAlign w:val="bottom"/>
          </w:tcPr>
          <w:p w14:paraId="5CE81A5C" w14:textId="77777777" w:rsidR="005B1258" w:rsidRPr="000D2A09" w:rsidRDefault="00902FBA" w:rsidP="00B40A69">
            <w:pPr>
              <w:keepNext/>
              <w:jc w:val="center"/>
              <w:rPr>
                <w:rFonts w:cs="Arial"/>
                <w:smallCaps/>
                <w:color w:val="FF0000"/>
              </w:rPr>
            </w:pPr>
            <w:r>
              <w:rPr>
                <w:rFonts w:cs="Arial"/>
                <w:smallCaps/>
                <w:color w:val="FF0000"/>
              </w:rPr>
              <w:t>$ XXX,XXX.XX</w:t>
            </w:r>
          </w:p>
        </w:tc>
      </w:tr>
      <w:tr w:rsidR="00A932D2" w:rsidRPr="00B40A69" w14:paraId="3D68A630" w14:textId="77777777" w:rsidTr="007575C0">
        <w:trPr>
          <w:trHeight w:val="270"/>
        </w:trPr>
        <w:tc>
          <w:tcPr>
            <w:tcW w:w="3600" w:type="dxa"/>
            <w:tcBorders>
              <w:top w:val="single" w:sz="4" w:space="0" w:color="auto"/>
              <w:left w:val="single" w:sz="4" w:space="0" w:color="auto"/>
              <w:bottom w:val="single" w:sz="4" w:space="0" w:color="auto"/>
              <w:right w:val="single" w:sz="4" w:space="0" w:color="auto"/>
            </w:tcBorders>
            <w:noWrap/>
            <w:vAlign w:val="bottom"/>
          </w:tcPr>
          <w:p w14:paraId="52B3D755" w14:textId="77777777" w:rsidR="00A932D2" w:rsidRPr="00B40A69" w:rsidRDefault="00A932D2" w:rsidP="00B40A69">
            <w:pPr>
              <w:jc w:val="right"/>
              <w:rPr>
                <w:rFonts w:cs="Arial"/>
                <w:b/>
                <w:bCs/>
                <w:smallCaps/>
                <w:color w:val="FF0000"/>
              </w:rPr>
            </w:pPr>
            <w:r w:rsidRPr="00BC7444">
              <w:rPr>
                <w:rFonts w:cs="Arial"/>
                <w:b/>
                <w:bCs/>
                <w:smallCaps/>
                <w:color w:val="FF0000"/>
              </w:rPr>
              <w:t>Total Annual Rent</w:t>
            </w:r>
          </w:p>
        </w:tc>
        <w:tc>
          <w:tcPr>
            <w:tcW w:w="3015" w:type="dxa"/>
            <w:tcBorders>
              <w:top w:val="single" w:sz="4" w:space="0" w:color="auto"/>
              <w:left w:val="single" w:sz="4" w:space="0" w:color="auto"/>
              <w:bottom w:val="single" w:sz="4" w:space="0" w:color="auto"/>
              <w:right w:val="single" w:sz="4" w:space="0" w:color="auto"/>
            </w:tcBorders>
            <w:noWrap/>
            <w:vAlign w:val="bottom"/>
          </w:tcPr>
          <w:p w14:paraId="5858B490" w14:textId="77777777" w:rsidR="00A932D2" w:rsidRPr="00B40A69" w:rsidRDefault="00A932D2" w:rsidP="00B40A69">
            <w:pPr>
              <w:jc w:val="center"/>
              <w:rPr>
                <w:rFonts w:cs="Arial"/>
                <w:b/>
                <w:smallCaps/>
                <w:color w:val="FF0000"/>
              </w:rPr>
            </w:pPr>
            <w:r w:rsidRPr="00BC7444">
              <w:rPr>
                <w:rFonts w:cs="Arial"/>
                <w:b/>
                <w:smallCaps/>
                <w:color w:val="FF0000"/>
              </w:rPr>
              <w:t>$XXX,XXX.XX</w:t>
            </w:r>
          </w:p>
        </w:tc>
        <w:tc>
          <w:tcPr>
            <w:tcW w:w="3015" w:type="dxa"/>
            <w:tcBorders>
              <w:top w:val="single" w:sz="4" w:space="0" w:color="auto"/>
              <w:left w:val="single" w:sz="4" w:space="0" w:color="auto"/>
              <w:bottom w:val="single" w:sz="4" w:space="0" w:color="auto"/>
              <w:right w:val="single" w:sz="4" w:space="0" w:color="auto"/>
            </w:tcBorders>
            <w:vAlign w:val="bottom"/>
          </w:tcPr>
          <w:p w14:paraId="5E13EC9A" w14:textId="77777777" w:rsidR="00A932D2" w:rsidRPr="00B40A69" w:rsidRDefault="00A932D2" w:rsidP="00B40A69">
            <w:pPr>
              <w:jc w:val="center"/>
              <w:rPr>
                <w:rFonts w:cs="Arial"/>
                <w:b/>
                <w:smallCaps/>
                <w:color w:val="FF0000"/>
              </w:rPr>
            </w:pPr>
            <w:r w:rsidRPr="00BC7444">
              <w:rPr>
                <w:rFonts w:cs="Arial"/>
                <w:b/>
                <w:smallCaps/>
                <w:color w:val="FF0000"/>
              </w:rPr>
              <w:t>$XXX,XXX.XX</w:t>
            </w:r>
          </w:p>
        </w:tc>
      </w:tr>
    </w:tbl>
    <w:p w14:paraId="72BC5BE5" w14:textId="77777777" w:rsidR="00DE7EB9" w:rsidRDefault="00BC7444" w:rsidP="007575C0">
      <w:pPr>
        <w:tabs>
          <w:tab w:val="clear" w:pos="576"/>
          <w:tab w:val="clear" w:pos="864"/>
          <w:tab w:val="clear" w:pos="1296"/>
          <w:tab w:val="clear" w:pos="1728"/>
          <w:tab w:val="clear" w:pos="2160"/>
          <w:tab w:val="clear" w:pos="2592"/>
          <w:tab w:val="clear" w:pos="3024"/>
          <w:tab w:val="left" w:pos="1170"/>
        </w:tabs>
        <w:ind w:left="1170" w:hanging="90"/>
        <w:contextualSpacing/>
        <w:rPr>
          <w:rFonts w:cs="Arial"/>
          <w:color w:val="FF0000"/>
          <w:sz w:val="14"/>
          <w:szCs w:val="14"/>
        </w:rPr>
      </w:pPr>
      <w:r w:rsidRPr="00BC7444">
        <w:rPr>
          <w:rFonts w:cs="Arial"/>
          <w:b/>
          <w:color w:val="FF0000"/>
          <w:sz w:val="14"/>
          <w:szCs w:val="14"/>
          <w:vertAlign w:val="superscript"/>
        </w:rPr>
        <w:t>1</w:t>
      </w:r>
      <w:r w:rsidR="007575C0">
        <w:rPr>
          <w:rFonts w:cs="Arial"/>
          <w:b/>
          <w:color w:val="FF0000"/>
          <w:sz w:val="14"/>
          <w:szCs w:val="14"/>
          <w:vertAlign w:val="superscript"/>
        </w:rPr>
        <w:tab/>
      </w:r>
      <w:r w:rsidRPr="00BC7444">
        <w:rPr>
          <w:rFonts w:cs="Arial"/>
          <w:color w:val="FF0000"/>
          <w:sz w:val="14"/>
          <w:szCs w:val="14"/>
        </w:rPr>
        <w:t>Shell rent calculation:</w:t>
      </w:r>
    </w:p>
    <w:p w14:paraId="3F1E65F0" w14:textId="77777777" w:rsidR="00431AA9" w:rsidRDefault="00E97910" w:rsidP="007575C0">
      <w:pPr>
        <w:tabs>
          <w:tab w:val="clear" w:pos="576"/>
          <w:tab w:val="clear" w:pos="864"/>
          <w:tab w:val="clear" w:pos="1296"/>
          <w:tab w:val="clear" w:pos="1728"/>
          <w:tab w:val="clear" w:pos="2160"/>
          <w:tab w:val="clear" w:pos="2592"/>
          <w:tab w:val="clear" w:pos="3024"/>
          <w:tab w:val="left" w:pos="1350"/>
        </w:tabs>
        <w:ind w:left="1350"/>
        <w:contextualSpacing/>
        <w:rPr>
          <w:rFonts w:cs="Arial"/>
          <w:color w:val="FF0000"/>
          <w:sz w:val="14"/>
          <w:szCs w:val="14"/>
        </w:rPr>
      </w:pPr>
      <w:r>
        <w:rPr>
          <w:rFonts w:cs="Arial"/>
          <w:color w:val="FF0000"/>
          <w:sz w:val="14"/>
          <w:szCs w:val="14"/>
        </w:rPr>
        <w:t xml:space="preserve">(Years 1 </w:t>
      </w:r>
      <w:r w:rsidR="00015026">
        <w:rPr>
          <w:rFonts w:cs="Arial"/>
          <w:color w:val="FF0000"/>
          <w:sz w:val="14"/>
          <w:szCs w:val="14"/>
        </w:rPr>
        <w:t>through 8</w:t>
      </w:r>
      <w:r>
        <w:rPr>
          <w:rFonts w:cs="Arial"/>
          <w:color w:val="FF0000"/>
          <w:sz w:val="14"/>
          <w:szCs w:val="14"/>
        </w:rPr>
        <w:t>)</w:t>
      </w:r>
      <w:r w:rsidR="00BC7444" w:rsidRPr="00BC7444">
        <w:rPr>
          <w:rFonts w:cs="Arial"/>
          <w:color w:val="FF0000"/>
          <w:sz w:val="14"/>
          <w:szCs w:val="14"/>
        </w:rPr>
        <w:t xml:space="preserve"> $</w:t>
      </w:r>
      <w:r w:rsidR="0063614A">
        <w:rPr>
          <w:rFonts w:cs="Arial"/>
          <w:b/>
          <w:color w:val="FF0000"/>
          <w:sz w:val="14"/>
          <w:szCs w:val="14"/>
        </w:rPr>
        <w:t>XX</w:t>
      </w:r>
      <w:r w:rsidR="00BC7444" w:rsidRPr="00BC7444">
        <w:rPr>
          <w:rFonts w:cs="Arial"/>
          <w:color w:val="FF0000"/>
          <w:sz w:val="14"/>
          <w:szCs w:val="14"/>
        </w:rPr>
        <w:t xml:space="preserve"> per </w:t>
      </w:r>
      <w:r w:rsidR="00431AA9">
        <w:rPr>
          <w:rFonts w:cs="Arial"/>
          <w:color w:val="FF0000"/>
          <w:sz w:val="14"/>
          <w:szCs w:val="14"/>
        </w:rPr>
        <w:t>ABOA SF</w:t>
      </w:r>
      <w:r w:rsidR="00BC7444" w:rsidRPr="00BC7444">
        <w:rPr>
          <w:rFonts w:cs="Arial"/>
          <w:color w:val="FF0000"/>
          <w:sz w:val="14"/>
          <w:szCs w:val="14"/>
        </w:rPr>
        <w:t xml:space="preserve"> multiplied by </w:t>
      </w:r>
      <w:r w:rsidR="00F10DE9">
        <w:rPr>
          <w:rFonts w:cs="Arial"/>
          <w:color w:val="FF0000"/>
          <w:sz w:val="14"/>
          <w:szCs w:val="14"/>
        </w:rPr>
        <w:t xml:space="preserve">the </w:t>
      </w:r>
      <w:r w:rsidR="00431AA9">
        <w:rPr>
          <w:rFonts w:cs="Arial"/>
          <w:color w:val="FF0000"/>
          <w:sz w:val="14"/>
          <w:szCs w:val="14"/>
        </w:rPr>
        <w:t xml:space="preserve">ABOA </w:t>
      </w:r>
      <w:r w:rsidR="00BC7444" w:rsidRPr="00BC7444">
        <w:rPr>
          <w:rFonts w:cs="Arial"/>
          <w:color w:val="FF0000"/>
          <w:sz w:val="14"/>
          <w:szCs w:val="14"/>
        </w:rPr>
        <w:t>SF</w:t>
      </w:r>
      <w:r w:rsidR="00F10DE9">
        <w:rPr>
          <w:rFonts w:cs="Arial"/>
          <w:color w:val="FF0000"/>
          <w:sz w:val="14"/>
          <w:szCs w:val="14"/>
        </w:rPr>
        <w:t xml:space="preserve"> stated under Paragraph 1.01</w:t>
      </w:r>
      <w:r w:rsidR="00431AA9">
        <w:rPr>
          <w:rFonts w:cs="Arial"/>
          <w:color w:val="FF0000"/>
          <w:sz w:val="14"/>
          <w:szCs w:val="14"/>
        </w:rPr>
        <w:t xml:space="preserve"> (converts to a rate of approximately $</w:t>
      </w:r>
      <w:r w:rsidR="00826F28" w:rsidRPr="005C152C">
        <w:rPr>
          <w:rFonts w:cs="Arial"/>
          <w:b/>
          <w:color w:val="FF0000"/>
          <w:sz w:val="14"/>
          <w:szCs w:val="14"/>
        </w:rPr>
        <w:t>XX</w:t>
      </w:r>
      <w:r w:rsidR="00826F28">
        <w:rPr>
          <w:rFonts w:cs="Arial"/>
          <w:color w:val="FF0000"/>
          <w:sz w:val="14"/>
          <w:szCs w:val="14"/>
        </w:rPr>
        <w:t xml:space="preserve"> per </w:t>
      </w:r>
      <w:r w:rsidR="00431AA9">
        <w:rPr>
          <w:rFonts w:cs="Arial"/>
          <w:color w:val="FF0000"/>
          <w:sz w:val="14"/>
          <w:szCs w:val="14"/>
        </w:rPr>
        <w:t>RSF)</w:t>
      </w:r>
    </w:p>
    <w:p w14:paraId="0C398ADF" w14:textId="77777777" w:rsidR="00CC1BCE" w:rsidRPr="00895D78" w:rsidRDefault="00E97910" w:rsidP="007575C0">
      <w:pPr>
        <w:tabs>
          <w:tab w:val="clear" w:pos="576"/>
          <w:tab w:val="clear" w:pos="864"/>
          <w:tab w:val="clear" w:pos="1296"/>
          <w:tab w:val="clear" w:pos="1728"/>
          <w:tab w:val="clear" w:pos="2160"/>
          <w:tab w:val="clear" w:pos="2592"/>
          <w:tab w:val="clear" w:pos="3024"/>
          <w:tab w:val="left" w:pos="1350"/>
        </w:tabs>
        <w:ind w:left="1350"/>
        <w:contextualSpacing/>
        <w:rPr>
          <w:b/>
          <w:color w:val="FF0000"/>
          <w:sz w:val="14"/>
          <w:vertAlign w:val="superscript"/>
        </w:rPr>
      </w:pPr>
      <w:r>
        <w:rPr>
          <w:rFonts w:cs="Arial"/>
          <w:color w:val="FF0000"/>
          <w:sz w:val="14"/>
          <w:szCs w:val="14"/>
        </w:rPr>
        <w:t xml:space="preserve">(Years 9 </w:t>
      </w:r>
      <w:r w:rsidR="00015026">
        <w:rPr>
          <w:rFonts w:cs="Arial"/>
          <w:color w:val="FF0000"/>
          <w:sz w:val="14"/>
          <w:szCs w:val="14"/>
        </w:rPr>
        <w:t>through _</w:t>
      </w:r>
      <w:r>
        <w:rPr>
          <w:rFonts w:cs="Arial"/>
          <w:color w:val="FF0000"/>
          <w:sz w:val="14"/>
          <w:szCs w:val="14"/>
        </w:rPr>
        <w:t>__)</w:t>
      </w:r>
      <w:r w:rsidR="00AE17B8">
        <w:rPr>
          <w:rFonts w:cs="Arial"/>
          <w:color w:val="FF0000"/>
          <w:sz w:val="14"/>
          <w:szCs w:val="14"/>
        </w:rPr>
        <w:t xml:space="preserve"> $</w:t>
      </w:r>
      <w:r w:rsidR="003D66C7" w:rsidRPr="003D66C7">
        <w:rPr>
          <w:rFonts w:cs="Arial"/>
          <w:b/>
          <w:color w:val="FF0000"/>
          <w:sz w:val="14"/>
          <w:szCs w:val="14"/>
        </w:rPr>
        <w:t>XX</w:t>
      </w:r>
      <w:r w:rsidR="00AE17B8">
        <w:rPr>
          <w:rFonts w:cs="Arial"/>
          <w:color w:val="FF0000"/>
          <w:sz w:val="14"/>
          <w:szCs w:val="14"/>
        </w:rPr>
        <w:t xml:space="preserve"> per </w:t>
      </w:r>
      <w:r w:rsidR="00431AA9">
        <w:rPr>
          <w:rFonts w:cs="Arial"/>
          <w:color w:val="FF0000"/>
          <w:sz w:val="14"/>
          <w:szCs w:val="14"/>
        </w:rPr>
        <w:t xml:space="preserve">ABOA </w:t>
      </w:r>
      <w:r w:rsidR="00AE17B8">
        <w:rPr>
          <w:rFonts w:cs="Arial"/>
          <w:color w:val="FF0000"/>
          <w:sz w:val="14"/>
          <w:szCs w:val="14"/>
        </w:rPr>
        <w:t xml:space="preserve">SF multiplied by </w:t>
      </w:r>
      <w:r w:rsidR="00F10DE9">
        <w:rPr>
          <w:rFonts w:cs="Arial"/>
          <w:color w:val="FF0000"/>
          <w:sz w:val="14"/>
          <w:szCs w:val="14"/>
        </w:rPr>
        <w:t xml:space="preserve">the </w:t>
      </w:r>
      <w:r w:rsidR="00431AA9">
        <w:rPr>
          <w:rFonts w:cs="Arial"/>
          <w:color w:val="FF0000"/>
          <w:sz w:val="14"/>
          <w:szCs w:val="14"/>
        </w:rPr>
        <w:t xml:space="preserve">ABOA </w:t>
      </w:r>
      <w:r w:rsidR="00AE17B8">
        <w:rPr>
          <w:rFonts w:cs="Arial"/>
          <w:color w:val="FF0000"/>
          <w:sz w:val="14"/>
          <w:szCs w:val="14"/>
        </w:rPr>
        <w:t>SF</w:t>
      </w:r>
      <w:r w:rsidR="00F10DE9">
        <w:rPr>
          <w:rFonts w:cs="Arial"/>
          <w:color w:val="FF0000"/>
          <w:sz w:val="14"/>
          <w:szCs w:val="14"/>
        </w:rPr>
        <w:t xml:space="preserve"> stated under Paragraph 1.01</w:t>
      </w:r>
      <w:r w:rsidR="00431AA9">
        <w:rPr>
          <w:rFonts w:cs="Arial"/>
          <w:color w:val="FF0000"/>
          <w:sz w:val="14"/>
          <w:szCs w:val="14"/>
        </w:rPr>
        <w:t xml:space="preserve"> (converts to a rate of approximately $</w:t>
      </w:r>
      <w:r w:rsidR="00431AA9" w:rsidRPr="005C152C">
        <w:rPr>
          <w:rFonts w:cs="Arial"/>
          <w:b/>
          <w:color w:val="FF0000"/>
          <w:sz w:val="14"/>
          <w:szCs w:val="14"/>
        </w:rPr>
        <w:t>XX</w:t>
      </w:r>
      <w:r w:rsidR="00431AA9">
        <w:rPr>
          <w:rFonts w:cs="Arial"/>
          <w:color w:val="FF0000"/>
          <w:sz w:val="14"/>
          <w:szCs w:val="14"/>
        </w:rPr>
        <w:t xml:space="preserve"> per RSF)</w:t>
      </w:r>
    </w:p>
    <w:p w14:paraId="169148F5" w14:textId="77777777" w:rsidR="00221479" w:rsidRDefault="00F83F1D" w:rsidP="007575C0">
      <w:pPr>
        <w:tabs>
          <w:tab w:val="clear" w:pos="576"/>
          <w:tab w:val="clear" w:pos="864"/>
          <w:tab w:val="clear" w:pos="1296"/>
          <w:tab w:val="clear" w:pos="1728"/>
          <w:tab w:val="clear" w:pos="2160"/>
          <w:tab w:val="clear" w:pos="2592"/>
          <w:tab w:val="clear" w:pos="3024"/>
          <w:tab w:val="left" w:pos="1170"/>
        </w:tabs>
        <w:ind w:left="1170" w:hanging="90"/>
        <w:contextualSpacing/>
        <w:rPr>
          <w:rFonts w:cs="Arial"/>
          <w:color w:val="FF0000"/>
          <w:sz w:val="14"/>
          <w:szCs w:val="14"/>
        </w:rPr>
      </w:pPr>
      <w:r>
        <w:rPr>
          <w:rFonts w:cs="Arial"/>
          <w:b/>
          <w:color w:val="FF0000"/>
          <w:sz w:val="14"/>
          <w:szCs w:val="14"/>
          <w:vertAlign w:val="superscript"/>
        </w:rPr>
        <w:t>2</w:t>
      </w:r>
      <w:r w:rsidR="007575C0">
        <w:rPr>
          <w:rFonts w:cs="Arial"/>
          <w:b/>
          <w:color w:val="FF0000"/>
          <w:sz w:val="14"/>
          <w:szCs w:val="14"/>
          <w:vertAlign w:val="superscript"/>
        </w:rPr>
        <w:tab/>
      </w:r>
      <w:r w:rsidR="00BC7444" w:rsidRPr="00BC7444">
        <w:rPr>
          <w:rFonts w:cs="Arial"/>
          <w:color w:val="FF0000"/>
          <w:sz w:val="14"/>
          <w:szCs w:val="14"/>
        </w:rPr>
        <w:t>Operating Costs rent calculation: $</w:t>
      </w:r>
      <w:r w:rsidR="0063614A">
        <w:rPr>
          <w:rFonts w:cs="Arial"/>
          <w:b/>
          <w:color w:val="FF0000"/>
          <w:sz w:val="14"/>
          <w:szCs w:val="14"/>
        </w:rPr>
        <w:t>XX</w:t>
      </w:r>
      <w:r w:rsidR="00BC7444" w:rsidRPr="00BC7444">
        <w:rPr>
          <w:rFonts w:cs="Arial"/>
          <w:color w:val="FF0000"/>
          <w:sz w:val="14"/>
          <w:szCs w:val="14"/>
        </w:rPr>
        <w:t xml:space="preserve"> per </w:t>
      </w:r>
      <w:r w:rsidR="00431AA9">
        <w:rPr>
          <w:rFonts w:cs="Arial"/>
          <w:color w:val="FF0000"/>
          <w:sz w:val="14"/>
          <w:szCs w:val="14"/>
        </w:rPr>
        <w:t xml:space="preserve">ABOA </w:t>
      </w:r>
      <w:r w:rsidR="00BC7444" w:rsidRPr="00BC7444">
        <w:rPr>
          <w:rFonts w:cs="Arial"/>
          <w:color w:val="FF0000"/>
          <w:sz w:val="14"/>
          <w:szCs w:val="14"/>
        </w:rPr>
        <w:t xml:space="preserve">SF multiplied by </w:t>
      </w:r>
      <w:r w:rsidR="00F10DE9">
        <w:rPr>
          <w:rFonts w:cs="Arial"/>
          <w:color w:val="FF0000"/>
          <w:sz w:val="14"/>
          <w:szCs w:val="14"/>
        </w:rPr>
        <w:t xml:space="preserve">the </w:t>
      </w:r>
      <w:r w:rsidR="00431AA9">
        <w:rPr>
          <w:rFonts w:cs="Arial"/>
          <w:color w:val="FF0000"/>
          <w:sz w:val="14"/>
          <w:szCs w:val="14"/>
        </w:rPr>
        <w:t xml:space="preserve">ABOA </w:t>
      </w:r>
      <w:r w:rsidR="00BC7444" w:rsidRPr="00BC7444">
        <w:rPr>
          <w:rFonts w:cs="Arial"/>
          <w:color w:val="FF0000"/>
          <w:sz w:val="14"/>
          <w:szCs w:val="14"/>
        </w:rPr>
        <w:t>SF</w:t>
      </w:r>
      <w:r w:rsidR="00F10DE9">
        <w:rPr>
          <w:rFonts w:cs="Arial"/>
          <w:color w:val="FF0000"/>
          <w:sz w:val="14"/>
          <w:szCs w:val="14"/>
        </w:rPr>
        <w:t xml:space="preserve"> stated under Paragraph 1.01</w:t>
      </w:r>
      <w:r w:rsidR="00431AA9">
        <w:rPr>
          <w:rFonts w:cs="Arial"/>
          <w:color w:val="FF0000"/>
          <w:sz w:val="14"/>
          <w:szCs w:val="14"/>
        </w:rPr>
        <w:t xml:space="preserve"> (converts to a rate of approximately $</w:t>
      </w:r>
      <w:r w:rsidR="00431AA9" w:rsidRPr="005C152C">
        <w:rPr>
          <w:rFonts w:cs="Arial"/>
          <w:b/>
          <w:color w:val="FF0000"/>
          <w:sz w:val="14"/>
          <w:szCs w:val="14"/>
        </w:rPr>
        <w:t>XX</w:t>
      </w:r>
      <w:r w:rsidR="00431AA9">
        <w:rPr>
          <w:rFonts w:cs="Arial"/>
          <w:color w:val="FF0000"/>
          <w:sz w:val="14"/>
          <w:szCs w:val="14"/>
        </w:rPr>
        <w:t xml:space="preserve"> per RSF)</w:t>
      </w:r>
    </w:p>
    <w:p w14:paraId="5EA89E77" w14:textId="77777777" w:rsidR="00F83F1D" w:rsidRPr="00F83F1D" w:rsidRDefault="00F83F1D" w:rsidP="007575C0">
      <w:pPr>
        <w:tabs>
          <w:tab w:val="clear" w:pos="576"/>
          <w:tab w:val="clear" w:pos="864"/>
          <w:tab w:val="clear" w:pos="1296"/>
          <w:tab w:val="clear" w:pos="1728"/>
          <w:tab w:val="clear" w:pos="2160"/>
          <w:tab w:val="clear" w:pos="2592"/>
          <w:tab w:val="clear" w:pos="3024"/>
          <w:tab w:val="left" w:pos="1170"/>
        </w:tabs>
        <w:ind w:left="1170" w:hanging="90"/>
        <w:contextualSpacing/>
        <w:rPr>
          <w:rFonts w:cs="Arial"/>
          <w:color w:val="FF0000"/>
          <w:sz w:val="14"/>
          <w:szCs w:val="14"/>
        </w:rPr>
      </w:pPr>
      <w:r>
        <w:rPr>
          <w:rFonts w:cs="Arial"/>
          <w:color w:val="FF0000"/>
          <w:sz w:val="14"/>
          <w:szCs w:val="14"/>
          <w:vertAlign w:val="superscript"/>
        </w:rPr>
        <w:t>3</w:t>
      </w:r>
      <w:r w:rsidR="007575C0">
        <w:rPr>
          <w:rFonts w:cs="Arial"/>
          <w:color w:val="FF0000"/>
          <w:sz w:val="14"/>
          <w:szCs w:val="14"/>
          <w:vertAlign w:val="superscript"/>
        </w:rPr>
        <w:tab/>
      </w:r>
      <w:r w:rsidRPr="00BC7444">
        <w:rPr>
          <w:rFonts w:cs="Arial"/>
          <w:color w:val="FF0000"/>
          <w:sz w:val="14"/>
          <w:szCs w:val="14"/>
        </w:rPr>
        <w:t>Tenant Improvement</w:t>
      </w:r>
      <w:r>
        <w:rPr>
          <w:rFonts w:cs="Arial"/>
          <w:color w:val="FF0000"/>
          <w:sz w:val="14"/>
          <w:szCs w:val="14"/>
        </w:rPr>
        <w:t xml:space="preserve">s </w:t>
      </w:r>
      <w:r w:rsidRPr="00BC7444">
        <w:rPr>
          <w:rFonts w:cs="Arial"/>
          <w:color w:val="FF0000"/>
          <w:sz w:val="14"/>
          <w:szCs w:val="14"/>
        </w:rPr>
        <w:t>of $</w:t>
      </w:r>
      <w:r>
        <w:rPr>
          <w:rFonts w:cs="Arial"/>
          <w:b/>
          <w:color w:val="FF0000"/>
          <w:sz w:val="14"/>
          <w:szCs w:val="14"/>
        </w:rPr>
        <w:t>XX</w:t>
      </w:r>
      <w:r w:rsidRPr="00BC7444">
        <w:rPr>
          <w:rFonts w:cs="Arial"/>
          <w:color w:val="FF0000"/>
          <w:sz w:val="14"/>
          <w:szCs w:val="14"/>
        </w:rPr>
        <w:t xml:space="preserve"> </w:t>
      </w:r>
      <w:r>
        <w:rPr>
          <w:rFonts w:cs="Arial"/>
          <w:color w:val="FF0000"/>
          <w:sz w:val="14"/>
          <w:szCs w:val="14"/>
        </w:rPr>
        <w:t>are</w:t>
      </w:r>
      <w:r w:rsidRPr="00BC7444">
        <w:rPr>
          <w:rFonts w:cs="Arial"/>
          <w:color w:val="FF0000"/>
          <w:sz w:val="14"/>
          <w:szCs w:val="14"/>
        </w:rPr>
        <w:t xml:space="preserve"> amortized at a rate of </w:t>
      </w:r>
      <w:r>
        <w:rPr>
          <w:rFonts w:cs="Arial"/>
          <w:b/>
          <w:color w:val="FF0000"/>
          <w:sz w:val="14"/>
          <w:szCs w:val="14"/>
        </w:rPr>
        <w:t xml:space="preserve">X </w:t>
      </w:r>
      <w:r w:rsidRPr="00BC7444">
        <w:rPr>
          <w:rFonts w:cs="Arial"/>
          <w:color w:val="FF0000"/>
          <w:sz w:val="14"/>
          <w:szCs w:val="14"/>
        </w:rPr>
        <w:t xml:space="preserve">percent per annum over </w:t>
      </w:r>
      <w:r w:rsidR="00E97910">
        <w:rPr>
          <w:rFonts w:cs="Arial"/>
          <w:b/>
          <w:color w:val="FF0000"/>
          <w:sz w:val="14"/>
          <w:szCs w:val="14"/>
        </w:rPr>
        <w:t>8</w:t>
      </w:r>
      <w:r w:rsidRPr="00BC7444">
        <w:rPr>
          <w:rFonts w:cs="Arial"/>
          <w:color w:val="FF0000"/>
          <w:sz w:val="14"/>
          <w:szCs w:val="14"/>
        </w:rPr>
        <w:t xml:space="preserve"> years.</w:t>
      </w:r>
    </w:p>
    <w:p w14:paraId="05D435AB" w14:textId="77777777" w:rsidR="00221479" w:rsidRDefault="00BC7444" w:rsidP="007575C0">
      <w:pPr>
        <w:tabs>
          <w:tab w:val="clear" w:pos="576"/>
          <w:tab w:val="clear" w:pos="864"/>
          <w:tab w:val="clear" w:pos="1296"/>
          <w:tab w:val="clear" w:pos="1728"/>
          <w:tab w:val="clear" w:pos="2160"/>
          <w:tab w:val="clear" w:pos="2592"/>
          <w:tab w:val="clear" w:pos="3024"/>
          <w:tab w:val="left" w:pos="1170"/>
        </w:tabs>
        <w:ind w:left="1170" w:hanging="90"/>
        <w:contextualSpacing/>
        <w:rPr>
          <w:rFonts w:cs="Arial"/>
          <w:color w:val="FF0000"/>
          <w:sz w:val="14"/>
          <w:szCs w:val="14"/>
        </w:rPr>
      </w:pPr>
      <w:r w:rsidRPr="00BC7444">
        <w:rPr>
          <w:rFonts w:cs="Arial"/>
          <w:b/>
          <w:color w:val="FF0000"/>
          <w:sz w:val="14"/>
          <w:szCs w:val="14"/>
          <w:vertAlign w:val="superscript"/>
        </w:rPr>
        <w:t>4</w:t>
      </w:r>
      <w:r w:rsidR="007575C0">
        <w:rPr>
          <w:rFonts w:cs="Arial"/>
          <w:b/>
          <w:color w:val="FF0000"/>
          <w:sz w:val="14"/>
          <w:szCs w:val="14"/>
          <w:vertAlign w:val="superscript"/>
        </w:rPr>
        <w:tab/>
      </w:r>
      <w:r w:rsidRPr="00BC7444">
        <w:rPr>
          <w:rFonts w:cs="Arial"/>
          <w:color w:val="FF0000"/>
          <w:sz w:val="14"/>
          <w:szCs w:val="14"/>
        </w:rPr>
        <w:t xml:space="preserve">Building Specific </w:t>
      </w:r>
      <w:r w:rsidR="00CC33D0">
        <w:rPr>
          <w:rFonts w:cs="Arial"/>
          <w:color w:val="FF0000"/>
          <w:sz w:val="14"/>
          <w:szCs w:val="14"/>
        </w:rPr>
        <w:t>Amortized Capital (BSAC)</w:t>
      </w:r>
      <w:r w:rsidRPr="00BC7444">
        <w:rPr>
          <w:rFonts w:cs="Arial"/>
          <w:color w:val="FF0000"/>
          <w:sz w:val="14"/>
          <w:szCs w:val="14"/>
        </w:rPr>
        <w:t xml:space="preserve"> of $</w:t>
      </w:r>
      <w:r w:rsidR="0063614A">
        <w:rPr>
          <w:rFonts w:cs="Arial"/>
          <w:b/>
          <w:color w:val="FF0000"/>
          <w:sz w:val="14"/>
          <w:szCs w:val="14"/>
        </w:rPr>
        <w:t>XX</w:t>
      </w:r>
      <w:r w:rsidRPr="00BC7444">
        <w:rPr>
          <w:rFonts w:cs="Arial"/>
          <w:color w:val="FF0000"/>
          <w:sz w:val="14"/>
          <w:szCs w:val="14"/>
        </w:rPr>
        <w:t xml:space="preserve"> are amortized at a rate of </w:t>
      </w:r>
      <w:r w:rsidR="003D66C7" w:rsidRPr="003D66C7">
        <w:rPr>
          <w:rFonts w:cs="Arial"/>
          <w:b/>
          <w:color w:val="FF0000"/>
          <w:sz w:val="14"/>
          <w:szCs w:val="14"/>
        </w:rPr>
        <w:t>X</w:t>
      </w:r>
      <w:r w:rsidR="0063614A">
        <w:rPr>
          <w:rFonts w:cs="Arial"/>
          <w:b/>
          <w:color w:val="FF0000"/>
          <w:sz w:val="14"/>
          <w:szCs w:val="14"/>
        </w:rPr>
        <w:t xml:space="preserve"> </w:t>
      </w:r>
      <w:r w:rsidRPr="00BC7444">
        <w:rPr>
          <w:rFonts w:cs="Arial"/>
          <w:color w:val="FF0000"/>
          <w:sz w:val="14"/>
          <w:szCs w:val="14"/>
        </w:rPr>
        <w:t xml:space="preserve">percent per annum over </w:t>
      </w:r>
      <w:r w:rsidR="00E97910">
        <w:rPr>
          <w:rFonts w:cs="Arial"/>
          <w:b/>
          <w:color w:val="FF0000"/>
          <w:sz w:val="14"/>
          <w:szCs w:val="14"/>
        </w:rPr>
        <w:t>8</w:t>
      </w:r>
      <w:r w:rsidRPr="00BC7444">
        <w:rPr>
          <w:rFonts w:cs="Arial"/>
          <w:color w:val="FF0000"/>
          <w:sz w:val="14"/>
          <w:szCs w:val="14"/>
        </w:rPr>
        <w:t xml:space="preserve"> years</w:t>
      </w:r>
    </w:p>
    <w:p w14:paraId="391B8CF4" w14:textId="77777777" w:rsidR="00902FBA" w:rsidRDefault="00902FBA" w:rsidP="007575C0">
      <w:pPr>
        <w:tabs>
          <w:tab w:val="clear" w:pos="576"/>
          <w:tab w:val="clear" w:pos="864"/>
          <w:tab w:val="clear" w:pos="1296"/>
          <w:tab w:val="clear" w:pos="1728"/>
          <w:tab w:val="clear" w:pos="2160"/>
          <w:tab w:val="clear" w:pos="2592"/>
          <w:tab w:val="clear" w:pos="3024"/>
          <w:tab w:val="left" w:pos="1170"/>
        </w:tabs>
        <w:ind w:left="1170" w:hanging="90"/>
        <w:contextualSpacing/>
        <w:rPr>
          <w:rFonts w:cs="Arial"/>
          <w:color w:val="FF0000"/>
          <w:sz w:val="14"/>
          <w:szCs w:val="14"/>
        </w:rPr>
      </w:pPr>
      <w:r>
        <w:rPr>
          <w:rFonts w:cs="Arial"/>
          <w:b/>
          <w:color w:val="FF0000"/>
          <w:sz w:val="14"/>
          <w:szCs w:val="14"/>
          <w:vertAlign w:val="superscript"/>
        </w:rPr>
        <w:t>5</w:t>
      </w:r>
      <w:r w:rsidR="007575C0">
        <w:rPr>
          <w:rFonts w:cs="Arial"/>
          <w:b/>
          <w:color w:val="FF0000"/>
          <w:sz w:val="14"/>
          <w:szCs w:val="14"/>
          <w:vertAlign w:val="superscript"/>
        </w:rPr>
        <w:tab/>
      </w:r>
      <w:r>
        <w:rPr>
          <w:rFonts w:cs="Arial"/>
          <w:color w:val="FF0000"/>
          <w:sz w:val="14"/>
          <w:szCs w:val="14"/>
        </w:rPr>
        <w:t xml:space="preserve">Parking costs </w:t>
      </w:r>
      <w:r w:rsidR="00082411">
        <w:rPr>
          <w:rFonts w:cs="Arial"/>
          <w:color w:val="FF0000"/>
          <w:sz w:val="14"/>
          <w:szCs w:val="14"/>
        </w:rPr>
        <w:t>described</w:t>
      </w:r>
      <w:r>
        <w:rPr>
          <w:rFonts w:cs="Arial"/>
          <w:color w:val="FF0000"/>
          <w:sz w:val="14"/>
          <w:szCs w:val="14"/>
        </w:rPr>
        <w:t xml:space="preserve"> under sub-paragraph </w:t>
      </w:r>
      <w:r w:rsidR="00024540">
        <w:rPr>
          <w:rFonts w:cs="Arial"/>
          <w:color w:val="FF0000"/>
          <w:sz w:val="14"/>
          <w:szCs w:val="14"/>
        </w:rPr>
        <w:t>B</w:t>
      </w:r>
      <w:r>
        <w:rPr>
          <w:rFonts w:cs="Arial"/>
          <w:color w:val="FF0000"/>
          <w:sz w:val="14"/>
          <w:szCs w:val="14"/>
        </w:rPr>
        <w:t xml:space="preserve"> below</w:t>
      </w:r>
    </w:p>
    <w:p w14:paraId="7449FD27" w14:textId="77315F80" w:rsidR="00F218BC" w:rsidRDefault="008640FC" w:rsidP="004C1DDF">
      <w:pPr>
        <w:tabs>
          <w:tab w:val="clear" w:pos="576"/>
          <w:tab w:val="left" w:pos="720"/>
          <w:tab w:val="left" w:pos="1170"/>
        </w:tabs>
        <w:ind w:left="1170" w:hanging="90"/>
        <w:contextualSpacing/>
        <w:rPr>
          <w:rFonts w:cs="Arial"/>
          <w:color w:val="FF0000"/>
          <w:sz w:val="14"/>
          <w:szCs w:val="14"/>
        </w:rPr>
      </w:pPr>
      <w:r>
        <w:rPr>
          <w:rFonts w:cs="Arial"/>
          <w:color w:val="FF0000"/>
          <w:sz w:val="14"/>
          <w:szCs w:val="14"/>
          <w:vertAlign w:val="superscript"/>
        </w:rPr>
        <w:t>6</w:t>
      </w:r>
      <w:r w:rsidR="007575C0">
        <w:rPr>
          <w:rFonts w:cs="Arial"/>
          <w:color w:val="FF0000"/>
          <w:sz w:val="14"/>
          <w:szCs w:val="14"/>
          <w:vertAlign w:val="superscript"/>
        </w:rPr>
        <w:tab/>
      </w:r>
      <w:r w:rsidR="00F218BC">
        <w:rPr>
          <w:rFonts w:cs="Arial"/>
          <w:color w:val="FF0000"/>
          <w:sz w:val="14"/>
          <w:szCs w:val="14"/>
        </w:rPr>
        <w:t>Total Annual Rent does not reflect reduction for free rent (if applicable). See subparagraph C below.</w:t>
      </w:r>
    </w:p>
    <w:p w14:paraId="5581B5FB" w14:textId="77777777" w:rsidR="00F218BC" w:rsidRPr="00717DB7" w:rsidRDefault="00F218BC" w:rsidP="00EC0DC4">
      <w:pPr>
        <w:tabs>
          <w:tab w:val="clear" w:pos="576"/>
          <w:tab w:val="clear" w:pos="864"/>
          <w:tab w:val="clear" w:pos="1296"/>
          <w:tab w:val="clear" w:pos="1728"/>
          <w:tab w:val="clear" w:pos="2160"/>
          <w:tab w:val="clear" w:pos="2592"/>
          <w:tab w:val="clear" w:pos="3024"/>
        </w:tabs>
        <w:ind w:left="720"/>
        <w:contextualSpacing/>
        <w:rPr>
          <w:rFonts w:cs="Arial"/>
          <w:color w:val="FF0000"/>
          <w:sz w:val="14"/>
          <w:szCs w:val="14"/>
        </w:rPr>
      </w:pPr>
    </w:p>
    <w:p w14:paraId="6C2F3EEA" w14:textId="77777777" w:rsidR="00BC7444" w:rsidRPr="00717DB7" w:rsidRDefault="00BC7444" w:rsidP="00BC7444">
      <w:pPr>
        <w:keepNext/>
        <w:tabs>
          <w:tab w:val="clear" w:pos="576"/>
          <w:tab w:val="clear" w:pos="864"/>
          <w:tab w:val="clear" w:pos="1296"/>
          <w:tab w:val="clear" w:pos="1728"/>
          <w:tab w:val="clear" w:pos="2160"/>
          <w:tab w:val="clear" w:pos="2592"/>
          <w:tab w:val="clear" w:pos="3024"/>
        </w:tabs>
        <w:contextualSpacing/>
        <w:rPr>
          <w:rFonts w:cs="Arial"/>
          <w:color w:val="FF0000"/>
          <w:szCs w:val="16"/>
        </w:rPr>
      </w:pPr>
    </w:p>
    <w:p w14:paraId="6B8D83F4" w14:textId="77777777" w:rsidR="00024540" w:rsidRPr="00024540" w:rsidRDefault="00024540" w:rsidP="00EC0DC4">
      <w:pPr>
        <w:keepNext/>
        <w:tabs>
          <w:tab w:val="clear" w:pos="576"/>
          <w:tab w:val="clear" w:pos="864"/>
          <w:tab w:val="clear" w:pos="1296"/>
          <w:tab w:val="clear" w:pos="1728"/>
          <w:tab w:val="clear" w:pos="2160"/>
          <w:tab w:val="clear" w:pos="2592"/>
          <w:tab w:val="clear" w:pos="3024"/>
        </w:tabs>
        <w:ind w:left="1080" w:hanging="360"/>
        <w:contextualSpacing/>
        <w:rPr>
          <w:b/>
          <w:caps/>
          <w:vanish/>
        </w:rPr>
      </w:pPr>
    </w:p>
    <w:p w14:paraId="2F0C05AD" w14:textId="42CC156D" w:rsidR="00024540" w:rsidRPr="005B0785" w:rsidRDefault="00024540" w:rsidP="0077070D">
      <w:pPr>
        <w:tabs>
          <w:tab w:val="clear" w:pos="576"/>
          <w:tab w:val="clear" w:pos="864"/>
          <w:tab w:val="clear" w:pos="1296"/>
          <w:tab w:val="clear" w:pos="1728"/>
          <w:tab w:val="clear" w:pos="2160"/>
          <w:tab w:val="clear" w:pos="2592"/>
          <w:tab w:val="clear" w:pos="3024"/>
        </w:tabs>
        <w:suppressAutoHyphens/>
        <w:ind w:left="720"/>
        <w:contextualSpacing/>
        <w:rPr>
          <w:rFonts w:cs="Arial"/>
          <w:caps/>
          <w:vanish/>
          <w:color w:val="0000FF"/>
          <w:szCs w:val="16"/>
        </w:rPr>
      </w:pPr>
      <w:r w:rsidRPr="005B0785">
        <w:rPr>
          <w:rFonts w:cs="Arial"/>
          <w:b/>
          <w:caps/>
          <w:vanish/>
          <w:color w:val="0000FF"/>
          <w:szCs w:val="16"/>
        </w:rPr>
        <w:t>ACTION REQUIRED</w:t>
      </w:r>
      <w:r w:rsidRPr="005B0785">
        <w:rPr>
          <w:rFonts w:cs="Arial"/>
          <w:caps/>
          <w:vanish/>
          <w:color w:val="0000FF"/>
          <w:szCs w:val="16"/>
        </w:rPr>
        <w:t xml:space="preserve">: IF PARKING IS CHARGED separately, use the following </w:t>
      </w:r>
      <w:r>
        <w:rPr>
          <w:rFonts w:cs="Arial"/>
          <w:caps/>
          <w:vanish/>
          <w:color w:val="0000FF"/>
          <w:szCs w:val="16"/>
        </w:rPr>
        <w:t>sub-paragraph</w:t>
      </w:r>
      <w:r w:rsidRPr="005B0785">
        <w:rPr>
          <w:rFonts w:cs="Arial"/>
          <w:caps/>
          <w:vanish/>
          <w:color w:val="0000FF"/>
          <w:szCs w:val="16"/>
        </w:rPr>
        <w:t>, as appropriate.</w:t>
      </w:r>
      <w:r w:rsidR="007455E8">
        <w:rPr>
          <w:rFonts w:cs="Arial"/>
          <w:caps/>
          <w:vanish/>
          <w:color w:val="0000FF"/>
          <w:szCs w:val="16"/>
        </w:rPr>
        <w:t xml:space="preserve"> </w:t>
      </w:r>
      <w:r w:rsidRPr="005B0785">
        <w:rPr>
          <w:rFonts w:cs="Arial"/>
          <w:caps/>
          <w:vanish/>
          <w:color w:val="0000FF"/>
          <w:szCs w:val="16"/>
        </w:rPr>
        <w:t xml:space="preserve">Otherwise, delete The following </w:t>
      </w:r>
      <w:r>
        <w:rPr>
          <w:rFonts w:cs="Arial"/>
          <w:caps/>
          <w:vanish/>
          <w:color w:val="0000FF"/>
          <w:szCs w:val="16"/>
        </w:rPr>
        <w:t>sub-paragraph</w:t>
      </w:r>
      <w:r w:rsidRPr="005B0785">
        <w:rPr>
          <w:rFonts w:cs="Arial"/>
          <w:caps/>
          <w:vanish/>
          <w:color w:val="0000FF"/>
          <w:szCs w:val="16"/>
        </w:rPr>
        <w:t>.</w:t>
      </w:r>
      <w:r w:rsidR="007455E8">
        <w:rPr>
          <w:rFonts w:cs="Arial"/>
          <w:caps/>
          <w:vanish/>
          <w:color w:val="0000FF"/>
          <w:szCs w:val="16"/>
        </w:rPr>
        <w:t xml:space="preserve"> </w:t>
      </w:r>
      <w:r w:rsidRPr="005B0785">
        <w:rPr>
          <w:rFonts w:cs="Arial"/>
          <w:caps/>
          <w:vanish/>
          <w:color w:val="0000FF"/>
          <w:szCs w:val="16"/>
        </w:rPr>
        <w:t>note: Parking rate is typically on a per month basis.</w:t>
      </w:r>
      <w:r w:rsidR="007455E8">
        <w:rPr>
          <w:rFonts w:cs="Arial"/>
          <w:caps/>
          <w:vanish/>
          <w:color w:val="0000FF"/>
          <w:szCs w:val="16"/>
        </w:rPr>
        <w:t xml:space="preserve"> </w:t>
      </w:r>
    </w:p>
    <w:p w14:paraId="7B42962F" w14:textId="77777777" w:rsidR="00024540" w:rsidRPr="00485C6D" w:rsidRDefault="00024540" w:rsidP="00024540">
      <w:pPr>
        <w:tabs>
          <w:tab w:val="clear" w:pos="576"/>
          <w:tab w:val="clear" w:pos="864"/>
          <w:tab w:val="clear" w:pos="1296"/>
          <w:tab w:val="clear" w:pos="1728"/>
          <w:tab w:val="clear" w:pos="2160"/>
          <w:tab w:val="clear" w:pos="2592"/>
          <w:tab w:val="clear" w:pos="3024"/>
        </w:tabs>
        <w:suppressAutoHyphens/>
        <w:ind w:left="1080" w:hanging="360"/>
        <w:contextualSpacing/>
        <w:rPr>
          <w:rFonts w:cs="Arial"/>
          <w:szCs w:val="16"/>
        </w:rPr>
      </w:pPr>
      <w:r>
        <w:rPr>
          <w:rFonts w:cs="Arial"/>
          <w:szCs w:val="16"/>
        </w:rPr>
        <w:t>B</w:t>
      </w:r>
      <w:r w:rsidRPr="00485C6D">
        <w:rPr>
          <w:rFonts w:cs="Arial"/>
          <w:szCs w:val="16"/>
        </w:rPr>
        <w:t>.</w:t>
      </w:r>
      <w:r w:rsidRPr="00485C6D">
        <w:rPr>
          <w:rFonts w:cs="Arial"/>
          <w:szCs w:val="16"/>
        </w:rPr>
        <w:tab/>
        <w:t>Parking shall be provided at a rate of</w:t>
      </w:r>
      <w:r w:rsidRPr="00512DD8">
        <w:rPr>
          <w:rFonts w:cs="Arial"/>
          <w:szCs w:val="16"/>
        </w:rPr>
        <w:t xml:space="preserve"> </w:t>
      </w:r>
      <w:r w:rsidRPr="00F07828">
        <w:t>$</w:t>
      </w:r>
      <w:r w:rsidRPr="00116B78">
        <w:rPr>
          <w:b/>
          <w:color w:val="FF0000"/>
        </w:rPr>
        <w:t>XX</w:t>
      </w:r>
      <w:r w:rsidRPr="00485C6D">
        <w:rPr>
          <w:rFonts w:cs="Arial"/>
          <w:szCs w:val="16"/>
        </w:rPr>
        <w:t xml:space="preserve"> per parking space per month (</w:t>
      </w:r>
      <w:r>
        <w:rPr>
          <w:rFonts w:cs="Arial"/>
          <w:szCs w:val="16"/>
        </w:rPr>
        <w:t>s</w:t>
      </w:r>
      <w:r w:rsidRPr="00485C6D">
        <w:rPr>
          <w:rFonts w:cs="Arial"/>
          <w:szCs w:val="16"/>
        </w:rPr>
        <w:t>tructure</w:t>
      </w:r>
      <w:r>
        <w:rPr>
          <w:rFonts w:cs="Arial"/>
          <w:szCs w:val="16"/>
        </w:rPr>
        <w:t>d/inside</w:t>
      </w:r>
      <w:r w:rsidRPr="00485C6D">
        <w:rPr>
          <w:rFonts w:cs="Arial"/>
          <w:szCs w:val="16"/>
        </w:rPr>
        <w:t xml:space="preserve">), and </w:t>
      </w:r>
      <w:r w:rsidRPr="00116B78">
        <w:t>$</w:t>
      </w:r>
      <w:r w:rsidRPr="00116B78">
        <w:rPr>
          <w:b/>
          <w:color w:val="FF0000"/>
        </w:rPr>
        <w:t>XX</w:t>
      </w:r>
      <w:r w:rsidRPr="00485C6D">
        <w:rPr>
          <w:rFonts w:cs="Arial"/>
          <w:szCs w:val="16"/>
        </w:rPr>
        <w:t xml:space="preserve"> per parking space per month (</w:t>
      </w:r>
      <w:r>
        <w:rPr>
          <w:rFonts w:cs="Arial"/>
          <w:szCs w:val="16"/>
        </w:rPr>
        <w:t>s</w:t>
      </w:r>
      <w:r w:rsidRPr="00485C6D">
        <w:rPr>
          <w:rFonts w:cs="Arial"/>
          <w:szCs w:val="16"/>
        </w:rPr>
        <w:t>urface</w:t>
      </w:r>
      <w:r>
        <w:rPr>
          <w:rFonts w:cs="Arial"/>
          <w:szCs w:val="16"/>
        </w:rPr>
        <w:t>/outside</w:t>
      </w:r>
      <w:r w:rsidRPr="00485C6D">
        <w:rPr>
          <w:rFonts w:cs="Arial"/>
          <w:szCs w:val="16"/>
        </w:rPr>
        <w:t>).</w:t>
      </w:r>
    </w:p>
    <w:p w14:paraId="44888F32" w14:textId="77777777" w:rsidR="00024540" w:rsidRDefault="00024540" w:rsidP="00024540">
      <w:pPr>
        <w:tabs>
          <w:tab w:val="clear" w:pos="576"/>
          <w:tab w:val="clear" w:pos="864"/>
          <w:tab w:val="clear" w:pos="1296"/>
          <w:tab w:val="clear" w:pos="1728"/>
          <w:tab w:val="clear" w:pos="2160"/>
          <w:tab w:val="clear" w:pos="2592"/>
          <w:tab w:val="clear" w:pos="3024"/>
        </w:tabs>
        <w:suppressAutoHyphens/>
        <w:ind w:left="1080" w:hanging="360"/>
        <w:contextualSpacing/>
        <w:rPr>
          <w:rFonts w:cs="Arial"/>
          <w:szCs w:val="16"/>
        </w:rPr>
      </w:pPr>
    </w:p>
    <w:p w14:paraId="45EA5066" w14:textId="2A5ECCB1" w:rsidR="00024540" w:rsidRPr="0077070D" w:rsidRDefault="00024540" w:rsidP="0077070D">
      <w:pPr>
        <w:keepNext/>
        <w:tabs>
          <w:tab w:val="clear" w:pos="576"/>
          <w:tab w:val="clear" w:pos="864"/>
          <w:tab w:val="clear" w:pos="1296"/>
          <w:tab w:val="clear" w:pos="1728"/>
          <w:tab w:val="clear" w:pos="2160"/>
          <w:tab w:val="clear" w:pos="2592"/>
          <w:tab w:val="clear" w:pos="3024"/>
        </w:tabs>
        <w:ind w:left="720"/>
        <w:contextualSpacing/>
        <w:rPr>
          <w:rStyle w:val="Strong"/>
          <w:rFonts w:cs="Arial"/>
          <w:szCs w:val="16"/>
        </w:rPr>
      </w:pPr>
      <w:r w:rsidRPr="00175E2C">
        <w:rPr>
          <w:rStyle w:val="Strong"/>
          <w:rFonts w:cs="Arial"/>
          <w:szCs w:val="16"/>
        </w:rPr>
        <w:t xml:space="preserve">ACTION REQUIRED: </w:t>
      </w:r>
      <w:r w:rsidRPr="00175E2C">
        <w:rPr>
          <w:rStyle w:val="Strong"/>
          <w:rFonts w:cs="Arial"/>
          <w:b w:val="0"/>
          <w:szCs w:val="16"/>
        </w:rPr>
        <w:t>insert this sub-paragraph only when accepting an offer that includes free rent.</w:t>
      </w:r>
      <w:r w:rsidR="007455E8">
        <w:rPr>
          <w:rStyle w:val="Strong"/>
          <w:rFonts w:cs="Arial"/>
          <w:b w:val="0"/>
          <w:szCs w:val="16"/>
        </w:rPr>
        <w:t xml:space="preserve"> </w:t>
      </w:r>
      <w:r w:rsidRPr="00175E2C">
        <w:rPr>
          <w:rStyle w:val="Strong"/>
          <w:rFonts w:cs="Arial"/>
          <w:b w:val="0"/>
          <w:szCs w:val="16"/>
        </w:rPr>
        <w:t>otherwise, delete.</w:t>
      </w:r>
    </w:p>
    <w:p w14:paraId="491B2DB9" w14:textId="3C29996D" w:rsidR="00024540" w:rsidRDefault="00024540" w:rsidP="00024540">
      <w:pPr>
        <w:tabs>
          <w:tab w:val="clear" w:pos="576"/>
          <w:tab w:val="clear" w:pos="864"/>
          <w:tab w:val="clear" w:pos="1296"/>
          <w:tab w:val="clear" w:pos="1728"/>
          <w:tab w:val="clear" w:pos="2160"/>
          <w:tab w:val="clear" w:pos="2592"/>
          <w:tab w:val="clear" w:pos="3024"/>
        </w:tabs>
        <w:suppressAutoHyphens/>
        <w:ind w:left="1080" w:hanging="360"/>
        <w:contextualSpacing/>
      </w:pPr>
      <w:r>
        <w:rPr>
          <w:szCs w:val="16"/>
        </w:rPr>
        <w:t>C</w:t>
      </w:r>
      <w:r w:rsidRPr="00175E2C">
        <w:rPr>
          <w:szCs w:val="16"/>
        </w:rPr>
        <w:t>.</w:t>
      </w:r>
      <w:r w:rsidRPr="00175E2C">
        <w:rPr>
          <w:szCs w:val="16"/>
        </w:rPr>
        <w:tab/>
      </w:r>
      <w:r>
        <w:t xml:space="preserve">The Lessor has offered free rent for the first </w:t>
      </w:r>
      <w:r w:rsidRPr="00AC49D4">
        <w:rPr>
          <w:b/>
          <w:color w:val="FF0000"/>
        </w:rPr>
        <w:t>XX (X)</w:t>
      </w:r>
      <w:r>
        <w:t xml:space="preserve"> months of the Lease</w:t>
      </w:r>
      <w:r w:rsidR="00916BFE">
        <w:t xml:space="preserve"> (free rent includes shell, operating,</w:t>
      </w:r>
      <w:r w:rsidR="009E1D6A">
        <w:t xml:space="preserve"> parking, </w:t>
      </w:r>
      <w:r w:rsidR="00916BFE">
        <w:t>TI and BSAC rent)</w:t>
      </w:r>
      <w:r>
        <w:t>.</w:t>
      </w:r>
      <w:r w:rsidR="006E589B">
        <w:t xml:space="preserve"> </w:t>
      </w:r>
      <w:r>
        <w:t xml:space="preserve">Therefore, </w:t>
      </w:r>
      <w:r w:rsidRPr="00AC49D4">
        <w:rPr>
          <w:b/>
          <w:color w:val="FF0000"/>
        </w:rPr>
        <w:t>XX (X)</w:t>
      </w:r>
      <w:r>
        <w:t xml:space="preserve"> months of the Lease shall be provided at no cost to the Government.</w:t>
      </w:r>
    </w:p>
    <w:p w14:paraId="32B5F5CA" w14:textId="77777777" w:rsidR="00EC645E" w:rsidRDefault="00EC645E" w:rsidP="00024540">
      <w:pPr>
        <w:tabs>
          <w:tab w:val="clear" w:pos="576"/>
          <w:tab w:val="clear" w:pos="864"/>
          <w:tab w:val="clear" w:pos="1296"/>
          <w:tab w:val="clear" w:pos="1728"/>
          <w:tab w:val="clear" w:pos="2160"/>
          <w:tab w:val="clear" w:pos="2592"/>
          <w:tab w:val="clear" w:pos="3024"/>
        </w:tabs>
        <w:suppressAutoHyphens/>
        <w:ind w:left="1080" w:hanging="360"/>
        <w:contextualSpacing/>
      </w:pPr>
    </w:p>
    <w:p w14:paraId="09A30939" w14:textId="77777777" w:rsidR="00024540" w:rsidRPr="00024540" w:rsidRDefault="00024540" w:rsidP="00EC0DC4">
      <w:pPr>
        <w:keepNext/>
        <w:tabs>
          <w:tab w:val="clear" w:pos="576"/>
          <w:tab w:val="clear" w:pos="864"/>
          <w:tab w:val="clear" w:pos="1296"/>
          <w:tab w:val="clear" w:pos="1728"/>
          <w:tab w:val="clear" w:pos="2160"/>
          <w:tab w:val="clear" w:pos="2592"/>
          <w:tab w:val="clear" w:pos="3024"/>
        </w:tabs>
        <w:ind w:left="1080" w:hanging="360"/>
        <w:contextualSpacing/>
        <w:rPr>
          <w:b/>
          <w:caps/>
          <w:vanish/>
        </w:rPr>
      </w:pPr>
    </w:p>
    <w:p w14:paraId="4EA58415" w14:textId="77777777" w:rsidR="00903B6B" w:rsidRDefault="00903B6B" w:rsidP="00EC0DC4">
      <w:pPr>
        <w:tabs>
          <w:tab w:val="clear" w:pos="576"/>
          <w:tab w:val="clear" w:pos="864"/>
          <w:tab w:val="clear" w:pos="1296"/>
          <w:tab w:val="clear" w:pos="1728"/>
          <w:tab w:val="clear" w:pos="2160"/>
          <w:tab w:val="clear" w:pos="2592"/>
          <w:tab w:val="clear" w:pos="3024"/>
        </w:tabs>
        <w:suppressAutoHyphens/>
        <w:ind w:left="1080" w:hanging="360"/>
        <w:contextualSpacing/>
        <w:rPr>
          <w:rStyle w:val="Strong"/>
          <w:rFonts w:cs="Arial"/>
          <w:b w:val="0"/>
          <w:szCs w:val="16"/>
        </w:rPr>
      </w:pPr>
      <w:r w:rsidRPr="005B0785">
        <w:rPr>
          <w:rStyle w:val="Strong"/>
          <w:rFonts w:cs="Arial"/>
          <w:szCs w:val="16"/>
        </w:rPr>
        <w:t>ACTION REQUIRED:</w:t>
      </w:r>
    </w:p>
    <w:p w14:paraId="3EC8F232" w14:textId="77777777" w:rsidR="00903B6B" w:rsidRPr="00B2558B" w:rsidRDefault="00903B6B" w:rsidP="000E22D8">
      <w:pPr>
        <w:pStyle w:val="ListParagraph"/>
        <w:numPr>
          <w:ilvl w:val="0"/>
          <w:numId w:val="43"/>
        </w:numPr>
        <w:suppressAutoHyphens/>
        <w:ind w:left="1080"/>
        <w:jc w:val="both"/>
        <w:rPr>
          <w:rStyle w:val="Strong"/>
          <w:rFonts w:cs="Arial"/>
          <w:b w:val="0"/>
          <w:szCs w:val="16"/>
        </w:rPr>
      </w:pPr>
      <w:r w:rsidRPr="00B2558B">
        <w:rPr>
          <w:rStyle w:val="Strong"/>
          <w:rFonts w:cs="Arial"/>
          <w:b w:val="0"/>
          <w:szCs w:val="16"/>
        </w:rPr>
        <w:t xml:space="preserve">INPUT </w:t>
      </w:r>
      <w:r w:rsidR="00B77AF1">
        <w:rPr>
          <w:rStyle w:val="Strong"/>
          <w:rFonts w:cs="Arial"/>
          <w:b w:val="0"/>
          <w:szCs w:val="16"/>
        </w:rPr>
        <w:t>ABOA SF as stated under Lease para</w:t>
      </w:r>
      <w:r w:rsidR="00334862">
        <w:rPr>
          <w:rStyle w:val="Strong"/>
          <w:rFonts w:cs="Arial"/>
          <w:b w:val="0"/>
          <w:szCs w:val="16"/>
        </w:rPr>
        <w:t>graph 1.01</w:t>
      </w:r>
    </w:p>
    <w:p w14:paraId="3E003677" w14:textId="77777777" w:rsidR="00903B6B" w:rsidRPr="00DD0DFA" w:rsidRDefault="00FC255B" w:rsidP="000E22D8">
      <w:pPr>
        <w:pStyle w:val="ListParagraph"/>
        <w:numPr>
          <w:ilvl w:val="0"/>
          <w:numId w:val="43"/>
        </w:numPr>
        <w:suppressAutoHyphens/>
        <w:ind w:left="1080"/>
        <w:jc w:val="both"/>
        <w:rPr>
          <w:rStyle w:val="Strong"/>
          <w:rFonts w:cs="Arial"/>
          <w:b w:val="0"/>
          <w:szCs w:val="16"/>
        </w:rPr>
      </w:pPr>
      <w:r w:rsidRPr="00DD0DFA">
        <w:rPr>
          <w:rStyle w:val="Strong"/>
          <w:b w:val="0"/>
        </w:rPr>
        <w:t xml:space="preserve">delete </w:t>
      </w:r>
      <w:r w:rsidR="00024540" w:rsidRPr="00DD0DFA">
        <w:rPr>
          <w:rStyle w:val="Strong"/>
          <w:b w:val="0"/>
        </w:rPr>
        <w:t>D</w:t>
      </w:r>
      <w:r w:rsidRPr="00DD0DFA">
        <w:rPr>
          <w:rStyle w:val="Strong"/>
          <w:rFonts w:cs="Arial"/>
          <w:b w:val="0"/>
          <w:szCs w:val="16"/>
        </w:rPr>
        <w:t xml:space="preserve"> </w:t>
      </w:r>
      <w:r w:rsidR="00CA6650" w:rsidRPr="00DD0DFA">
        <w:rPr>
          <w:rStyle w:val="Strong"/>
          <w:rFonts w:cs="Arial"/>
          <w:b w:val="0"/>
          <w:szCs w:val="16"/>
        </w:rPr>
        <w:t>for</w:t>
      </w:r>
      <w:r w:rsidRPr="00DD0DFA">
        <w:rPr>
          <w:rStyle w:val="Strong"/>
          <w:rFonts w:cs="Arial"/>
          <w:b w:val="0"/>
          <w:szCs w:val="16"/>
        </w:rPr>
        <w:t xml:space="preserve"> lease</w:t>
      </w:r>
      <w:r w:rsidR="00CA6650" w:rsidRPr="00DD0DFA">
        <w:rPr>
          <w:rStyle w:val="Strong"/>
          <w:rFonts w:cs="Arial"/>
          <w:b w:val="0"/>
          <w:szCs w:val="16"/>
        </w:rPr>
        <w:t xml:space="preserve"> actions where</w:t>
      </w:r>
      <w:r w:rsidR="00CA6650" w:rsidRPr="00DD0DFA">
        <w:rPr>
          <w:rStyle w:val="Strong"/>
          <w:b w:val="0"/>
        </w:rPr>
        <w:t xml:space="preserve"> the </w:t>
      </w:r>
      <w:r w:rsidR="00CA6650" w:rsidRPr="00DD0DFA">
        <w:rPr>
          <w:rStyle w:val="Strong"/>
          <w:rFonts w:cs="Arial"/>
          <w:b w:val="0"/>
          <w:szCs w:val="16"/>
        </w:rPr>
        <w:t>space will not be re</w:t>
      </w:r>
      <w:r w:rsidR="00834110" w:rsidRPr="00DD0DFA">
        <w:rPr>
          <w:rStyle w:val="Strong"/>
          <w:rFonts w:cs="Arial"/>
          <w:b w:val="0"/>
          <w:szCs w:val="16"/>
        </w:rPr>
        <w:t>-</w:t>
      </w:r>
      <w:r w:rsidR="00CA6650" w:rsidRPr="00DD0DFA">
        <w:rPr>
          <w:rStyle w:val="Strong"/>
          <w:rFonts w:cs="Arial"/>
          <w:b w:val="0"/>
          <w:szCs w:val="16"/>
        </w:rPr>
        <w:t>measured</w:t>
      </w:r>
      <w:r w:rsidR="000F436A" w:rsidRPr="00DD0DFA">
        <w:rPr>
          <w:rStyle w:val="Strong"/>
          <w:rFonts w:cs="Arial"/>
          <w:b w:val="0"/>
          <w:szCs w:val="16"/>
        </w:rPr>
        <w:t xml:space="preserve"> (for example, </w:t>
      </w:r>
      <w:r w:rsidR="000F436A" w:rsidRPr="00DD0DFA">
        <w:rPr>
          <w:rStyle w:val="Strong"/>
          <w:b w:val="0"/>
        </w:rPr>
        <w:t>succeeding</w:t>
      </w:r>
      <w:r w:rsidR="000F436A" w:rsidRPr="00DD0DFA">
        <w:rPr>
          <w:rStyle w:val="Strong"/>
          <w:rFonts w:cs="Arial"/>
          <w:b w:val="0"/>
          <w:szCs w:val="16"/>
        </w:rPr>
        <w:t xml:space="preserve"> or </w:t>
      </w:r>
      <w:r w:rsidR="000F436A" w:rsidRPr="00DD0DFA">
        <w:rPr>
          <w:rStyle w:val="Strong"/>
          <w:b w:val="0"/>
        </w:rPr>
        <w:t xml:space="preserve">superseding </w:t>
      </w:r>
      <w:r w:rsidR="000F436A" w:rsidRPr="00DD0DFA">
        <w:rPr>
          <w:rStyle w:val="Strong"/>
          <w:rFonts w:cs="Arial"/>
          <w:b w:val="0"/>
          <w:szCs w:val="16"/>
        </w:rPr>
        <w:t>leases with no change in square footage)</w:t>
      </w:r>
    </w:p>
    <w:p w14:paraId="293645F4" w14:textId="77777777" w:rsidR="002103E4" w:rsidRPr="00895D78" w:rsidRDefault="00024540" w:rsidP="00EC0DC4">
      <w:pPr>
        <w:tabs>
          <w:tab w:val="clear" w:pos="576"/>
          <w:tab w:val="clear" w:pos="864"/>
          <w:tab w:val="clear" w:pos="1296"/>
          <w:tab w:val="clear" w:pos="1728"/>
          <w:tab w:val="clear" w:pos="2160"/>
          <w:tab w:val="clear" w:pos="2592"/>
          <w:tab w:val="clear" w:pos="3024"/>
        </w:tabs>
        <w:suppressAutoHyphens/>
        <w:ind w:left="1080" w:hanging="360"/>
        <w:contextualSpacing/>
      </w:pPr>
      <w:r>
        <w:rPr>
          <w:rFonts w:cs="Arial"/>
          <w:szCs w:val="16"/>
        </w:rPr>
        <w:t>D</w:t>
      </w:r>
      <w:r w:rsidR="002103E4" w:rsidRPr="009450A6">
        <w:rPr>
          <w:rFonts w:cs="Arial"/>
          <w:szCs w:val="16"/>
        </w:rPr>
        <w:t>.</w:t>
      </w:r>
      <w:r w:rsidR="002103E4" w:rsidRPr="009450A6">
        <w:rPr>
          <w:rFonts w:cs="Arial"/>
          <w:szCs w:val="16"/>
        </w:rPr>
        <w:tab/>
      </w:r>
      <w:bookmarkStart w:id="16" w:name="N_SSCL_3"/>
      <w:r w:rsidR="002103E4" w:rsidRPr="009450A6">
        <w:rPr>
          <w:rFonts w:cs="Arial"/>
          <w:szCs w:val="16"/>
        </w:rPr>
        <w:t xml:space="preserve">Rent is subject to adjustment based upon a mutual </w:t>
      </w:r>
      <w:r w:rsidR="00187089">
        <w:rPr>
          <w:rFonts w:cs="Arial"/>
          <w:szCs w:val="16"/>
        </w:rPr>
        <w:t xml:space="preserve">on-site </w:t>
      </w:r>
      <w:r w:rsidR="002103E4" w:rsidRPr="009450A6">
        <w:rPr>
          <w:rFonts w:cs="Arial"/>
          <w:szCs w:val="16"/>
        </w:rPr>
        <w:t xml:space="preserve">measurement of the </w:t>
      </w:r>
      <w:r w:rsidR="002103E4">
        <w:rPr>
          <w:rFonts w:cs="Arial"/>
          <w:szCs w:val="16"/>
        </w:rPr>
        <w:t>Space</w:t>
      </w:r>
      <w:r w:rsidR="002103E4" w:rsidRPr="009450A6">
        <w:rPr>
          <w:rFonts w:cs="Arial"/>
          <w:szCs w:val="16"/>
        </w:rPr>
        <w:t xml:space="preserve"> upon acceptance, not to exceed </w:t>
      </w:r>
      <w:r w:rsidR="002103E4" w:rsidRPr="004E0F49">
        <w:rPr>
          <w:rFonts w:cs="Arial"/>
          <w:b/>
          <w:caps/>
          <w:color w:val="FF0000"/>
          <w:szCs w:val="16"/>
        </w:rPr>
        <w:t>XX</w:t>
      </w:r>
      <w:r w:rsidR="002103E4" w:rsidRPr="00485C6D">
        <w:rPr>
          <w:rFonts w:cs="Arial"/>
          <w:szCs w:val="16"/>
        </w:rPr>
        <w:t xml:space="preserve"> </w:t>
      </w:r>
      <w:r w:rsidR="002103E4" w:rsidRPr="009450A6">
        <w:rPr>
          <w:rFonts w:cs="Arial"/>
          <w:szCs w:val="16"/>
        </w:rPr>
        <w:t xml:space="preserve">ABOA </w:t>
      </w:r>
      <w:r w:rsidR="002103E4">
        <w:rPr>
          <w:rFonts w:cs="Arial"/>
          <w:szCs w:val="16"/>
        </w:rPr>
        <w:t>SF</w:t>
      </w:r>
      <w:r w:rsidR="002103E4" w:rsidRPr="009450A6">
        <w:rPr>
          <w:rFonts w:cs="Arial"/>
          <w:szCs w:val="16"/>
        </w:rPr>
        <w:t xml:space="preserve"> based upon the </w:t>
      </w:r>
      <w:r w:rsidR="002103E4">
        <w:rPr>
          <w:rFonts w:cs="Arial"/>
          <w:szCs w:val="16"/>
        </w:rPr>
        <w:t>methodology outlined under the “Payment” clause of GSA Form 3517</w:t>
      </w:r>
      <w:r w:rsidR="002103E4" w:rsidRPr="009450A6">
        <w:rPr>
          <w:rFonts w:cs="Arial"/>
          <w:szCs w:val="16"/>
        </w:rPr>
        <w:t>.</w:t>
      </w:r>
      <w:bookmarkEnd w:id="16"/>
    </w:p>
    <w:p w14:paraId="22266980" w14:textId="77777777" w:rsidR="00903B6B" w:rsidRPr="00070DC5" w:rsidRDefault="00903B6B" w:rsidP="00EC0DC4">
      <w:pPr>
        <w:tabs>
          <w:tab w:val="clear" w:pos="576"/>
          <w:tab w:val="clear" w:pos="864"/>
          <w:tab w:val="clear" w:pos="1296"/>
          <w:tab w:val="clear" w:pos="1728"/>
          <w:tab w:val="clear" w:pos="2160"/>
          <w:tab w:val="clear" w:pos="2592"/>
          <w:tab w:val="clear" w:pos="3024"/>
        </w:tabs>
        <w:suppressAutoHyphens/>
        <w:ind w:left="1080" w:hanging="360"/>
        <w:contextualSpacing/>
        <w:rPr>
          <w:rFonts w:cs="Arial"/>
          <w:szCs w:val="16"/>
        </w:rPr>
      </w:pPr>
    </w:p>
    <w:p w14:paraId="36AA0E65" w14:textId="77777777" w:rsidR="00D32718" w:rsidRDefault="00024540" w:rsidP="00EC0DC4">
      <w:pPr>
        <w:tabs>
          <w:tab w:val="clear" w:pos="576"/>
          <w:tab w:val="clear" w:pos="864"/>
          <w:tab w:val="clear" w:pos="1296"/>
          <w:tab w:val="clear" w:pos="1728"/>
          <w:tab w:val="clear" w:pos="2160"/>
          <w:tab w:val="clear" w:pos="2592"/>
          <w:tab w:val="clear" w:pos="3024"/>
        </w:tabs>
        <w:suppressAutoHyphens/>
        <w:ind w:left="1080" w:hanging="360"/>
        <w:contextualSpacing/>
        <w:rPr>
          <w:rFonts w:cs="Arial"/>
          <w:szCs w:val="16"/>
        </w:rPr>
      </w:pPr>
      <w:bookmarkStart w:id="17" w:name="TIA_3"/>
      <w:r>
        <w:rPr>
          <w:rFonts w:cs="Arial"/>
          <w:szCs w:val="16"/>
        </w:rPr>
        <w:t>E</w:t>
      </w:r>
      <w:r w:rsidR="002103E4" w:rsidRPr="009450A6">
        <w:rPr>
          <w:rFonts w:cs="Arial"/>
          <w:szCs w:val="16"/>
        </w:rPr>
        <w:t>.</w:t>
      </w:r>
      <w:r w:rsidR="002103E4" w:rsidRPr="009450A6">
        <w:rPr>
          <w:rFonts w:cs="Arial"/>
          <w:szCs w:val="16"/>
        </w:rPr>
        <w:tab/>
        <w:t xml:space="preserve">Rent is subject to adjustment based upon the final Tenant Improvement </w:t>
      </w:r>
      <w:r w:rsidR="002103E4">
        <w:rPr>
          <w:rFonts w:cs="Arial"/>
          <w:szCs w:val="16"/>
        </w:rPr>
        <w:t xml:space="preserve">(TI) </w:t>
      </w:r>
      <w:r w:rsidR="002103E4" w:rsidRPr="009450A6">
        <w:rPr>
          <w:rFonts w:cs="Arial"/>
          <w:szCs w:val="16"/>
        </w:rPr>
        <w:t>cost to be amortized in the rental rate, as agreed upon by the parties subsequent to the Lease Award Date.</w:t>
      </w:r>
    </w:p>
    <w:bookmarkEnd w:id="17"/>
    <w:p w14:paraId="34F709B1" w14:textId="77777777" w:rsidR="002103E4" w:rsidRDefault="002103E4" w:rsidP="00E97910">
      <w:pPr>
        <w:tabs>
          <w:tab w:val="clear" w:pos="576"/>
          <w:tab w:val="clear" w:pos="864"/>
          <w:tab w:val="clear" w:pos="1296"/>
          <w:tab w:val="clear" w:pos="1728"/>
          <w:tab w:val="clear" w:pos="2160"/>
          <w:tab w:val="clear" w:pos="2592"/>
          <w:tab w:val="clear" w:pos="3024"/>
        </w:tabs>
        <w:suppressAutoHyphens/>
        <w:contextualSpacing/>
        <w:rPr>
          <w:rFonts w:cs="Arial"/>
          <w:szCs w:val="16"/>
        </w:rPr>
      </w:pPr>
    </w:p>
    <w:p w14:paraId="043B8C58" w14:textId="77777777" w:rsidR="00846A7E" w:rsidRPr="00B27C05" w:rsidRDefault="00024540" w:rsidP="00EC0DC4">
      <w:pPr>
        <w:shd w:val="clear" w:color="auto" w:fill="FFFFFF"/>
        <w:tabs>
          <w:tab w:val="clear" w:pos="576"/>
          <w:tab w:val="clear" w:pos="864"/>
          <w:tab w:val="clear" w:pos="1296"/>
          <w:tab w:val="clear" w:pos="1728"/>
          <w:tab w:val="clear" w:pos="2160"/>
          <w:tab w:val="clear" w:pos="2592"/>
          <w:tab w:val="clear" w:pos="3024"/>
        </w:tabs>
        <w:suppressAutoHyphens/>
        <w:ind w:left="1080" w:hanging="360"/>
        <w:contextualSpacing/>
        <w:rPr>
          <w:rFonts w:cs="Arial"/>
          <w:szCs w:val="16"/>
        </w:rPr>
      </w:pPr>
      <w:r>
        <w:rPr>
          <w:rFonts w:cs="Arial"/>
          <w:szCs w:val="16"/>
        </w:rPr>
        <w:t>F</w:t>
      </w:r>
      <w:r w:rsidR="00846A7E" w:rsidRPr="00846A7E">
        <w:rPr>
          <w:rFonts w:cs="Arial"/>
          <w:szCs w:val="16"/>
        </w:rPr>
        <w:t>.</w:t>
      </w:r>
      <w:r w:rsidR="00846A7E" w:rsidRPr="00846A7E">
        <w:rPr>
          <w:rFonts w:cs="Arial"/>
          <w:szCs w:val="16"/>
        </w:rPr>
        <w:tab/>
      </w:r>
      <w:bookmarkStart w:id="18" w:name="SL_High_4"/>
      <w:r w:rsidR="00846A7E" w:rsidRPr="00846A7E">
        <w:rPr>
          <w:rFonts w:cs="Arial"/>
          <w:szCs w:val="16"/>
        </w:rPr>
        <w:t>Rent is subject to adjustment based on the final Building Specific Amortized Capital (BSAC) cost to be amortized in the rental rate, as agreed upon by the parties subsequent to the Lease Award Date.</w:t>
      </w:r>
      <w:bookmarkEnd w:id="18"/>
    </w:p>
    <w:p w14:paraId="7B83B28E" w14:textId="77777777" w:rsidR="00846A7E" w:rsidRDefault="00846A7E" w:rsidP="00EC0DC4">
      <w:pPr>
        <w:tabs>
          <w:tab w:val="clear" w:pos="576"/>
          <w:tab w:val="clear" w:pos="864"/>
          <w:tab w:val="clear" w:pos="1296"/>
          <w:tab w:val="clear" w:pos="1728"/>
          <w:tab w:val="clear" w:pos="2160"/>
          <w:tab w:val="clear" w:pos="2592"/>
          <w:tab w:val="clear" w:pos="3024"/>
        </w:tabs>
        <w:suppressAutoHyphens/>
        <w:ind w:left="1080" w:hanging="360"/>
        <w:contextualSpacing/>
        <w:rPr>
          <w:rFonts w:cs="Arial"/>
          <w:szCs w:val="16"/>
        </w:rPr>
      </w:pPr>
    </w:p>
    <w:p w14:paraId="0665E055" w14:textId="77777777" w:rsidR="002103E4" w:rsidRPr="00904F5D" w:rsidRDefault="00024540" w:rsidP="00EC0DC4">
      <w:pPr>
        <w:tabs>
          <w:tab w:val="clear" w:pos="576"/>
          <w:tab w:val="clear" w:pos="864"/>
          <w:tab w:val="clear" w:pos="1296"/>
          <w:tab w:val="clear" w:pos="1728"/>
          <w:tab w:val="clear" w:pos="2160"/>
          <w:tab w:val="clear" w:pos="2592"/>
          <w:tab w:val="clear" w:pos="3024"/>
        </w:tabs>
        <w:suppressAutoHyphens/>
        <w:ind w:left="1080" w:hanging="360"/>
        <w:contextualSpacing/>
        <w:rPr>
          <w:rFonts w:cs="Arial"/>
          <w:szCs w:val="16"/>
        </w:rPr>
      </w:pPr>
      <w:r>
        <w:rPr>
          <w:rFonts w:cs="Arial"/>
          <w:szCs w:val="16"/>
        </w:rPr>
        <w:t>G</w:t>
      </w:r>
      <w:r w:rsidR="002103E4" w:rsidRPr="00904F5D">
        <w:rPr>
          <w:rFonts w:cs="Arial"/>
          <w:szCs w:val="16"/>
        </w:rPr>
        <w:t>.</w:t>
      </w:r>
      <w:r w:rsidR="002103E4" w:rsidRPr="00904F5D">
        <w:rPr>
          <w:rFonts w:cs="Arial"/>
          <w:szCs w:val="16"/>
        </w:rPr>
        <w:tab/>
        <w:t xml:space="preserve">If the Government </w:t>
      </w:r>
      <w:r w:rsidR="00F218BC">
        <w:rPr>
          <w:rFonts w:cs="Arial"/>
          <w:szCs w:val="16"/>
        </w:rPr>
        <w:t>leases</w:t>
      </w:r>
      <w:r w:rsidR="00F218BC" w:rsidRPr="00904F5D">
        <w:rPr>
          <w:rFonts w:cs="Arial"/>
          <w:szCs w:val="16"/>
        </w:rPr>
        <w:t xml:space="preserve"> </w:t>
      </w:r>
      <w:r w:rsidR="002103E4" w:rsidRPr="00904F5D">
        <w:rPr>
          <w:rFonts w:cs="Arial"/>
          <w:szCs w:val="16"/>
        </w:rPr>
        <w:t xml:space="preserve">the </w:t>
      </w:r>
      <w:r w:rsidR="002103E4">
        <w:rPr>
          <w:rFonts w:cs="Arial"/>
          <w:szCs w:val="16"/>
        </w:rPr>
        <w:t>Premises</w:t>
      </w:r>
      <w:r w:rsidR="002103E4" w:rsidRPr="00904F5D">
        <w:rPr>
          <w:rFonts w:cs="Arial"/>
          <w:szCs w:val="16"/>
        </w:rPr>
        <w:t xml:space="preserve"> for less than a full calendar month, then rent shall be prorated based on the actual number of days </w:t>
      </w:r>
      <w:r w:rsidR="00F218BC">
        <w:rPr>
          <w:rFonts w:cs="Arial"/>
          <w:szCs w:val="16"/>
        </w:rPr>
        <w:t>leased</w:t>
      </w:r>
      <w:r w:rsidR="002103E4" w:rsidRPr="00904F5D">
        <w:rPr>
          <w:rFonts w:cs="Arial"/>
          <w:szCs w:val="16"/>
        </w:rPr>
        <w:t xml:space="preserve"> for that month.</w:t>
      </w:r>
    </w:p>
    <w:p w14:paraId="0D5BE257" w14:textId="77777777" w:rsidR="002103E4" w:rsidRPr="00485C6D" w:rsidRDefault="002103E4" w:rsidP="00EC0DC4">
      <w:pPr>
        <w:pStyle w:val="Header"/>
        <w:tabs>
          <w:tab w:val="clear" w:pos="4320"/>
          <w:tab w:val="clear" w:pos="8640"/>
        </w:tabs>
        <w:suppressAutoHyphens/>
        <w:ind w:left="1080" w:hanging="360"/>
        <w:contextualSpacing/>
        <w:rPr>
          <w:rFonts w:cs="Arial"/>
          <w:szCs w:val="16"/>
        </w:rPr>
      </w:pPr>
    </w:p>
    <w:p w14:paraId="1906E5B2" w14:textId="77777777" w:rsidR="00171F54" w:rsidRPr="009450A6" w:rsidRDefault="00024540" w:rsidP="00171F54">
      <w:pPr>
        <w:tabs>
          <w:tab w:val="clear" w:pos="576"/>
          <w:tab w:val="clear" w:pos="864"/>
          <w:tab w:val="clear" w:pos="1296"/>
          <w:tab w:val="clear" w:pos="1728"/>
          <w:tab w:val="clear" w:pos="2160"/>
          <w:tab w:val="clear" w:pos="2592"/>
          <w:tab w:val="clear" w:pos="3024"/>
        </w:tabs>
        <w:suppressAutoHyphens/>
        <w:ind w:left="1080" w:hanging="360"/>
        <w:contextualSpacing/>
        <w:rPr>
          <w:rFonts w:cs="Arial"/>
          <w:szCs w:val="16"/>
        </w:rPr>
      </w:pPr>
      <w:r>
        <w:rPr>
          <w:rFonts w:cs="Arial"/>
          <w:szCs w:val="16"/>
        </w:rPr>
        <w:t>H</w:t>
      </w:r>
      <w:r w:rsidR="002103E4" w:rsidRPr="009450A6">
        <w:rPr>
          <w:rFonts w:cs="Arial"/>
          <w:szCs w:val="16"/>
        </w:rPr>
        <w:t>.</w:t>
      </w:r>
      <w:r w:rsidR="002103E4" w:rsidRPr="009450A6">
        <w:rPr>
          <w:rFonts w:cs="Arial"/>
          <w:szCs w:val="16"/>
        </w:rPr>
        <w:tab/>
      </w:r>
      <w:r w:rsidR="00171F54" w:rsidRPr="00175E2C">
        <w:rPr>
          <w:rFonts w:cs="Arial"/>
          <w:szCs w:val="16"/>
        </w:rPr>
        <w:t xml:space="preserve">Rent shall be paid to Lessor by electronic funds transfer </w:t>
      </w:r>
      <w:r w:rsidR="00171F54">
        <w:rPr>
          <w:rFonts w:cs="Arial"/>
          <w:szCs w:val="16"/>
        </w:rPr>
        <w:t xml:space="preserve">(EFT) </w:t>
      </w:r>
      <w:r w:rsidR="00171F54" w:rsidRPr="00175E2C">
        <w:rPr>
          <w:rFonts w:cs="Arial"/>
          <w:szCs w:val="16"/>
        </w:rPr>
        <w:t>in accordance with the provisions of the General Clauses.</w:t>
      </w:r>
      <w:r w:rsidR="006E589B">
        <w:rPr>
          <w:rFonts w:cs="Arial"/>
          <w:szCs w:val="16"/>
        </w:rPr>
        <w:t xml:space="preserve"> </w:t>
      </w:r>
      <w:r w:rsidR="00171F54" w:rsidRPr="00175E2C">
        <w:rPr>
          <w:rFonts w:cs="Arial"/>
          <w:szCs w:val="16"/>
        </w:rPr>
        <w:t xml:space="preserve">Rent shall be payable </w:t>
      </w:r>
      <w:r w:rsidR="00171F54">
        <w:rPr>
          <w:rFonts w:cs="Arial"/>
          <w:szCs w:val="16"/>
        </w:rPr>
        <w:t>using the EFT information contained</w:t>
      </w:r>
      <w:r w:rsidR="00171F54" w:rsidRPr="00175E2C">
        <w:rPr>
          <w:rFonts w:cs="Arial"/>
          <w:szCs w:val="16"/>
        </w:rPr>
        <w:t xml:space="preserve"> in the </w:t>
      </w:r>
      <w:r w:rsidR="00171F54" w:rsidRPr="00175E2C">
        <w:t>System for Award Management (SAM</w:t>
      </w:r>
      <w:r w:rsidR="00171F54" w:rsidRPr="00C910DC">
        <w:t>)</w:t>
      </w:r>
      <w:r w:rsidR="00171F54" w:rsidRPr="00C910DC">
        <w:rPr>
          <w:rFonts w:cs="Arial"/>
          <w:szCs w:val="16"/>
        </w:rPr>
        <w:t>.</w:t>
      </w:r>
      <w:r w:rsidR="006E589B">
        <w:rPr>
          <w:rFonts w:cs="Arial"/>
          <w:szCs w:val="16"/>
        </w:rPr>
        <w:t xml:space="preserve"> </w:t>
      </w:r>
      <w:r w:rsidR="00171F54" w:rsidRPr="00C910DC">
        <w:rPr>
          <w:szCs w:val="16"/>
        </w:rPr>
        <w:t>In the event the EFT information changes, the Lessor shall be responsible for providing the updated information to SAM.</w:t>
      </w:r>
      <w:r w:rsidR="006E589B">
        <w:rPr>
          <w:rFonts w:cs="Arial"/>
          <w:szCs w:val="16"/>
        </w:rPr>
        <w:t xml:space="preserve"> </w:t>
      </w:r>
      <w:r w:rsidR="00171F54" w:rsidRPr="00C910DC">
        <w:rPr>
          <w:shd w:val="clear" w:color="auto" w:fill="FFFFFF"/>
        </w:rPr>
        <w:t>Failure by the Lessor to maintain an active registration in SAM may result in delay of rental payments</w:t>
      </w:r>
      <w:r w:rsidR="00171F54">
        <w:rPr>
          <w:shd w:val="clear" w:color="auto" w:fill="FFFFFF"/>
        </w:rPr>
        <w:t xml:space="preserve"> until such time as the SAM registration is activated</w:t>
      </w:r>
      <w:r w:rsidR="00171F54" w:rsidRPr="00C910DC">
        <w:rPr>
          <w:shd w:val="clear" w:color="auto" w:fill="FFFFFF"/>
        </w:rPr>
        <w:t>.</w:t>
      </w:r>
    </w:p>
    <w:p w14:paraId="38A69915" w14:textId="77777777" w:rsidR="002103E4" w:rsidRPr="009450A6" w:rsidRDefault="002103E4" w:rsidP="00EC0DC4">
      <w:pPr>
        <w:tabs>
          <w:tab w:val="clear" w:pos="576"/>
          <w:tab w:val="clear" w:pos="864"/>
          <w:tab w:val="clear" w:pos="1296"/>
          <w:tab w:val="clear" w:pos="1728"/>
          <w:tab w:val="clear" w:pos="2160"/>
          <w:tab w:val="clear" w:pos="2592"/>
          <w:tab w:val="clear" w:pos="3024"/>
        </w:tabs>
        <w:suppressAutoHyphens/>
        <w:ind w:left="1080" w:hanging="360"/>
        <w:contextualSpacing/>
        <w:rPr>
          <w:rFonts w:cs="Arial"/>
          <w:szCs w:val="16"/>
        </w:rPr>
      </w:pPr>
    </w:p>
    <w:p w14:paraId="6A4B960A" w14:textId="77777777" w:rsidR="00D21CE2" w:rsidRDefault="00024540" w:rsidP="00D21CE2">
      <w:pPr>
        <w:keepNext/>
        <w:tabs>
          <w:tab w:val="clear" w:pos="576"/>
          <w:tab w:val="clear" w:pos="864"/>
          <w:tab w:val="clear" w:pos="1296"/>
          <w:tab w:val="clear" w:pos="1728"/>
          <w:tab w:val="clear" w:pos="2160"/>
          <w:tab w:val="clear" w:pos="2592"/>
          <w:tab w:val="clear" w:pos="3024"/>
        </w:tabs>
        <w:suppressAutoHyphens/>
        <w:ind w:left="1080" w:hanging="360"/>
        <w:contextualSpacing/>
        <w:rPr>
          <w:rFonts w:cs="Arial"/>
          <w:szCs w:val="16"/>
        </w:rPr>
      </w:pPr>
      <w:r>
        <w:rPr>
          <w:rFonts w:cs="Arial"/>
          <w:szCs w:val="16"/>
        </w:rPr>
        <w:t>I</w:t>
      </w:r>
      <w:r w:rsidR="002103E4" w:rsidRPr="009450A6">
        <w:rPr>
          <w:rFonts w:cs="Arial"/>
          <w:szCs w:val="16"/>
        </w:rPr>
        <w:t>.</w:t>
      </w:r>
      <w:r w:rsidR="002103E4" w:rsidRPr="009450A6">
        <w:rPr>
          <w:rFonts w:cs="Arial"/>
          <w:szCs w:val="16"/>
        </w:rPr>
        <w:tab/>
        <w:t xml:space="preserve">Lessor </w:t>
      </w:r>
      <w:r w:rsidR="002103E4">
        <w:rPr>
          <w:rFonts w:cs="Arial"/>
          <w:szCs w:val="16"/>
        </w:rPr>
        <w:t>shall provide</w:t>
      </w:r>
      <w:r w:rsidR="002103E4" w:rsidRPr="009450A6">
        <w:rPr>
          <w:rFonts w:cs="Arial"/>
          <w:szCs w:val="16"/>
        </w:rPr>
        <w:t xml:space="preserve"> to the Government, </w:t>
      </w:r>
      <w:r w:rsidR="002103E4">
        <w:rPr>
          <w:rFonts w:cs="Arial"/>
          <w:szCs w:val="16"/>
        </w:rPr>
        <w:t xml:space="preserve">in exchange for the payment of </w:t>
      </w:r>
      <w:r w:rsidR="002103E4" w:rsidRPr="009450A6">
        <w:rPr>
          <w:rFonts w:cs="Arial"/>
          <w:szCs w:val="16"/>
        </w:rPr>
        <w:t>rental</w:t>
      </w:r>
      <w:r w:rsidR="002103E4">
        <w:rPr>
          <w:rFonts w:cs="Arial"/>
          <w:szCs w:val="16"/>
        </w:rPr>
        <w:t xml:space="preserve"> and other specified</w:t>
      </w:r>
      <w:r w:rsidR="002103E4" w:rsidRPr="009450A6">
        <w:rPr>
          <w:rFonts w:cs="Arial"/>
          <w:szCs w:val="16"/>
        </w:rPr>
        <w:t xml:space="preserve"> consideration, the following:</w:t>
      </w:r>
    </w:p>
    <w:p w14:paraId="411766CC" w14:textId="77777777" w:rsidR="002103E4" w:rsidRPr="009450A6" w:rsidRDefault="002103E4" w:rsidP="00EC0DC4">
      <w:pPr>
        <w:keepNext/>
        <w:tabs>
          <w:tab w:val="clear" w:pos="576"/>
          <w:tab w:val="clear" w:pos="864"/>
          <w:tab w:val="clear" w:pos="1296"/>
          <w:tab w:val="clear" w:pos="1728"/>
          <w:tab w:val="clear" w:pos="2160"/>
          <w:tab w:val="clear" w:pos="2592"/>
          <w:tab w:val="clear" w:pos="3024"/>
        </w:tabs>
        <w:suppressAutoHyphens/>
        <w:ind w:left="1080" w:hanging="360"/>
        <w:contextualSpacing/>
        <w:rPr>
          <w:rFonts w:cs="Arial"/>
          <w:szCs w:val="16"/>
        </w:rPr>
      </w:pPr>
    </w:p>
    <w:p w14:paraId="39CF765A" w14:textId="77777777" w:rsidR="002103E4" w:rsidRDefault="002103E4" w:rsidP="00EC0DC4">
      <w:pPr>
        <w:tabs>
          <w:tab w:val="clear" w:pos="576"/>
          <w:tab w:val="clear" w:pos="864"/>
          <w:tab w:val="clear" w:pos="1296"/>
          <w:tab w:val="clear" w:pos="1728"/>
          <w:tab w:val="clear" w:pos="2160"/>
          <w:tab w:val="clear" w:pos="2592"/>
          <w:tab w:val="clear" w:pos="3024"/>
        </w:tabs>
        <w:suppressAutoHyphens/>
        <w:ind w:left="1440" w:hanging="360"/>
        <w:contextualSpacing/>
        <w:rPr>
          <w:rFonts w:cs="Arial"/>
          <w:szCs w:val="16"/>
        </w:rPr>
      </w:pPr>
      <w:r w:rsidRPr="00DC5834">
        <w:rPr>
          <w:rFonts w:cs="Arial"/>
          <w:szCs w:val="16"/>
        </w:rPr>
        <w:t>1.</w:t>
      </w:r>
      <w:r w:rsidRPr="00DC5834">
        <w:rPr>
          <w:rFonts w:cs="Arial"/>
          <w:szCs w:val="16"/>
        </w:rPr>
        <w:tab/>
      </w:r>
      <w:r w:rsidR="00E6442E" w:rsidRPr="00DC5834">
        <w:rPr>
          <w:rFonts w:cs="Arial"/>
          <w:szCs w:val="16"/>
        </w:rPr>
        <w:t xml:space="preserve">The leasehold interest in the Property described </w:t>
      </w:r>
      <w:r w:rsidR="00434ABB">
        <w:rPr>
          <w:rFonts w:cs="Arial"/>
          <w:szCs w:val="16"/>
        </w:rPr>
        <w:t xml:space="preserve">herein </w:t>
      </w:r>
      <w:r w:rsidR="00E6442E" w:rsidRPr="00DC5834">
        <w:rPr>
          <w:rFonts w:cs="Arial"/>
          <w:szCs w:val="16"/>
        </w:rPr>
        <w:t xml:space="preserve">in </w:t>
      </w:r>
      <w:r w:rsidR="00BC7444" w:rsidRPr="00BC7444">
        <w:rPr>
          <w:rFonts w:cs="Arial"/>
          <w:szCs w:val="16"/>
        </w:rPr>
        <w:t>the paragraph entitled</w:t>
      </w:r>
      <w:r w:rsidR="00E6442E" w:rsidRPr="00DC5834">
        <w:rPr>
          <w:rFonts w:cs="Arial"/>
          <w:szCs w:val="16"/>
        </w:rPr>
        <w:t xml:space="preserve"> “</w:t>
      </w:r>
      <w:r w:rsidR="00BC7444" w:rsidRPr="00BC7444">
        <w:rPr>
          <w:rFonts w:cs="Arial"/>
          <w:szCs w:val="16"/>
        </w:rPr>
        <w:t>The</w:t>
      </w:r>
      <w:r w:rsidR="00E6442E" w:rsidRPr="00DC5834">
        <w:rPr>
          <w:rFonts w:cs="Arial"/>
          <w:caps/>
          <w:szCs w:val="16"/>
        </w:rPr>
        <w:t xml:space="preserve"> </w:t>
      </w:r>
      <w:r w:rsidR="00BC7444" w:rsidRPr="00BC7444">
        <w:rPr>
          <w:rFonts w:cs="Arial"/>
          <w:szCs w:val="16"/>
        </w:rPr>
        <w:t>Premises.”</w:t>
      </w:r>
    </w:p>
    <w:p w14:paraId="66FC3728" w14:textId="77777777" w:rsidR="002103E4" w:rsidRDefault="002103E4" w:rsidP="00EC0DC4">
      <w:pPr>
        <w:tabs>
          <w:tab w:val="clear" w:pos="576"/>
          <w:tab w:val="clear" w:pos="864"/>
          <w:tab w:val="clear" w:pos="1296"/>
          <w:tab w:val="clear" w:pos="1728"/>
          <w:tab w:val="clear" w:pos="2160"/>
          <w:tab w:val="clear" w:pos="2592"/>
          <w:tab w:val="clear" w:pos="3024"/>
        </w:tabs>
        <w:suppressAutoHyphens/>
        <w:ind w:left="1440" w:hanging="360"/>
        <w:contextualSpacing/>
        <w:rPr>
          <w:rFonts w:cs="Arial"/>
          <w:szCs w:val="16"/>
        </w:rPr>
      </w:pPr>
    </w:p>
    <w:p w14:paraId="74DCD8E9" w14:textId="169E0CA7" w:rsidR="002103E4" w:rsidRDefault="002103E4" w:rsidP="00EC0DC4">
      <w:pPr>
        <w:tabs>
          <w:tab w:val="clear" w:pos="576"/>
          <w:tab w:val="clear" w:pos="864"/>
          <w:tab w:val="clear" w:pos="1296"/>
          <w:tab w:val="clear" w:pos="1728"/>
          <w:tab w:val="clear" w:pos="2160"/>
          <w:tab w:val="clear" w:pos="2592"/>
          <w:tab w:val="clear" w:pos="3024"/>
        </w:tabs>
        <w:suppressAutoHyphens/>
        <w:ind w:left="1440" w:hanging="360"/>
        <w:contextualSpacing/>
        <w:rPr>
          <w:rFonts w:cs="Arial"/>
          <w:szCs w:val="16"/>
        </w:rPr>
      </w:pPr>
      <w:r>
        <w:rPr>
          <w:rFonts w:cs="Arial"/>
          <w:szCs w:val="16"/>
        </w:rPr>
        <w:t>2.</w:t>
      </w:r>
      <w:r>
        <w:rPr>
          <w:rFonts w:cs="Arial"/>
          <w:szCs w:val="16"/>
        </w:rPr>
        <w:tab/>
      </w:r>
      <w:r w:rsidRPr="009450A6">
        <w:rPr>
          <w:rFonts w:cs="Arial"/>
          <w:szCs w:val="16"/>
        </w:rPr>
        <w:t xml:space="preserve">All costs, expenses and fees to perform the work required for acceptance of the </w:t>
      </w:r>
      <w:r>
        <w:rPr>
          <w:rFonts w:cs="Arial"/>
          <w:szCs w:val="16"/>
        </w:rPr>
        <w:t>Premises</w:t>
      </w:r>
      <w:r w:rsidRPr="009450A6">
        <w:rPr>
          <w:rFonts w:cs="Arial"/>
          <w:szCs w:val="16"/>
        </w:rPr>
        <w:t xml:space="preserve"> in accordance with this Lease, including all costs for labor, materials, and equipment, professional fees, </w:t>
      </w:r>
      <w:r w:rsidR="00AB31DC">
        <w:rPr>
          <w:rFonts w:cs="Arial"/>
          <w:szCs w:val="16"/>
        </w:rPr>
        <w:t>sub</w:t>
      </w:r>
      <w:r w:rsidRPr="009450A6">
        <w:rPr>
          <w:rFonts w:cs="Arial"/>
          <w:szCs w:val="16"/>
        </w:rPr>
        <w:t xml:space="preserve">contractor fees, attorney fees, permit fees, inspection fees, and similar such </w:t>
      </w:r>
      <w:r>
        <w:rPr>
          <w:rFonts w:cs="Arial"/>
          <w:szCs w:val="16"/>
        </w:rPr>
        <w:t>fees, and all related expenses</w:t>
      </w:r>
      <w:r w:rsidR="00B77AF1">
        <w:rPr>
          <w:rFonts w:cs="Arial"/>
          <w:szCs w:val="16"/>
        </w:rPr>
        <w:t>.</w:t>
      </w:r>
    </w:p>
    <w:p w14:paraId="577A6B9D" w14:textId="77777777" w:rsidR="002103E4" w:rsidRDefault="002103E4" w:rsidP="00EC0DC4">
      <w:pPr>
        <w:tabs>
          <w:tab w:val="clear" w:pos="576"/>
          <w:tab w:val="clear" w:pos="864"/>
          <w:tab w:val="clear" w:pos="1296"/>
          <w:tab w:val="clear" w:pos="1728"/>
          <w:tab w:val="clear" w:pos="2160"/>
          <w:tab w:val="clear" w:pos="2592"/>
          <w:tab w:val="clear" w:pos="3024"/>
        </w:tabs>
        <w:suppressAutoHyphens/>
        <w:ind w:left="1440" w:hanging="360"/>
        <w:contextualSpacing/>
        <w:rPr>
          <w:rFonts w:cs="Arial"/>
          <w:szCs w:val="16"/>
        </w:rPr>
      </w:pPr>
    </w:p>
    <w:p w14:paraId="0E7F4160" w14:textId="77777777" w:rsidR="00D21CE2" w:rsidRDefault="000C0B28" w:rsidP="000E22D8">
      <w:pPr>
        <w:pStyle w:val="ListParagraph"/>
        <w:numPr>
          <w:ilvl w:val="0"/>
          <w:numId w:val="36"/>
        </w:numPr>
        <w:suppressAutoHyphens/>
        <w:rPr>
          <w:rFonts w:cs="Arial"/>
          <w:szCs w:val="16"/>
        </w:rPr>
      </w:pPr>
      <w:bookmarkStart w:id="19" w:name="FS_1"/>
      <w:r w:rsidRPr="00171F54">
        <w:rPr>
          <w:rFonts w:ascii="Arial" w:hAnsi="Arial" w:cs="Arial"/>
          <w:sz w:val="16"/>
          <w:szCs w:val="16"/>
        </w:rPr>
        <w:t>Performance or satisfaction of all other obligations set forth in this Lease; and all services, utilities, and maintenance required for the proper operation of the Property, the Building, and the Premises in accor</w:t>
      </w:r>
      <w:r w:rsidRPr="00171F54">
        <w:rPr>
          <w:rFonts w:ascii="Arial" w:hAnsi="Arial" w:cs="Arial"/>
          <w:sz w:val="16"/>
          <w:szCs w:val="16"/>
        </w:rPr>
        <w:softHyphen/>
        <w:t xml:space="preserve">dance with the terms of the Lease, including, but not </w:t>
      </w:r>
      <w:r w:rsidRPr="00171F54">
        <w:rPr>
          <w:rFonts w:ascii="Arial" w:hAnsi="Arial" w:cs="Arial"/>
          <w:sz w:val="16"/>
          <w:szCs w:val="16"/>
        </w:rPr>
        <w:lastRenderedPageBreak/>
        <w:t>limited to, all inspections, modifications, repairs, replacements, and improvements required to be made thereto to meet the requirements of this Lease.</w:t>
      </w:r>
    </w:p>
    <w:p w14:paraId="42FBC376" w14:textId="77777777" w:rsidR="00D21CE2" w:rsidRPr="002752D6" w:rsidRDefault="00D21CE2" w:rsidP="002752D6">
      <w:pPr>
        <w:pStyle w:val="ListParagraph"/>
        <w:suppressAutoHyphens/>
        <w:ind w:left="1440"/>
        <w:rPr>
          <w:rFonts w:ascii="Arial" w:hAnsi="Arial" w:cs="Arial"/>
          <w:sz w:val="16"/>
          <w:szCs w:val="16"/>
        </w:rPr>
      </w:pPr>
    </w:p>
    <w:p w14:paraId="4F865990" w14:textId="77777777" w:rsidR="00B107C0" w:rsidRDefault="00D21CE2" w:rsidP="00B107C0">
      <w:pPr>
        <w:tabs>
          <w:tab w:val="clear" w:pos="576"/>
          <w:tab w:val="clear" w:pos="864"/>
          <w:tab w:val="clear" w:pos="1296"/>
          <w:tab w:val="clear" w:pos="1728"/>
          <w:tab w:val="clear" w:pos="2160"/>
          <w:tab w:val="clear" w:pos="2592"/>
          <w:tab w:val="clear" w:pos="3024"/>
          <w:tab w:val="left" w:pos="1080"/>
        </w:tabs>
        <w:suppressAutoHyphens/>
        <w:ind w:left="1080" w:hanging="360"/>
        <w:contextualSpacing/>
        <w:rPr>
          <w:rFonts w:cs="Arial"/>
          <w:szCs w:val="16"/>
        </w:rPr>
      </w:pPr>
      <w:r w:rsidRPr="002752D6">
        <w:rPr>
          <w:rFonts w:cs="Arial"/>
          <w:szCs w:val="16"/>
        </w:rPr>
        <w:t>K.</w:t>
      </w:r>
      <w:r w:rsidRPr="002752D6">
        <w:rPr>
          <w:rFonts w:cs="Arial"/>
          <w:szCs w:val="16"/>
        </w:rPr>
        <w:tab/>
        <w:t xml:space="preserve">For Leases with an incumbent Lessor </w:t>
      </w:r>
      <w:r w:rsidR="00F218BC">
        <w:t>where the Government is currently in occupancy and possession of the leased Premises</w:t>
      </w:r>
      <w:r w:rsidR="00F218BC">
        <w:rPr>
          <w:rFonts w:cs="Arial"/>
          <w:szCs w:val="16"/>
        </w:rPr>
        <w:t xml:space="preserve"> and </w:t>
      </w:r>
      <w:r w:rsidRPr="002752D6">
        <w:rPr>
          <w:rFonts w:cs="Arial"/>
          <w:szCs w:val="16"/>
        </w:rPr>
        <w:t>where the Lease requires the Lessor to perform alterations using either the TIA or BSAC, the amortized tenant improvement rent and/or BSAC rent will not commence until the alterations are complete and accepted by the Government.</w:t>
      </w:r>
      <w:r w:rsidR="006E589B">
        <w:rPr>
          <w:rFonts w:cs="Arial"/>
          <w:szCs w:val="16"/>
        </w:rPr>
        <w:t xml:space="preserve"> </w:t>
      </w:r>
      <w:r w:rsidRPr="002752D6">
        <w:rPr>
          <w:rFonts w:cs="Arial"/>
          <w:szCs w:val="16"/>
        </w:rPr>
        <w:t>Upon acceptance of these improvements, the Government will commence payment of the tenant improvement and/or BSAC rent as stipulated under the Lease, in addition to payment of the tenant improvement and/or BSAC rent for the period</w:t>
      </w:r>
      <w:r w:rsidR="006B2725">
        <w:rPr>
          <w:rFonts w:cs="Arial"/>
          <w:szCs w:val="16"/>
        </w:rPr>
        <w:t xml:space="preserve"> starting from the Lease Term Commencement Date to the date of tenant improvements/BSAC acceptance by the Government</w:t>
      </w:r>
      <w:r w:rsidRPr="002752D6">
        <w:rPr>
          <w:rFonts w:cs="Arial"/>
          <w:szCs w:val="16"/>
        </w:rPr>
        <w:t xml:space="preserve"> (such rent </w:t>
      </w:r>
      <w:r w:rsidR="006B2725">
        <w:rPr>
          <w:rFonts w:cs="Arial"/>
          <w:szCs w:val="16"/>
        </w:rPr>
        <w:t xml:space="preserve">payment </w:t>
      </w:r>
      <w:r w:rsidRPr="002752D6">
        <w:rPr>
          <w:rFonts w:cs="Arial"/>
          <w:szCs w:val="16"/>
        </w:rPr>
        <w:t>will not include any additional interest).</w:t>
      </w:r>
      <w:r w:rsidR="006E589B">
        <w:rPr>
          <w:rFonts w:cs="Arial"/>
          <w:szCs w:val="16"/>
        </w:rPr>
        <w:t xml:space="preserve"> </w:t>
      </w:r>
      <w:r w:rsidR="006B2725">
        <w:rPr>
          <w:rFonts w:cs="Arial"/>
          <w:szCs w:val="16"/>
        </w:rPr>
        <w:t>Alternatively, the Government may elect to re-amortize the tenant improvements/BSAC over the remaining Firm Term of the Lease, at the amortization rate stipulated in the Lease. I</w:t>
      </w:r>
      <w:r w:rsidRPr="002752D6">
        <w:rPr>
          <w:rFonts w:cs="Arial"/>
          <w:szCs w:val="16"/>
        </w:rPr>
        <w:t xml:space="preserve">n the event the Government does not use all the TIA or BSAC, then the </w:t>
      </w:r>
      <w:r w:rsidR="006B2725">
        <w:rPr>
          <w:rFonts w:cs="Arial"/>
          <w:szCs w:val="16"/>
        </w:rPr>
        <w:t>rental payment</w:t>
      </w:r>
      <w:r w:rsidRPr="002752D6">
        <w:rPr>
          <w:rFonts w:cs="Arial"/>
          <w:szCs w:val="16"/>
        </w:rPr>
        <w:t xml:space="preserve"> will be adjusted in accordance with the provisions of the Lease (e.g., de-amortization).</w:t>
      </w:r>
      <w:bookmarkEnd w:id="19"/>
      <w:r w:rsidR="00B107C0">
        <w:rPr>
          <w:rFonts w:cs="Arial"/>
          <w:szCs w:val="16"/>
        </w:rPr>
        <w:t xml:space="preserve"> </w:t>
      </w:r>
    </w:p>
    <w:p w14:paraId="7026BF07" w14:textId="77777777" w:rsidR="00B107C0" w:rsidRDefault="00B107C0" w:rsidP="00B107C0">
      <w:pPr>
        <w:tabs>
          <w:tab w:val="clear" w:pos="576"/>
          <w:tab w:val="clear" w:pos="864"/>
          <w:tab w:val="clear" w:pos="1296"/>
          <w:tab w:val="clear" w:pos="1728"/>
          <w:tab w:val="clear" w:pos="2160"/>
          <w:tab w:val="clear" w:pos="2592"/>
          <w:tab w:val="clear" w:pos="3024"/>
          <w:tab w:val="left" w:pos="1080"/>
        </w:tabs>
        <w:suppressAutoHyphens/>
        <w:ind w:left="1080" w:hanging="360"/>
        <w:contextualSpacing/>
        <w:rPr>
          <w:rFonts w:cs="Arial"/>
          <w:szCs w:val="16"/>
        </w:rPr>
      </w:pPr>
    </w:p>
    <w:p w14:paraId="47282815" w14:textId="77777777" w:rsidR="0030072D" w:rsidRPr="00607B33" w:rsidRDefault="0030072D" w:rsidP="000E3921">
      <w:pPr>
        <w:tabs>
          <w:tab w:val="clear" w:pos="576"/>
          <w:tab w:val="clear" w:pos="864"/>
          <w:tab w:val="clear" w:pos="1296"/>
          <w:tab w:val="clear" w:pos="1728"/>
          <w:tab w:val="clear" w:pos="2160"/>
          <w:tab w:val="clear" w:pos="2592"/>
          <w:tab w:val="clear" w:pos="3024"/>
        </w:tabs>
        <w:suppressAutoHyphens/>
        <w:contextualSpacing/>
        <w:rPr>
          <w:rStyle w:val="Strong"/>
          <w:rFonts w:cs="Arial"/>
          <w:b w:val="0"/>
          <w:vanish w:val="0"/>
          <w:color w:val="auto"/>
          <w:szCs w:val="16"/>
        </w:rPr>
      </w:pPr>
    </w:p>
    <w:p w14:paraId="356A8B57" w14:textId="77777777" w:rsidR="00757166" w:rsidRPr="00757166" w:rsidRDefault="00757166" w:rsidP="00565B8A">
      <w:pPr>
        <w:pStyle w:val="Heading2"/>
        <w:keepNext w:val="0"/>
        <w:widowControl/>
        <w:numPr>
          <w:ilvl w:val="1"/>
          <w:numId w:val="4"/>
        </w:numPr>
        <w:suppressAutoHyphens/>
        <w:ind w:left="0" w:firstLine="0"/>
        <w:rPr>
          <w:b/>
        </w:rPr>
      </w:pPr>
      <w:bookmarkStart w:id="20" w:name="_Toc115168517"/>
      <w:bookmarkStart w:id="21" w:name="_Toc459311745"/>
      <w:r w:rsidRPr="0034404D">
        <w:rPr>
          <w:b/>
        </w:rPr>
        <w:t>TERMINATION RIGHTS (</w:t>
      </w:r>
      <w:r>
        <w:rPr>
          <w:b/>
        </w:rPr>
        <w:t>OCT 2016</w:t>
      </w:r>
      <w:r w:rsidRPr="0034404D">
        <w:rPr>
          <w:b/>
        </w:rPr>
        <w:t>)</w:t>
      </w:r>
      <w:bookmarkEnd w:id="20"/>
    </w:p>
    <w:p w14:paraId="53706A63" w14:textId="77777777" w:rsidR="00757166" w:rsidRPr="00B72BD7" w:rsidRDefault="00757166" w:rsidP="00757166">
      <w:pPr>
        <w:suppressAutoHyphens/>
      </w:pPr>
    </w:p>
    <w:p w14:paraId="1AAE3361" w14:textId="5D4A8AD1" w:rsidR="00757166" w:rsidRDefault="00757166" w:rsidP="00757166">
      <w:pPr>
        <w:tabs>
          <w:tab w:val="clear" w:pos="576"/>
          <w:tab w:val="clear" w:pos="864"/>
          <w:tab w:val="clear" w:pos="1296"/>
          <w:tab w:val="clear" w:pos="1728"/>
          <w:tab w:val="clear" w:pos="2160"/>
          <w:tab w:val="clear" w:pos="2592"/>
          <w:tab w:val="clear" w:pos="3024"/>
        </w:tabs>
        <w:suppressAutoHyphens/>
        <w:ind w:left="720"/>
        <w:contextualSpacing/>
        <w:rPr>
          <w:rFonts w:cs="Arial"/>
          <w:szCs w:val="16"/>
        </w:rPr>
      </w:pPr>
      <w:r w:rsidRPr="009450A6">
        <w:rPr>
          <w:rFonts w:cs="Arial"/>
          <w:szCs w:val="16"/>
        </w:rPr>
        <w:t>The Government may terminate this Lease, in whole or in part</w:t>
      </w:r>
      <w:r>
        <w:rPr>
          <w:rFonts w:cs="Arial"/>
          <w:szCs w:val="16"/>
        </w:rPr>
        <w:t>s</w:t>
      </w:r>
      <w:r w:rsidRPr="009450A6">
        <w:rPr>
          <w:rFonts w:cs="Arial"/>
          <w:szCs w:val="16"/>
        </w:rPr>
        <w:t xml:space="preserve">, at any time </w:t>
      </w:r>
      <w:r>
        <w:rPr>
          <w:rFonts w:cs="Arial"/>
          <w:szCs w:val="16"/>
        </w:rPr>
        <w:t xml:space="preserve">effective </w:t>
      </w:r>
      <w:r w:rsidRPr="009450A6">
        <w:rPr>
          <w:rFonts w:cs="Arial"/>
          <w:szCs w:val="16"/>
        </w:rPr>
        <w:t xml:space="preserve">after the </w:t>
      </w:r>
      <w:r>
        <w:rPr>
          <w:rFonts w:cs="Arial"/>
          <w:szCs w:val="16"/>
        </w:rPr>
        <w:t>Firm Term</w:t>
      </w:r>
      <w:r w:rsidRPr="009450A6">
        <w:rPr>
          <w:rFonts w:cs="Arial"/>
          <w:szCs w:val="16"/>
        </w:rPr>
        <w:t xml:space="preserve"> of this Lease</w:t>
      </w:r>
      <w:r>
        <w:rPr>
          <w:rFonts w:cs="Arial"/>
          <w:szCs w:val="16"/>
        </w:rPr>
        <w:t>,</w:t>
      </w:r>
      <w:r w:rsidRPr="009450A6">
        <w:rPr>
          <w:rFonts w:cs="Arial"/>
          <w:szCs w:val="16"/>
        </w:rPr>
        <w:t xml:space="preserve"> by providing not less than </w:t>
      </w:r>
      <w:r>
        <w:rPr>
          <w:rFonts w:cs="Arial"/>
          <w:b/>
          <w:color w:val="FF0000"/>
          <w:szCs w:val="16"/>
        </w:rPr>
        <w:t>120</w:t>
      </w:r>
      <w:r w:rsidRPr="001A628B">
        <w:rPr>
          <w:rFonts w:cs="Arial"/>
          <w:color w:val="FF0000"/>
          <w:szCs w:val="16"/>
        </w:rPr>
        <w:t xml:space="preserve"> </w:t>
      </w:r>
      <w:r w:rsidRPr="009450A6">
        <w:rPr>
          <w:rFonts w:cs="Arial"/>
          <w:szCs w:val="16"/>
        </w:rPr>
        <w:t>days</w:t>
      </w:r>
      <w:r>
        <w:rPr>
          <w:rFonts w:cs="Arial"/>
          <w:szCs w:val="16"/>
        </w:rPr>
        <w:t>’</w:t>
      </w:r>
      <w:r w:rsidRPr="009450A6">
        <w:rPr>
          <w:rFonts w:cs="Arial"/>
          <w:szCs w:val="16"/>
        </w:rPr>
        <w:t xml:space="preserve"> prior written notice to the Lessor.</w:t>
      </w:r>
      <w:r>
        <w:rPr>
          <w:rFonts w:cs="Arial"/>
          <w:szCs w:val="16"/>
        </w:rPr>
        <w:t xml:space="preserve"> </w:t>
      </w:r>
      <w:r w:rsidRPr="009450A6">
        <w:rPr>
          <w:rFonts w:cs="Arial"/>
          <w:szCs w:val="16"/>
        </w:rPr>
        <w:t>The effective date of the termination shall be the day following the expiration of the required notice period or the termination date set forth in the notice, whichever is later.</w:t>
      </w:r>
      <w:r>
        <w:rPr>
          <w:rFonts w:cs="Arial"/>
          <w:szCs w:val="16"/>
        </w:rPr>
        <w:t xml:space="preserve"> </w:t>
      </w:r>
      <w:r w:rsidRPr="009450A6">
        <w:rPr>
          <w:rFonts w:cs="Arial"/>
          <w:szCs w:val="16"/>
        </w:rPr>
        <w:t>No rental shall accrue after the effective date of termination.</w:t>
      </w:r>
    </w:p>
    <w:p w14:paraId="0FBC6692" w14:textId="4152E9FC" w:rsidR="00565B8A" w:rsidRDefault="00565B8A" w:rsidP="00757166">
      <w:pPr>
        <w:tabs>
          <w:tab w:val="clear" w:pos="576"/>
          <w:tab w:val="clear" w:pos="864"/>
          <w:tab w:val="clear" w:pos="1296"/>
          <w:tab w:val="clear" w:pos="1728"/>
          <w:tab w:val="clear" w:pos="2160"/>
          <w:tab w:val="clear" w:pos="2592"/>
          <w:tab w:val="clear" w:pos="3024"/>
        </w:tabs>
        <w:suppressAutoHyphens/>
        <w:ind w:left="720"/>
        <w:contextualSpacing/>
        <w:rPr>
          <w:rFonts w:cs="Arial"/>
          <w:szCs w:val="16"/>
        </w:rPr>
      </w:pPr>
    </w:p>
    <w:p w14:paraId="1799F6EA" w14:textId="77777777" w:rsidR="008706D3" w:rsidRPr="00565B8A" w:rsidRDefault="008706D3" w:rsidP="008706D3">
      <w:pPr>
        <w:pStyle w:val="Heading2"/>
        <w:keepNext w:val="0"/>
        <w:widowControl/>
        <w:numPr>
          <w:ilvl w:val="0"/>
          <w:numId w:val="0"/>
        </w:numPr>
        <w:suppressAutoHyphens/>
        <w:rPr>
          <w:b/>
        </w:rPr>
      </w:pPr>
      <w:r w:rsidRPr="0055022D">
        <w:rPr>
          <w:rStyle w:val="Strong"/>
        </w:rPr>
        <w:t>ACTION REQUIRED</w:t>
      </w:r>
      <w:r w:rsidRPr="00565B8A">
        <w:rPr>
          <w:rStyle w:val="Strong"/>
          <w:b w:val="0"/>
        </w:rPr>
        <w:t xml:space="preserve">: </w:t>
      </w:r>
      <w:r w:rsidRPr="00565B8A">
        <w:rPr>
          <w:rStyle w:val="Strong"/>
          <w:rFonts w:cs="Arial"/>
          <w:b w:val="0"/>
          <w:szCs w:val="16"/>
        </w:rPr>
        <w:t xml:space="preserve">The list of attachments is not comprehensive. Adjust the list as appropriate for the specific transaction. include relevant offeror submittals, for </w:t>
      </w:r>
      <w:r w:rsidRPr="00565B8A">
        <w:rPr>
          <w:rFonts w:cs="Arial"/>
          <w:vanish/>
          <w:color w:val="0000FF"/>
          <w:szCs w:val="16"/>
        </w:rPr>
        <w:t>example:</w:t>
      </w:r>
    </w:p>
    <w:p w14:paraId="08A22D34" w14:textId="77777777" w:rsidR="008706D3" w:rsidRDefault="008706D3" w:rsidP="008706D3">
      <w:pPr>
        <w:keepNext/>
        <w:tabs>
          <w:tab w:val="clear" w:pos="576"/>
          <w:tab w:val="clear" w:pos="864"/>
          <w:tab w:val="clear" w:pos="1296"/>
          <w:tab w:val="clear" w:pos="1728"/>
          <w:tab w:val="clear" w:pos="2160"/>
          <w:tab w:val="clear" w:pos="2592"/>
          <w:tab w:val="clear" w:pos="3024"/>
        </w:tabs>
        <w:suppressAutoHyphens/>
        <w:ind w:right="43"/>
        <w:contextualSpacing/>
        <w:rPr>
          <w:rFonts w:cs="Arial"/>
          <w:caps/>
          <w:vanish/>
          <w:color w:val="0000FF"/>
          <w:szCs w:val="16"/>
        </w:rPr>
      </w:pPr>
      <w:r>
        <w:rPr>
          <w:rFonts w:cs="Arial"/>
          <w:caps/>
          <w:vanish/>
          <w:color w:val="0000FF"/>
          <w:szCs w:val="16"/>
        </w:rPr>
        <w:t xml:space="preserve"> - </w:t>
      </w:r>
      <w:r w:rsidRPr="003D66C7">
        <w:rPr>
          <w:rFonts w:cs="Arial"/>
          <w:caps/>
          <w:vanish/>
          <w:color w:val="0000FF"/>
          <w:szCs w:val="16"/>
        </w:rPr>
        <w:t>approved asbestos management plan</w:t>
      </w:r>
    </w:p>
    <w:p w14:paraId="50ACCE39" w14:textId="77777777" w:rsidR="008706D3" w:rsidRDefault="008706D3" w:rsidP="008706D3">
      <w:pPr>
        <w:keepNext/>
        <w:tabs>
          <w:tab w:val="clear" w:pos="576"/>
          <w:tab w:val="clear" w:pos="864"/>
          <w:tab w:val="clear" w:pos="1296"/>
          <w:tab w:val="clear" w:pos="1728"/>
          <w:tab w:val="clear" w:pos="2160"/>
          <w:tab w:val="clear" w:pos="2592"/>
          <w:tab w:val="clear" w:pos="3024"/>
        </w:tabs>
        <w:suppressAutoHyphens/>
        <w:ind w:right="43"/>
        <w:contextualSpacing/>
        <w:rPr>
          <w:rStyle w:val="Strong"/>
          <w:rFonts w:cs="Arial"/>
          <w:b w:val="0"/>
          <w:szCs w:val="16"/>
        </w:rPr>
      </w:pPr>
      <w:r>
        <w:rPr>
          <w:rStyle w:val="Strong"/>
          <w:rFonts w:cs="Arial"/>
          <w:b w:val="0"/>
          <w:szCs w:val="16"/>
        </w:rPr>
        <w:t xml:space="preserve">EXHIBITS SHOULD BE labeled with sequential letters. </w:t>
      </w:r>
    </w:p>
    <w:p w14:paraId="1070529A" w14:textId="77777777" w:rsidR="008706D3" w:rsidRDefault="008706D3" w:rsidP="008706D3">
      <w:pPr>
        <w:keepNext/>
        <w:tabs>
          <w:tab w:val="clear" w:pos="576"/>
          <w:tab w:val="clear" w:pos="864"/>
          <w:tab w:val="clear" w:pos="1296"/>
          <w:tab w:val="clear" w:pos="1728"/>
          <w:tab w:val="clear" w:pos="2160"/>
          <w:tab w:val="clear" w:pos="2592"/>
          <w:tab w:val="clear" w:pos="3024"/>
        </w:tabs>
        <w:suppressAutoHyphens/>
        <w:ind w:right="43"/>
        <w:contextualSpacing/>
        <w:rPr>
          <w:rStyle w:val="Strong"/>
          <w:rFonts w:cs="Arial"/>
          <w:szCs w:val="16"/>
        </w:rPr>
      </w:pPr>
    </w:p>
    <w:p w14:paraId="401D9505" w14:textId="68BC94CD" w:rsidR="008706D3" w:rsidRPr="0077070D" w:rsidRDefault="008706D3" w:rsidP="008706D3">
      <w:pPr>
        <w:keepNext/>
        <w:tabs>
          <w:tab w:val="clear" w:pos="576"/>
          <w:tab w:val="clear" w:pos="864"/>
          <w:tab w:val="clear" w:pos="1296"/>
          <w:tab w:val="clear" w:pos="1728"/>
          <w:tab w:val="clear" w:pos="2160"/>
          <w:tab w:val="clear" w:pos="2592"/>
          <w:tab w:val="clear" w:pos="3024"/>
        </w:tabs>
        <w:suppressAutoHyphens/>
        <w:ind w:right="43"/>
        <w:contextualSpacing/>
        <w:rPr>
          <w:rStyle w:val="Strong"/>
          <w:rFonts w:cs="Arial"/>
          <w:szCs w:val="16"/>
        </w:rPr>
      </w:pPr>
      <w:r w:rsidRPr="00D03EB6">
        <w:rPr>
          <w:rStyle w:val="Strong"/>
          <w:rFonts w:cs="Arial"/>
          <w:szCs w:val="16"/>
        </w:rPr>
        <w:t>Action required:</w:t>
      </w:r>
      <w:r>
        <w:rPr>
          <w:rStyle w:val="Strong"/>
          <w:rFonts w:cs="Arial"/>
          <w:szCs w:val="16"/>
        </w:rPr>
        <w:t xml:space="preserve"> </w:t>
      </w:r>
      <w:r>
        <w:rPr>
          <w:rStyle w:val="Strong"/>
          <w:rFonts w:cs="Arial"/>
          <w:b w:val="0"/>
          <w:szCs w:val="16"/>
        </w:rPr>
        <w:t xml:space="preserve">delete attachments that are not applicable (for example, </w:t>
      </w:r>
      <w:r w:rsidRPr="00CC19D5">
        <w:rPr>
          <w:rStyle w:val="Strong"/>
          <w:rFonts w:cs="Arial"/>
          <w:b w:val="0"/>
          <w:szCs w:val="16"/>
        </w:rPr>
        <w:t>SEISMIC PRE-AWARD RETROFIT COMMITMENT,</w:t>
      </w:r>
      <w:r>
        <w:rPr>
          <w:rStyle w:val="Strong"/>
          <w:rFonts w:cs="Arial"/>
          <w:b w:val="0"/>
          <w:szCs w:val="16"/>
        </w:rPr>
        <w:t xml:space="preserve"> small business subcontracting plan, rlp amendments, etc.).</w:t>
      </w:r>
    </w:p>
    <w:p w14:paraId="49EAA7B3" w14:textId="77777777" w:rsidR="008706D3" w:rsidRDefault="008706D3" w:rsidP="008706D3">
      <w:pPr>
        <w:keepNext/>
        <w:tabs>
          <w:tab w:val="clear" w:pos="576"/>
          <w:tab w:val="clear" w:pos="864"/>
          <w:tab w:val="clear" w:pos="1296"/>
          <w:tab w:val="clear" w:pos="1728"/>
          <w:tab w:val="clear" w:pos="2160"/>
          <w:tab w:val="clear" w:pos="2592"/>
          <w:tab w:val="clear" w:pos="3024"/>
        </w:tabs>
        <w:suppressAutoHyphens/>
        <w:ind w:right="43"/>
        <w:contextualSpacing/>
        <w:rPr>
          <w:rStyle w:val="Strong"/>
          <w:rFonts w:cs="Arial"/>
          <w:b w:val="0"/>
        </w:rPr>
      </w:pPr>
      <w:r w:rsidRPr="00F17527">
        <w:rPr>
          <w:rStyle w:val="Strong"/>
          <w:rFonts w:cs="Arial"/>
        </w:rPr>
        <w:t>NOTE</w:t>
      </w:r>
      <w:r w:rsidRPr="00F17527">
        <w:rPr>
          <w:rStyle w:val="Strong"/>
          <w:rFonts w:cs="Arial"/>
          <w:b w:val="0"/>
        </w:rPr>
        <w:t>: ONLY INCLUDE “FOREIGN OWNERSHIP AND FINANCING REPRESENTATION” FOR PROSPECTUS-LEVEL PROJECTS.</w:t>
      </w:r>
      <w:r>
        <w:rPr>
          <w:rStyle w:val="Strong"/>
          <w:rFonts w:cs="Arial"/>
          <w:b w:val="0"/>
        </w:rPr>
        <w:t xml:space="preserve"> </w:t>
      </w:r>
      <w:r w:rsidRPr="00F17527">
        <w:rPr>
          <w:rStyle w:val="Strong"/>
          <w:rFonts w:cs="Arial"/>
          <w:b w:val="0"/>
        </w:rPr>
        <w:t>OTHERWISE, DELETE.</w:t>
      </w:r>
      <w:r>
        <w:rPr>
          <w:rStyle w:val="Strong"/>
          <w:rFonts w:cs="Arial"/>
          <w:b w:val="0"/>
        </w:rPr>
        <w:t xml:space="preserve"> </w:t>
      </w:r>
      <w:r w:rsidRPr="00236318">
        <w:rPr>
          <w:rStyle w:val="Strong"/>
          <w:rFonts w:cs="Arial"/>
          <w:b w:val="0"/>
        </w:rPr>
        <w:t>YOU MUST NOTIFY CLIENT AGENCY PRIOR TO AWARD IF THE REPRESENTATION DISCLOSES FOREIGN OWNERSHIP OR FINANCING</w:t>
      </w:r>
      <w:r>
        <w:rPr>
          <w:rStyle w:val="Strong"/>
          <w:rFonts w:cs="Arial"/>
          <w:b w:val="0"/>
        </w:rPr>
        <w:t>. The form can be found on the Nol google site and grex library.</w:t>
      </w:r>
    </w:p>
    <w:p w14:paraId="6F6F766D" w14:textId="77777777" w:rsidR="008706D3" w:rsidRDefault="008706D3" w:rsidP="00757166">
      <w:pPr>
        <w:tabs>
          <w:tab w:val="clear" w:pos="576"/>
          <w:tab w:val="clear" w:pos="864"/>
          <w:tab w:val="clear" w:pos="1296"/>
          <w:tab w:val="clear" w:pos="1728"/>
          <w:tab w:val="clear" w:pos="2160"/>
          <w:tab w:val="clear" w:pos="2592"/>
          <w:tab w:val="clear" w:pos="3024"/>
        </w:tabs>
        <w:suppressAutoHyphens/>
        <w:ind w:left="720"/>
        <w:contextualSpacing/>
        <w:rPr>
          <w:rFonts w:cs="Arial"/>
          <w:szCs w:val="16"/>
        </w:rPr>
      </w:pPr>
    </w:p>
    <w:p w14:paraId="19A3AAA1" w14:textId="417A1632" w:rsidR="002103E4" w:rsidRPr="00F4522D" w:rsidRDefault="00110DC9" w:rsidP="00B60126">
      <w:pPr>
        <w:pStyle w:val="Heading2"/>
        <w:widowControl/>
        <w:numPr>
          <w:ilvl w:val="1"/>
          <w:numId w:val="4"/>
        </w:numPr>
        <w:suppressAutoHyphens/>
        <w:ind w:left="0" w:firstLine="0"/>
        <w:rPr>
          <w:b/>
        </w:rPr>
      </w:pPr>
      <w:bookmarkStart w:id="22" w:name="_Toc428354604"/>
      <w:bookmarkStart w:id="23" w:name="_Toc428354875"/>
      <w:bookmarkStart w:id="24" w:name="_Toc414866835"/>
      <w:bookmarkStart w:id="25" w:name="_Toc414876769"/>
      <w:bookmarkStart w:id="26" w:name="_Toc415071411"/>
      <w:bookmarkStart w:id="27" w:name="_Toc459311747"/>
      <w:bookmarkStart w:id="28" w:name="_Toc115168518"/>
      <w:bookmarkEnd w:id="21"/>
      <w:bookmarkEnd w:id="22"/>
      <w:bookmarkEnd w:id="23"/>
      <w:bookmarkEnd w:id="24"/>
      <w:bookmarkEnd w:id="25"/>
      <w:bookmarkEnd w:id="26"/>
      <w:r w:rsidRPr="00175E2C">
        <w:rPr>
          <w:b/>
        </w:rPr>
        <w:t>DOCUMENTS INCORPORATED in the lease</w:t>
      </w:r>
      <w:r w:rsidR="002103E4" w:rsidRPr="00F4522D">
        <w:rPr>
          <w:b/>
        </w:rPr>
        <w:t xml:space="preserve"> (</w:t>
      </w:r>
      <w:r w:rsidR="00854822">
        <w:rPr>
          <w:b/>
        </w:rPr>
        <w:t>aaap variation (</w:t>
      </w:r>
      <w:r w:rsidR="006D4AD7">
        <w:rPr>
          <w:b/>
        </w:rPr>
        <w:t xml:space="preserve">OCT </w:t>
      </w:r>
      <w:r w:rsidR="00A13CB7">
        <w:rPr>
          <w:b/>
        </w:rPr>
        <w:t>202</w:t>
      </w:r>
      <w:r w:rsidR="001D2868">
        <w:rPr>
          <w:b/>
        </w:rPr>
        <w:t>2</w:t>
      </w:r>
      <w:r w:rsidR="002103E4" w:rsidRPr="0034404D">
        <w:rPr>
          <w:b/>
        </w:rPr>
        <w:t>)</w:t>
      </w:r>
      <w:r w:rsidR="00854822">
        <w:rPr>
          <w:b/>
        </w:rPr>
        <w:t>)</w:t>
      </w:r>
      <w:bookmarkEnd w:id="27"/>
      <w:bookmarkEnd w:id="28"/>
    </w:p>
    <w:p w14:paraId="36D59930" w14:textId="77777777" w:rsidR="002103E4" w:rsidRPr="009450A6" w:rsidRDefault="00463A38" w:rsidP="00B60126">
      <w:pPr>
        <w:keepNext/>
        <w:tabs>
          <w:tab w:val="clear" w:pos="576"/>
          <w:tab w:val="clear" w:pos="864"/>
          <w:tab w:val="clear" w:pos="1296"/>
          <w:tab w:val="clear" w:pos="1728"/>
          <w:tab w:val="clear" w:pos="2160"/>
          <w:tab w:val="clear" w:pos="2592"/>
          <w:tab w:val="clear" w:pos="3024"/>
          <w:tab w:val="left" w:pos="6599"/>
        </w:tabs>
        <w:suppressAutoHyphens/>
        <w:contextualSpacing/>
        <w:rPr>
          <w:rFonts w:cs="Arial"/>
          <w:szCs w:val="16"/>
        </w:rPr>
      </w:pPr>
      <w:r>
        <w:rPr>
          <w:rFonts w:cs="Arial"/>
          <w:szCs w:val="16"/>
        </w:rPr>
        <w:tab/>
      </w:r>
    </w:p>
    <w:p w14:paraId="3B6290D8" w14:textId="77777777" w:rsidR="002103E4" w:rsidRDefault="002103E4" w:rsidP="00EC0DC4">
      <w:pPr>
        <w:keepNext/>
        <w:tabs>
          <w:tab w:val="clear" w:pos="576"/>
          <w:tab w:val="clear" w:pos="864"/>
          <w:tab w:val="clear" w:pos="1296"/>
          <w:tab w:val="clear" w:pos="1728"/>
          <w:tab w:val="clear" w:pos="2160"/>
          <w:tab w:val="clear" w:pos="2592"/>
          <w:tab w:val="clear" w:pos="3024"/>
        </w:tabs>
        <w:suppressAutoHyphens/>
        <w:ind w:left="720"/>
        <w:contextualSpacing/>
        <w:rPr>
          <w:rFonts w:cs="Arial"/>
          <w:szCs w:val="16"/>
        </w:rPr>
      </w:pPr>
      <w:r w:rsidRPr="009450A6">
        <w:rPr>
          <w:rFonts w:cs="Arial"/>
          <w:szCs w:val="16"/>
        </w:rPr>
        <w:t xml:space="preserve">The following documents are </w:t>
      </w:r>
      <w:r w:rsidR="004B4B1E">
        <w:rPr>
          <w:rFonts w:cs="Arial"/>
          <w:szCs w:val="16"/>
        </w:rPr>
        <w:t xml:space="preserve">attached </w:t>
      </w:r>
      <w:r w:rsidR="005C3E9E">
        <w:rPr>
          <w:rFonts w:cs="Arial"/>
          <w:szCs w:val="16"/>
        </w:rPr>
        <w:t>to and made</w:t>
      </w:r>
      <w:r w:rsidR="004B4B1E">
        <w:rPr>
          <w:rFonts w:cs="Arial"/>
          <w:szCs w:val="16"/>
        </w:rPr>
        <w:t xml:space="preserve"> part of the </w:t>
      </w:r>
      <w:r w:rsidR="005C3E9E">
        <w:rPr>
          <w:rFonts w:cs="Arial"/>
          <w:szCs w:val="16"/>
        </w:rPr>
        <w:t>L</w:t>
      </w:r>
      <w:r w:rsidR="004B4B1E">
        <w:rPr>
          <w:rFonts w:cs="Arial"/>
          <w:szCs w:val="16"/>
        </w:rPr>
        <w:t>ease</w:t>
      </w:r>
      <w:r w:rsidRPr="009450A6">
        <w:rPr>
          <w:rFonts w:cs="Arial"/>
          <w:szCs w:val="16"/>
        </w:rPr>
        <w:t xml:space="preserve">: </w:t>
      </w:r>
    </w:p>
    <w:p w14:paraId="4F5B701B" w14:textId="77777777" w:rsidR="002103E4" w:rsidRDefault="002103E4" w:rsidP="000E3921">
      <w:pPr>
        <w:tabs>
          <w:tab w:val="clear" w:pos="576"/>
          <w:tab w:val="clear" w:pos="864"/>
          <w:tab w:val="clear" w:pos="1296"/>
          <w:tab w:val="clear" w:pos="1728"/>
          <w:tab w:val="clear" w:pos="2160"/>
          <w:tab w:val="clear" w:pos="2592"/>
          <w:tab w:val="clear" w:pos="3024"/>
        </w:tabs>
        <w:suppressAutoHyphens/>
        <w:contextualSpacing/>
        <w:rPr>
          <w:rFonts w:cs="Arial"/>
          <w:szCs w:val="16"/>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40"/>
        <w:gridCol w:w="1260"/>
        <w:gridCol w:w="1260"/>
      </w:tblGrid>
      <w:tr w:rsidR="002103E4" w:rsidRPr="007C2D7B" w14:paraId="7A56BB02" w14:textId="77777777" w:rsidTr="009E6D53">
        <w:trPr>
          <w:trHeight w:val="350"/>
        </w:trPr>
        <w:tc>
          <w:tcPr>
            <w:tcW w:w="5040" w:type="dxa"/>
            <w:shd w:val="clear" w:color="auto" w:fill="EEECE1"/>
            <w:vAlign w:val="center"/>
          </w:tcPr>
          <w:p w14:paraId="01E89A26" w14:textId="77777777" w:rsidR="002103E4" w:rsidRPr="00A23F26" w:rsidRDefault="002103E4" w:rsidP="009E6D53">
            <w:pPr>
              <w:keepNext/>
              <w:tabs>
                <w:tab w:val="clear" w:pos="576"/>
                <w:tab w:val="clear" w:pos="864"/>
                <w:tab w:val="clear" w:pos="1296"/>
                <w:tab w:val="clear" w:pos="1728"/>
                <w:tab w:val="clear" w:pos="2160"/>
                <w:tab w:val="clear" w:pos="2592"/>
                <w:tab w:val="clear" w:pos="3024"/>
              </w:tabs>
              <w:contextualSpacing/>
              <w:jc w:val="left"/>
              <w:rPr>
                <w:rFonts w:cs="Arial"/>
                <w:b/>
                <w:smallCaps/>
                <w:szCs w:val="16"/>
              </w:rPr>
            </w:pPr>
            <w:r w:rsidRPr="00A23F26">
              <w:rPr>
                <w:rFonts w:cs="Arial"/>
                <w:b/>
                <w:smallCaps/>
                <w:szCs w:val="16"/>
              </w:rPr>
              <w:t>Document Name</w:t>
            </w:r>
          </w:p>
        </w:tc>
        <w:tc>
          <w:tcPr>
            <w:tcW w:w="1260" w:type="dxa"/>
            <w:shd w:val="clear" w:color="auto" w:fill="EEECE1"/>
            <w:vAlign w:val="center"/>
          </w:tcPr>
          <w:p w14:paraId="536E4B37" w14:textId="77777777" w:rsidR="002103E4" w:rsidRPr="00A23F26" w:rsidRDefault="002103E4" w:rsidP="009E6D53">
            <w:pPr>
              <w:keepNext/>
              <w:tabs>
                <w:tab w:val="clear" w:pos="576"/>
                <w:tab w:val="clear" w:pos="864"/>
                <w:tab w:val="clear" w:pos="1296"/>
                <w:tab w:val="clear" w:pos="1728"/>
                <w:tab w:val="clear" w:pos="2160"/>
                <w:tab w:val="clear" w:pos="2592"/>
                <w:tab w:val="clear" w:pos="3024"/>
              </w:tabs>
              <w:contextualSpacing/>
              <w:jc w:val="center"/>
              <w:rPr>
                <w:rFonts w:cs="Arial"/>
                <w:b/>
                <w:smallCaps/>
                <w:szCs w:val="16"/>
              </w:rPr>
            </w:pPr>
            <w:r w:rsidRPr="00A23F26">
              <w:rPr>
                <w:rFonts w:cs="Arial"/>
                <w:b/>
                <w:smallCaps/>
                <w:szCs w:val="16"/>
              </w:rPr>
              <w:t>No.</w:t>
            </w:r>
            <w:r w:rsidR="006E589B">
              <w:rPr>
                <w:rFonts w:cs="Arial"/>
                <w:b/>
                <w:smallCaps/>
                <w:szCs w:val="16"/>
              </w:rPr>
              <w:t xml:space="preserve"> </w:t>
            </w:r>
            <w:r w:rsidRPr="00A23F26">
              <w:rPr>
                <w:rFonts w:cs="Arial"/>
                <w:b/>
                <w:smallCaps/>
                <w:szCs w:val="16"/>
              </w:rPr>
              <w:t>of Pages</w:t>
            </w:r>
          </w:p>
        </w:tc>
        <w:tc>
          <w:tcPr>
            <w:tcW w:w="1260" w:type="dxa"/>
            <w:shd w:val="clear" w:color="auto" w:fill="EEECE1"/>
            <w:vAlign w:val="center"/>
          </w:tcPr>
          <w:p w14:paraId="49486BA7" w14:textId="77777777" w:rsidR="002103E4" w:rsidRPr="00A23F26" w:rsidRDefault="002103E4" w:rsidP="009E6D53">
            <w:pPr>
              <w:keepNext/>
              <w:tabs>
                <w:tab w:val="clear" w:pos="576"/>
                <w:tab w:val="clear" w:pos="864"/>
                <w:tab w:val="clear" w:pos="1296"/>
                <w:tab w:val="clear" w:pos="1728"/>
                <w:tab w:val="clear" w:pos="2160"/>
                <w:tab w:val="clear" w:pos="2592"/>
                <w:tab w:val="clear" w:pos="3024"/>
              </w:tabs>
              <w:contextualSpacing/>
              <w:jc w:val="center"/>
              <w:rPr>
                <w:rFonts w:cs="Arial"/>
                <w:b/>
                <w:smallCaps/>
                <w:szCs w:val="16"/>
              </w:rPr>
            </w:pPr>
            <w:r w:rsidRPr="00A23F26">
              <w:rPr>
                <w:rFonts w:cs="Arial"/>
                <w:b/>
                <w:smallCaps/>
                <w:szCs w:val="16"/>
              </w:rPr>
              <w:t>Exhibit</w:t>
            </w:r>
          </w:p>
        </w:tc>
      </w:tr>
      <w:tr w:rsidR="002103E4" w14:paraId="18512F59" w14:textId="77777777" w:rsidTr="009E6D53">
        <w:trPr>
          <w:trHeight w:val="288"/>
        </w:trPr>
        <w:tc>
          <w:tcPr>
            <w:tcW w:w="5040" w:type="dxa"/>
            <w:vAlign w:val="center"/>
          </w:tcPr>
          <w:p w14:paraId="6C5137A8" w14:textId="77777777" w:rsidR="002103E4" w:rsidRDefault="002103E4">
            <w:pPr>
              <w:keepNext/>
              <w:tabs>
                <w:tab w:val="clear" w:pos="576"/>
                <w:tab w:val="clear" w:pos="864"/>
                <w:tab w:val="clear" w:pos="1296"/>
                <w:tab w:val="clear" w:pos="1728"/>
                <w:tab w:val="clear" w:pos="2160"/>
                <w:tab w:val="clear" w:pos="2592"/>
                <w:tab w:val="clear" w:pos="3024"/>
              </w:tabs>
              <w:contextualSpacing/>
              <w:jc w:val="left"/>
              <w:rPr>
                <w:rFonts w:cs="Arial"/>
                <w:smallCaps/>
                <w:szCs w:val="16"/>
              </w:rPr>
            </w:pPr>
            <w:r w:rsidRPr="00A23F26">
              <w:rPr>
                <w:rFonts w:cs="Arial"/>
                <w:smallCaps/>
                <w:szCs w:val="16"/>
              </w:rPr>
              <w:t>Floor Plan(s)</w:t>
            </w:r>
          </w:p>
        </w:tc>
        <w:tc>
          <w:tcPr>
            <w:tcW w:w="1260" w:type="dxa"/>
            <w:vAlign w:val="center"/>
          </w:tcPr>
          <w:p w14:paraId="02D112A9" w14:textId="77777777" w:rsidR="002103E4" w:rsidRDefault="002103E4">
            <w:pPr>
              <w:keepNext/>
              <w:tabs>
                <w:tab w:val="clear" w:pos="576"/>
                <w:tab w:val="clear" w:pos="864"/>
                <w:tab w:val="clear" w:pos="1296"/>
                <w:tab w:val="clear" w:pos="1728"/>
                <w:tab w:val="clear" w:pos="2160"/>
                <w:tab w:val="clear" w:pos="2592"/>
                <w:tab w:val="clear" w:pos="3024"/>
              </w:tabs>
              <w:contextualSpacing/>
              <w:jc w:val="left"/>
              <w:rPr>
                <w:rFonts w:cs="Arial"/>
                <w:smallCaps/>
                <w:szCs w:val="16"/>
              </w:rPr>
            </w:pPr>
          </w:p>
        </w:tc>
        <w:tc>
          <w:tcPr>
            <w:tcW w:w="1260" w:type="dxa"/>
            <w:vAlign w:val="center"/>
          </w:tcPr>
          <w:p w14:paraId="29C57CCB" w14:textId="77777777" w:rsidR="002103E4" w:rsidRDefault="002103E4">
            <w:pPr>
              <w:keepNext/>
              <w:tabs>
                <w:tab w:val="clear" w:pos="576"/>
                <w:tab w:val="clear" w:pos="864"/>
                <w:tab w:val="clear" w:pos="1296"/>
                <w:tab w:val="clear" w:pos="1728"/>
                <w:tab w:val="clear" w:pos="2160"/>
                <w:tab w:val="clear" w:pos="2592"/>
                <w:tab w:val="clear" w:pos="3024"/>
              </w:tabs>
              <w:contextualSpacing/>
              <w:jc w:val="left"/>
              <w:rPr>
                <w:rFonts w:cs="Arial"/>
                <w:smallCaps/>
                <w:szCs w:val="16"/>
              </w:rPr>
            </w:pPr>
          </w:p>
        </w:tc>
      </w:tr>
      <w:tr w:rsidR="002103E4" w14:paraId="5FB1DAB9" w14:textId="77777777" w:rsidTr="009E6D53">
        <w:trPr>
          <w:trHeight w:val="288"/>
        </w:trPr>
        <w:tc>
          <w:tcPr>
            <w:tcW w:w="5040" w:type="dxa"/>
            <w:vAlign w:val="center"/>
          </w:tcPr>
          <w:p w14:paraId="7D922B44" w14:textId="77777777" w:rsidR="002103E4" w:rsidRDefault="002103E4">
            <w:pPr>
              <w:keepNext/>
              <w:tabs>
                <w:tab w:val="clear" w:pos="576"/>
                <w:tab w:val="clear" w:pos="864"/>
                <w:tab w:val="clear" w:pos="1296"/>
                <w:tab w:val="clear" w:pos="1728"/>
                <w:tab w:val="clear" w:pos="2160"/>
                <w:tab w:val="clear" w:pos="2592"/>
                <w:tab w:val="clear" w:pos="3024"/>
              </w:tabs>
              <w:contextualSpacing/>
              <w:jc w:val="left"/>
              <w:rPr>
                <w:rFonts w:cs="Arial"/>
                <w:smallCaps/>
                <w:szCs w:val="16"/>
              </w:rPr>
            </w:pPr>
            <w:r w:rsidRPr="00A23F26">
              <w:rPr>
                <w:rFonts w:cs="Arial"/>
                <w:smallCaps/>
                <w:szCs w:val="16"/>
              </w:rPr>
              <w:t>Parking Plan(s)</w:t>
            </w:r>
          </w:p>
        </w:tc>
        <w:tc>
          <w:tcPr>
            <w:tcW w:w="1260" w:type="dxa"/>
            <w:vAlign w:val="center"/>
          </w:tcPr>
          <w:p w14:paraId="6B92C9E9" w14:textId="77777777" w:rsidR="002103E4" w:rsidRDefault="002103E4">
            <w:pPr>
              <w:keepNext/>
              <w:tabs>
                <w:tab w:val="clear" w:pos="576"/>
                <w:tab w:val="clear" w:pos="864"/>
                <w:tab w:val="clear" w:pos="1296"/>
                <w:tab w:val="clear" w:pos="1728"/>
                <w:tab w:val="clear" w:pos="2160"/>
                <w:tab w:val="clear" w:pos="2592"/>
                <w:tab w:val="clear" w:pos="3024"/>
              </w:tabs>
              <w:contextualSpacing/>
              <w:jc w:val="left"/>
              <w:rPr>
                <w:rFonts w:cs="Arial"/>
                <w:smallCaps/>
                <w:szCs w:val="16"/>
              </w:rPr>
            </w:pPr>
          </w:p>
        </w:tc>
        <w:tc>
          <w:tcPr>
            <w:tcW w:w="1260" w:type="dxa"/>
            <w:vAlign w:val="center"/>
          </w:tcPr>
          <w:p w14:paraId="7958D35F" w14:textId="77777777" w:rsidR="002103E4" w:rsidRDefault="002103E4">
            <w:pPr>
              <w:keepNext/>
              <w:tabs>
                <w:tab w:val="clear" w:pos="576"/>
                <w:tab w:val="clear" w:pos="864"/>
                <w:tab w:val="clear" w:pos="1296"/>
                <w:tab w:val="clear" w:pos="1728"/>
                <w:tab w:val="clear" w:pos="2160"/>
                <w:tab w:val="clear" w:pos="2592"/>
                <w:tab w:val="clear" w:pos="3024"/>
              </w:tabs>
              <w:contextualSpacing/>
              <w:jc w:val="left"/>
              <w:rPr>
                <w:rFonts w:cs="Arial"/>
                <w:smallCaps/>
                <w:szCs w:val="16"/>
              </w:rPr>
            </w:pPr>
          </w:p>
        </w:tc>
      </w:tr>
      <w:tr w:rsidR="00DC2E3B" w14:paraId="35753406" w14:textId="77777777" w:rsidTr="009E6D53">
        <w:trPr>
          <w:trHeight w:val="288"/>
        </w:trPr>
        <w:tc>
          <w:tcPr>
            <w:tcW w:w="5040" w:type="dxa"/>
            <w:vAlign w:val="center"/>
          </w:tcPr>
          <w:p w14:paraId="4520C4BF" w14:textId="77777777" w:rsidR="00DC2E3B" w:rsidRDefault="00DC2E3B" w:rsidP="004530D0">
            <w:pPr>
              <w:keepNext/>
              <w:tabs>
                <w:tab w:val="clear" w:pos="576"/>
                <w:tab w:val="clear" w:pos="864"/>
                <w:tab w:val="clear" w:pos="1296"/>
                <w:tab w:val="clear" w:pos="1728"/>
                <w:tab w:val="clear" w:pos="2160"/>
                <w:tab w:val="clear" w:pos="2592"/>
                <w:tab w:val="clear" w:pos="3024"/>
              </w:tabs>
              <w:contextualSpacing/>
              <w:jc w:val="left"/>
              <w:rPr>
                <w:rFonts w:cs="Arial"/>
                <w:smallCaps/>
                <w:szCs w:val="16"/>
              </w:rPr>
            </w:pPr>
            <w:r w:rsidRPr="00A23F26">
              <w:rPr>
                <w:rFonts w:cs="Arial"/>
                <w:smallCaps/>
                <w:szCs w:val="16"/>
              </w:rPr>
              <w:t>Security Requirements</w:t>
            </w:r>
          </w:p>
        </w:tc>
        <w:tc>
          <w:tcPr>
            <w:tcW w:w="1260" w:type="dxa"/>
            <w:vAlign w:val="center"/>
          </w:tcPr>
          <w:p w14:paraId="1528AF8D" w14:textId="77777777" w:rsidR="00DC2E3B" w:rsidRDefault="00DC2E3B">
            <w:pPr>
              <w:keepNext/>
              <w:tabs>
                <w:tab w:val="clear" w:pos="576"/>
                <w:tab w:val="clear" w:pos="864"/>
                <w:tab w:val="clear" w:pos="1296"/>
                <w:tab w:val="clear" w:pos="1728"/>
                <w:tab w:val="clear" w:pos="2160"/>
                <w:tab w:val="clear" w:pos="2592"/>
                <w:tab w:val="clear" w:pos="3024"/>
              </w:tabs>
              <w:contextualSpacing/>
              <w:jc w:val="left"/>
              <w:rPr>
                <w:rFonts w:cs="Arial"/>
                <w:smallCaps/>
                <w:szCs w:val="16"/>
              </w:rPr>
            </w:pPr>
          </w:p>
        </w:tc>
        <w:tc>
          <w:tcPr>
            <w:tcW w:w="1260" w:type="dxa"/>
            <w:vAlign w:val="center"/>
          </w:tcPr>
          <w:p w14:paraId="54E377BB" w14:textId="77777777" w:rsidR="00DC2E3B" w:rsidRDefault="00DC2E3B">
            <w:pPr>
              <w:keepNext/>
              <w:tabs>
                <w:tab w:val="clear" w:pos="576"/>
                <w:tab w:val="clear" w:pos="864"/>
                <w:tab w:val="clear" w:pos="1296"/>
                <w:tab w:val="clear" w:pos="1728"/>
                <w:tab w:val="clear" w:pos="2160"/>
                <w:tab w:val="clear" w:pos="2592"/>
                <w:tab w:val="clear" w:pos="3024"/>
              </w:tabs>
              <w:contextualSpacing/>
              <w:jc w:val="left"/>
              <w:rPr>
                <w:rFonts w:cs="Arial"/>
                <w:smallCaps/>
                <w:szCs w:val="16"/>
              </w:rPr>
            </w:pPr>
          </w:p>
        </w:tc>
      </w:tr>
      <w:tr w:rsidR="00DC2E3B" w14:paraId="68361770" w14:textId="77777777" w:rsidTr="009E6D53">
        <w:trPr>
          <w:trHeight w:val="288"/>
        </w:trPr>
        <w:tc>
          <w:tcPr>
            <w:tcW w:w="5040" w:type="dxa"/>
            <w:vAlign w:val="center"/>
          </w:tcPr>
          <w:p w14:paraId="6C59A404" w14:textId="77777777" w:rsidR="00DC2E3B" w:rsidRDefault="00DC2E3B" w:rsidP="004530D0">
            <w:pPr>
              <w:keepNext/>
              <w:tabs>
                <w:tab w:val="clear" w:pos="576"/>
                <w:tab w:val="clear" w:pos="864"/>
                <w:tab w:val="clear" w:pos="1296"/>
                <w:tab w:val="clear" w:pos="1728"/>
                <w:tab w:val="clear" w:pos="2160"/>
                <w:tab w:val="clear" w:pos="2592"/>
                <w:tab w:val="clear" w:pos="3024"/>
              </w:tabs>
              <w:contextualSpacing/>
              <w:jc w:val="left"/>
              <w:rPr>
                <w:rFonts w:cs="Arial"/>
                <w:smallCaps/>
                <w:szCs w:val="16"/>
              </w:rPr>
            </w:pPr>
            <w:r w:rsidRPr="00A23F26">
              <w:rPr>
                <w:rFonts w:cs="Arial"/>
                <w:smallCaps/>
                <w:szCs w:val="16"/>
              </w:rPr>
              <w:t>GSA Form 3517B General Clauses</w:t>
            </w:r>
          </w:p>
        </w:tc>
        <w:tc>
          <w:tcPr>
            <w:tcW w:w="1260" w:type="dxa"/>
            <w:vAlign w:val="center"/>
          </w:tcPr>
          <w:p w14:paraId="45F6257D" w14:textId="77777777" w:rsidR="00DC2E3B" w:rsidRDefault="00DC2E3B">
            <w:pPr>
              <w:keepNext/>
              <w:tabs>
                <w:tab w:val="clear" w:pos="576"/>
                <w:tab w:val="clear" w:pos="864"/>
                <w:tab w:val="clear" w:pos="1296"/>
                <w:tab w:val="clear" w:pos="1728"/>
                <w:tab w:val="clear" w:pos="2160"/>
                <w:tab w:val="clear" w:pos="2592"/>
                <w:tab w:val="clear" w:pos="3024"/>
              </w:tabs>
              <w:contextualSpacing/>
              <w:jc w:val="left"/>
              <w:rPr>
                <w:rFonts w:cs="Arial"/>
                <w:smallCaps/>
                <w:szCs w:val="16"/>
              </w:rPr>
            </w:pPr>
          </w:p>
        </w:tc>
        <w:tc>
          <w:tcPr>
            <w:tcW w:w="1260" w:type="dxa"/>
            <w:vAlign w:val="center"/>
          </w:tcPr>
          <w:p w14:paraId="0F0905F4" w14:textId="77777777" w:rsidR="00DC2E3B" w:rsidRDefault="00DC2E3B">
            <w:pPr>
              <w:keepNext/>
              <w:tabs>
                <w:tab w:val="clear" w:pos="576"/>
                <w:tab w:val="clear" w:pos="864"/>
                <w:tab w:val="clear" w:pos="1296"/>
                <w:tab w:val="clear" w:pos="1728"/>
                <w:tab w:val="clear" w:pos="2160"/>
                <w:tab w:val="clear" w:pos="2592"/>
                <w:tab w:val="clear" w:pos="3024"/>
              </w:tabs>
              <w:contextualSpacing/>
              <w:jc w:val="left"/>
              <w:rPr>
                <w:rFonts w:cs="Arial"/>
                <w:smallCaps/>
                <w:szCs w:val="16"/>
              </w:rPr>
            </w:pPr>
          </w:p>
        </w:tc>
      </w:tr>
      <w:tr w:rsidR="00DC2E3B" w14:paraId="4734B2A1" w14:textId="77777777" w:rsidTr="009E6D53">
        <w:trPr>
          <w:trHeight w:val="305"/>
        </w:trPr>
        <w:tc>
          <w:tcPr>
            <w:tcW w:w="5040" w:type="dxa"/>
            <w:vAlign w:val="center"/>
          </w:tcPr>
          <w:p w14:paraId="7E2E0D8F" w14:textId="1E710A34" w:rsidR="00DC2E3B" w:rsidRDefault="00DC2E3B" w:rsidP="00B93F7E">
            <w:pPr>
              <w:keepNext/>
              <w:tabs>
                <w:tab w:val="clear" w:pos="576"/>
                <w:tab w:val="clear" w:pos="864"/>
                <w:tab w:val="clear" w:pos="1296"/>
                <w:tab w:val="clear" w:pos="1728"/>
                <w:tab w:val="clear" w:pos="2160"/>
                <w:tab w:val="clear" w:pos="2592"/>
                <w:tab w:val="clear" w:pos="3024"/>
              </w:tabs>
              <w:contextualSpacing/>
              <w:jc w:val="left"/>
              <w:rPr>
                <w:rFonts w:cs="Arial"/>
                <w:smallCaps/>
                <w:szCs w:val="16"/>
              </w:rPr>
            </w:pPr>
            <w:r w:rsidRPr="00A00F01">
              <w:rPr>
                <w:rFonts w:cs="Arial"/>
                <w:smallCaps/>
                <w:szCs w:val="16"/>
              </w:rPr>
              <w:t>Seismic Form C, Building Retrofit Preaward Commitment</w:t>
            </w:r>
          </w:p>
        </w:tc>
        <w:tc>
          <w:tcPr>
            <w:tcW w:w="1260" w:type="dxa"/>
            <w:vAlign w:val="center"/>
          </w:tcPr>
          <w:p w14:paraId="47CB1A0A" w14:textId="77777777" w:rsidR="00DC2E3B" w:rsidRDefault="00DC2E3B">
            <w:pPr>
              <w:keepNext/>
              <w:tabs>
                <w:tab w:val="clear" w:pos="576"/>
                <w:tab w:val="clear" w:pos="864"/>
                <w:tab w:val="clear" w:pos="1296"/>
                <w:tab w:val="clear" w:pos="1728"/>
                <w:tab w:val="clear" w:pos="2160"/>
                <w:tab w:val="clear" w:pos="2592"/>
                <w:tab w:val="clear" w:pos="3024"/>
              </w:tabs>
              <w:contextualSpacing/>
              <w:jc w:val="left"/>
              <w:rPr>
                <w:rFonts w:cs="Arial"/>
                <w:smallCaps/>
                <w:szCs w:val="16"/>
              </w:rPr>
            </w:pPr>
          </w:p>
        </w:tc>
        <w:tc>
          <w:tcPr>
            <w:tcW w:w="1260" w:type="dxa"/>
            <w:vAlign w:val="center"/>
          </w:tcPr>
          <w:p w14:paraId="55B2CB79" w14:textId="77777777" w:rsidR="00DC2E3B" w:rsidRDefault="00DC2E3B">
            <w:pPr>
              <w:keepNext/>
              <w:tabs>
                <w:tab w:val="clear" w:pos="576"/>
                <w:tab w:val="clear" w:pos="864"/>
                <w:tab w:val="clear" w:pos="1296"/>
                <w:tab w:val="clear" w:pos="1728"/>
                <w:tab w:val="clear" w:pos="2160"/>
                <w:tab w:val="clear" w:pos="2592"/>
                <w:tab w:val="clear" w:pos="3024"/>
              </w:tabs>
              <w:contextualSpacing/>
              <w:jc w:val="left"/>
              <w:rPr>
                <w:rFonts w:cs="Arial"/>
                <w:smallCaps/>
                <w:szCs w:val="16"/>
              </w:rPr>
            </w:pPr>
          </w:p>
        </w:tc>
      </w:tr>
      <w:tr w:rsidR="00DC2E3B" w14:paraId="068D3007" w14:textId="77777777" w:rsidTr="009E6D53">
        <w:trPr>
          <w:trHeight w:val="288"/>
        </w:trPr>
        <w:tc>
          <w:tcPr>
            <w:tcW w:w="5040" w:type="dxa"/>
            <w:vAlign w:val="center"/>
          </w:tcPr>
          <w:p w14:paraId="4BB5A3E1" w14:textId="77777777" w:rsidR="00DC2E3B" w:rsidRDefault="00DC2E3B" w:rsidP="0018199B">
            <w:pPr>
              <w:keepNext/>
              <w:tabs>
                <w:tab w:val="clear" w:pos="576"/>
                <w:tab w:val="clear" w:pos="864"/>
                <w:tab w:val="clear" w:pos="1296"/>
                <w:tab w:val="clear" w:pos="1728"/>
                <w:tab w:val="clear" w:pos="2160"/>
                <w:tab w:val="clear" w:pos="2592"/>
                <w:tab w:val="clear" w:pos="3024"/>
              </w:tabs>
              <w:contextualSpacing/>
              <w:jc w:val="left"/>
              <w:rPr>
                <w:rFonts w:cs="Arial"/>
                <w:smallCaps/>
                <w:szCs w:val="16"/>
              </w:rPr>
            </w:pPr>
            <w:r w:rsidRPr="00A23F26">
              <w:rPr>
                <w:rFonts w:cs="Arial"/>
                <w:smallCaps/>
                <w:szCs w:val="16"/>
              </w:rPr>
              <w:t>Small Business Subcontracting Plan</w:t>
            </w:r>
          </w:p>
        </w:tc>
        <w:tc>
          <w:tcPr>
            <w:tcW w:w="1260" w:type="dxa"/>
            <w:vAlign w:val="center"/>
          </w:tcPr>
          <w:p w14:paraId="125CBCF7" w14:textId="77777777" w:rsidR="00DC2E3B" w:rsidRDefault="00DC2E3B">
            <w:pPr>
              <w:keepNext/>
              <w:tabs>
                <w:tab w:val="clear" w:pos="576"/>
                <w:tab w:val="clear" w:pos="864"/>
                <w:tab w:val="clear" w:pos="1296"/>
                <w:tab w:val="clear" w:pos="1728"/>
                <w:tab w:val="clear" w:pos="2160"/>
                <w:tab w:val="clear" w:pos="2592"/>
                <w:tab w:val="clear" w:pos="3024"/>
              </w:tabs>
              <w:contextualSpacing/>
              <w:jc w:val="left"/>
              <w:rPr>
                <w:rFonts w:cs="Arial"/>
                <w:smallCaps/>
                <w:szCs w:val="16"/>
              </w:rPr>
            </w:pPr>
          </w:p>
        </w:tc>
        <w:tc>
          <w:tcPr>
            <w:tcW w:w="1260" w:type="dxa"/>
            <w:vAlign w:val="center"/>
          </w:tcPr>
          <w:p w14:paraId="0ACA1B7D" w14:textId="77777777" w:rsidR="00DC2E3B" w:rsidRDefault="00DC2E3B">
            <w:pPr>
              <w:keepNext/>
              <w:tabs>
                <w:tab w:val="clear" w:pos="576"/>
                <w:tab w:val="clear" w:pos="864"/>
                <w:tab w:val="clear" w:pos="1296"/>
                <w:tab w:val="clear" w:pos="1728"/>
                <w:tab w:val="clear" w:pos="2160"/>
                <w:tab w:val="clear" w:pos="2592"/>
                <w:tab w:val="clear" w:pos="3024"/>
              </w:tabs>
              <w:contextualSpacing/>
              <w:jc w:val="left"/>
              <w:rPr>
                <w:rFonts w:cs="Arial"/>
                <w:smallCaps/>
                <w:szCs w:val="16"/>
              </w:rPr>
            </w:pPr>
          </w:p>
        </w:tc>
      </w:tr>
      <w:tr w:rsidR="00AE5B9B" w14:paraId="792E86C1" w14:textId="77777777" w:rsidTr="009E6D53">
        <w:trPr>
          <w:trHeight w:val="432"/>
        </w:trPr>
        <w:tc>
          <w:tcPr>
            <w:tcW w:w="5040" w:type="dxa"/>
            <w:vAlign w:val="center"/>
          </w:tcPr>
          <w:p w14:paraId="7178370F" w14:textId="6D697A51" w:rsidR="00AE5B9B" w:rsidRDefault="001D2868" w:rsidP="007575C0">
            <w:pPr>
              <w:pStyle w:val="Revision"/>
              <w:keepNext/>
              <w:contextualSpacing/>
              <w:rPr>
                <w:rFonts w:cs="Arial"/>
                <w:smallCaps/>
                <w:szCs w:val="16"/>
              </w:rPr>
            </w:pPr>
            <w:r>
              <w:rPr>
                <w:rFonts w:cs="Arial"/>
                <w:smallCaps/>
                <w:szCs w:val="16"/>
                <w:shd w:val="clear" w:color="auto" w:fill="FFFFFF" w:themeFill="background1"/>
              </w:rPr>
              <w:t xml:space="preserve">GSAR </w:t>
            </w:r>
            <w:r w:rsidR="00AA3138" w:rsidRPr="00CA7CB1">
              <w:rPr>
                <w:rFonts w:cs="Arial"/>
                <w:smallCaps/>
                <w:szCs w:val="16"/>
                <w:shd w:val="clear" w:color="auto" w:fill="FFFFFF" w:themeFill="background1"/>
              </w:rPr>
              <w:t>552.270-33 Foreign Ownership and Financing Representation for High-Security Leased Space</w:t>
            </w:r>
            <w:r w:rsidR="00CA7CB1">
              <w:rPr>
                <w:rFonts w:cs="Arial"/>
                <w:smallCaps/>
                <w:szCs w:val="16"/>
                <w:shd w:val="clear" w:color="auto" w:fill="FFFFFF" w:themeFill="background1"/>
              </w:rPr>
              <w:t xml:space="preserve"> </w:t>
            </w:r>
            <w:r w:rsidR="007575C0" w:rsidRPr="00CA7CB1">
              <w:rPr>
                <w:rFonts w:cs="Arial"/>
                <w:smallCaps/>
                <w:szCs w:val="16"/>
                <w:shd w:val="clear" w:color="auto" w:fill="FFFFFF" w:themeFill="background1"/>
              </w:rPr>
              <w:t>[For</w:t>
            </w:r>
            <w:r w:rsidR="00AA3138">
              <w:rPr>
                <w:rFonts w:cs="Arial"/>
                <w:smallCaps/>
                <w:szCs w:val="16"/>
              </w:rPr>
              <w:t xml:space="preserve"> FSL III AND ABOVE PROJECTS ONLY</w:t>
            </w:r>
            <w:r w:rsidR="00AE5B9B" w:rsidRPr="007575C0">
              <w:rPr>
                <w:rFonts w:cs="Arial"/>
                <w:smallCaps/>
                <w:szCs w:val="16"/>
              </w:rPr>
              <w:t>]</w:t>
            </w:r>
          </w:p>
        </w:tc>
        <w:tc>
          <w:tcPr>
            <w:tcW w:w="1260" w:type="dxa"/>
            <w:vAlign w:val="center"/>
          </w:tcPr>
          <w:p w14:paraId="2BE53555" w14:textId="77777777" w:rsidR="00AE5B9B" w:rsidRDefault="00AE5B9B">
            <w:pPr>
              <w:keepNext/>
              <w:tabs>
                <w:tab w:val="clear" w:pos="576"/>
                <w:tab w:val="clear" w:pos="864"/>
                <w:tab w:val="clear" w:pos="1296"/>
                <w:tab w:val="clear" w:pos="1728"/>
                <w:tab w:val="clear" w:pos="2160"/>
                <w:tab w:val="clear" w:pos="2592"/>
                <w:tab w:val="clear" w:pos="3024"/>
              </w:tabs>
              <w:contextualSpacing/>
              <w:jc w:val="left"/>
              <w:rPr>
                <w:rFonts w:cs="Arial"/>
                <w:smallCaps/>
                <w:szCs w:val="16"/>
              </w:rPr>
            </w:pPr>
          </w:p>
        </w:tc>
        <w:tc>
          <w:tcPr>
            <w:tcW w:w="1260" w:type="dxa"/>
            <w:vAlign w:val="center"/>
          </w:tcPr>
          <w:p w14:paraId="133BD386" w14:textId="77777777" w:rsidR="00AE5B9B" w:rsidRDefault="00AE5B9B">
            <w:pPr>
              <w:keepNext/>
              <w:tabs>
                <w:tab w:val="clear" w:pos="576"/>
                <w:tab w:val="clear" w:pos="864"/>
                <w:tab w:val="clear" w:pos="1296"/>
                <w:tab w:val="clear" w:pos="1728"/>
                <w:tab w:val="clear" w:pos="2160"/>
                <w:tab w:val="clear" w:pos="2592"/>
                <w:tab w:val="clear" w:pos="3024"/>
              </w:tabs>
              <w:contextualSpacing/>
              <w:jc w:val="left"/>
              <w:rPr>
                <w:rFonts w:cs="Arial"/>
                <w:smallCaps/>
                <w:szCs w:val="16"/>
              </w:rPr>
            </w:pPr>
          </w:p>
        </w:tc>
      </w:tr>
    </w:tbl>
    <w:p w14:paraId="08F49A78" w14:textId="77777777" w:rsidR="002D447C" w:rsidRDefault="002D447C" w:rsidP="000E3921">
      <w:pPr>
        <w:tabs>
          <w:tab w:val="clear" w:pos="576"/>
          <w:tab w:val="clear" w:pos="864"/>
          <w:tab w:val="clear" w:pos="1296"/>
          <w:tab w:val="clear" w:pos="1728"/>
          <w:tab w:val="clear" w:pos="2160"/>
          <w:tab w:val="clear" w:pos="2592"/>
          <w:tab w:val="clear" w:pos="3024"/>
        </w:tabs>
        <w:suppressAutoHyphens/>
        <w:contextualSpacing/>
        <w:rPr>
          <w:rFonts w:cs="Arial"/>
          <w:szCs w:val="16"/>
        </w:rPr>
      </w:pPr>
    </w:p>
    <w:p w14:paraId="2AD6A6EA" w14:textId="77777777" w:rsidR="00DC2E3B" w:rsidRDefault="00DC2E3B" w:rsidP="000E3921">
      <w:pPr>
        <w:tabs>
          <w:tab w:val="clear" w:pos="576"/>
          <w:tab w:val="clear" w:pos="864"/>
          <w:tab w:val="clear" w:pos="1296"/>
          <w:tab w:val="clear" w:pos="1728"/>
          <w:tab w:val="clear" w:pos="2160"/>
          <w:tab w:val="clear" w:pos="2592"/>
          <w:tab w:val="clear" w:pos="3024"/>
        </w:tabs>
        <w:suppressAutoHyphens/>
        <w:contextualSpacing/>
        <w:rPr>
          <w:rFonts w:cs="Arial"/>
          <w:szCs w:val="16"/>
        </w:rPr>
      </w:pPr>
    </w:p>
    <w:p w14:paraId="07CE3721" w14:textId="48F87B43" w:rsidR="003154C0" w:rsidRDefault="007C6C02" w:rsidP="007C6C02">
      <w:pPr>
        <w:tabs>
          <w:tab w:val="clear" w:pos="576"/>
          <w:tab w:val="clear" w:pos="864"/>
          <w:tab w:val="clear" w:pos="1296"/>
          <w:tab w:val="clear" w:pos="1728"/>
          <w:tab w:val="clear" w:pos="2160"/>
          <w:tab w:val="clear" w:pos="2592"/>
          <w:tab w:val="clear" w:pos="3024"/>
        </w:tabs>
        <w:suppressAutoHyphens/>
        <w:kinsoku w:val="0"/>
        <w:contextualSpacing/>
        <w:rPr>
          <w:rStyle w:val="Strong"/>
          <w:rFonts w:cs="Arial"/>
          <w:b w:val="0"/>
          <w:szCs w:val="16"/>
        </w:rPr>
      </w:pPr>
      <w:r w:rsidRPr="00DB29A6">
        <w:rPr>
          <w:rStyle w:val="Strong"/>
          <w:rFonts w:cs="Arial"/>
          <w:szCs w:val="16"/>
        </w:rPr>
        <w:t>ACTION REQUIRED:</w:t>
      </w:r>
      <w:r w:rsidR="007455E8">
        <w:rPr>
          <w:rStyle w:val="Strong"/>
          <w:rFonts w:cs="Arial"/>
          <w:b w:val="0"/>
          <w:szCs w:val="16"/>
        </w:rPr>
        <w:t xml:space="preserve"> </w:t>
      </w:r>
      <w:r w:rsidRPr="00155EF5">
        <w:rPr>
          <w:rStyle w:val="Strong"/>
          <w:rFonts w:cs="Arial"/>
          <w:b w:val="0"/>
          <w:szCs w:val="16"/>
        </w:rPr>
        <w:t>Leasing Specialist to INSERT</w:t>
      </w:r>
      <w:r w:rsidR="007455E8">
        <w:rPr>
          <w:rStyle w:val="Strong"/>
          <w:rFonts w:cs="Arial"/>
          <w:b w:val="0"/>
          <w:szCs w:val="16"/>
        </w:rPr>
        <w:t xml:space="preserve"> </w:t>
      </w:r>
      <w:r w:rsidR="001713AE">
        <w:rPr>
          <w:rStyle w:val="Strong"/>
          <w:rFonts w:cs="Arial"/>
          <w:b w:val="0"/>
          <w:szCs w:val="16"/>
        </w:rPr>
        <w:t xml:space="preserve">agency’s </w:t>
      </w:r>
      <w:r w:rsidRPr="00155EF5">
        <w:rPr>
          <w:rStyle w:val="Strong"/>
          <w:rFonts w:cs="Arial"/>
          <w:b w:val="0"/>
          <w:szCs w:val="16"/>
        </w:rPr>
        <w:t xml:space="preserve">TI </w:t>
      </w:r>
      <w:r w:rsidR="00F90771">
        <w:rPr>
          <w:rStyle w:val="Strong"/>
          <w:rFonts w:cs="Arial"/>
          <w:b w:val="0"/>
          <w:szCs w:val="16"/>
        </w:rPr>
        <w:t xml:space="preserve">allowance, either full or reduced (if applicable), as </w:t>
      </w:r>
      <w:r w:rsidR="001713AE">
        <w:rPr>
          <w:rStyle w:val="Strong"/>
          <w:rFonts w:cs="Arial"/>
          <w:b w:val="0"/>
          <w:szCs w:val="16"/>
        </w:rPr>
        <w:t xml:space="preserve">used in the </w:t>
      </w:r>
      <w:r w:rsidR="004E034B">
        <w:rPr>
          <w:rStyle w:val="Strong"/>
          <w:rFonts w:cs="Arial"/>
          <w:b w:val="0"/>
          <w:szCs w:val="16"/>
        </w:rPr>
        <w:t xml:space="preserve">SAM </w:t>
      </w:r>
      <w:r w:rsidR="002752D6">
        <w:rPr>
          <w:rStyle w:val="Strong"/>
          <w:rFonts w:cs="Arial"/>
          <w:b w:val="0"/>
          <w:szCs w:val="16"/>
        </w:rPr>
        <w:t>PROJECT SPECIFIC ADVERTISEMENT.</w:t>
      </w:r>
    </w:p>
    <w:p w14:paraId="0D25917B" w14:textId="77777777" w:rsidR="002103E4" w:rsidRPr="00155EF5" w:rsidRDefault="002103E4" w:rsidP="00423C69">
      <w:pPr>
        <w:pStyle w:val="Heading2"/>
        <w:keepNext w:val="0"/>
        <w:widowControl/>
        <w:numPr>
          <w:ilvl w:val="1"/>
          <w:numId w:val="4"/>
        </w:numPr>
        <w:suppressAutoHyphens/>
        <w:ind w:left="0" w:firstLine="0"/>
        <w:rPr>
          <w:rStyle w:val="BookTitle"/>
          <w:b/>
        </w:rPr>
      </w:pPr>
      <w:bookmarkStart w:id="29" w:name="_Toc428354606"/>
      <w:bookmarkStart w:id="30" w:name="_Toc428354877"/>
      <w:bookmarkStart w:id="31" w:name="_Toc356815468"/>
      <w:bookmarkStart w:id="32" w:name="_Toc357066239"/>
      <w:bookmarkStart w:id="33" w:name="_Toc428354878"/>
      <w:bookmarkStart w:id="34" w:name="_Toc459311748"/>
      <w:bookmarkStart w:id="35" w:name="_Toc115168519"/>
      <w:bookmarkEnd w:id="29"/>
      <w:bookmarkEnd w:id="30"/>
      <w:bookmarkEnd w:id="31"/>
      <w:bookmarkEnd w:id="32"/>
      <w:r w:rsidRPr="00155EF5">
        <w:rPr>
          <w:rStyle w:val="BookTitle"/>
          <w:b/>
        </w:rPr>
        <w:t xml:space="preserve">TENANT IMPROVEMENT </w:t>
      </w:r>
      <w:r w:rsidR="00D4071F" w:rsidRPr="00155EF5">
        <w:rPr>
          <w:rStyle w:val="BookTitle"/>
          <w:b/>
        </w:rPr>
        <w:t xml:space="preserve">rental adjustment </w:t>
      </w:r>
      <w:r w:rsidR="00E5438F">
        <w:rPr>
          <w:rStyle w:val="BookTitle"/>
          <w:b/>
        </w:rPr>
        <w:t xml:space="preserve">(AAAP VARIATION </w:t>
      </w:r>
      <w:r w:rsidRPr="00155EF5">
        <w:rPr>
          <w:rStyle w:val="BookTitle"/>
          <w:b/>
        </w:rPr>
        <w:t>(</w:t>
      </w:r>
      <w:bookmarkEnd w:id="33"/>
      <w:r w:rsidR="007330C6">
        <w:rPr>
          <w:rStyle w:val="BookTitle"/>
          <w:b/>
        </w:rPr>
        <w:t>OCT</w:t>
      </w:r>
      <w:r w:rsidR="00434ABB">
        <w:rPr>
          <w:rStyle w:val="BookTitle"/>
          <w:b/>
        </w:rPr>
        <w:t xml:space="preserve"> </w:t>
      </w:r>
      <w:r w:rsidR="009B3531">
        <w:rPr>
          <w:rStyle w:val="BookTitle"/>
          <w:b/>
        </w:rPr>
        <w:t>2018</w:t>
      </w:r>
      <w:r w:rsidRPr="00155EF5">
        <w:rPr>
          <w:rStyle w:val="BookTitle"/>
          <w:b/>
        </w:rPr>
        <w:t>)</w:t>
      </w:r>
      <w:bookmarkEnd w:id="34"/>
      <w:r w:rsidR="00E5438F">
        <w:rPr>
          <w:rStyle w:val="BookTitle"/>
          <w:b/>
        </w:rPr>
        <w:t>)</w:t>
      </w:r>
      <w:bookmarkEnd w:id="35"/>
    </w:p>
    <w:p w14:paraId="754AE0C4" w14:textId="77777777" w:rsidR="002103E4" w:rsidRPr="00155EF5" w:rsidRDefault="002103E4" w:rsidP="000E3921">
      <w:pPr>
        <w:tabs>
          <w:tab w:val="clear" w:pos="576"/>
          <w:tab w:val="clear" w:pos="864"/>
          <w:tab w:val="clear" w:pos="1296"/>
          <w:tab w:val="clear" w:pos="1728"/>
          <w:tab w:val="clear" w:pos="2160"/>
          <w:tab w:val="clear" w:pos="2592"/>
          <w:tab w:val="clear" w:pos="3024"/>
        </w:tabs>
        <w:suppressAutoHyphens/>
        <w:kinsoku w:val="0"/>
        <w:contextualSpacing/>
        <w:rPr>
          <w:rFonts w:cs="Arial"/>
          <w:szCs w:val="16"/>
        </w:rPr>
      </w:pPr>
    </w:p>
    <w:p w14:paraId="549DAB2D" w14:textId="77777777" w:rsidR="002103E4" w:rsidRPr="00155EF5" w:rsidRDefault="00D4071F" w:rsidP="00EC0DC4">
      <w:pPr>
        <w:tabs>
          <w:tab w:val="clear" w:pos="576"/>
          <w:tab w:val="clear" w:pos="864"/>
          <w:tab w:val="clear" w:pos="1296"/>
          <w:tab w:val="clear" w:pos="1728"/>
          <w:tab w:val="clear" w:pos="2160"/>
          <w:tab w:val="clear" w:pos="2592"/>
          <w:tab w:val="clear" w:pos="3024"/>
        </w:tabs>
        <w:suppressAutoHyphens/>
        <w:kinsoku w:val="0"/>
        <w:ind w:left="1080" w:hanging="360"/>
        <w:contextualSpacing/>
        <w:rPr>
          <w:rFonts w:cs="Arial"/>
          <w:spacing w:val="-3"/>
          <w:szCs w:val="16"/>
        </w:rPr>
      </w:pPr>
      <w:bookmarkStart w:id="36" w:name="TIA_1"/>
      <w:r w:rsidRPr="00155EF5">
        <w:rPr>
          <w:rFonts w:cs="Arial"/>
          <w:spacing w:val="-3"/>
          <w:szCs w:val="16"/>
        </w:rPr>
        <w:t>A.</w:t>
      </w:r>
      <w:r w:rsidRPr="00155EF5">
        <w:rPr>
          <w:rFonts w:cs="Arial"/>
          <w:spacing w:val="-3"/>
          <w:szCs w:val="16"/>
        </w:rPr>
        <w:tab/>
      </w:r>
      <w:r w:rsidR="002103E4" w:rsidRPr="00155EF5">
        <w:rPr>
          <w:rFonts w:cs="Arial"/>
          <w:spacing w:val="-3"/>
          <w:szCs w:val="16"/>
        </w:rPr>
        <w:t xml:space="preserve">The Tenant Improvement Allowance (TIA) for purposes of this Lease is </w:t>
      </w:r>
      <w:r w:rsidR="002103E4" w:rsidRPr="00155EF5">
        <w:rPr>
          <w:b/>
          <w:color w:val="FF0000"/>
        </w:rPr>
        <w:t>$XX.XX</w:t>
      </w:r>
      <w:r w:rsidR="002103E4" w:rsidRPr="00155EF5">
        <w:rPr>
          <w:b/>
        </w:rPr>
        <w:t xml:space="preserve"> </w:t>
      </w:r>
      <w:r w:rsidR="002103E4" w:rsidRPr="00155EF5">
        <w:rPr>
          <w:rFonts w:cs="Arial"/>
          <w:spacing w:val="-3"/>
          <w:szCs w:val="16"/>
        </w:rPr>
        <w:t>per ABOA SF.</w:t>
      </w:r>
      <w:r w:rsidR="006E589B">
        <w:rPr>
          <w:rFonts w:cs="Arial"/>
          <w:spacing w:val="-3"/>
          <w:szCs w:val="16"/>
        </w:rPr>
        <w:t xml:space="preserve"> </w:t>
      </w:r>
      <w:r w:rsidR="002103E4" w:rsidRPr="00155EF5">
        <w:rPr>
          <w:rFonts w:cs="Arial"/>
          <w:spacing w:val="-3"/>
          <w:szCs w:val="16"/>
        </w:rPr>
        <w:t>The TIA is the amount that the Lessor shall make available for the Government to be used for TIs.</w:t>
      </w:r>
      <w:r w:rsidR="006E589B">
        <w:rPr>
          <w:rFonts w:cs="Arial"/>
          <w:spacing w:val="-3"/>
          <w:szCs w:val="16"/>
        </w:rPr>
        <w:t xml:space="preserve"> </w:t>
      </w:r>
      <w:r w:rsidR="002103E4" w:rsidRPr="00155EF5">
        <w:rPr>
          <w:rFonts w:cs="Arial"/>
          <w:spacing w:val="-3"/>
          <w:szCs w:val="16"/>
        </w:rPr>
        <w:t xml:space="preserve">This amount is amortized in the rent over the </w:t>
      </w:r>
      <w:r w:rsidR="00E97910">
        <w:rPr>
          <w:rFonts w:cs="Arial"/>
          <w:spacing w:val="-3"/>
          <w:szCs w:val="16"/>
        </w:rPr>
        <w:t>first eight (8) years</w:t>
      </w:r>
      <w:r w:rsidR="002103E4" w:rsidRPr="00155EF5">
        <w:rPr>
          <w:rFonts w:cs="Arial"/>
          <w:spacing w:val="-3"/>
          <w:szCs w:val="16"/>
        </w:rPr>
        <w:t xml:space="preserve"> of this Lease at an annual interest rate of </w:t>
      </w:r>
      <w:r w:rsidR="002103E4" w:rsidRPr="00155EF5">
        <w:rPr>
          <w:rFonts w:cs="Arial"/>
          <w:b/>
          <w:color w:val="FF0000"/>
          <w:spacing w:val="-3"/>
          <w:szCs w:val="16"/>
        </w:rPr>
        <w:t>X</w:t>
      </w:r>
      <w:r w:rsidR="002103E4" w:rsidRPr="00155EF5">
        <w:rPr>
          <w:rFonts w:cs="Arial"/>
          <w:b/>
          <w:spacing w:val="-3"/>
          <w:szCs w:val="16"/>
        </w:rPr>
        <w:t xml:space="preserve"> </w:t>
      </w:r>
      <w:r w:rsidR="002103E4" w:rsidRPr="00155EF5">
        <w:rPr>
          <w:rFonts w:cs="Arial"/>
          <w:spacing w:val="-3"/>
          <w:szCs w:val="16"/>
        </w:rPr>
        <w:t>percent.</w:t>
      </w:r>
    </w:p>
    <w:p w14:paraId="3FBCAD72" w14:textId="77777777" w:rsidR="00D4071F" w:rsidRPr="00155EF5" w:rsidRDefault="00D4071F" w:rsidP="00EC0DC4">
      <w:pPr>
        <w:tabs>
          <w:tab w:val="clear" w:pos="576"/>
          <w:tab w:val="clear" w:pos="864"/>
          <w:tab w:val="clear" w:pos="1296"/>
          <w:tab w:val="clear" w:pos="1728"/>
          <w:tab w:val="clear" w:pos="2160"/>
          <w:tab w:val="clear" w:pos="2592"/>
          <w:tab w:val="clear" w:pos="3024"/>
        </w:tabs>
        <w:suppressAutoHyphens/>
        <w:kinsoku w:val="0"/>
        <w:ind w:left="1080" w:hanging="360"/>
        <w:contextualSpacing/>
        <w:rPr>
          <w:rFonts w:cs="Arial"/>
          <w:spacing w:val="-3"/>
          <w:szCs w:val="16"/>
        </w:rPr>
      </w:pPr>
    </w:p>
    <w:p w14:paraId="4456CEEC" w14:textId="77777777" w:rsidR="00D4071F" w:rsidRPr="00155EF5" w:rsidRDefault="00D4071F" w:rsidP="00EC0DC4">
      <w:pPr>
        <w:pStyle w:val="BodyText2a"/>
        <w:tabs>
          <w:tab w:val="clear" w:pos="576"/>
          <w:tab w:val="clear" w:pos="1152"/>
          <w:tab w:val="clear" w:pos="1296"/>
          <w:tab w:val="clear" w:pos="1728"/>
          <w:tab w:val="clear" w:pos="2160"/>
          <w:tab w:val="clear" w:pos="2592"/>
          <w:tab w:val="clear" w:pos="3024"/>
        </w:tabs>
        <w:suppressAutoHyphens/>
        <w:ind w:left="1080" w:hanging="360"/>
        <w:contextualSpacing/>
        <w:rPr>
          <w:rFonts w:cs="Arial"/>
          <w:szCs w:val="16"/>
        </w:rPr>
      </w:pPr>
      <w:r w:rsidRPr="00155EF5">
        <w:rPr>
          <w:rFonts w:cs="Arial"/>
          <w:szCs w:val="16"/>
        </w:rPr>
        <w:t>B.</w:t>
      </w:r>
      <w:r w:rsidRPr="00155EF5">
        <w:rPr>
          <w:rFonts w:cs="Arial"/>
          <w:szCs w:val="16"/>
        </w:rPr>
        <w:tab/>
        <w:t>The Government, at its sole discretion, shall make all decisions as to the use of the TIA.</w:t>
      </w:r>
      <w:r w:rsidR="006E589B">
        <w:rPr>
          <w:rFonts w:cs="Arial"/>
          <w:szCs w:val="16"/>
        </w:rPr>
        <w:t xml:space="preserve"> </w:t>
      </w:r>
      <w:r w:rsidRPr="00155EF5">
        <w:rPr>
          <w:rFonts w:cs="Arial"/>
          <w:szCs w:val="16"/>
        </w:rPr>
        <w:t>The Government may use all or part of the TIA.</w:t>
      </w:r>
      <w:r w:rsidR="006E589B">
        <w:rPr>
          <w:rFonts w:cs="Arial"/>
          <w:szCs w:val="16"/>
        </w:rPr>
        <w:t xml:space="preserve"> </w:t>
      </w:r>
      <w:r w:rsidRPr="00155EF5">
        <w:rPr>
          <w:rFonts w:cs="Arial"/>
          <w:szCs w:val="16"/>
        </w:rPr>
        <w:t>The Government may return to the Lessor any unused portion of the TIA in exchange for a decrease in rent according to the agreed-upon amortization rate over the</w:t>
      </w:r>
      <w:r w:rsidR="009B3531">
        <w:rPr>
          <w:rFonts w:cs="Arial"/>
          <w:szCs w:val="16"/>
        </w:rPr>
        <w:t xml:space="preserve"> </w:t>
      </w:r>
      <w:r w:rsidR="00ED5139">
        <w:rPr>
          <w:szCs w:val="16"/>
        </w:rPr>
        <w:t>first eight (8) years of the L</w:t>
      </w:r>
      <w:r w:rsidR="009B3531">
        <w:rPr>
          <w:szCs w:val="16"/>
        </w:rPr>
        <w:t>ease.</w:t>
      </w:r>
      <w:r w:rsidRPr="00155EF5">
        <w:rPr>
          <w:rFonts w:cs="Arial"/>
          <w:szCs w:val="16"/>
        </w:rPr>
        <w:t xml:space="preserve"> </w:t>
      </w:r>
    </w:p>
    <w:p w14:paraId="514D0BC6" w14:textId="77777777" w:rsidR="00D4071F" w:rsidRPr="00155EF5" w:rsidRDefault="00D4071F" w:rsidP="00EC0DC4">
      <w:pPr>
        <w:tabs>
          <w:tab w:val="clear" w:pos="576"/>
          <w:tab w:val="clear" w:pos="864"/>
          <w:tab w:val="clear" w:pos="1296"/>
          <w:tab w:val="clear" w:pos="1728"/>
          <w:tab w:val="clear" w:pos="2160"/>
          <w:tab w:val="clear" w:pos="2592"/>
          <w:tab w:val="clear" w:pos="3024"/>
        </w:tabs>
        <w:suppressAutoHyphens/>
        <w:kinsoku w:val="0"/>
        <w:ind w:left="1080" w:hanging="360"/>
        <w:contextualSpacing/>
        <w:rPr>
          <w:rFonts w:cs="Arial"/>
          <w:spacing w:val="-3"/>
          <w:szCs w:val="16"/>
        </w:rPr>
      </w:pPr>
    </w:p>
    <w:p w14:paraId="13C9952E" w14:textId="77777777" w:rsidR="00D4071F" w:rsidRPr="00155EF5" w:rsidRDefault="00D4071F" w:rsidP="00EC0DC4">
      <w:pPr>
        <w:pStyle w:val="BodyText2a"/>
        <w:tabs>
          <w:tab w:val="clear" w:pos="576"/>
          <w:tab w:val="clear" w:pos="1152"/>
          <w:tab w:val="clear" w:pos="1296"/>
          <w:tab w:val="clear" w:pos="1728"/>
          <w:tab w:val="clear" w:pos="2160"/>
          <w:tab w:val="clear" w:pos="2592"/>
          <w:tab w:val="clear" w:pos="3024"/>
        </w:tabs>
        <w:suppressAutoHyphens/>
        <w:ind w:left="1080" w:hanging="360"/>
        <w:contextualSpacing/>
        <w:rPr>
          <w:rFonts w:cs="Arial"/>
          <w:szCs w:val="16"/>
        </w:rPr>
      </w:pPr>
      <w:r w:rsidRPr="00155EF5">
        <w:rPr>
          <w:rFonts w:cs="Arial"/>
          <w:szCs w:val="16"/>
        </w:rPr>
        <w:t>C.</w:t>
      </w:r>
      <w:r w:rsidRPr="00155EF5">
        <w:rPr>
          <w:rFonts w:cs="Arial"/>
          <w:szCs w:val="16"/>
        </w:rPr>
        <w:tab/>
        <w:t>The Government may elect to make lump sum payments for any or all work covered by the TIA.</w:t>
      </w:r>
      <w:r w:rsidR="006E589B">
        <w:rPr>
          <w:rFonts w:cs="Arial"/>
          <w:szCs w:val="16"/>
        </w:rPr>
        <w:t xml:space="preserve"> </w:t>
      </w:r>
      <w:r w:rsidRPr="00155EF5">
        <w:rPr>
          <w:rFonts w:cs="Arial"/>
          <w:szCs w:val="16"/>
        </w:rPr>
        <w:t>That part of the TIA amortized in the rent shall be reduced accordingly.</w:t>
      </w:r>
      <w:r w:rsidR="006E589B">
        <w:rPr>
          <w:rFonts w:cs="Arial"/>
          <w:szCs w:val="16"/>
        </w:rPr>
        <w:t xml:space="preserve"> </w:t>
      </w:r>
      <w:r w:rsidRPr="00155EF5">
        <w:rPr>
          <w:rFonts w:cs="Arial"/>
          <w:szCs w:val="16"/>
        </w:rPr>
        <w:t xml:space="preserve">At any time after occupancy and </w:t>
      </w:r>
      <w:r w:rsidR="00E67969">
        <w:rPr>
          <w:rFonts w:cs="Arial"/>
          <w:szCs w:val="16"/>
        </w:rPr>
        <w:t>within the first eight (8) years</w:t>
      </w:r>
      <w:r w:rsidR="006E589B">
        <w:rPr>
          <w:rFonts w:cs="Arial"/>
          <w:szCs w:val="16"/>
        </w:rPr>
        <w:t xml:space="preserve"> </w:t>
      </w:r>
      <w:r w:rsidRPr="00155EF5">
        <w:rPr>
          <w:rFonts w:cs="Arial"/>
          <w:szCs w:val="16"/>
        </w:rPr>
        <w:t>of the Lease, the Government, at its sole discretion, may elect to pay lump sum for any part or all of the remaining unpaid amortized balance of the TIA.</w:t>
      </w:r>
      <w:r w:rsidR="006E589B">
        <w:rPr>
          <w:rFonts w:cs="Arial"/>
          <w:szCs w:val="16"/>
        </w:rPr>
        <w:t xml:space="preserve"> </w:t>
      </w:r>
      <w:r w:rsidRPr="00155EF5">
        <w:rPr>
          <w:rFonts w:cs="Arial"/>
          <w:szCs w:val="16"/>
        </w:rPr>
        <w:t xml:space="preserve">If the Government elects to make a lump sum payment for the TIA after occupancy, the payment of the TIA by the Government will result in a decrease in the rent according to the amortization rate over the </w:t>
      </w:r>
      <w:r w:rsidR="009B3531">
        <w:rPr>
          <w:rFonts w:cs="Arial"/>
          <w:szCs w:val="16"/>
        </w:rPr>
        <w:t xml:space="preserve">first eight (8) years </w:t>
      </w:r>
      <w:r w:rsidRPr="00155EF5">
        <w:rPr>
          <w:rFonts w:cs="Arial"/>
          <w:szCs w:val="16"/>
        </w:rPr>
        <w:t>of the Lease.</w:t>
      </w:r>
    </w:p>
    <w:p w14:paraId="376CCEEB" w14:textId="77777777" w:rsidR="00D4071F" w:rsidRPr="00155EF5" w:rsidRDefault="00D4071F" w:rsidP="00EC0DC4">
      <w:pPr>
        <w:pStyle w:val="BodyText2a"/>
        <w:tabs>
          <w:tab w:val="clear" w:pos="576"/>
          <w:tab w:val="clear" w:pos="1152"/>
          <w:tab w:val="clear" w:pos="1296"/>
          <w:tab w:val="clear" w:pos="1728"/>
          <w:tab w:val="clear" w:pos="2160"/>
          <w:tab w:val="clear" w:pos="2592"/>
          <w:tab w:val="clear" w:pos="3024"/>
        </w:tabs>
        <w:suppressAutoHyphens/>
        <w:ind w:left="1080" w:hanging="360"/>
        <w:contextualSpacing/>
        <w:rPr>
          <w:rFonts w:cs="Arial"/>
          <w:szCs w:val="16"/>
        </w:rPr>
      </w:pPr>
    </w:p>
    <w:p w14:paraId="644AD29A" w14:textId="77777777" w:rsidR="00D4071F" w:rsidRPr="00155EF5" w:rsidRDefault="00D4071F" w:rsidP="00EC0DC4">
      <w:pPr>
        <w:pStyle w:val="BodyText2a"/>
        <w:tabs>
          <w:tab w:val="clear" w:pos="576"/>
          <w:tab w:val="clear" w:pos="1152"/>
          <w:tab w:val="clear" w:pos="1296"/>
          <w:tab w:val="clear" w:pos="1728"/>
          <w:tab w:val="clear" w:pos="2160"/>
          <w:tab w:val="clear" w:pos="2592"/>
          <w:tab w:val="clear" w:pos="3024"/>
        </w:tabs>
        <w:suppressAutoHyphens/>
        <w:ind w:left="1080" w:hanging="360"/>
        <w:contextualSpacing/>
        <w:rPr>
          <w:rFonts w:cs="Arial"/>
          <w:szCs w:val="16"/>
        </w:rPr>
      </w:pPr>
      <w:r w:rsidRPr="00155EF5">
        <w:rPr>
          <w:rFonts w:cs="Arial"/>
          <w:szCs w:val="16"/>
        </w:rPr>
        <w:t>D.</w:t>
      </w:r>
      <w:r w:rsidRPr="00155EF5">
        <w:rPr>
          <w:rFonts w:cs="Arial"/>
          <w:szCs w:val="16"/>
        </w:rPr>
        <w:tab/>
        <w:t xml:space="preserve">If it is anticipated that the Government will spend more than the </w:t>
      </w:r>
      <w:r w:rsidR="00434ABB">
        <w:rPr>
          <w:rFonts w:cs="Arial"/>
          <w:szCs w:val="16"/>
        </w:rPr>
        <w:t>identified TIA</w:t>
      </w:r>
      <w:r w:rsidRPr="00155EF5">
        <w:rPr>
          <w:rFonts w:cs="Arial"/>
          <w:szCs w:val="16"/>
        </w:rPr>
        <w:t>, the Government may elect to:</w:t>
      </w:r>
    </w:p>
    <w:p w14:paraId="257E57DB" w14:textId="77777777" w:rsidR="00D4071F" w:rsidRPr="00155EF5" w:rsidRDefault="00D4071F" w:rsidP="00D4071F">
      <w:pPr>
        <w:pStyle w:val="BodyText2a"/>
        <w:tabs>
          <w:tab w:val="clear" w:pos="576"/>
          <w:tab w:val="clear" w:pos="1152"/>
          <w:tab w:val="clear" w:pos="1296"/>
          <w:tab w:val="clear" w:pos="1728"/>
          <w:tab w:val="clear" w:pos="2160"/>
          <w:tab w:val="clear" w:pos="2592"/>
          <w:tab w:val="clear" w:pos="3024"/>
        </w:tabs>
        <w:suppressAutoHyphens/>
        <w:ind w:left="0" w:firstLine="0"/>
        <w:contextualSpacing/>
        <w:rPr>
          <w:rFonts w:cs="Arial"/>
          <w:szCs w:val="16"/>
        </w:rPr>
      </w:pPr>
    </w:p>
    <w:p w14:paraId="7AFD3456" w14:textId="77777777" w:rsidR="00EC0DC4" w:rsidRDefault="00D4071F" w:rsidP="00EC0DC4">
      <w:pPr>
        <w:pStyle w:val="BodyText2a"/>
        <w:tabs>
          <w:tab w:val="clear" w:pos="576"/>
          <w:tab w:val="clear" w:pos="1152"/>
          <w:tab w:val="clear" w:pos="1296"/>
          <w:tab w:val="clear" w:pos="1728"/>
          <w:tab w:val="clear" w:pos="2160"/>
          <w:tab w:val="clear" w:pos="2592"/>
          <w:tab w:val="clear" w:pos="3024"/>
        </w:tabs>
        <w:suppressAutoHyphens/>
        <w:ind w:left="1440" w:hanging="360"/>
        <w:contextualSpacing/>
        <w:rPr>
          <w:rFonts w:cs="Arial"/>
          <w:szCs w:val="16"/>
        </w:rPr>
      </w:pPr>
      <w:r w:rsidRPr="00155EF5">
        <w:rPr>
          <w:rFonts w:cs="Arial"/>
          <w:szCs w:val="16"/>
        </w:rPr>
        <w:t>1. </w:t>
      </w:r>
      <w:r w:rsidRPr="00155EF5">
        <w:rPr>
          <w:rFonts w:cs="Arial"/>
          <w:szCs w:val="16"/>
        </w:rPr>
        <w:tab/>
        <w:t>Reduce the TI requirements;</w:t>
      </w:r>
    </w:p>
    <w:p w14:paraId="5ECDC7E4" w14:textId="77777777" w:rsidR="00D4071F" w:rsidRPr="00155EF5" w:rsidRDefault="00D4071F" w:rsidP="00EC0DC4">
      <w:pPr>
        <w:pStyle w:val="BodyText2a"/>
        <w:tabs>
          <w:tab w:val="clear" w:pos="576"/>
          <w:tab w:val="clear" w:pos="1152"/>
          <w:tab w:val="clear" w:pos="1296"/>
          <w:tab w:val="clear" w:pos="1728"/>
          <w:tab w:val="clear" w:pos="2160"/>
          <w:tab w:val="clear" w:pos="2592"/>
          <w:tab w:val="clear" w:pos="3024"/>
        </w:tabs>
        <w:suppressAutoHyphens/>
        <w:ind w:left="1440" w:hanging="360"/>
        <w:contextualSpacing/>
        <w:rPr>
          <w:rFonts w:cs="Arial"/>
          <w:szCs w:val="16"/>
        </w:rPr>
      </w:pPr>
      <w:r w:rsidRPr="00155EF5">
        <w:rPr>
          <w:rFonts w:cs="Arial"/>
          <w:szCs w:val="16"/>
        </w:rPr>
        <w:t xml:space="preserve"> </w:t>
      </w:r>
    </w:p>
    <w:p w14:paraId="177A7163" w14:textId="77777777" w:rsidR="00D4071F" w:rsidRDefault="00D4071F" w:rsidP="00EC0DC4">
      <w:pPr>
        <w:pStyle w:val="BodyText2a"/>
        <w:tabs>
          <w:tab w:val="clear" w:pos="576"/>
          <w:tab w:val="clear" w:pos="1152"/>
          <w:tab w:val="clear" w:pos="1296"/>
          <w:tab w:val="clear" w:pos="1728"/>
          <w:tab w:val="clear" w:pos="2160"/>
          <w:tab w:val="clear" w:pos="2592"/>
          <w:tab w:val="clear" w:pos="3024"/>
        </w:tabs>
        <w:suppressAutoHyphens/>
        <w:ind w:left="1440" w:hanging="360"/>
        <w:contextualSpacing/>
        <w:rPr>
          <w:rFonts w:cs="Arial"/>
          <w:szCs w:val="16"/>
        </w:rPr>
      </w:pPr>
      <w:r w:rsidRPr="00155EF5">
        <w:rPr>
          <w:rFonts w:cs="Arial"/>
          <w:szCs w:val="16"/>
        </w:rPr>
        <w:t>2. </w:t>
      </w:r>
      <w:r w:rsidRPr="00155EF5">
        <w:rPr>
          <w:rFonts w:cs="Arial"/>
          <w:szCs w:val="16"/>
        </w:rPr>
        <w:tab/>
        <w:t>Pay lump sum for the overage upon substantial completion in accordance with the “Acceptance of Space and Certificate of Occupancy” paragraph;</w:t>
      </w:r>
    </w:p>
    <w:p w14:paraId="4F5CAA98" w14:textId="77777777" w:rsidR="00EC0DC4" w:rsidRPr="00155EF5" w:rsidRDefault="00EC0DC4" w:rsidP="00EC0DC4">
      <w:pPr>
        <w:pStyle w:val="BodyText2a"/>
        <w:tabs>
          <w:tab w:val="clear" w:pos="576"/>
          <w:tab w:val="clear" w:pos="1152"/>
          <w:tab w:val="clear" w:pos="1296"/>
          <w:tab w:val="clear" w:pos="1728"/>
          <w:tab w:val="clear" w:pos="2160"/>
          <w:tab w:val="clear" w:pos="2592"/>
          <w:tab w:val="clear" w:pos="3024"/>
        </w:tabs>
        <w:suppressAutoHyphens/>
        <w:ind w:left="1440" w:hanging="360"/>
        <w:contextualSpacing/>
        <w:rPr>
          <w:rFonts w:cs="Arial"/>
          <w:szCs w:val="16"/>
        </w:rPr>
      </w:pPr>
    </w:p>
    <w:p w14:paraId="31097BEF" w14:textId="77777777" w:rsidR="00D4071F" w:rsidRPr="00155EF5" w:rsidRDefault="00D4071F" w:rsidP="00EC0DC4">
      <w:pPr>
        <w:pStyle w:val="BodyText2a"/>
        <w:tabs>
          <w:tab w:val="clear" w:pos="576"/>
          <w:tab w:val="clear" w:pos="1152"/>
          <w:tab w:val="clear" w:pos="1296"/>
          <w:tab w:val="clear" w:pos="1728"/>
          <w:tab w:val="clear" w:pos="2160"/>
          <w:tab w:val="clear" w:pos="2592"/>
          <w:tab w:val="clear" w:pos="3024"/>
        </w:tabs>
        <w:suppressAutoHyphens/>
        <w:ind w:left="1440" w:hanging="360"/>
        <w:contextualSpacing/>
        <w:rPr>
          <w:rFonts w:cs="Arial"/>
          <w:szCs w:val="16"/>
        </w:rPr>
      </w:pPr>
      <w:r w:rsidRPr="00155EF5">
        <w:rPr>
          <w:rFonts w:cs="Arial"/>
          <w:szCs w:val="16"/>
        </w:rPr>
        <w:t>3. </w:t>
      </w:r>
      <w:r w:rsidRPr="00155EF5">
        <w:rPr>
          <w:rFonts w:cs="Arial"/>
          <w:szCs w:val="16"/>
        </w:rPr>
        <w:tab/>
        <w:t>Negotiate an increase in the rent.</w:t>
      </w:r>
    </w:p>
    <w:bookmarkEnd w:id="36"/>
    <w:p w14:paraId="53E45D2F" w14:textId="77777777" w:rsidR="007C6C02" w:rsidRDefault="007C6C02" w:rsidP="00904523">
      <w:pPr>
        <w:tabs>
          <w:tab w:val="clear" w:pos="576"/>
          <w:tab w:val="clear" w:pos="864"/>
          <w:tab w:val="clear" w:pos="1296"/>
          <w:tab w:val="clear" w:pos="1728"/>
          <w:tab w:val="clear" w:pos="2160"/>
          <w:tab w:val="clear" w:pos="2592"/>
          <w:tab w:val="clear" w:pos="3024"/>
        </w:tabs>
        <w:suppressAutoHyphens/>
        <w:kinsoku w:val="0"/>
        <w:contextualSpacing/>
        <w:rPr>
          <w:rStyle w:val="Strong"/>
          <w:rFonts w:cs="Arial"/>
          <w:b w:val="0"/>
          <w:vanish w:val="0"/>
          <w:szCs w:val="16"/>
        </w:rPr>
      </w:pPr>
    </w:p>
    <w:p w14:paraId="7AD7BA59" w14:textId="77777777" w:rsidR="00DC2E3B" w:rsidRDefault="00DC2E3B" w:rsidP="00904523">
      <w:pPr>
        <w:tabs>
          <w:tab w:val="clear" w:pos="576"/>
          <w:tab w:val="clear" w:pos="864"/>
          <w:tab w:val="clear" w:pos="1296"/>
          <w:tab w:val="clear" w:pos="1728"/>
          <w:tab w:val="clear" w:pos="2160"/>
          <w:tab w:val="clear" w:pos="2592"/>
          <w:tab w:val="clear" w:pos="3024"/>
        </w:tabs>
        <w:suppressAutoHyphens/>
        <w:kinsoku w:val="0"/>
        <w:contextualSpacing/>
        <w:rPr>
          <w:rStyle w:val="Strong"/>
          <w:rFonts w:cs="Arial"/>
          <w:b w:val="0"/>
          <w:vanish w:val="0"/>
          <w:szCs w:val="16"/>
        </w:rPr>
      </w:pPr>
    </w:p>
    <w:p w14:paraId="4114E636" w14:textId="77777777" w:rsidR="002321FD" w:rsidRDefault="002321FD" w:rsidP="000E3921">
      <w:pPr>
        <w:tabs>
          <w:tab w:val="clear" w:pos="576"/>
          <w:tab w:val="clear" w:pos="864"/>
          <w:tab w:val="clear" w:pos="1296"/>
          <w:tab w:val="clear" w:pos="1728"/>
          <w:tab w:val="clear" w:pos="2160"/>
          <w:tab w:val="clear" w:pos="2592"/>
          <w:tab w:val="clear" w:pos="3024"/>
        </w:tabs>
        <w:suppressAutoHyphens/>
        <w:contextualSpacing/>
        <w:rPr>
          <w:rStyle w:val="Strong"/>
          <w:rFonts w:cs="Arial"/>
          <w:b w:val="0"/>
        </w:rPr>
      </w:pPr>
    </w:p>
    <w:p w14:paraId="59D08573" w14:textId="34AFA80E" w:rsidR="002A7959" w:rsidRPr="0097507C" w:rsidRDefault="002103E4" w:rsidP="000E3921">
      <w:pPr>
        <w:tabs>
          <w:tab w:val="clear" w:pos="576"/>
          <w:tab w:val="clear" w:pos="864"/>
          <w:tab w:val="clear" w:pos="1296"/>
          <w:tab w:val="clear" w:pos="1728"/>
          <w:tab w:val="clear" w:pos="2160"/>
          <w:tab w:val="clear" w:pos="2592"/>
          <w:tab w:val="clear" w:pos="3024"/>
        </w:tabs>
        <w:suppressAutoHyphens/>
        <w:contextualSpacing/>
        <w:rPr>
          <w:rFonts w:cs="Arial"/>
          <w:caps/>
          <w:vanish/>
          <w:color w:val="0000FF"/>
          <w:szCs w:val="16"/>
        </w:rPr>
      </w:pPr>
      <w:r w:rsidRPr="0097507C">
        <w:rPr>
          <w:rFonts w:cs="Arial"/>
          <w:b/>
          <w:caps/>
          <w:vanish/>
          <w:color w:val="0000FF"/>
          <w:szCs w:val="16"/>
        </w:rPr>
        <w:t>ACTION REQUIRED</w:t>
      </w:r>
      <w:r w:rsidRPr="0097507C">
        <w:rPr>
          <w:rFonts w:cs="Arial"/>
          <w:caps/>
          <w:vanish/>
          <w:color w:val="0000FF"/>
          <w:szCs w:val="16"/>
        </w:rPr>
        <w:t xml:space="preserve">: </w:t>
      </w:r>
      <w:r w:rsidR="00800C49">
        <w:rPr>
          <w:rFonts w:cs="Arial"/>
          <w:caps/>
          <w:vanish/>
          <w:color w:val="0000FF"/>
          <w:szCs w:val="16"/>
        </w:rPr>
        <w:t>use</w:t>
      </w:r>
      <w:r w:rsidR="005F6D05">
        <w:rPr>
          <w:rFonts w:cs="Arial"/>
          <w:caps/>
          <w:vanish/>
          <w:color w:val="0000FF"/>
          <w:szCs w:val="16"/>
        </w:rPr>
        <w:t xml:space="preserve"> FOR</w:t>
      </w:r>
      <w:r w:rsidR="003D2A70" w:rsidRPr="00201DC3">
        <w:rPr>
          <w:rFonts w:cs="Arial"/>
          <w:caps/>
          <w:vanish/>
          <w:color w:val="0000FF"/>
          <w:szCs w:val="16"/>
        </w:rPr>
        <w:t xml:space="preserve"> </w:t>
      </w:r>
      <w:r w:rsidR="003D66C7" w:rsidRPr="003D66C7">
        <w:rPr>
          <w:rFonts w:cs="Arial"/>
          <w:caps/>
          <w:vanish/>
          <w:color w:val="0000FF"/>
          <w:szCs w:val="16"/>
        </w:rPr>
        <w:t>t</w:t>
      </w:r>
      <w:r w:rsidR="005F6D05">
        <w:rPr>
          <w:rFonts w:cs="Arial"/>
          <w:caps/>
          <w:vanish/>
          <w:color w:val="0000FF"/>
          <w:szCs w:val="16"/>
        </w:rPr>
        <w:t>I</w:t>
      </w:r>
      <w:r w:rsidR="003D66C7" w:rsidRPr="003D66C7">
        <w:rPr>
          <w:rFonts w:cs="Arial"/>
          <w:caps/>
          <w:vanish/>
          <w:color w:val="0000FF"/>
          <w:szCs w:val="16"/>
        </w:rPr>
        <w:t xml:space="preserve"> allowance </w:t>
      </w:r>
      <w:r w:rsidR="005F6D05">
        <w:rPr>
          <w:rFonts w:cs="Arial"/>
          <w:caps/>
          <w:vanish/>
          <w:color w:val="0000FF"/>
          <w:szCs w:val="16"/>
        </w:rPr>
        <w:t>PRICING</w:t>
      </w:r>
      <w:r w:rsidR="00F24F80">
        <w:rPr>
          <w:rFonts w:cs="Arial"/>
          <w:caps/>
          <w:vanish/>
          <w:color w:val="0000FF"/>
          <w:szCs w:val="16"/>
        </w:rPr>
        <w:t xml:space="preserve"> and building specific amortized capital (bsac)</w:t>
      </w:r>
      <w:r w:rsidR="005F6D05">
        <w:rPr>
          <w:rFonts w:cs="Arial"/>
          <w:caps/>
          <w:vanish/>
          <w:color w:val="0000FF"/>
          <w:szCs w:val="16"/>
        </w:rPr>
        <w:t xml:space="preserve"> AND</w:t>
      </w:r>
      <w:r w:rsidR="003D2A70">
        <w:rPr>
          <w:rFonts w:cs="Arial"/>
          <w:caps/>
          <w:vanish/>
          <w:color w:val="0000FF"/>
          <w:szCs w:val="16"/>
        </w:rPr>
        <w:t xml:space="preserve"> </w:t>
      </w:r>
      <w:r w:rsidRPr="0097507C">
        <w:rPr>
          <w:rFonts w:cs="Arial"/>
          <w:caps/>
          <w:vanish/>
          <w:color w:val="0000FF"/>
          <w:szCs w:val="16"/>
        </w:rPr>
        <w:t>enter the dollar amount, dollar rate, or pERcentage</w:t>
      </w:r>
      <w:r w:rsidR="003D2A70">
        <w:rPr>
          <w:rFonts w:cs="Arial"/>
          <w:caps/>
          <w:vanish/>
          <w:color w:val="0000FF"/>
          <w:szCs w:val="16"/>
        </w:rPr>
        <w:t>.</w:t>
      </w:r>
      <w:r w:rsidR="007455E8">
        <w:rPr>
          <w:rFonts w:cs="Arial"/>
          <w:caps/>
          <w:vanish/>
          <w:color w:val="0000FF"/>
          <w:szCs w:val="16"/>
        </w:rPr>
        <w:t xml:space="preserve"> </w:t>
      </w:r>
    </w:p>
    <w:p w14:paraId="2F9C72D5" w14:textId="45C64709" w:rsidR="002103E4" w:rsidRPr="0034404D" w:rsidRDefault="002103E4" w:rsidP="00423C69">
      <w:pPr>
        <w:pStyle w:val="Heading2"/>
        <w:keepNext w:val="0"/>
        <w:widowControl/>
        <w:numPr>
          <w:ilvl w:val="1"/>
          <w:numId w:val="4"/>
        </w:numPr>
        <w:suppressAutoHyphens/>
        <w:ind w:left="0" w:firstLine="0"/>
        <w:rPr>
          <w:b/>
        </w:rPr>
      </w:pPr>
      <w:bookmarkStart w:id="37" w:name="TL_TIA_2"/>
      <w:bookmarkStart w:id="38" w:name="_Toc459311749"/>
      <w:bookmarkStart w:id="39" w:name="_Toc115168520"/>
      <w:r w:rsidRPr="0034404D">
        <w:rPr>
          <w:b/>
        </w:rPr>
        <w:t>TENANT IMPROVEMENT</w:t>
      </w:r>
      <w:r w:rsidR="00AB31DC">
        <w:rPr>
          <w:b/>
        </w:rPr>
        <w:t xml:space="preserve"> and </w:t>
      </w:r>
      <w:r w:rsidR="00F24F80">
        <w:rPr>
          <w:b/>
        </w:rPr>
        <w:t>bsac</w:t>
      </w:r>
      <w:r w:rsidRPr="0034404D">
        <w:rPr>
          <w:b/>
        </w:rPr>
        <w:t xml:space="preserve"> FEE SCHEDULE (</w:t>
      </w:r>
      <w:r w:rsidR="006B2725">
        <w:rPr>
          <w:b/>
        </w:rPr>
        <w:t xml:space="preserve">OCT </w:t>
      </w:r>
      <w:r w:rsidR="00970045">
        <w:rPr>
          <w:b/>
        </w:rPr>
        <w:t>20</w:t>
      </w:r>
      <w:r w:rsidR="006B2725">
        <w:rPr>
          <w:b/>
        </w:rPr>
        <w:t>2</w:t>
      </w:r>
      <w:r w:rsidR="00AB31DC">
        <w:rPr>
          <w:b/>
        </w:rPr>
        <w:t>2</w:t>
      </w:r>
      <w:r w:rsidRPr="0034404D">
        <w:rPr>
          <w:b/>
        </w:rPr>
        <w:t>)</w:t>
      </w:r>
      <w:bookmarkEnd w:id="37"/>
      <w:bookmarkEnd w:id="38"/>
      <w:bookmarkEnd w:id="39"/>
    </w:p>
    <w:p w14:paraId="1FEE17FE" w14:textId="77777777" w:rsidR="002103E4" w:rsidRDefault="002103E4" w:rsidP="000E3921">
      <w:pPr>
        <w:tabs>
          <w:tab w:val="clear" w:pos="576"/>
          <w:tab w:val="clear" w:pos="864"/>
          <w:tab w:val="clear" w:pos="1296"/>
          <w:tab w:val="clear" w:pos="1728"/>
          <w:tab w:val="clear" w:pos="2160"/>
          <w:tab w:val="clear" w:pos="2592"/>
          <w:tab w:val="clear" w:pos="3024"/>
        </w:tabs>
        <w:suppressAutoHyphens/>
        <w:contextualSpacing/>
        <w:rPr>
          <w:rFonts w:cs="Arial"/>
          <w:spacing w:val="-3"/>
          <w:szCs w:val="16"/>
        </w:rPr>
      </w:pPr>
    </w:p>
    <w:p w14:paraId="0C1B311C" w14:textId="4654BF11" w:rsidR="002103E4" w:rsidRPr="009450A6" w:rsidRDefault="002103E4" w:rsidP="00EC0DC4">
      <w:pPr>
        <w:tabs>
          <w:tab w:val="clear" w:pos="576"/>
          <w:tab w:val="clear" w:pos="864"/>
          <w:tab w:val="clear" w:pos="1296"/>
          <w:tab w:val="clear" w:pos="1728"/>
          <w:tab w:val="clear" w:pos="2160"/>
          <w:tab w:val="clear" w:pos="2592"/>
          <w:tab w:val="clear" w:pos="3024"/>
        </w:tabs>
        <w:suppressAutoHyphens/>
        <w:ind w:left="720"/>
        <w:contextualSpacing/>
        <w:rPr>
          <w:rFonts w:cs="Arial"/>
          <w:spacing w:val="-3"/>
          <w:szCs w:val="16"/>
        </w:rPr>
      </w:pPr>
      <w:bookmarkStart w:id="40" w:name="TIA_2"/>
      <w:r w:rsidRPr="006A28C3">
        <w:rPr>
          <w:rFonts w:cs="Arial"/>
          <w:spacing w:val="-3"/>
          <w:szCs w:val="16"/>
        </w:rPr>
        <w:t>For pricing TI</w:t>
      </w:r>
      <w:r w:rsidR="00AB31DC">
        <w:rPr>
          <w:rFonts w:cs="Arial"/>
          <w:spacing w:val="-3"/>
          <w:szCs w:val="16"/>
        </w:rPr>
        <w:t xml:space="preserve"> and BSAC</w:t>
      </w:r>
      <w:r w:rsidRPr="006A28C3">
        <w:rPr>
          <w:rFonts w:cs="Arial"/>
          <w:spacing w:val="-3"/>
          <w:szCs w:val="16"/>
        </w:rPr>
        <w:t xml:space="preserve"> </w:t>
      </w:r>
      <w:r w:rsidR="007E2E88">
        <w:rPr>
          <w:rFonts w:cs="Arial"/>
          <w:spacing w:val="-3"/>
          <w:szCs w:val="16"/>
        </w:rPr>
        <w:t>c</w:t>
      </w:r>
      <w:r w:rsidRPr="006A28C3">
        <w:rPr>
          <w:rFonts w:cs="Arial"/>
          <w:spacing w:val="-3"/>
          <w:szCs w:val="16"/>
        </w:rPr>
        <w:t xml:space="preserve">osts, the following rates shall apply for the build-out of the </w:t>
      </w:r>
      <w:r>
        <w:rPr>
          <w:rFonts w:cs="Arial"/>
          <w:spacing w:val="-3"/>
          <w:szCs w:val="16"/>
        </w:rPr>
        <w:t>Space</w:t>
      </w:r>
      <w:r w:rsidR="00AB31DC">
        <w:rPr>
          <w:rFonts w:cs="Arial"/>
          <w:spacing w:val="-3"/>
          <w:szCs w:val="16"/>
        </w:rPr>
        <w:t xml:space="preserve"> through substantial completion</w:t>
      </w:r>
      <w:r w:rsidRPr="006A28C3">
        <w:rPr>
          <w:rFonts w:cs="Arial"/>
          <w:spacing w:val="-3"/>
          <w:szCs w:val="16"/>
        </w:rPr>
        <w:t>.</w:t>
      </w:r>
    </w:p>
    <w:p w14:paraId="0A37BDBE" w14:textId="77777777" w:rsidR="002103E4" w:rsidRPr="009450A6" w:rsidRDefault="002103E4" w:rsidP="00EE0812">
      <w:pPr>
        <w:tabs>
          <w:tab w:val="clear" w:pos="576"/>
          <w:tab w:val="clear" w:pos="864"/>
          <w:tab w:val="clear" w:pos="1296"/>
          <w:tab w:val="clear" w:pos="1728"/>
          <w:tab w:val="clear" w:pos="2160"/>
          <w:tab w:val="clear" w:pos="2592"/>
          <w:tab w:val="clear" w:pos="3024"/>
          <w:tab w:val="left" w:pos="7263"/>
        </w:tabs>
        <w:suppressAutoHyphens/>
        <w:contextualSpacing/>
        <w:rPr>
          <w:rFonts w:cs="Arial"/>
          <w:spacing w:val="-3"/>
          <w:szCs w:val="16"/>
        </w:rPr>
      </w:pPr>
      <w:r>
        <w:rPr>
          <w:rFonts w:cs="Arial"/>
          <w:spacing w:val="-3"/>
          <w:szCs w:val="16"/>
        </w:rPr>
        <w:tab/>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887"/>
        <w:gridCol w:w="1498"/>
      </w:tblGrid>
      <w:tr w:rsidR="002103E4" w:rsidRPr="004C22F4" w14:paraId="7BC5C6D9" w14:textId="77777777" w:rsidTr="00EC0DC4">
        <w:trPr>
          <w:trHeight w:val="288"/>
        </w:trPr>
        <w:tc>
          <w:tcPr>
            <w:tcW w:w="5887" w:type="dxa"/>
            <w:tcBorders>
              <w:top w:val="nil"/>
              <w:left w:val="nil"/>
            </w:tcBorders>
            <w:shd w:val="clear" w:color="auto" w:fill="EEECE1"/>
            <w:vAlign w:val="center"/>
          </w:tcPr>
          <w:p w14:paraId="1776C8D7" w14:textId="77777777" w:rsidR="002103E4" w:rsidRPr="00A23F26" w:rsidRDefault="002103E4" w:rsidP="00A23F26">
            <w:pPr>
              <w:pStyle w:val="Revision"/>
              <w:suppressAutoHyphens/>
              <w:contextualSpacing/>
              <w:rPr>
                <w:rFonts w:cs="Arial"/>
                <w:smallCaps/>
                <w:spacing w:val="-3"/>
                <w:szCs w:val="16"/>
              </w:rPr>
            </w:pPr>
          </w:p>
        </w:tc>
        <w:tc>
          <w:tcPr>
            <w:tcW w:w="1498" w:type="dxa"/>
            <w:shd w:val="clear" w:color="auto" w:fill="EEECE1"/>
            <w:vAlign w:val="center"/>
          </w:tcPr>
          <w:p w14:paraId="43039707" w14:textId="77777777" w:rsidR="002103E4" w:rsidRPr="00A23F26" w:rsidRDefault="002103E4" w:rsidP="00A23F26">
            <w:pPr>
              <w:tabs>
                <w:tab w:val="clear" w:pos="576"/>
                <w:tab w:val="clear" w:pos="864"/>
                <w:tab w:val="clear" w:pos="1296"/>
                <w:tab w:val="clear" w:pos="1728"/>
                <w:tab w:val="clear" w:pos="2160"/>
                <w:tab w:val="clear" w:pos="2592"/>
                <w:tab w:val="clear" w:pos="3024"/>
              </w:tabs>
              <w:suppressAutoHyphens/>
              <w:contextualSpacing/>
              <w:jc w:val="center"/>
              <w:rPr>
                <w:rFonts w:cs="Arial"/>
                <w:b/>
                <w:smallCaps/>
                <w:spacing w:val="-3"/>
                <w:szCs w:val="16"/>
              </w:rPr>
            </w:pPr>
            <w:r w:rsidRPr="00A23F26">
              <w:rPr>
                <w:rFonts w:cs="Arial"/>
                <w:b/>
                <w:smallCaps/>
                <w:spacing w:val="-3"/>
                <w:szCs w:val="16"/>
              </w:rPr>
              <w:t xml:space="preserve">Initial </w:t>
            </w:r>
            <w:r w:rsidRPr="00A23F26">
              <w:rPr>
                <w:rFonts w:cs="Arial"/>
                <w:b/>
                <w:smallCaps/>
                <w:spacing w:val="-3"/>
                <w:szCs w:val="16"/>
              </w:rPr>
              <w:br/>
              <w:t>Build-Out</w:t>
            </w:r>
          </w:p>
        </w:tc>
      </w:tr>
      <w:tr w:rsidR="002103E4" w:rsidRPr="004C22F4" w14:paraId="2CAA5143" w14:textId="77777777" w:rsidTr="00EC0DC4">
        <w:trPr>
          <w:trHeight w:val="288"/>
        </w:trPr>
        <w:tc>
          <w:tcPr>
            <w:tcW w:w="5887" w:type="dxa"/>
            <w:vAlign w:val="center"/>
          </w:tcPr>
          <w:p w14:paraId="6D6A74D5" w14:textId="3C0D8DE2" w:rsidR="002103E4" w:rsidRPr="00A23F26" w:rsidRDefault="002103E4" w:rsidP="00EC0DC4">
            <w:pPr>
              <w:tabs>
                <w:tab w:val="clear" w:pos="576"/>
                <w:tab w:val="clear" w:pos="864"/>
                <w:tab w:val="clear" w:pos="1296"/>
                <w:tab w:val="clear" w:pos="1728"/>
                <w:tab w:val="clear" w:pos="2160"/>
                <w:tab w:val="clear" w:pos="2592"/>
                <w:tab w:val="clear" w:pos="3024"/>
              </w:tabs>
              <w:suppressAutoHyphens/>
              <w:contextualSpacing/>
              <w:rPr>
                <w:rFonts w:cs="Arial"/>
                <w:smallCaps/>
                <w:spacing w:val="-3"/>
                <w:szCs w:val="16"/>
              </w:rPr>
            </w:pPr>
            <w:r w:rsidRPr="00A23F26">
              <w:rPr>
                <w:rFonts w:cs="Arial"/>
                <w:smallCaps/>
                <w:spacing w:val="-3"/>
                <w:szCs w:val="16"/>
              </w:rPr>
              <w:t xml:space="preserve">Architect/Engineer </w:t>
            </w:r>
            <w:r w:rsidR="006B2725">
              <w:rPr>
                <w:rFonts w:cs="Arial"/>
                <w:smallCaps/>
                <w:spacing w:val="-3"/>
                <w:szCs w:val="16"/>
              </w:rPr>
              <w:t xml:space="preserve">(A/E) </w:t>
            </w:r>
            <w:r w:rsidRPr="00A23F26">
              <w:rPr>
                <w:rFonts w:cs="Arial"/>
                <w:smallCaps/>
                <w:spacing w:val="-3"/>
                <w:szCs w:val="16"/>
              </w:rPr>
              <w:t xml:space="preserve">Fees ( $ per ABOA </w:t>
            </w:r>
            <w:r>
              <w:rPr>
                <w:rFonts w:cs="Arial"/>
                <w:smallCaps/>
                <w:spacing w:val="-3"/>
                <w:szCs w:val="16"/>
              </w:rPr>
              <w:t>SF</w:t>
            </w:r>
            <w:r w:rsidRPr="00A23F26">
              <w:rPr>
                <w:rFonts w:cs="Arial"/>
                <w:smallCaps/>
                <w:spacing w:val="-3"/>
                <w:szCs w:val="16"/>
              </w:rPr>
              <w:t xml:space="preserve"> or % of </w:t>
            </w:r>
            <w:r w:rsidR="001F419E">
              <w:rPr>
                <w:rFonts w:cs="Arial"/>
                <w:smallCaps/>
                <w:spacing w:val="-3"/>
                <w:szCs w:val="16"/>
              </w:rPr>
              <w:t>TI</w:t>
            </w:r>
            <w:r w:rsidR="00AB31DC">
              <w:rPr>
                <w:rFonts w:cs="Arial"/>
                <w:smallCaps/>
                <w:spacing w:val="-3"/>
                <w:szCs w:val="16"/>
              </w:rPr>
              <w:t xml:space="preserve"> and bsac</w:t>
            </w:r>
            <w:r w:rsidR="001F419E">
              <w:rPr>
                <w:rFonts w:cs="Arial"/>
                <w:smallCaps/>
                <w:spacing w:val="-3"/>
                <w:szCs w:val="16"/>
              </w:rPr>
              <w:t xml:space="preserve"> </w:t>
            </w:r>
            <w:r w:rsidRPr="00A23F26">
              <w:rPr>
                <w:rFonts w:cs="Arial"/>
                <w:smallCaps/>
                <w:spacing w:val="-3"/>
                <w:szCs w:val="16"/>
              </w:rPr>
              <w:t xml:space="preserve">Construction </w:t>
            </w:r>
            <w:r>
              <w:rPr>
                <w:rFonts w:cs="Arial"/>
                <w:smallCaps/>
                <w:spacing w:val="-3"/>
                <w:szCs w:val="16"/>
              </w:rPr>
              <w:t>C</w:t>
            </w:r>
            <w:r w:rsidRPr="00A23F26">
              <w:rPr>
                <w:rFonts w:cs="Arial"/>
                <w:smallCaps/>
                <w:spacing w:val="-3"/>
                <w:szCs w:val="16"/>
              </w:rPr>
              <w:t>osts)</w:t>
            </w:r>
          </w:p>
        </w:tc>
        <w:tc>
          <w:tcPr>
            <w:tcW w:w="1498" w:type="dxa"/>
            <w:vAlign w:val="center"/>
          </w:tcPr>
          <w:p w14:paraId="2810EEEA" w14:textId="77777777" w:rsidR="002103E4" w:rsidRPr="00A23F26" w:rsidRDefault="002103E4" w:rsidP="00A23F26">
            <w:pPr>
              <w:tabs>
                <w:tab w:val="clear" w:pos="576"/>
                <w:tab w:val="clear" w:pos="864"/>
                <w:tab w:val="clear" w:pos="1296"/>
                <w:tab w:val="clear" w:pos="1728"/>
                <w:tab w:val="clear" w:pos="2160"/>
                <w:tab w:val="clear" w:pos="2592"/>
                <w:tab w:val="clear" w:pos="3024"/>
              </w:tabs>
              <w:suppressAutoHyphens/>
              <w:contextualSpacing/>
              <w:jc w:val="center"/>
              <w:rPr>
                <w:rFonts w:cs="Arial"/>
                <w:b/>
                <w:smallCaps/>
                <w:spacing w:val="-3"/>
                <w:szCs w:val="16"/>
              </w:rPr>
            </w:pPr>
            <w:r w:rsidRPr="00A23F26">
              <w:rPr>
                <w:rFonts w:cs="Arial"/>
                <w:b/>
                <w:smallCaps/>
                <w:spacing w:val="-3"/>
                <w:szCs w:val="16"/>
              </w:rPr>
              <w:t>$</w:t>
            </w:r>
            <w:r w:rsidRPr="00A23F26">
              <w:rPr>
                <w:rFonts w:cs="Arial"/>
                <w:b/>
                <w:smallCaps/>
                <w:color w:val="FF0000"/>
                <w:spacing w:val="-3"/>
                <w:szCs w:val="16"/>
              </w:rPr>
              <w:t>XX</w:t>
            </w:r>
            <w:r w:rsidRPr="00A23F26">
              <w:rPr>
                <w:rFonts w:cs="Arial"/>
                <w:b/>
                <w:smallCaps/>
                <w:spacing w:val="-3"/>
                <w:szCs w:val="16"/>
              </w:rPr>
              <w:t xml:space="preserve"> or </w:t>
            </w:r>
            <w:r w:rsidRPr="00A23F26">
              <w:rPr>
                <w:rFonts w:cs="Arial"/>
                <w:b/>
                <w:smallCaps/>
                <w:color w:val="FF0000"/>
                <w:spacing w:val="-3"/>
                <w:szCs w:val="16"/>
              </w:rPr>
              <w:t>XX</w:t>
            </w:r>
            <w:r w:rsidRPr="00A23F26">
              <w:rPr>
                <w:rFonts w:cs="Arial"/>
                <w:b/>
                <w:smallCaps/>
                <w:spacing w:val="-3"/>
                <w:szCs w:val="16"/>
              </w:rPr>
              <w:t>%</w:t>
            </w:r>
          </w:p>
        </w:tc>
      </w:tr>
      <w:tr w:rsidR="002103E4" w:rsidRPr="004C22F4" w14:paraId="22047DAA" w14:textId="77777777" w:rsidTr="00EC0DC4">
        <w:trPr>
          <w:trHeight w:val="288"/>
        </w:trPr>
        <w:tc>
          <w:tcPr>
            <w:tcW w:w="5887" w:type="dxa"/>
            <w:vAlign w:val="center"/>
          </w:tcPr>
          <w:p w14:paraId="1CFC5168" w14:textId="52BBEA31" w:rsidR="002103E4" w:rsidRPr="00A23F26" w:rsidRDefault="002103E4" w:rsidP="00A23F26">
            <w:pPr>
              <w:tabs>
                <w:tab w:val="clear" w:pos="576"/>
                <w:tab w:val="clear" w:pos="864"/>
                <w:tab w:val="clear" w:pos="1296"/>
                <w:tab w:val="clear" w:pos="1728"/>
                <w:tab w:val="clear" w:pos="2160"/>
                <w:tab w:val="clear" w:pos="2592"/>
                <w:tab w:val="clear" w:pos="3024"/>
              </w:tabs>
              <w:suppressAutoHyphens/>
              <w:contextualSpacing/>
              <w:jc w:val="left"/>
              <w:rPr>
                <w:rFonts w:cs="Arial"/>
                <w:smallCaps/>
                <w:spacing w:val="-3"/>
                <w:szCs w:val="16"/>
              </w:rPr>
            </w:pPr>
            <w:r w:rsidRPr="00A23F26">
              <w:rPr>
                <w:rFonts w:cs="Arial"/>
                <w:smallCaps/>
                <w:spacing w:val="-3"/>
                <w:szCs w:val="16"/>
              </w:rPr>
              <w:t xml:space="preserve">Lessor's Project Management Fee (% of </w:t>
            </w:r>
            <w:r w:rsidR="001F419E">
              <w:rPr>
                <w:rFonts w:cs="Arial"/>
                <w:smallCaps/>
                <w:spacing w:val="-3"/>
                <w:szCs w:val="16"/>
              </w:rPr>
              <w:t>T</w:t>
            </w:r>
            <w:r w:rsidR="00B60126">
              <w:rPr>
                <w:rFonts w:cs="Arial"/>
                <w:smallCaps/>
                <w:spacing w:val="-3"/>
                <w:szCs w:val="16"/>
              </w:rPr>
              <w:t>I</w:t>
            </w:r>
            <w:r w:rsidR="00AB31DC">
              <w:rPr>
                <w:rFonts w:cs="Arial"/>
                <w:smallCaps/>
                <w:spacing w:val="-3"/>
                <w:szCs w:val="16"/>
              </w:rPr>
              <w:t xml:space="preserve"> and bsac</w:t>
            </w:r>
            <w:r w:rsidR="001F419E">
              <w:rPr>
                <w:rFonts w:cs="Arial"/>
                <w:smallCaps/>
                <w:spacing w:val="-3"/>
                <w:szCs w:val="16"/>
              </w:rPr>
              <w:t xml:space="preserve"> </w:t>
            </w:r>
            <w:r w:rsidRPr="00A23F26">
              <w:rPr>
                <w:rFonts w:cs="Arial"/>
                <w:smallCaps/>
                <w:spacing w:val="-3"/>
                <w:szCs w:val="16"/>
              </w:rPr>
              <w:t>Construction Costs)</w:t>
            </w:r>
          </w:p>
        </w:tc>
        <w:tc>
          <w:tcPr>
            <w:tcW w:w="1498" w:type="dxa"/>
            <w:vAlign w:val="center"/>
          </w:tcPr>
          <w:p w14:paraId="16CBC2FF" w14:textId="77777777" w:rsidR="002103E4" w:rsidRPr="00A23F26" w:rsidRDefault="002103E4" w:rsidP="00A23F26">
            <w:pPr>
              <w:tabs>
                <w:tab w:val="clear" w:pos="576"/>
                <w:tab w:val="clear" w:pos="864"/>
                <w:tab w:val="clear" w:pos="1296"/>
                <w:tab w:val="clear" w:pos="1728"/>
                <w:tab w:val="clear" w:pos="2160"/>
                <w:tab w:val="clear" w:pos="2592"/>
                <w:tab w:val="clear" w:pos="3024"/>
              </w:tabs>
              <w:suppressAutoHyphens/>
              <w:contextualSpacing/>
              <w:jc w:val="center"/>
              <w:rPr>
                <w:rFonts w:cs="Arial"/>
                <w:b/>
                <w:smallCaps/>
                <w:spacing w:val="-3"/>
                <w:szCs w:val="16"/>
              </w:rPr>
            </w:pPr>
            <w:r w:rsidRPr="00A23F26">
              <w:rPr>
                <w:rFonts w:cs="Arial"/>
                <w:b/>
                <w:smallCaps/>
                <w:color w:val="FF0000"/>
                <w:spacing w:val="-3"/>
                <w:szCs w:val="16"/>
              </w:rPr>
              <w:t>XX</w:t>
            </w:r>
            <w:r w:rsidRPr="00A23F26">
              <w:rPr>
                <w:rFonts w:cs="Arial"/>
                <w:b/>
                <w:smallCaps/>
                <w:spacing w:val="-3"/>
                <w:szCs w:val="16"/>
              </w:rPr>
              <w:t>%</w:t>
            </w:r>
          </w:p>
        </w:tc>
      </w:tr>
      <w:bookmarkEnd w:id="40"/>
    </w:tbl>
    <w:p w14:paraId="2155B21C" w14:textId="77777777" w:rsidR="00435C96" w:rsidRDefault="00435C96" w:rsidP="00EA1F79">
      <w:pPr>
        <w:tabs>
          <w:tab w:val="clear" w:pos="576"/>
          <w:tab w:val="clear" w:pos="864"/>
          <w:tab w:val="clear" w:pos="1296"/>
          <w:tab w:val="clear" w:pos="1728"/>
          <w:tab w:val="clear" w:pos="2160"/>
          <w:tab w:val="clear" w:pos="2592"/>
          <w:tab w:val="clear" w:pos="3024"/>
        </w:tabs>
        <w:suppressAutoHyphens/>
        <w:contextualSpacing/>
      </w:pPr>
    </w:p>
    <w:p w14:paraId="6F9E9D5B" w14:textId="77777777" w:rsidR="00DC2E3B" w:rsidRDefault="00DC2E3B" w:rsidP="00EA1F79">
      <w:pPr>
        <w:tabs>
          <w:tab w:val="clear" w:pos="576"/>
          <w:tab w:val="clear" w:pos="864"/>
          <w:tab w:val="clear" w:pos="1296"/>
          <w:tab w:val="clear" w:pos="1728"/>
          <w:tab w:val="clear" w:pos="2160"/>
          <w:tab w:val="clear" w:pos="2592"/>
          <w:tab w:val="clear" w:pos="3024"/>
        </w:tabs>
        <w:suppressAutoHyphens/>
        <w:contextualSpacing/>
      </w:pPr>
    </w:p>
    <w:p w14:paraId="3307AD50" w14:textId="77777777" w:rsidR="00A75C79" w:rsidRDefault="00602EEC" w:rsidP="00602EEC">
      <w:pPr>
        <w:keepNext/>
        <w:numPr>
          <w:ilvl w:val="1"/>
          <w:numId w:val="0"/>
        </w:numPr>
        <w:shd w:val="clear" w:color="auto" w:fill="FFFFFF"/>
        <w:tabs>
          <w:tab w:val="left" w:pos="720"/>
        </w:tabs>
        <w:suppressAutoHyphens/>
        <w:outlineLvl w:val="1"/>
        <w:rPr>
          <w:rFonts w:cs="Arial"/>
          <w:iCs/>
          <w:vanish/>
          <w:color w:val="1709D1"/>
          <w:kern w:val="28"/>
          <w:szCs w:val="16"/>
        </w:rPr>
      </w:pPr>
      <w:r w:rsidRPr="0029620D">
        <w:rPr>
          <w:rFonts w:cs="Arial"/>
          <w:b/>
          <w:iCs/>
          <w:vanish/>
          <w:color w:val="1709D1"/>
          <w:kern w:val="28"/>
          <w:szCs w:val="16"/>
        </w:rPr>
        <w:t>ACTION REQUIRED:</w:t>
      </w:r>
      <w:r w:rsidRPr="0029620D">
        <w:rPr>
          <w:rFonts w:cs="Arial"/>
          <w:iCs/>
          <w:vanish/>
          <w:color w:val="1709D1"/>
          <w:kern w:val="28"/>
          <w:szCs w:val="16"/>
        </w:rPr>
        <w:t xml:space="preserve"> </w:t>
      </w:r>
      <w:r w:rsidR="00A75C79">
        <w:rPr>
          <w:rFonts w:cs="Arial"/>
          <w:iCs/>
          <w:vanish/>
          <w:color w:val="1709D1"/>
          <w:kern w:val="28"/>
          <w:szCs w:val="16"/>
        </w:rPr>
        <w:t xml:space="preserve">PRE-AWARD EVALUATION BASED ON BSAC </w:t>
      </w:r>
      <w:r w:rsidR="002135DD">
        <w:rPr>
          <w:rFonts w:cs="Arial"/>
          <w:iCs/>
          <w:vanish/>
          <w:color w:val="1709D1"/>
          <w:kern w:val="28"/>
          <w:szCs w:val="16"/>
        </w:rPr>
        <w:t>AMOUNT PER ABOA SF OUTLINED IN THE PROJECT SPECIFIC ADVERTISEMENT</w:t>
      </w:r>
      <w:r w:rsidR="00A75C79">
        <w:rPr>
          <w:rFonts w:cs="Arial"/>
          <w:iCs/>
          <w:vanish/>
          <w:color w:val="1709D1"/>
          <w:kern w:val="28"/>
          <w:szCs w:val="16"/>
        </w:rPr>
        <w:t>.</w:t>
      </w:r>
      <w:r w:rsidR="00100E0B">
        <w:rPr>
          <w:rFonts w:cs="Arial"/>
          <w:iCs/>
          <w:vanish/>
          <w:color w:val="1709D1"/>
          <w:kern w:val="28"/>
          <w:szCs w:val="16"/>
        </w:rPr>
        <w:t xml:space="preserve"> </w:t>
      </w:r>
      <w:r w:rsidR="00A75C79">
        <w:rPr>
          <w:rFonts w:cs="Arial"/>
          <w:iCs/>
          <w:vanish/>
          <w:color w:val="1709D1"/>
          <w:kern w:val="28"/>
          <w:szCs w:val="16"/>
        </w:rPr>
        <w:t xml:space="preserve">INSERT </w:t>
      </w:r>
      <w:r w:rsidR="002135DD">
        <w:rPr>
          <w:rFonts w:cs="Arial"/>
          <w:iCs/>
          <w:vanish/>
          <w:color w:val="1709D1"/>
          <w:kern w:val="28"/>
          <w:szCs w:val="16"/>
        </w:rPr>
        <w:t>BSAC AMOUNT OUTLINED IN THE PROJECT SPECIFIC ADVERTISEMENT</w:t>
      </w:r>
      <w:r w:rsidR="00100E0B">
        <w:rPr>
          <w:rFonts w:cs="Arial"/>
          <w:iCs/>
          <w:vanish/>
          <w:color w:val="1709D1"/>
          <w:kern w:val="28"/>
          <w:szCs w:val="16"/>
        </w:rPr>
        <w:t xml:space="preserve">. </w:t>
      </w:r>
      <w:r w:rsidR="00100E0B" w:rsidRPr="0029620D">
        <w:rPr>
          <w:vanish/>
          <w:color w:val="1709D1"/>
          <w:kern w:val="28"/>
          <w:szCs w:val="16"/>
        </w:rPr>
        <w:t xml:space="preserve">LEASING SPECIALIST </w:t>
      </w:r>
      <w:r w:rsidR="00100E0B" w:rsidRPr="0029620D">
        <w:rPr>
          <w:rFonts w:cs="Arial"/>
          <w:iCs/>
          <w:vanish/>
          <w:color w:val="1709D1"/>
          <w:kern w:val="28"/>
          <w:szCs w:val="16"/>
        </w:rPr>
        <w:t>MUST</w:t>
      </w:r>
      <w:r w:rsidR="00100E0B" w:rsidRPr="0029620D">
        <w:rPr>
          <w:vanish/>
          <w:color w:val="1709D1"/>
          <w:kern w:val="28"/>
          <w:szCs w:val="16"/>
        </w:rPr>
        <w:t xml:space="preserve"> ENTER </w:t>
      </w:r>
      <w:r w:rsidR="00100E0B" w:rsidRPr="0029620D">
        <w:rPr>
          <w:rFonts w:cs="Arial"/>
          <w:iCs/>
          <w:vanish/>
          <w:color w:val="1709D1"/>
          <w:kern w:val="28"/>
          <w:szCs w:val="16"/>
        </w:rPr>
        <w:t xml:space="preserve">THE </w:t>
      </w:r>
      <w:r w:rsidR="00100E0B" w:rsidRPr="0029620D">
        <w:rPr>
          <w:vanish/>
          <w:color w:val="1709D1"/>
          <w:kern w:val="28"/>
          <w:szCs w:val="16"/>
        </w:rPr>
        <w:t xml:space="preserve">BSAC </w:t>
      </w:r>
      <w:r w:rsidR="00100E0B">
        <w:rPr>
          <w:vanish/>
          <w:color w:val="1709D1"/>
          <w:kern w:val="28"/>
          <w:szCs w:val="16"/>
        </w:rPr>
        <w:t xml:space="preserve">AND </w:t>
      </w:r>
      <w:r w:rsidR="002135DD">
        <w:rPr>
          <w:vanish/>
          <w:color w:val="1709D1"/>
          <w:kern w:val="28"/>
          <w:szCs w:val="16"/>
        </w:rPr>
        <w:t xml:space="preserve">OFFEROR’S </w:t>
      </w:r>
      <w:r w:rsidR="00100E0B">
        <w:rPr>
          <w:vanish/>
          <w:color w:val="1709D1"/>
          <w:kern w:val="28"/>
          <w:szCs w:val="16"/>
        </w:rPr>
        <w:t>AMORTIZATION RATE AT LEASE AWARD.</w:t>
      </w:r>
      <w:r w:rsidR="002135DD">
        <w:rPr>
          <w:rFonts w:cs="Arial"/>
          <w:iCs/>
          <w:vanish/>
          <w:color w:val="1709D1"/>
          <w:kern w:val="28"/>
          <w:szCs w:val="16"/>
        </w:rPr>
        <w:t xml:space="preserve"> </w:t>
      </w:r>
      <w:r w:rsidR="00A75C79">
        <w:rPr>
          <w:rFonts w:cs="Arial"/>
          <w:iCs/>
          <w:vanish/>
          <w:color w:val="1709D1"/>
          <w:kern w:val="28"/>
          <w:szCs w:val="16"/>
        </w:rPr>
        <w:t>PARAGRAPH MAY BE DELETED AT LEASE AWARD IF NO BSAC IS REQUIRED.</w:t>
      </w:r>
    </w:p>
    <w:p w14:paraId="48909647" w14:textId="77777777" w:rsidR="00602EEC" w:rsidRDefault="00602EEC" w:rsidP="0055022D">
      <w:pPr>
        <w:pStyle w:val="Heading2"/>
        <w:numPr>
          <w:ilvl w:val="1"/>
          <w:numId w:val="4"/>
        </w:numPr>
        <w:ind w:left="0" w:firstLine="0"/>
        <w:rPr>
          <w:b/>
        </w:rPr>
      </w:pPr>
      <w:bookmarkStart w:id="41" w:name="TL_SL_High_1"/>
      <w:bookmarkStart w:id="42" w:name="_Toc459311750"/>
      <w:bookmarkStart w:id="43" w:name="_Toc115168521"/>
      <w:r>
        <w:rPr>
          <w:b/>
        </w:rPr>
        <w:t>building specific amortized capital (</w:t>
      </w:r>
      <w:r w:rsidR="00015026">
        <w:rPr>
          <w:b/>
        </w:rPr>
        <w:t>(aaap variation (</w:t>
      </w:r>
      <w:r w:rsidR="009B3531">
        <w:rPr>
          <w:b/>
        </w:rPr>
        <w:t>OCt 2018</w:t>
      </w:r>
      <w:r>
        <w:rPr>
          <w:b/>
        </w:rPr>
        <w:t>)</w:t>
      </w:r>
      <w:bookmarkEnd w:id="41"/>
      <w:bookmarkEnd w:id="42"/>
      <w:r w:rsidR="00015026">
        <w:rPr>
          <w:b/>
        </w:rPr>
        <w:t>)</w:t>
      </w:r>
      <w:bookmarkEnd w:id="43"/>
    </w:p>
    <w:p w14:paraId="6DE1EED1" w14:textId="77777777" w:rsidR="00602EEC" w:rsidRDefault="00602EEC" w:rsidP="00602EEC"/>
    <w:p w14:paraId="0F93BDA4" w14:textId="77777777" w:rsidR="00602EEC" w:rsidRPr="00B27C05" w:rsidRDefault="00602EEC" w:rsidP="00EC0DC4">
      <w:pPr>
        <w:shd w:val="clear" w:color="auto" w:fill="FFFFFF"/>
        <w:suppressAutoHyphens/>
        <w:ind w:left="720"/>
        <w:contextualSpacing/>
        <w:rPr>
          <w:szCs w:val="16"/>
        </w:rPr>
      </w:pPr>
      <w:bookmarkStart w:id="44" w:name="SL_High_1"/>
      <w:r w:rsidRPr="0029620D">
        <w:rPr>
          <w:rFonts w:cs="Arial"/>
          <w:szCs w:val="16"/>
        </w:rPr>
        <w:t xml:space="preserve">For purposes of this Lease, the Building Specific Amortized Capital (BSAC) is </w:t>
      </w:r>
      <w:r w:rsidRPr="0029620D">
        <w:rPr>
          <w:rFonts w:cs="Arial"/>
          <w:b/>
          <w:color w:val="FF0000"/>
          <w:szCs w:val="16"/>
        </w:rPr>
        <w:t>$XX.XX</w:t>
      </w:r>
      <w:r w:rsidRPr="0029620D">
        <w:rPr>
          <w:rFonts w:cs="Arial"/>
          <w:szCs w:val="16"/>
        </w:rPr>
        <w:t xml:space="preserve"> per ABOA SF.</w:t>
      </w:r>
      <w:r w:rsidR="006E589B">
        <w:rPr>
          <w:rFonts w:cs="Arial"/>
          <w:szCs w:val="16"/>
        </w:rPr>
        <w:t xml:space="preserve"> </w:t>
      </w:r>
      <w:r w:rsidRPr="0029620D">
        <w:rPr>
          <w:rFonts w:cs="Arial"/>
          <w:szCs w:val="16"/>
        </w:rPr>
        <w:t>The Lessor will make the total BSAC amount available to the Government, which will use the funds for security related improvements.</w:t>
      </w:r>
      <w:r w:rsidR="006E589B">
        <w:rPr>
          <w:rFonts w:cs="Arial"/>
          <w:szCs w:val="16"/>
        </w:rPr>
        <w:t xml:space="preserve"> </w:t>
      </w:r>
      <w:r w:rsidRPr="0029620D">
        <w:rPr>
          <w:rFonts w:cs="Arial"/>
          <w:szCs w:val="16"/>
        </w:rPr>
        <w:t>This amount is amortized in the rent over the</w:t>
      </w:r>
      <w:r w:rsidR="009B3531">
        <w:rPr>
          <w:rFonts w:cs="Arial"/>
          <w:szCs w:val="16"/>
        </w:rPr>
        <w:t xml:space="preserve"> first eight (8) years</w:t>
      </w:r>
      <w:r w:rsidRPr="0029620D">
        <w:rPr>
          <w:rFonts w:cs="Arial"/>
          <w:szCs w:val="16"/>
        </w:rPr>
        <w:t xml:space="preserve"> of this </w:t>
      </w:r>
      <w:r w:rsidR="00ED5139">
        <w:rPr>
          <w:rFonts w:cs="Arial"/>
          <w:szCs w:val="16"/>
        </w:rPr>
        <w:t>L</w:t>
      </w:r>
      <w:r w:rsidRPr="0029620D">
        <w:rPr>
          <w:rFonts w:cs="Arial"/>
          <w:szCs w:val="16"/>
        </w:rPr>
        <w:t xml:space="preserve">ease at an annual interest rate of </w:t>
      </w:r>
      <w:r w:rsidRPr="0029620D">
        <w:rPr>
          <w:rFonts w:cs="Arial"/>
          <w:b/>
          <w:color w:val="FF0000"/>
          <w:szCs w:val="16"/>
        </w:rPr>
        <w:t>X</w:t>
      </w:r>
      <w:r w:rsidRPr="0029620D">
        <w:rPr>
          <w:rFonts w:cs="Arial"/>
          <w:szCs w:val="16"/>
        </w:rPr>
        <w:t xml:space="preserve"> percent.</w:t>
      </w:r>
    </w:p>
    <w:bookmarkEnd w:id="44"/>
    <w:p w14:paraId="31DEFDD8" w14:textId="77777777" w:rsidR="00602EEC" w:rsidRDefault="00602EEC" w:rsidP="00602EEC"/>
    <w:p w14:paraId="52BD02F6" w14:textId="77777777" w:rsidR="00EC0DC4" w:rsidRDefault="00EC0DC4" w:rsidP="00602EEC"/>
    <w:p w14:paraId="382779C0" w14:textId="77777777" w:rsidR="00CC1BCE" w:rsidRDefault="00602EEC" w:rsidP="0055022D">
      <w:pPr>
        <w:keepNext/>
        <w:numPr>
          <w:ilvl w:val="1"/>
          <w:numId w:val="0"/>
        </w:numPr>
        <w:shd w:val="clear" w:color="auto" w:fill="FFFFFF"/>
        <w:tabs>
          <w:tab w:val="left" w:pos="720"/>
        </w:tabs>
        <w:suppressAutoHyphens/>
        <w:outlineLvl w:val="1"/>
        <w:rPr>
          <w:rFonts w:cs="Arial"/>
          <w:iCs/>
          <w:vanish/>
          <w:color w:val="1709D1"/>
          <w:kern w:val="28"/>
          <w:szCs w:val="16"/>
        </w:rPr>
      </w:pPr>
      <w:r w:rsidRPr="00F738D2">
        <w:rPr>
          <w:rFonts w:cs="Arial"/>
          <w:b/>
          <w:iCs/>
          <w:vanish/>
          <w:color w:val="1709D1"/>
          <w:kern w:val="28"/>
          <w:szCs w:val="16"/>
        </w:rPr>
        <w:t>ACTION REQUIRED:</w:t>
      </w:r>
      <w:r w:rsidRPr="00F738D2">
        <w:rPr>
          <w:rFonts w:cs="Arial"/>
          <w:iCs/>
          <w:vanish/>
          <w:color w:val="1709D1"/>
          <w:kern w:val="28"/>
          <w:szCs w:val="16"/>
        </w:rPr>
        <w:t xml:space="preserve"> </w:t>
      </w:r>
      <w:r w:rsidR="00A75C79">
        <w:rPr>
          <w:rFonts w:cs="Arial"/>
          <w:iCs/>
          <w:vanish/>
          <w:color w:val="1709D1"/>
          <w:kern w:val="28"/>
          <w:szCs w:val="16"/>
        </w:rPr>
        <w:t>PARAGRAPH MAY BE DELETED AT LEASE AWARD IF NO BSAC IS REQUIRED</w:t>
      </w:r>
      <w:r w:rsidRPr="00F738D2">
        <w:rPr>
          <w:rFonts w:cs="Arial"/>
          <w:iCs/>
          <w:vanish/>
          <w:color w:val="1709D1"/>
          <w:kern w:val="28"/>
          <w:szCs w:val="16"/>
        </w:rPr>
        <w:t>.</w:t>
      </w:r>
    </w:p>
    <w:p w14:paraId="5D76812E" w14:textId="77777777" w:rsidR="00602EEC" w:rsidRDefault="00602EEC" w:rsidP="00602EEC">
      <w:pPr>
        <w:pStyle w:val="Heading2"/>
        <w:numPr>
          <w:ilvl w:val="1"/>
          <w:numId w:val="4"/>
        </w:numPr>
        <w:ind w:left="0" w:firstLine="0"/>
        <w:rPr>
          <w:b/>
        </w:rPr>
      </w:pPr>
      <w:bookmarkStart w:id="45" w:name="TL_SL_High_2"/>
      <w:bookmarkStart w:id="46" w:name="_Toc459311751"/>
      <w:bookmarkStart w:id="47" w:name="_Toc368034984"/>
      <w:bookmarkStart w:id="48" w:name="_Toc115168522"/>
      <w:r>
        <w:rPr>
          <w:b/>
        </w:rPr>
        <w:t>Building specific amortized capital rental adjustment</w:t>
      </w:r>
      <w:r w:rsidR="00A859CC">
        <w:rPr>
          <w:b/>
        </w:rPr>
        <w:t xml:space="preserve"> </w:t>
      </w:r>
      <w:r w:rsidR="00015026">
        <w:rPr>
          <w:b/>
        </w:rPr>
        <w:t>(aaap variation</w:t>
      </w:r>
      <w:r w:rsidR="006E589B">
        <w:rPr>
          <w:b/>
        </w:rPr>
        <w:t xml:space="preserve"> </w:t>
      </w:r>
      <w:r>
        <w:rPr>
          <w:b/>
        </w:rPr>
        <w:t>(</w:t>
      </w:r>
      <w:r w:rsidR="009B3531">
        <w:rPr>
          <w:b/>
        </w:rPr>
        <w:t>oct 2018</w:t>
      </w:r>
      <w:r>
        <w:rPr>
          <w:b/>
        </w:rPr>
        <w:t>)</w:t>
      </w:r>
      <w:bookmarkEnd w:id="45"/>
      <w:bookmarkEnd w:id="46"/>
      <w:bookmarkEnd w:id="47"/>
      <w:r w:rsidR="00015026">
        <w:rPr>
          <w:b/>
        </w:rPr>
        <w:t>)</w:t>
      </w:r>
      <w:bookmarkEnd w:id="48"/>
    </w:p>
    <w:p w14:paraId="2646B806" w14:textId="77777777" w:rsidR="00CC1BCE" w:rsidRDefault="00CC1BCE" w:rsidP="0055022D">
      <w:pPr>
        <w:keepNext/>
      </w:pPr>
    </w:p>
    <w:p w14:paraId="020E90C1" w14:textId="77777777" w:rsidR="00602EEC" w:rsidRPr="00F738D2" w:rsidRDefault="00602EEC" w:rsidP="000E22D8">
      <w:pPr>
        <w:numPr>
          <w:ilvl w:val="0"/>
          <w:numId w:val="47"/>
        </w:numPr>
        <w:shd w:val="clear" w:color="auto" w:fill="FFFFFF"/>
        <w:tabs>
          <w:tab w:val="clear" w:pos="576"/>
          <w:tab w:val="clear" w:pos="864"/>
          <w:tab w:val="clear" w:pos="1296"/>
          <w:tab w:val="clear" w:pos="1728"/>
          <w:tab w:val="clear" w:pos="2160"/>
          <w:tab w:val="clear" w:pos="2592"/>
          <w:tab w:val="clear" w:pos="3024"/>
          <w:tab w:val="left" w:pos="720"/>
        </w:tabs>
        <w:suppressAutoHyphens/>
        <w:ind w:left="1080"/>
        <w:contextualSpacing/>
        <w:rPr>
          <w:szCs w:val="16"/>
        </w:rPr>
      </w:pPr>
      <w:bookmarkStart w:id="49" w:name="SL_High_2"/>
      <w:r w:rsidRPr="00F738D2">
        <w:rPr>
          <w:szCs w:val="16"/>
        </w:rPr>
        <w:t>The Government</w:t>
      </w:r>
      <w:r w:rsidRPr="00F738D2">
        <w:rPr>
          <w:rFonts w:cs="Arial"/>
          <w:szCs w:val="16"/>
        </w:rPr>
        <w:t>, at its sole discretion, shall make all decisions about</w:t>
      </w:r>
      <w:r w:rsidRPr="00F738D2">
        <w:rPr>
          <w:szCs w:val="16"/>
        </w:rPr>
        <w:t xml:space="preserve"> the </w:t>
      </w:r>
      <w:r w:rsidRPr="00F738D2">
        <w:rPr>
          <w:rFonts w:cs="Arial"/>
          <w:szCs w:val="16"/>
        </w:rPr>
        <w:t>use of the Building Specific Amortized Capital (</w:t>
      </w:r>
      <w:r w:rsidRPr="00F738D2">
        <w:rPr>
          <w:szCs w:val="16"/>
        </w:rPr>
        <w:t>BSAC</w:t>
      </w:r>
      <w:r w:rsidRPr="00F738D2">
        <w:rPr>
          <w:rFonts w:cs="Arial"/>
          <w:szCs w:val="16"/>
        </w:rPr>
        <w:t>).</w:t>
      </w:r>
      <w:r w:rsidR="006E589B">
        <w:rPr>
          <w:szCs w:val="16"/>
        </w:rPr>
        <w:t xml:space="preserve"> </w:t>
      </w:r>
      <w:r w:rsidRPr="00F738D2">
        <w:rPr>
          <w:szCs w:val="16"/>
        </w:rPr>
        <w:t>The Government may use all or part of the BSAC.</w:t>
      </w:r>
      <w:r w:rsidR="006E589B">
        <w:rPr>
          <w:szCs w:val="16"/>
        </w:rPr>
        <w:t xml:space="preserve"> </w:t>
      </w:r>
      <w:r w:rsidRPr="00F738D2">
        <w:rPr>
          <w:szCs w:val="16"/>
        </w:rPr>
        <w:t xml:space="preserve">The Government may return </w:t>
      </w:r>
      <w:r w:rsidRPr="00F738D2">
        <w:rPr>
          <w:rFonts w:cs="Arial"/>
          <w:szCs w:val="16"/>
        </w:rPr>
        <w:t xml:space="preserve">to the </w:t>
      </w:r>
      <w:r w:rsidR="00FA5C30">
        <w:rPr>
          <w:rFonts w:cs="Arial"/>
          <w:szCs w:val="16"/>
        </w:rPr>
        <w:t>L</w:t>
      </w:r>
      <w:r w:rsidRPr="00F738D2">
        <w:rPr>
          <w:rFonts w:cs="Arial"/>
          <w:szCs w:val="16"/>
        </w:rPr>
        <w:t xml:space="preserve">essor </w:t>
      </w:r>
      <w:r w:rsidRPr="00F738D2">
        <w:rPr>
          <w:szCs w:val="16"/>
        </w:rPr>
        <w:t>any unused portion of the BSAC in exchange for a decrease in rent (</w:t>
      </w:r>
      <w:r w:rsidRPr="00F738D2">
        <w:rPr>
          <w:rFonts w:cs="Arial"/>
          <w:szCs w:val="16"/>
        </w:rPr>
        <w:t>where</w:t>
      </w:r>
      <w:r w:rsidRPr="00F738D2">
        <w:rPr>
          <w:szCs w:val="16"/>
        </w:rPr>
        <w:t xml:space="preserve"> applicable) according to the agreed-</w:t>
      </w:r>
      <w:r w:rsidRPr="00F738D2">
        <w:rPr>
          <w:rFonts w:cs="Arial"/>
          <w:szCs w:val="16"/>
        </w:rPr>
        <w:t>upon</w:t>
      </w:r>
      <w:r w:rsidRPr="00F738D2">
        <w:rPr>
          <w:szCs w:val="16"/>
        </w:rPr>
        <w:t xml:space="preserve"> amortization rate over the</w:t>
      </w:r>
      <w:r w:rsidR="00ED5139">
        <w:rPr>
          <w:szCs w:val="16"/>
        </w:rPr>
        <w:t xml:space="preserve"> first eight (8) years of the L</w:t>
      </w:r>
      <w:r w:rsidR="009B3531">
        <w:rPr>
          <w:szCs w:val="16"/>
        </w:rPr>
        <w:t>ease.</w:t>
      </w:r>
    </w:p>
    <w:p w14:paraId="03D3F609" w14:textId="77777777" w:rsidR="00602EEC" w:rsidRPr="00F738D2" w:rsidRDefault="00602EEC" w:rsidP="00E95800">
      <w:pPr>
        <w:shd w:val="clear" w:color="auto" w:fill="FFFFFF"/>
        <w:tabs>
          <w:tab w:val="clear" w:pos="576"/>
          <w:tab w:val="clear" w:pos="864"/>
          <w:tab w:val="clear" w:pos="1296"/>
          <w:tab w:val="clear" w:pos="1728"/>
          <w:tab w:val="clear" w:pos="2160"/>
          <w:tab w:val="clear" w:pos="2592"/>
          <w:tab w:val="clear" w:pos="3024"/>
          <w:tab w:val="left" w:pos="720"/>
        </w:tabs>
        <w:suppressAutoHyphens/>
        <w:ind w:left="1080" w:hanging="360"/>
        <w:contextualSpacing/>
        <w:rPr>
          <w:rFonts w:cs="Arial"/>
          <w:szCs w:val="16"/>
        </w:rPr>
      </w:pPr>
    </w:p>
    <w:p w14:paraId="75927A68" w14:textId="77777777" w:rsidR="00602EEC" w:rsidRPr="00F738D2" w:rsidRDefault="00602EEC" w:rsidP="00E95800">
      <w:pPr>
        <w:shd w:val="clear" w:color="auto" w:fill="FFFFFF"/>
        <w:tabs>
          <w:tab w:val="clear" w:pos="576"/>
          <w:tab w:val="clear" w:pos="864"/>
          <w:tab w:val="clear" w:pos="1296"/>
          <w:tab w:val="clear" w:pos="1728"/>
          <w:tab w:val="clear" w:pos="2160"/>
          <w:tab w:val="clear" w:pos="2592"/>
          <w:tab w:val="clear" w:pos="3024"/>
          <w:tab w:val="left" w:pos="720"/>
        </w:tabs>
        <w:suppressAutoHyphens/>
        <w:ind w:left="1080" w:hanging="360"/>
        <w:contextualSpacing/>
        <w:rPr>
          <w:rFonts w:cs="Arial"/>
          <w:szCs w:val="16"/>
        </w:rPr>
      </w:pPr>
      <w:r w:rsidRPr="00F738D2">
        <w:rPr>
          <w:rFonts w:cs="Arial"/>
          <w:szCs w:val="16"/>
        </w:rPr>
        <w:t>B.</w:t>
      </w:r>
      <w:r w:rsidRPr="00F738D2">
        <w:rPr>
          <w:rFonts w:cs="Arial"/>
          <w:szCs w:val="16"/>
        </w:rPr>
        <w:tab/>
        <w:t>The Government may elect to make lump-sum payments for any work covered by the BSAC.</w:t>
      </w:r>
      <w:r w:rsidR="006E589B">
        <w:rPr>
          <w:rFonts w:cs="Arial"/>
          <w:szCs w:val="16"/>
        </w:rPr>
        <w:t xml:space="preserve"> </w:t>
      </w:r>
      <w:r w:rsidRPr="00F738D2">
        <w:rPr>
          <w:rFonts w:cs="Arial"/>
          <w:szCs w:val="16"/>
        </w:rPr>
        <w:t>The part of the BSAC amortized in the rent shall be reduced accordingly.</w:t>
      </w:r>
      <w:r w:rsidR="006E589B">
        <w:rPr>
          <w:rFonts w:cs="Arial"/>
          <w:szCs w:val="16"/>
        </w:rPr>
        <w:t xml:space="preserve"> </w:t>
      </w:r>
      <w:r w:rsidRPr="00F738D2">
        <w:rPr>
          <w:rFonts w:cs="Arial"/>
          <w:szCs w:val="16"/>
        </w:rPr>
        <w:t xml:space="preserve">At any time after occupancy and </w:t>
      </w:r>
      <w:r w:rsidR="00E67969">
        <w:rPr>
          <w:rFonts w:cs="Arial"/>
          <w:szCs w:val="16"/>
        </w:rPr>
        <w:t xml:space="preserve">within the first eight (8) years </w:t>
      </w:r>
      <w:r w:rsidRPr="00F738D2">
        <w:rPr>
          <w:rFonts w:cs="Arial"/>
          <w:szCs w:val="16"/>
        </w:rPr>
        <w:t>of the Lease, the Government, at its sole discretion, may elect to pay a lump sum for any part or all of the remaining unpaid amortized balance of the BSAC.</w:t>
      </w:r>
      <w:r w:rsidR="006E589B">
        <w:rPr>
          <w:rFonts w:cs="Arial"/>
          <w:szCs w:val="16"/>
        </w:rPr>
        <w:t xml:space="preserve"> </w:t>
      </w:r>
      <w:r w:rsidRPr="00F738D2">
        <w:rPr>
          <w:rFonts w:cs="Arial"/>
          <w:szCs w:val="16"/>
        </w:rPr>
        <w:t xml:space="preserve">If the Government elects to make a lump-sum payment for the BSAC after occupancy, the payment of the BSAC by the Government will result in a decrease in the rent according to the amortization rate over the </w:t>
      </w:r>
      <w:r w:rsidR="009B3531">
        <w:rPr>
          <w:rFonts w:cs="Arial"/>
          <w:szCs w:val="16"/>
        </w:rPr>
        <w:t xml:space="preserve">first eight (8) years </w:t>
      </w:r>
      <w:r w:rsidRPr="00F738D2">
        <w:rPr>
          <w:rFonts w:cs="Arial"/>
          <w:szCs w:val="16"/>
        </w:rPr>
        <w:t>of the Lease.</w:t>
      </w:r>
    </w:p>
    <w:p w14:paraId="0F6ECF07" w14:textId="77777777" w:rsidR="00602EEC" w:rsidRPr="00F738D2" w:rsidRDefault="00602EEC" w:rsidP="00E95800">
      <w:pPr>
        <w:shd w:val="clear" w:color="auto" w:fill="FFFFFF"/>
        <w:tabs>
          <w:tab w:val="clear" w:pos="576"/>
          <w:tab w:val="clear" w:pos="864"/>
          <w:tab w:val="clear" w:pos="1296"/>
          <w:tab w:val="clear" w:pos="1728"/>
          <w:tab w:val="clear" w:pos="2160"/>
          <w:tab w:val="clear" w:pos="2592"/>
          <w:tab w:val="clear" w:pos="3024"/>
          <w:tab w:val="left" w:pos="720"/>
        </w:tabs>
        <w:suppressAutoHyphens/>
        <w:ind w:left="1080" w:hanging="360"/>
        <w:contextualSpacing/>
        <w:rPr>
          <w:rFonts w:cs="Arial"/>
          <w:szCs w:val="16"/>
        </w:rPr>
      </w:pPr>
    </w:p>
    <w:p w14:paraId="2908EF6D" w14:textId="77777777" w:rsidR="00602EEC" w:rsidRPr="00F738D2" w:rsidRDefault="00602EEC" w:rsidP="00E95800">
      <w:pPr>
        <w:shd w:val="clear" w:color="auto" w:fill="FFFFFF"/>
        <w:tabs>
          <w:tab w:val="clear" w:pos="576"/>
          <w:tab w:val="clear" w:pos="864"/>
          <w:tab w:val="clear" w:pos="1296"/>
          <w:tab w:val="clear" w:pos="1728"/>
          <w:tab w:val="clear" w:pos="2160"/>
          <w:tab w:val="clear" w:pos="2592"/>
          <w:tab w:val="clear" w:pos="3024"/>
          <w:tab w:val="left" w:pos="720"/>
        </w:tabs>
        <w:suppressAutoHyphens/>
        <w:ind w:left="1080" w:hanging="360"/>
        <w:contextualSpacing/>
        <w:rPr>
          <w:rFonts w:cs="Arial"/>
          <w:szCs w:val="16"/>
        </w:rPr>
      </w:pPr>
      <w:r w:rsidRPr="00F738D2">
        <w:rPr>
          <w:rFonts w:cs="Arial"/>
          <w:szCs w:val="16"/>
        </w:rPr>
        <w:t>C.</w:t>
      </w:r>
      <w:r w:rsidRPr="00F738D2">
        <w:rPr>
          <w:rFonts w:cs="Arial"/>
          <w:szCs w:val="16"/>
        </w:rPr>
        <w:tab/>
        <w:t xml:space="preserve">If it is anticipated that the Government will spend more than the BSAC identified above, the Government </w:t>
      </w:r>
      <w:r w:rsidR="0081454C">
        <w:rPr>
          <w:rFonts w:cs="Arial"/>
          <w:szCs w:val="16"/>
        </w:rPr>
        <w:t>may elect to</w:t>
      </w:r>
      <w:r w:rsidRPr="00F738D2">
        <w:rPr>
          <w:rFonts w:cs="Arial"/>
          <w:szCs w:val="16"/>
        </w:rPr>
        <w:t>:</w:t>
      </w:r>
    </w:p>
    <w:p w14:paraId="56D5DEB2" w14:textId="77777777" w:rsidR="00602EEC" w:rsidRPr="00F738D2" w:rsidRDefault="00602EEC" w:rsidP="00602EEC">
      <w:pPr>
        <w:shd w:val="clear" w:color="auto" w:fill="FFFFFF"/>
        <w:tabs>
          <w:tab w:val="clear" w:pos="576"/>
          <w:tab w:val="clear" w:pos="864"/>
          <w:tab w:val="clear" w:pos="1296"/>
          <w:tab w:val="clear" w:pos="1728"/>
          <w:tab w:val="clear" w:pos="2160"/>
          <w:tab w:val="clear" w:pos="2592"/>
          <w:tab w:val="clear" w:pos="3024"/>
          <w:tab w:val="left" w:pos="720"/>
        </w:tabs>
        <w:suppressAutoHyphens/>
        <w:contextualSpacing/>
        <w:rPr>
          <w:rFonts w:cs="Arial"/>
          <w:szCs w:val="16"/>
        </w:rPr>
      </w:pPr>
    </w:p>
    <w:p w14:paraId="65CD320C" w14:textId="77777777" w:rsidR="00602EEC" w:rsidRPr="00F738D2" w:rsidRDefault="00602EEC" w:rsidP="00E95800">
      <w:pPr>
        <w:shd w:val="clear" w:color="auto" w:fill="FFFFFF"/>
        <w:tabs>
          <w:tab w:val="left" w:pos="360"/>
        </w:tabs>
        <w:suppressAutoHyphens/>
        <w:ind w:left="1440" w:hanging="360"/>
        <w:contextualSpacing/>
        <w:rPr>
          <w:rFonts w:cs="Arial"/>
          <w:szCs w:val="16"/>
        </w:rPr>
      </w:pPr>
      <w:r>
        <w:rPr>
          <w:rFonts w:cs="Arial"/>
          <w:szCs w:val="16"/>
        </w:rPr>
        <w:t>1.</w:t>
      </w:r>
      <w:r>
        <w:rPr>
          <w:rFonts w:cs="Arial"/>
          <w:szCs w:val="16"/>
        </w:rPr>
        <w:tab/>
      </w:r>
      <w:r w:rsidRPr="00F738D2">
        <w:rPr>
          <w:rFonts w:cs="Arial"/>
          <w:szCs w:val="16"/>
        </w:rPr>
        <w:tab/>
        <w:t xml:space="preserve">Reduce the security countermeasure requirements; </w:t>
      </w:r>
    </w:p>
    <w:p w14:paraId="0C05D8F8" w14:textId="77777777" w:rsidR="00602EEC" w:rsidRPr="00F738D2" w:rsidRDefault="00602EEC" w:rsidP="00E95800">
      <w:pPr>
        <w:shd w:val="clear" w:color="auto" w:fill="FFFFFF"/>
        <w:tabs>
          <w:tab w:val="left" w:pos="360"/>
        </w:tabs>
        <w:suppressAutoHyphens/>
        <w:ind w:left="1440" w:hanging="360"/>
        <w:contextualSpacing/>
        <w:rPr>
          <w:rFonts w:cs="Arial"/>
          <w:szCs w:val="16"/>
        </w:rPr>
      </w:pPr>
    </w:p>
    <w:p w14:paraId="57615711" w14:textId="77777777" w:rsidR="00602EEC" w:rsidRPr="00F738D2" w:rsidRDefault="00602EEC" w:rsidP="00E95800">
      <w:pPr>
        <w:shd w:val="clear" w:color="auto" w:fill="FFFFFF"/>
        <w:tabs>
          <w:tab w:val="left" w:pos="360"/>
        </w:tabs>
        <w:suppressAutoHyphens/>
        <w:ind w:left="1440" w:hanging="360"/>
        <w:contextualSpacing/>
        <w:rPr>
          <w:rFonts w:cs="Arial"/>
          <w:szCs w:val="16"/>
        </w:rPr>
      </w:pPr>
      <w:r>
        <w:rPr>
          <w:rFonts w:cs="Arial"/>
          <w:szCs w:val="16"/>
        </w:rPr>
        <w:t>2.</w:t>
      </w:r>
      <w:r>
        <w:rPr>
          <w:rFonts w:cs="Arial"/>
          <w:szCs w:val="16"/>
        </w:rPr>
        <w:tab/>
      </w:r>
      <w:r w:rsidRPr="00F738D2">
        <w:rPr>
          <w:rFonts w:cs="Arial"/>
          <w:szCs w:val="16"/>
        </w:rPr>
        <w:tab/>
        <w:t>Pay a lump sum for the amount overage upon substantial completion in accordance with the “Acceptance of Space and Certificate of Occupancy” paragraph; or</w:t>
      </w:r>
    </w:p>
    <w:p w14:paraId="4C561120" w14:textId="77777777" w:rsidR="00602EEC" w:rsidRPr="00F738D2" w:rsidRDefault="00602EEC" w:rsidP="00E95800">
      <w:pPr>
        <w:shd w:val="clear" w:color="auto" w:fill="FFFFFF"/>
        <w:tabs>
          <w:tab w:val="left" w:pos="360"/>
        </w:tabs>
        <w:suppressAutoHyphens/>
        <w:ind w:left="1440" w:hanging="360"/>
        <w:contextualSpacing/>
        <w:rPr>
          <w:rFonts w:cs="Arial"/>
          <w:szCs w:val="16"/>
        </w:rPr>
      </w:pPr>
    </w:p>
    <w:p w14:paraId="1CDBCC53" w14:textId="77777777" w:rsidR="00602EEC" w:rsidRDefault="00602EEC" w:rsidP="00E95800">
      <w:pPr>
        <w:shd w:val="clear" w:color="auto" w:fill="FFFFFF"/>
        <w:tabs>
          <w:tab w:val="left" w:pos="360"/>
        </w:tabs>
        <w:suppressAutoHyphens/>
        <w:ind w:left="1440" w:hanging="360"/>
        <w:contextualSpacing/>
        <w:rPr>
          <w:rFonts w:cs="Arial"/>
          <w:szCs w:val="16"/>
        </w:rPr>
      </w:pPr>
      <w:r>
        <w:rPr>
          <w:rFonts w:cs="Arial"/>
          <w:szCs w:val="16"/>
        </w:rPr>
        <w:t>3.</w:t>
      </w:r>
      <w:r>
        <w:rPr>
          <w:rFonts w:cs="Arial"/>
          <w:szCs w:val="16"/>
        </w:rPr>
        <w:tab/>
      </w:r>
      <w:r w:rsidRPr="00F738D2">
        <w:rPr>
          <w:rFonts w:cs="Arial"/>
          <w:szCs w:val="16"/>
        </w:rPr>
        <w:tab/>
        <w:t>Negotiate an increase in the rent.</w:t>
      </w:r>
    </w:p>
    <w:bookmarkEnd w:id="49"/>
    <w:p w14:paraId="373A3B82" w14:textId="77777777" w:rsidR="00602EEC" w:rsidRDefault="00602EEC" w:rsidP="00EA1F79">
      <w:pPr>
        <w:tabs>
          <w:tab w:val="clear" w:pos="576"/>
          <w:tab w:val="clear" w:pos="864"/>
          <w:tab w:val="clear" w:pos="1296"/>
          <w:tab w:val="clear" w:pos="1728"/>
          <w:tab w:val="clear" w:pos="2160"/>
          <w:tab w:val="clear" w:pos="2592"/>
          <w:tab w:val="clear" w:pos="3024"/>
        </w:tabs>
        <w:suppressAutoHyphens/>
        <w:contextualSpacing/>
      </w:pPr>
    </w:p>
    <w:p w14:paraId="5009BC46" w14:textId="77777777" w:rsidR="00E95800" w:rsidRPr="00EA1F79" w:rsidRDefault="00E95800" w:rsidP="00EA1F79">
      <w:pPr>
        <w:tabs>
          <w:tab w:val="clear" w:pos="576"/>
          <w:tab w:val="clear" w:pos="864"/>
          <w:tab w:val="clear" w:pos="1296"/>
          <w:tab w:val="clear" w:pos="1728"/>
          <w:tab w:val="clear" w:pos="2160"/>
          <w:tab w:val="clear" w:pos="2592"/>
          <w:tab w:val="clear" w:pos="3024"/>
        </w:tabs>
        <w:suppressAutoHyphens/>
        <w:contextualSpacing/>
      </w:pPr>
    </w:p>
    <w:p w14:paraId="20889F4D" w14:textId="77777777" w:rsidR="00C372C3" w:rsidRPr="0077070D" w:rsidRDefault="00BE69C9" w:rsidP="00BE69C9">
      <w:pPr>
        <w:tabs>
          <w:tab w:val="clear" w:pos="576"/>
          <w:tab w:val="clear" w:pos="864"/>
          <w:tab w:val="clear" w:pos="1296"/>
          <w:tab w:val="clear" w:pos="1728"/>
          <w:tab w:val="clear" w:pos="2160"/>
          <w:tab w:val="clear" w:pos="2592"/>
          <w:tab w:val="clear" w:pos="3024"/>
          <w:tab w:val="left" w:pos="7751"/>
        </w:tabs>
        <w:suppressAutoHyphens/>
        <w:contextualSpacing/>
        <w:rPr>
          <w:rFonts w:cs="Arial"/>
          <w:b/>
          <w:caps/>
          <w:vanish/>
          <w:color w:val="0000FF"/>
          <w:szCs w:val="16"/>
        </w:rPr>
      </w:pPr>
      <w:r w:rsidRPr="00BE69C9">
        <w:rPr>
          <w:rFonts w:cs="Arial"/>
          <w:b/>
          <w:caps/>
          <w:vanish/>
          <w:color w:val="0000FF"/>
          <w:szCs w:val="16"/>
        </w:rPr>
        <w:t xml:space="preserve">NOTE: </w:t>
      </w:r>
      <w:r w:rsidR="00C372C3">
        <w:rPr>
          <w:rFonts w:cs="Arial"/>
          <w:caps/>
          <w:vanish/>
          <w:color w:val="0000FF"/>
          <w:szCs w:val="16"/>
        </w:rPr>
        <w:t>LCO should confirm tax parcel during negotiations.</w:t>
      </w:r>
    </w:p>
    <w:p w14:paraId="34540698" w14:textId="1C30B07D" w:rsidR="0098080C" w:rsidRPr="0077070D" w:rsidRDefault="0056667A" w:rsidP="00BE69C9">
      <w:pPr>
        <w:tabs>
          <w:tab w:val="clear" w:pos="576"/>
          <w:tab w:val="clear" w:pos="864"/>
          <w:tab w:val="clear" w:pos="1296"/>
          <w:tab w:val="clear" w:pos="1728"/>
          <w:tab w:val="clear" w:pos="2160"/>
          <w:tab w:val="clear" w:pos="2592"/>
          <w:tab w:val="clear" w:pos="3024"/>
          <w:tab w:val="left" w:pos="7751"/>
        </w:tabs>
        <w:suppressAutoHyphens/>
        <w:contextualSpacing/>
        <w:rPr>
          <w:rFonts w:cs="Arial"/>
          <w:b/>
          <w:caps/>
          <w:vanish/>
          <w:color w:val="0000FF"/>
          <w:szCs w:val="16"/>
        </w:rPr>
      </w:pPr>
      <w:r w:rsidRPr="0056667A">
        <w:rPr>
          <w:rFonts w:cs="Arial"/>
          <w:b/>
          <w:caps/>
          <w:vanish/>
          <w:color w:val="0000FF"/>
          <w:szCs w:val="16"/>
        </w:rPr>
        <w:t>Note:</w:t>
      </w:r>
      <w:r w:rsidR="00B60126">
        <w:rPr>
          <w:rFonts w:cs="Arial"/>
          <w:b/>
          <w:caps/>
          <w:vanish/>
          <w:color w:val="0000FF"/>
          <w:szCs w:val="16"/>
        </w:rPr>
        <w:t xml:space="preserve"> </w:t>
      </w:r>
      <w:r>
        <w:rPr>
          <w:rFonts w:cs="Arial"/>
          <w:caps/>
          <w:vanish/>
          <w:color w:val="0000FF"/>
          <w:szCs w:val="16"/>
        </w:rPr>
        <w:t xml:space="preserve">paragraph defaults to calculating </w:t>
      </w:r>
      <w:r w:rsidR="0098080C">
        <w:rPr>
          <w:rFonts w:cs="Arial"/>
          <w:caps/>
          <w:vanish/>
          <w:color w:val="0000FF"/>
          <w:szCs w:val="16"/>
        </w:rPr>
        <w:t xml:space="preserve">percentage of occupancy </w:t>
      </w:r>
      <w:r>
        <w:rPr>
          <w:rFonts w:cs="Arial"/>
          <w:caps/>
          <w:vanish/>
          <w:color w:val="0000FF"/>
          <w:szCs w:val="16"/>
        </w:rPr>
        <w:t>based on pro-rata share of a single building. In instances where the tax parcel includes multiple buildings, the paragraph should be revised and the PERCENTAGE of occupancy calculated based on the pro-ratA</w:t>
      </w:r>
      <w:r w:rsidR="0098080C">
        <w:rPr>
          <w:rFonts w:cs="Arial"/>
          <w:caps/>
          <w:vanish/>
          <w:color w:val="0000FF"/>
          <w:szCs w:val="16"/>
        </w:rPr>
        <w:t xml:space="preserve"> share of </w:t>
      </w:r>
      <w:r>
        <w:rPr>
          <w:rFonts w:cs="Arial"/>
          <w:caps/>
          <w:vanish/>
          <w:color w:val="0000FF"/>
          <w:szCs w:val="16"/>
        </w:rPr>
        <w:t xml:space="preserve">rentable space </w:t>
      </w:r>
      <w:r w:rsidR="0098080C">
        <w:rPr>
          <w:rFonts w:cs="Arial"/>
          <w:caps/>
          <w:vanish/>
          <w:color w:val="0000FF"/>
          <w:szCs w:val="16"/>
        </w:rPr>
        <w:t>for the tax parcel.</w:t>
      </w:r>
    </w:p>
    <w:p w14:paraId="168DC2D9" w14:textId="1801139F" w:rsidR="00BE69C9" w:rsidRDefault="00BE69C9" w:rsidP="00BE69C9">
      <w:pPr>
        <w:tabs>
          <w:tab w:val="clear" w:pos="576"/>
          <w:tab w:val="clear" w:pos="864"/>
          <w:tab w:val="clear" w:pos="1296"/>
          <w:tab w:val="clear" w:pos="1728"/>
          <w:tab w:val="clear" w:pos="2160"/>
          <w:tab w:val="clear" w:pos="2592"/>
          <w:tab w:val="clear" w:pos="3024"/>
          <w:tab w:val="left" w:pos="7751"/>
        </w:tabs>
        <w:suppressAutoHyphens/>
        <w:contextualSpacing/>
        <w:rPr>
          <w:rFonts w:cs="Arial"/>
          <w:caps/>
          <w:vanish/>
          <w:color w:val="0000FF"/>
          <w:szCs w:val="16"/>
        </w:rPr>
      </w:pPr>
      <w:r w:rsidRPr="00BE69C9">
        <w:rPr>
          <w:rFonts w:cs="Arial"/>
          <w:caps/>
          <w:vanish/>
          <w:color w:val="0000FF"/>
          <w:szCs w:val="16"/>
        </w:rPr>
        <w:t xml:space="preserve">DO NOT INCLUDE FREE SPACE </w:t>
      </w:r>
      <w:r>
        <w:rPr>
          <w:rFonts w:cs="Arial"/>
          <w:caps/>
          <w:vanish/>
          <w:color w:val="0000FF"/>
          <w:szCs w:val="16"/>
        </w:rPr>
        <w:t xml:space="preserve">AS PART OF “TOTAL gOVERNMENT SPACE” </w:t>
      </w:r>
      <w:r w:rsidRPr="00BE69C9">
        <w:rPr>
          <w:rFonts w:cs="Arial"/>
          <w:caps/>
          <w:vanish/>
          <w:color w:val="0000FF"/>
          <w:szCs w:val="16"/>
        </w:rPr>
        <w:t>WHEN CALCULATING PERCENTAGE OF OCCUPANCY.</w:t>
      </w:r>
    </w:p>
    <w:p w14:paraId="7C5A70C8" w14:textId="0153491B" w:rsidR="00F24F80" w:rsidRDefault="00F24F80" w:rsidP="00BE69C9">
      <w:pPr>
        <w:tabs>
          <w:tab w:val="clear" w:pos="576"/>
          <w:tab w:val="clear" w:pos="864"/>
          <w:tab w:val="clear" w:pos="1296"/>
          <w:tab w:val="clear" w:pos="1728"/>
          <w:tab w:val="clear" w:pos="2160"/>
          <w:tab w:val="clear" w:pos="2592"/>
          <w:tab w:val="clear" w:pos="3024"/>
          <w:tab w:val="left" w:pos="7751"/>
        </w:tabs>
        <w:suppressAutoHyphens/>
        <w:contextualSpacing/>
        <w:rPr>
          <w:rFonts w:cs="Arial"/>
          <w:caps/>
          <w:vanish/>
          <w:color w:val="0000FF"/>
          <w:szCs w:val="16"/>
        </w:rPr>
      </w:pPr>
      <w:r>
        <w:rPr>
          <w:rFonts w:cs="Arial"/>
          <w:b/>
          <w:bCs/>
          <w:vanish/>
          <w:color w:val="0000FF"/>
          <w:szCs w:val="16"/>
        </w:rPr>
        <w:t>NOTE</w:t>
      </w:r>
      <w:r>
        <w:rPr>
          <w:rFonts w:cs="Arial"/>
          <w:vanish/>
          <w:color w:val="0000FF"/>
          <w:szCs w:val="16"/>
        </w:rPr>
        <w:t>:  STATE FIGURE AS A PERCENTAGE, NOT AS A DECIMAL [I.E., 1,000 RSF DIVIDED BY 10,000 RSF = 10 PERCENT, NOT .10 PERCENT</w:t>
      </w:r>
    </w:p>
    <w:p w14:paraId="5778B933" w14:textId="3A239D8E" w:rsidR="002103E4" w:rsidRPr="0034404D" w:rsidRDefault="00B60126" w:rsidP="00423C69">
      <w:pPr>
        <w:pStyle w:val="Heading2"/>
        <w:widowControl/>
        <w:numPr>
          <w:ilvl w:val="1"/>
          <w:numId w:val="4"/>
        </w:numPr>
        <w:suppressAutoHyphens/>
        <w:ind w:left="0" w:firstLine="0"/>
        <w:rPr>
          <w:b/>
        </w:rPr>
      </w:pPr>
      <w:r>
        <w:rPr>
          <w:rFonts w:cs="Arial"/>
          <w:vanish/>
          <w:color w:val="0000FF"/>
          <w:szCs w:val="16"/>
        </w:rPr>
        <w:t>]</w:t>
      </w:r>
      <w:bookmarkStart w:id="50" w:name="_Toc459311752"/>
      <w:bookmarkStart w:id="51" w:name="_Toc115168523"/>
      <w:r w:rsidR="002103E4" w:rsidRPr="0034404D">
        <w:rPr>
          <w:b/>
        </w:rPr>
        <w:t>PERCENTAGE OF OCCUPANCY FOR TAX ADJUSTMENT (</w:t>
      </w:r>
      <w:r w:rsidR="00E148BA">
        <w:rPr>
          <w:b/>
        </w:rPr>
        <w:t>OCT</w:t>
      </w:r>
      <w:r w:rsidR="00C372C3">
        <w:rPr>
          <w:b/>
        </w:rPr>
        <w:t xml:space="preserve"> </w:t>
      </w:r>
      <w:r w:rsidR="00BC643A">
        <w:rPr>
          <w:b/>
        </w:rPr>
        <w:t>20</w:t>
      </w:r>
      <w:r w:rsidR="00D54643">
        <w:rPr>
          <w:b/>
        </w:rPr>
        <w:t>2</w:t>
      </w:r>
      <w:r w:rsidR="00BC643A">
        <w:rPr>
          <w:b/>
        </w:rPr>
        <w:t>1</w:t>
      </w:r>
      <w:r w:rsidR="002103E4" w:rsidRPr="0034404D">
        <w:rPr>
          <w:b/>
        </w:rPr>
        <w:t>)</w:t>
      </w:r>
      <w:bookmarkEnd w:id="50"/>
      <w:bookmarkEnd w:id="51"/>
    </w:p>
    <w:p w14:paraId="4D65C679" w14:textId="77777777" w:rsidR="002103E4" w:rsidRPr="0097507C" w:rsidRDefault="002103E4" w:rsidP="0097507C">
      <w:pPr>
        <w:pStyle w:val="Header"/>
        <w:keepNext/>
        <w:tabs>
          <w:tab w:val="clear" w:pos="4320"/>
          <w:tab w:val="clear" w:pos="8640"/>
        </w:tabs>
        <w:suppressAutoHyphens/>
        <w:contextualSpacing/>
        <w:rPr>
          <w:rFonts w:cs="Arial"/>
          <w:szCs w:val="16"/>
        </w:rPr>
      </w:pPr>
    </w:p>
    <w:p w14:paraId="547BEDD7" w14:textId="77777777" w:rsidR="00BC643A" w:rsidRDefault="00BC643A" w:rsidP="00BC643A">
      <w:pPr>
        <w:shd w:val="clear" w:color="auto" w:fill="FFFFFF"/>
        <w:tabs>
          <w:tab w:val="clear" w:pos="576"/>
          <w:tab w:val="clear" w:pos="864"/>
          <w:tab w:val="clear" w:pos="1296"/>
          <w:tab w:val="clear" w:pos="1728"/>
          <w:tab w:val="clear" w:pos="2160"/>
          <w:tab w:val="clear" w:pos="2592"/>
          <w:tab w:val="clear" w:pos="3024"/>
          <w:tab w:val="left" w:pos="720"/>
        </w:tabs>
        <w:suppressAutoHyphens/>
        <w:ind w:left="1080" w:hanging="360"/>
        <w:contextualSpacing/>
        <w:rPr>
          <w:rFonts w:cs="Arial"/>
          <w:szCs w:val="16"/>
        </w:rPr>
      </w:pPr>
      <w:r>
        <w:rPr>
          <w:rFonts w:cs="Arial"/>
          <w:szCs w:val="16"/>
        </w:rPr>
        <w:t>A</w:t>
      </w:r>
      <w:r w:rsidRPr="00F738D2">
        <w:rPr>
          <w:rFonts w:cs="Arial"/>
          <w:szCs w:val="16"/>
        </w:rPr>
        <w:t>.</w:t>
      </w:r>
      <w:r w:rsidRPr="00F738D2">
        <w:rPr>
          <w:rFonts w:cs="Arial"/>
          <w:szCs w:val="16"/>
        </w:rPr>
        <w:tab/>
      </w:r>
      <w:r w:rsidRPr="00BC643A">
        <w:rPr>
          <w:rFonts w:cs="Arial"/>
          <w:szCs w:val="16"/>
        </w:rPr>
        <w:t xml:space="preserve">As of the Lease Award Date, the Government’s Percentage of Occupancy, as defined in the “Real Estate Tax Adjustment” paragraph of this Lease is </w:t>
      </w:r>
      <w:r w:rsidRPr="00BC643A">
        <w:rPr>
          <w:rFonts w:cs="Arial"/>
          <w:b/>
          <w:color w:val="FF0000"/>
          <w:szCs w:val="16"/>
        </w:rPr>
        <w:t>XX</w:t>
      </w:r>
      <w:r w:rsidRPr="00BC643A">
        <w:rPr>
          <w:rFonts w:cs="Arial"/>
          <w:b/>
          <w:szCs w:val="16"/>
        </w:rPr>
        <w:t xml:space="preserve"> </w:t>
      </w:r>
      <w:r w:rsidRPr="00BC643A">
        <w:rPr>
          <w:rFonts w:cs="Arial"/>
          <w:szCs w:val="16"/>
        </w:rPr>
        <w:t>percent.</w:t>
      </w:r>
      <w:r w:rsidR="006E589B">
        <w:rPr>
          <w:rFonts w:cs="Arial"/>
          <w:szCs w:val="16"/>
        </w:rPr>
        <w:t xml:space="preserve"> </w:t>
      </w:r>
      <w:r w:rsidRPr="00BC643A">
        <w:rPr>
          <w:rFonts w:cs="Arial"/>
          <w:szCs w:val="16"/>
        </w:rPr>
        <w:t xml:space="preserve">The Percentage of Occupancy is derived by dividing the total Government Space of </w:t>
      </w:r>
      <w:r w:rsidRPr="00BC643A">
        <w:rPr>
          <w:rFonts w:cs="Arial"/>
          <w:b/>
          <w:color w:val="FF0000"/>
          <w:szCs w:val="16"/>
        </w:rPr>
        <w:t>XX</w:t>
      </w:r>
      <w:r w:rsidRPr="00BC643A">
        <w:rPr>
          <w:rFonts w:cs="Arial"/>
          <w:szCs w:val="16"/>
        </w:rPr>
        <w:t xml:space="preserve"> RSF by the total Building space of </w:t>
      </w:r>
      <w:r w:rsidRPr="00BC643A">
        <w:rPr>
          <w:rFonts w:cs="Arial"/>
          <w:b/>
          <w:color w:val="FF0000"/>
          <w:szCs w:val="16"/>
        </w:rPr>
        <w:t>XX</w:t>
      </w:r>
      <w:r w:rsidRPr="00BC643A">
        <w:rPr>
          <w:rFonts w:cs="Arial"/>
          <w:szCs w:val="16"/>
        </w:rPr>
        <w:t xml:space="preserve"> RSF. The tax parcel number is </w:t>
      </w:r>
      <w:r w:rsidRPr="00BC643A">
        <w:rPr>
          <w:rFonts w:cs="Arial"/>
          <w:b/>
          <w:color w:val="FF0000"/>
          <w:szCs w:val="16"/>
        </w:rPr>
        <w:t>XX</w:t>
      </w:r>
      <w:r>
        <w:rPr>
          <w:rFonts w:cs="Arial"/>
          <w:szCs w:val="16"/>
        </w:rPr>
        <w:t xml:space="preserve">. </w:t>
      </w:r>
    </w:p>
    <w:p w14:paraId="316041CD" w14:textId="77777777" w:rsidR="00BC643A" w:rsidRPr="00F738D2" w:rsidRDefault="00BC643A" w:rsidP="00BC643A">
      <w:pPr>
        <w:shd w:val="clear" w:color="auto" w:fill="FFFFFF"/>
        <w:tabs>
          <w:tab w:val="clear" w:pos="576"/>
          <w:tab w:val="clear" w:pos="864"/>
          <w:tab w:val="clear" w:pos="1296"/>
          <w:tab w:val="clear" w:pos="1728"/>
          <w:tab w:val="clear" w:pos="2160"/>
          <w:tab w:val="clear" w:pos="2592"/>
          <w:tab w:val="clear" w:pos="3024"/>
          <w:tab w:val="left" w:pos="720"/>
        </w:tabs>
        <w:suppressAutoHyphens/>
        <w:ind w:left="1080" w:hanging="360"/>
        <w:contextualSpacing/>
        <w:rPr>
          <w:rFonts w:cs="Arial"/>
          <w:szCs w:val="16"/>
        </w:rPr>
      </w:pPr>
    </w:p>
    <w:p w14:paraId="54C91024" w14:textId="7F83818B" w:rsidR="002103E4" w:rsidRPr="00BC643A" w:rsidRDefault="00BC643A" w:rsidP="00BC643A">
      <w:pPr>
        <w:shd w:val="clear" w:color="auto" w:fill="FFFFFF"/>
        <w:tabs>
          <w:tab w:val="clear" w:pos="576"/>
          <w:tab w:val="clear" w:pos="864"/>
          <w:tab w:val="clear" w:pos="1296"/>
          <w:tab w:val="clear" w:pos="1728"/>
          <w:tab w:val="clear" w:pos="2160"/>
          <w:tab w:val="clear" w:pos="2592"/>
          <w:tab w:val="clear" w:pos="3024"/>
          <w:tab w:val="left" w:pos="720"/>
        </w:tabs>
        <w:suppressAutoHyphens/>
        <w:ind w:left="1080" w:hanging="360"/>
        <w:contextualSpacing/>
        <w:rPr>
          <w:rFonts w:cs="Arial"/>
          <w:szCs w:val="16"/>
        </w:rPr>
      </w:pPr>
      <w:r>
        <w:rPr>
          <w:rFonts w:cs="Arial"/>
          <w:szCs w:val="16"/>
        </w:rPr>
        <w:lastRenderedPageBreak/>
        <w:t>B</w:t>
      </w:r>
      <w:r w:rsidRPr="00F738D2">
        <w:rPr>
          <w:rFonts w:cs="Arial"/>
          <w:szCs w:val="16"/>
        </w:rPr>
        <w:t>.</w:t>
      </w:r>
      <w:r w:rsidRPr="00F738D2">
        <w:rPr>
          <w:rFonts w:cs="Arial"/>
          <w:szCs w:val="16"/>
        </w:rPr>
        <w:tab/>
      </w:r>
      <w:r w:rsidRPr="00BC643A">
        <w:rPr>
          <w:rFonts w:cs="Arial"/>
          <w:szCs w:val="16"/>
        </w:rPr>
        <w:t xml:space="preserve">All relevant tax adjustment documentation (e.g., copies of paid tax receipts, invoices) must be submitted online via the GSA Real Estate Tax Portal at </w:t>
      </w:r>
      <w:hyperlink r:id="rId12" w:history="1">
        <w:r w:rsidRPr="003573CE">
          <w:rPr>
            <w:rStyle w:val="Hyperlink"/>
            <w:rFonts w:cs="Arial"/>
            <w:szCs w:val="16"/>
          </w:rPr>
          <w:t>ret.gsa.gov</w:t>
        </w:r>
      </w:hyperlink>
      <w:r w:rsidR="00D54643" w:rsidRPr="003573CE">
        <w:rPr>
          <w:rStyle w:val="Hyperlink"/>
          <w:rFonts w:cs="Arial"/>
          <w:szCs w:val="16"/>
        </w:rPr>
        <w:t xml:space="preserve"> </w:t>
      </w:r>
      <w:r w:rsidR="00D54643" w:rsidRPr="00366F34">
        <w:rPr>
          <w:rFonts w:cs="Arial"/>
          <w:szCs w:val="16"/>
        </w:rPr>
        <w:t>or a successor portal</w:t>
      </w:r>
      <w:r w:rsidRPr="003573CE">
        <w:rPr>
          <w:rFonts w:cs="Arial"/>
          <w:szCs w:val="16"/>
        </w:rPr>
        <w:t>.</w:t>
      </w:r>
      <w:r w:rsidR="002103E4">
        <w:rPr>
          <w:rFonts w:cs="Arial"/>
          <w:b/>
          <w:caps/>
          <w:szCs w:val="16"/>
        </w:rPr>
        <w:tab/>
      </w:r>
    </w:p>
    <w:p w14:paraId="407D1789" w14:textId="77777777" w:rsidR="00E95800" w:rsidRDefault="00E95800" w:rsidP="000E3921">
      <w:pPr>
        <w:tabs>
          <w:tab w:val="clear" w:pos="576"/>
          <w:tab w:val="clear" w:pos="864"/>
          <w:tab w:val="clear" w:pos="1296"/>
          <w:tab w:val="clear" w:pos="1728"/>
          <w:tab w:val="clear" w:pos="2160"/>
          <w:tab w:val="clear" w:pos="2592"/>
          <w:tab w:val="clear" w:pos="3024"/>
        </w:tabs>
        <w:suppressAutoHyphens/>
        <w:contextualSpacing/>
        <w:rPr>
          <w:rFonts w:cs="Arial"/>
          <w:szCs w:val="16"/>
        </w:rPr>
      </w:pPr>
    </w:p>
    <w:p w14:paraId="19FCB02C" w14:textId="77777777" w:rsidR="00A859CC" w:rsidRDefault="00A859CC" w:rsidP="000E3921">
      <w:pPr>
        <w:tabs>
          <w:tab w:val="clear" w:pos="576"/>
          <w:tab w:val="clear" w:pos="864"/>
          <w:tab w:val="clear" w:pos="1296"/>
          <w:tab w:val="clear" w:pos="1728"/>
          <w:tab w:val="clear" w:pos="2160"/>
          <w:tab w:val="clear" w:pos="2592"/>
          <w:tab w:val="clear" w:pos="3024"/>
        </w:tabs>
        <w:suppressAutoHyphens/>
        <w:contextualSpacing/>
        <w:rPr>
          <w:rFonts w:cs="Arial"/>
          <w:szCs w:val="16"/>
        </w:rPr>
      </w:pPr>
    </w:p>
    <w:p w14:paraId="0DFF53D1" w14:textId="77777777" w:rsidR="006B5329" w:rsidRDefault="00065A69" w:rsidP="00065A69">
      <w:pPr>
        <w:tabs>
          <w:tab w:val="clear" w:pos="576"/>
          <w:tab w:val="clear" w:pos="864"/>
          <w:tab w:val="clear" w:pos="1296"/>
          <w:tab w:val="clear" w:pos="1728"/>
          <w:tab w:val="clear" w:pos="2160"/>
          <w:tab w:val="clear" w:pos="2592"/>
          <w:tab w:val="clear" w:pos="3024"/>
        </w:tabs>
        <w:suppressAutoHyphens/>
        <w:contextualSpacing/>
        <w:rPr>
          <w:rFonts w:cs="Arial"/>
          <w:caps/>
          <w:vanish/>
          <w:color w:val="0000FF"/>
          <w:szCs w:val="16"/>
        </w:rPr>
      </w:pPr>
      <w:r w:rsidRPr="0097507C">
        <w:rPr>
          <w:rFonts w:cs="Arial"/>
          <w:b/>
          <w:caps/>
          <w:vanish/>
          <w:color w:val="0000FF"/>
          <w:szCs w:val="16"/>
        </w:rPr>
        <w:t>ACTION REQUIRED</w:t>
      </w:r>
      <w:r>
        <w:rPr>
          <w:rFonts w:cs="Arial"/>
          <w:caps/>
          <w:vanish/>
          <w:color w:val="0000FF"/>
          <w:szCs w:val="16"/>
        </w:rPr>
        <w:t xml:space="preserve">: </w:t>
      </w:r>
      <w:r w:rsidR="00F43475">
        <w:rPr>
          <w:rFonts w:cs="Arial"/>
          <w:caps/>
          <w:vanish/>
          <w:color w:val="0000FF"/>
          <w:szCs w:val="16"/>
        </w:rPr>
        <w:t>insert operating cost base as a rentable figure</w:t>
      </w:r>
    </w:p>
    <w:p w14:paraId="173F2583" w14:textId="77777777" w:rsidR="00065A69" w:rsidRPr="00977563" w:rsidRDefault="00F43475" w:rsidP="00065A69">
      <w:pPr>
        <w:tabs>
          <w:tab w:val="clear" w:pos="576"/>
          <w:tab w:val="clear" w:pos="864"/>
          <w:tab w:val="clear" w:pos="1296"/>
          <w:tab w:val="clear" w:pos="1728"/>
          <w:tab w:val="clear" w:pos="2160"/>
          <w:tab w:val="clear" w:pos="2592"/>
          <w:tab w:val="clear" w:pos="3024"/>
        </w:tabs>
        <w:suppressAutoHyphens/>
        <w:contextualSpacing/>
        <w:rPr>
          <w:rFonts w:cs="Arial"/>
          <w:caps/>
          <w:vanish/>
          <w:color w:val="0000FF"/>
          <w:szCs w:val="16"/>
        </w:rPr>
      </w:pPr>
      <w:r w:rsidRPr="006B5329">
        <w:rPr>
          <w:rFonts w:cs="Arial"/>
          <w:b/>
          <w:caps/>
          <w:vanish/>
          <w:color w:val="0000FF"/>
          <w:szCs w:val="16"/>
        </w:rPr>
        <w:t>Note</w:t>
      </w:r>
      <w:r w:rsidR="006B5329">
        <w:rPr>
          <w:rFonts w:cs="Arial"/>
          <w:caps/>
          <w:vanish/>
          <w:color w:val="0000FF"/>
          <w:szCs w:val="16"/>
        </w:rPr>
        <w:t>:</w:t>
      </w:r>
      <w:r>
        <w:rPr>
          <w:rFonts w:cs="Arial"/>
          <w:caps/>
          <w:vanish/>
          <w:color w:val="0000FF"/>
          <w:szCs w:val="16"/>
        </w:rPr>
        <w:t xml:space="preserve"> rates in the AAAP application are aboa rates which must be converted into rentable)</w:t>
      </w:r>
      <w:r w:rsidR="00065A69">
        <w:rPr>
          <w:rFonts w:cs="Arial"/>
          <w:caps/>
          <w:vanish/>
          <w:color w:val="0000FF"/>
          <w:szCs w:val="16"/>
        </w:rPr>
        <w:t>”</w:t>
      </w:r>
    </w:p>
    <w:p w14:paraId="6C8EC8FC" w14:textId="77777777" w:rsidR="002103E4" w:rsidRPr="0034404D" w:rsidRDefault="002103E4" w:rsidP="00423C69">
      <w:pPr>
        <w:pStyle w:val="Heading2"/>
        <w:keepNext w:val="0"/>
        <w:widowControl/>
        <w:numPr>
          <w:ilvl w:val="1"/>
          <w:numId w:val="4"/>
        </w:numPr>
        <w:suppressAutoHyphens/>
        <w:ind w:left="0" w:firstLine="0"/>
        <w:rPr>
          <w:b/>
        </w:rPr>
      </w:pPr>
      <w:bookmarkStart w:id="52" w:name="_Toc428354613"/>
      <w:bookmarkStart w:id="53" w:name="_Toc428354884"/>
      <w:bookmarkStart w:id="54" w:name="_Toc459311754"/>
      <w:bookmarkStart w:id="55" w:name="_Toc115168524"/>
      <w:bookmarkEnd w:id="52"/>
      <w:bookmarkEnd w:id="53"/>
      <w:r w:rsidRPr="0034404D">
        <w:rPr>
          <w:b/>
        </w:rPr>
        <w:t>OPERATING COST BASE (</w:t>
      </w:r>
      <w:r w:rsidR="00E148BA">
        <w:rPr>
          <w:b/>
        </w:rPr>
        <w:t>OCT</w:t>
      </w:r>
      <w:r w:rsidR="00E11DA4">
        <w:rPr>
          <w:b/>
        </w:rPr>
        <w:t xml:space="preserve"> 2016</w:t>
      </w:r>
      <w:r w:rsidRPr="0034404D">
        <w:rPr>
          <w:b/>
        </w:rPr>
        <w:t>)</w:t>
      </w:r>
      <w:bookmarkEnd w:id="54"/>
      <w:bookmarkEnd w:id="55"/>
    </w:p>
    <w:p w14:paraId="3CC166CE" w14:textId="77777777" w:rsidR="002103E4" w:rsidRPr="0046444C" w:rsidRDefault="002103E4" w:rsidP="0046444C">
      <w:pPr>
        <w:pStyle w:val="Header"/>
        <w:tabs>
          <w:tab w:val="clear" w:pos="4320"/>
          <w:tab w:val="clear" w:pos="8640"/>
        </w:tabs>
        <w:suppressAutoHyphens/>
        <w:contextualSpacing/>
        <w:rPr>
          <w:rFonts w:cs="Arial"/>
          <w:szCs w:val="16"/>
        </w:rPr>
      </w:pPr>
    </w:p>
    <w:p w14:paraId="6291BF08" w14:textId="77777777" w:rsidR="002103E4" w:rsidRPr="009450A6" w:rsidRDefault="002103E4" w:rsidP="00E95800">
      <w:pPr>
        <w:tabs>
          <w:tab w:val="clear" w:pos="576"/>
          <w:tab w:val="clear" w:pos="864"/>
          <w:tab w:val="clear" w:pos="1296"/>
          <w:tab w:val="clear" w:pos="1728"/>
          <w:tab w:val="clear" w:pos="2160"/>
          <w:tab w:val="clear" w:pos="2592"/>
          <w:tab w:val="clear" w:pos="3024"/>
        </w:tabs>
        <w:suppressAutoHyphens/>
        <w:ind w:left="720"/>
        <w:contextualSpacing/>
        <w:rPr>
          <w:rFonts w:cs="Arial"/>
          <w:szCs w:val="16"/>
        </w:rPr>
      </w:pPr>
      <w:r w:rsidRPr="009450A6">
        <w:rPr>
          <w:rFonts w:cs="Arial"/>
          <w:szCs w:val="16"/>
        </w:rPr>
        <w:t>The parties agree</w:t>
      </w:r>
      <w:r w:rsidR="00F513E8">
        <w:rPr>
          <w:rFonts w:cs="Arial"/>
          <w:szCs w:val="16"/>
        </w:rPr>
        <w:t>,</w:t>
      </w:r>
      <w:r w:rsidRPr="009450A6">
        <w:rPr>
          <w:rFonts w:cs="Arial"/>
          <w:szCs w:val="16"/>
        </w:rPr>
        <w:t xml:space="preserve"> for the purpose of applying the </w:t>
      </w:r>
      <w:r w:rsidR="002A3D54">
        <w:rPr>
          <w:rFonts w:cs="Arial"/>
          <w:szCs w:val="16"/>
        </w:rPr>
        <w:t>paragraph</w:t>
      </w:r>
      <w:r w:rsidRPr="009450A6">
        <w:rPr>
          <w:rFonts w:cs="Arial"/>
          <w:szCs w:val="16"/>
        </w:rPr>
        <w:t xml:space="preserve"> titled "Operating Cost</w:t>
      </w:r>
      <w:r>
        <w:rPr>
          <w:rFonts w:cs="Arial"/>
          <w:szCs w:val="16"/>
        </w:rPr>
        <w:t>s</w:t>
      </w:r>
      <w:r w:rsidRPr="009450A6">
        <w:rPr>
          <w:rFonts w:cs="Arial"/>
          <w:szCs w:val="16"/>
        </w:rPr>
        <w:t xml:space="preserve"> Adjustment</w:t>
      </w:r>
      <w:r w:rsidR="00F513E8">
        <w:rPr>
          <w:rFonts w:cs="Arial"/>
          <w:szCs w:val="16"/>
        </w:rPr>
        <w:t>,</w:t>
      </w:r>
      <w:r w:rsidRPr="009450A6">
        <w:rPr>
          <w:rFonts w:cs="Arial"/>
          <w:szCs w:val="16"/>
        </w:rPr>
        <w:t xml:space="preserve">" that the Lessor's base rate for operating costs shall </w:t>
      </w:r>
      <w:r w:rsidRPr="0046444C">
        <w:rPr>
          <w:rFonts w:cs="Arial"/>
          <w:szCs w:val="16"/>
        </w:rPr>
        <w:t xml:space="preserve">be </w:t>
      </w:r>
      <w:r w:rsidRPr="00C613D5">
        <w:rPr>
          <w:rFonts w:cs="Arial"/>
          <w:szCs w:val="16"/>
        </w:rPr>
        <w:t>$</w:t>
      </w:r>
      <w:r w:rsidRPr="00C23749">
        <w:rPr>
          <w:rFonts w:cs="Arial"/>
          <w:b/>
          <w:color w:val="FF0000"/>
          <w:szCs w:val="16"/>
        </w:rPr>
        <w:t>X</w:t>
      </w:r>
      <w:r>
        <w:rPr>
          <w:rFonts w:cs="Arial"/>
          <w:b/>
          <w:color w:val="FF0000"/>
          <w:szCs w:val="16"/>
        </w:rPr>
        <w:t>X</w:t>
      </w:r>
      <w:r w:rsidRPr="00C23749">
        <w:rPr>
          <w:rFonts w:cs="Arial"/>
          <w:b/>
          <w:color w:val="FF0000"/>
          <w:szCs w:val="16"/>
        </w:rPr>
        <w:t>.XX</w:t>
      </w:r>
      <w:r>
        <w:rPr>
          <w:rFonts w:cs="Arial"/>
          <w:b/>
          <w:szCs w:val="16"/>
        </w:rPr>
        <w:t xml:space="preserve"> </w:t>
      </w:r>
      <w:r w:rsidRPr="009450A6">
        <w:rPr>
          <w:rFonts w:cs="Arial"/>
          <w:szCs w:val="16"/>
        </w:rPr>
        <w:t xml:space="preserve">per </w:t>
      </w:r>
      <w:r w:rsidR="000B7E68">
        <w:rPr>
          <w:rFonts w:cs="Arial"/>
          <w:szCs w:val="16"/>
        </w:rPr>
        <w:t>RSF</w:t>
      </w:r>
      <w:r>
        <w:rPr>
          <w:rFonts w:cs="Arial"/>
          <w:szCs w:val="16"/>
        </w:rPr>
        <w:t>.</w:t>
      </w:r>
    </w:p>
    <w:p w14:paraId="0C5A79B7" w14:textId="77777777" w:rsidR="002103E4" w:rsidRDefault="002103E4" w:rsidP="000E3921">
      <w:pPr>
        <w:tabs>
          <w:tab w:val="clear" w:pos="576"/>
          <w:tab w:val="clear" w:pos="864"/>
          <w:tab w:val="clear" w:pos="1296"/>
          <w:tab w:val="clear" w:pos="1728"/>
          <w:tab w:val="clear" w:pos="2160"/>
          <w:tab w:val="clear" w:pos="2592"/>
          <w:tab w:val="clear" w:pos="3024"/>
        </w:tabs>
        <w:suppressAutoHyphens/>
        <w:contextualSpacing/>
        <w:rPr>
          <w:rFonts w:cs="Arial"/>
          <w:szCs w:val="16"/>
        </w:rPr>
      </w:pPr>
    </w:p>
    <w:p w14:paraId="05FC12DD" w14:textId="77777777" w:rsidR="00E95800" w:rsidRDefault="00E95800" w:rsidP="000E3921">
      <w:pPr>
        <w:tabs>
          <w:tab w:val="clear" w:pos="576"/>
          <w:tab w:val="clear" w:pos="864"/>
          <w:tab w:val="clear" w:pos="1296"/>
          <w:tab w:val="clear" w:pos="1728"/>
          <w:tab w:val="clear" w:pos="2160"/>
          <w:tab w:val="clear" w:pos="2592"/>
          <w:tab w:val="clear" w:pos="3024"/>
        </w:tabs>
        <w:suppressAutoHyphens/>
        <w:contextualSpacing/>
        <w:rPr>
          <w:rFonts w:cs="Arial"/>
          <w:szCs w:val="16"/>
        </w:rPr>
      </w:pPr>
    </w:p>
    <w:p w14:paraId="326C504C" w14:textId="77777777" w:rsidR="00CC1BCE" w:rsidRPr="0077070D" w:rsidRDefault="002103E4" w:rsidP="00EA1F79">
      <w:pPr>
        <w:keepNext/>
        <w:tabs>
          <w:tab w:val="clear" w:pos="576"/>
          <w:tab w:val="clear" w:pos="864"/>
          <w:tab w:val="clear" w:pos="1296"/>
          <w:tab w:val="clear" w:pos="1728"/>
          <w:tab w:val="clear" w:pos="2160"/>
          <w:tab w:val="clear" w:pos="2592"/>
          <w:tab w:val="clear" w:pos="3024"/>
        </w:tabs>
        <w:suppressAutoHyphens/>
        <w:contextualSpacing/>
        <w:rPr>
          <w:rFonts w:cs="Arial"/>
          <w:caps/>
          <w:vanish/>
          <w:color w:val="0000FF"/>
          <w:szCs w:val="16"/>
        </w:rPr>
      </w:pPr>
      <w:r w:rsidRPr="0097507C">
        <w:rPr>
          <w:rFonts w:cs="Arial"/>
          <w:b/>
          <w:caps/>
          <w:vanish/>
          <w:color w:val="0000FF"/>
          <w:szCs w:val="16"/>
        </w:rPr>
        <w:t>ACTION REQUIRED</w:t>
      </w:r>
      <w:r w:rsidRPr="0097507C">
        <w:rPr>
          <w:rFonts w:cs="Arial"/>
          <w:caps/>
          <w:vanish/>
          <w:color w:val="0000FF"/>
          <w:szCs w:val="16"/>
        </w:rPr>
        <w:t xml:space="preserve">: Use this </w:t>
      </w:r>
      <w:r w:rsidR="002A3D54">
        <w:rPr>
          <w:rFonts w:cs="Arial"/>
          <w:caps/>
          <w:vanish/>
          <w:color w:val="0000FF"/>
          <w:szCs w:val="16"/>
        </w:rPr>
        <w:t>paragraph</w:t>
      </w:r>
      <w:r w:rsidRPr="0097507C">
        <w:rPr>
          <w:rFonts w:cs="Arial"/>
          <w:caps/>
          <w:vanish/>
          <w:color w:val="0000FF"/>
          <w:szCs w:val="16"/>
        </w:rPr>
        <w:t xml:space="preserve"> </w:t>
      </w:r>
      <w:r w:rsidR="003D4AC4">
        <w:rPr>
          <w:rFonts w:cs="Arial"/>
          <w:caps/>
          <w:vanish/>
          <w:color w:val="0000FF"/>
          <w:szCs w:val="16"/>
        </w:rPr>
        <w:t>TO INSERT OFFEROR’S</w:t>
      </w:r>
      <w:r w:rsidRPr="0097507C">
        <w:rPr>
          <w:rFonts w:cs="Arial"/>
          <w:caps/>
          <w:vanish/>
          <w:color w:val="0000FF"/>
          <w:szCs w:val="16"/>
        </w:rPr>
        <w:t xml:space="preserve"> amount for the vacant Leased Premises.</w:t>
      </w:r>
    </w:p>
    <w:p w14:paraId="00514D4E" w14:textId="77777777" w:rsidR="002103E4" w:rsidRPr="0034404D" w:rsidRDefault="002103E4" w:rsidP="00423C69">
      <w:pPr>
        <w:pStyle w:val="Heading2"/>
        <w:widowControl/>
        <w:numPr>
          <w:ilvl w:val="1"/>
          <w:numId w:val="4"/>
        </w:numPr>
        <w:suppressAutoHyphens/>
        <w:ind w:left="0" w:firstLine="0"/>
        <w:rPr>
          <w:b/>
        </w:rPr>
      </w:pPr>
      <w:bookmarkStart w:id="56" w:name="_Toc491065730"/>
      <w:bookmarkStart w:id="57" w:name="_Toc459311755"/>
      <w:bookmarkStart w:id="58" w:name="_Toc115168525"/>
      <w:bookmarkEnd w:id="56"/>
      <w:r w:rsidRPr="0034404D">
        <w:rPr>
          <w:b/>
        </w:rPr>
        <w:t xml:space="preserve">RATE </w:t>
      </w:r>
      <w:r w:rsidRPr="0034404D">
        <w:rPr>
          <w:b/>
          <w:szCs w:val="16"/>
        </w:rPr>
        <w:t>FOR</w:t>
      </w:r>
      <w:r w:rsidRPr="0034404D">
        <w:rPr>
          <w:b/>
        </w:rPr>
        <w:t xml:space="preserve"> ADJUSTMENT FOR VACANT LEASED PREMISES (</w:t>
      </w:r>
      <w:r w:rsidR="00D75177">
        <w:rPr>
          <w:b/>
        </w:rPr>
        <w:t>SEP</w:t>
      </w:r>
      <w:r w:rsidR="00BF747F">
        <w:rPr>
          <w:b/>
        </w:rPr>
        <w:t xml:space="preserve"> 2013</w:t>
      </w:r>
      <w:r w:rsidRPr="0034404D">
        <w:rPr>
          <w:b/>
        </w:rPr>
        <w:t>)</w:t>
      </w:r>
      <w:bookmarkEnd w:id="57"/>
      <w:bookmarkEnd w:id="58"/>
    </w:p>
    <w:p w14:paraId="4A0F46B5" w14:textId="77777777" w:rsidR="002103E4" w:rsidRPr="0046444C" w:rsidRDefault="002103E4" w:rsidP="0046444C">
      <w:pPr>
        <w:pStyle w:val="Header"/>
        <w:keepNext/>
        <w:tabs>
          <w:tab w:val="clear" w:pos="4320"/>
          <w:tab w:val="clear" w:pos="8640"/>
        </w:tabs>
        <w:suppressAutoHyphens/>
        <w:kinsoku w:val="0"/>
        <w:contextualSpacing/>
        <w:rPr>
          <w:rFonts w:cs="Arial"/>
          <w:spacing w:val="-3"/>
          <w:szCs w:val="16"/>
        </w:rPr>
      </w:pPr>
    </w:p>
    <w:p w14:paraId="47186F63" w14:textId="77777777" w:rsidR="002103E4" w:rsidRPr="009450A6" w:rsidRDefault="002103E4" w:rsidP="00E95800">
      <w:pPr>
        <w:keepNext/>
        <w:tabs>
          <w:tab w:val="clear" w:pos="576"/>
          <w:tab w:val="clear" w:pos="864"/>
          <w:tab w:val="clear" w:pos="1296"/>
          <w:tab w:val="clear" w:pos="1728"/>
          <w:tab w:val="clear" w:pos="2160"/>
          <w:tab w:val="clear" w:pos="2592"/>
          <w:tab w:val="clear" w:pos="3024"/>
        </w:tabs>
        <w:suppressAutoHyphens/>
        <w:kinsoku w:val="0"/>
        <w:ind w:left="720"/>
        <w:contextualSpacing/>
        <w:rPr>
          <w:rFonts w:cs="Arial"/>
          <w:spacing w:val="3"/>
          <w:szCs w:val="16"/>
        </w:rPr>
      </w:pPr>
      <w:r>
        <w:rPr>
          <w:rFonts w:cs="Arial"/>
          <w:spacing w:val="-3"/>
          <w:szCs w:val="16"/>
        </w:rPr>
        <w:t xml:space="preserve">In accordance with the </w:t>
      </w:r>
      <w:r w:rsidR="00C97A89">
        <w:rPr>
          <w:rFonts w:cs="Arial"/>
          <w:spacing w:val="-3"/>
          <w:szCs w:val="16"/>
        </w:rPr>
        <w:t xml:space="preserve">paragraph </w:t>
      </w:r>
      <w:r>
        <w:rPr>
          <w:rFonts w:cs="Arial"/>
          <w:spacing w:val="-3"/>
          <w:szCs w:val="16"/>
        </w:rPr>
        <w:t>entitled “Adjustment for Vacant Premises,” i</w:t>
      </w:r>
      <w:r w:rsidRPr="009450A6">
        <w:rPr>
          <w:rFonts w:cs="Arial"/>
          <w:spacing w:val="-3"/>
          <w:szCs w:val="16"/>
        </w:rPr>
        <w:t xml:space="preserve">f the </w:t>
      </w:r>
      <w:r w:rsidRPr="009450A6">
        <w:rPr>
          <w:rFonts w:cs="Arial"/>
          <w:spacing w:val="3"/>
          <w:szCs w:val="16"/>
        </w:rPr>
        <w:t xml:space="preserve">Government fails to occupy or vacates the entire or any portion of the </w:t>
      </w:r>
      <w:r>
        <w:rPr>
          <w:rFonts w:cs="Arial"/>
          <w:spacing w:val="3"/>
          <w:szCs w:val="16"/>
        </w:rPr>
        <w:t>Premises</w:t>
      </w:r>
      <w:r w:rsidRPr="009450A6">
        <w:rPr>
          <w:rFonts w:cs="Arial"/>
          <w:spacing w:val="3"/>
          <w:szCs w:val="16"/>
        </w:rPr>
        <w:t xml:space="preserve"> prior to expiration of the term of the Lease, the operating costs paid by the Government as part of the rent shall be reduced by </w:t>
      </w:r>
      <w:r w:rsidRPr="00715D02">
        <w:rPr>
          <w:rFonts w:cs="Arial"/>
          <w:szCs w:val="16"/>
        </w:rPr>
        <w:t>$</w:t>
      </w:r>
      <w:r w:rsidRPr="00CD78F7">
        <w:rPr>
          <w:rFonts w:cs="Arial"/>
          <w:b/>
          <w:color w:val="FF0000"/>
          <w:szCs w:val="16"/>
        </w:rPr>
        <w:t>XX.XX</w:t>
      </w:r>
      <w:r>
        <w:rPr>
          <w:rFonts w:cs="Arial"/>
          <w:b/>
          <w:szCs w:val="16"/>
        </w:rPr>
        <w:t xml:space="preserve"> </w:t>
      </w:r>
      <w:r w:rsidRPr="009450A6">
        <w:rPr>
          <w:rFonts w:cs="Arial"/>
          <w:spacing w:val="3"/>
          <w:szCs w:val="16"/>
        </w:rPr>
        <w:t xml:space="preserve">per </w:t>
      </w:r>
      <w:r w:rsidRPr="009450A6">
        <w:rPr>
          <w:rFonts w:cs="Arial"/>
          <w:spacing w:val="2"/>
          <w:szCs w:val="16"/>
        </w:rPr>
        <w:t xml:space="preserve">ABOA </w:t>
      </w:r>
      <w:r>
        <w:rPr>
          <w:rFonts w:cs="Arial"/>
          <w:spacing w:val="2"/>
          <w:szCs w:val="16"/>
        </w:rPr>
        <w:t>SF</w:t>
      </w:r>
      <w:r w:rsidRPr="009450A6">
        <w:rPr>
          <w:rFonts w:cs="Arial"/>
          <w:spacing w:val="2"/>
          <w:szCs w:val="16"/>
        </w:rPr>
        <w:t xml:space="preserve"> </w:t>
      </w:r>
      <w:r w:rsidRPr="009450A6">
        <w:rPr>
          <w:rFonts w:cs="Arial"/>
          <w:spacing w:val="3"/>
          <w:szCs w:val="16"/>
        </w:rPr>
        <w:t xml:space="preserve">of </w:t>
      </w:r>
      <w:r w:rsidR="00BE2FC5">
        <w:rPr>
          <w:rFonts w:cs="Arial"/>
          <w:spacing w:val="3"/>
          <w:szCs w:val="16"/>
        </w:rPr>
        <w:t>S</w:t>
      </w:r>
      <w:r w:rsidRPr="009450A6">
        <w:rPr>
          <w:rFonts w:cs="Arial"/>
          <w:spacing w:val="3"/>
          <w:szCs w:val="16"/>
        </w:rPr>
        <w:t>pace vacated by the Government.</w:t>
      </w:r>
      <w:r w:rsidR="006E589B">
        <w:rPr>
          <w:rFonts w:cs="Arial"/>
          <w:spacing w:val="3"/>
          <w:szCs w:val="16"/>
        </w:rPr>
        <w:t xml:space="preserve"> </w:t>
      </w:r>
    </w:p>
    <w:p w14:paraId="0F7604D5" w14:textId="77777777" w:rsidR="002103E4" w:rsidRDefault="002103E4" w:rsidP="000E3921">
      <w:pPr>
        <w:tabs>
          <w:tab w:val="clear" w:pos="576"/>
          <w:tab w:val="clear" w:pos="864"/>
          <w:tab w:val="clear" w:pos="1296"/>
          <w:tab w:val="clear" w:pos="1728"/>
          <w:tab w:val="clear" w:pos="2160"/>
          <w:tab w:val="clear" w:pos="2592"/>
          <w:tab w:val="clear" w:pos="3024"/>
        </w:tabs>
        <w:suppressAutoHyphens/>
        <w:contextualSpacing/>
        <w:rPr>
          <w:rFonts w:cs="Arial"/>
          <w:spacing w:val="3"/>
          <w:szCs w:val="16"/>
        </w:rPr>
      </w:pPr>
    </w:p>
    <w:p w14:paraId="3DA40704" w14:textId="77777777" w:rsidR="00E95800" w:rsidRDefault="00E95800" w:rsidP="000E3921">
      <w:pPr>
        <w:tabs>
          <w:tab w:val="clear" w:pos="576"/>
          <w:tab w:val="clear" w:pos="864"/>
          <w:tab w:val="clear" w:pos="1296"/>
          <w:tab w:val="clear" w:pos="1728"/>
          <w:tab w:val="clear" w:pos="2160"/>
          <w:tab w:val="clear" w:pos="2592"/>
          <w:tab w:val="clear" w:pos="3024"/>
        </w:tabs>
        <w:suppressAutoHyphens/>
        <w:contextualSpacing/>
        <w:rPr>
          <w:rFonts w:cs="Arial"/>
          <w:spacing w:val="3"/>
          <w:szCs w:val="16"/>
        </w:rPr>
      </w:pPr>
    </w:p>
    <w:p w14:paraId="58AE01AA" w14:textId="77777777" w:rsidR="003E59DB" w:rsidRDefault="001F419E" w:rsidP="000E3921">
      <w:pPr>
        <w:tabs>
          <w:tab w:val="clear" w:pos="576"/>
          <w:tab w:val="clear" w:pos="864"/>
          <w:tab w:val="clear" w:pos="1296"/>
          <w:tab w:val="clear" w:pos="1728"/>
          <w:tab w:val="clear" w:pos="2160"/>
          <w:tab w:val="clear" w:pos="2592"/>
          <w:tab w:val="clear" w:pos="3024"/>
        </w:tabs>
        <w:suppressAutoHyphens/>
        <w:contextualSpacing/>
        <w:rPr>
          <w:rFonts w:cs="Arial"/>
          <w:caps/>
          <w:vanish/>
          <w:color w:val="0000FF"/>
          <w:szCs w:val="16"/>
        </w:rPr>
      </w:pPr>
      <w:r w:rsidRPr="0097507C">
        <w:rPr>
          <w:rFonts w:cs="Arial"/>
          <w:b/>
          <w:caps/>
          <w:vanish/>
          <w:color w:val="0000FF"/>
          <w:szCs w:val="16"/>
        </w:rPr>
        <w:t>ACTION REQUIRED</w:t>
      </w:r>
      <w:r>
        <w:rPr>
          <w:rFonts w:cs="Arial"/>
          <w:caps/>
          <w:vanish/>
          <w:color w:val="0000FF"/>
          <w:szCs w:val="16"/>
        </w:rPr>
        <w:t xml:space="preserve">: </w:t>
      </w:r>
      <w:r w:rsidR="003E59DB">
        <w:rPr>
          <w:rFonts w:cs="Arial"/>
          <w:caps/>
          <w:vanish/>
          <w:color w:val="0000FF"/>
          <w:szCs w:val="16"/>
        </w:rPr>
        <w:t>use paragraph if client agency anticipates that it may order periodic overtime hvac. do not use these rates for 24/7 hvac requirements.</w:t>
      </w:r>
    </w:p>
    <w:p w14:paraId="2682AF1A" w14:textId="77777777" w:rsidR="003E59DB" w:rsidRPr="00C2741E" w:rsidRDefault="003E59DB" w:rsidP="000E3921">
      <w:pPr>
        <w:tabs>
          <w:tab w:val="clear" w:pos="576"/>
          <w:tab w:val="clear" w:pos="864"/>
          <w:tab w:val="clear" w:pos="1296"/>
          <w:tab w:val="clear" w:pos="1728"/>
          <w:tab w:val="clear" w:pos="2160"/>
          <w:tab w:val="clear" w:pos="2592"/>
          <w:tab w:val="clear" w:pos="3024"/>
        </w:tabs>
        <w:suppressAutoHyphens/>
        <w:contextualSpacing/>
        <w:rPr>
          <w:caps/>
          <w:vanish/>
          <w:color w:val="0000FF"/>
        </w:rPr>
      </w:pPr>
      <w:r>
        <w:rPr>
          <w:rFonts w:cs="Arial"/>
          <w:caps/>
          <w:vanish/>
          <w:color w:val="0000FF"/>
          <w:szCs w:val="16"/>
        </w:rPr>
        <w:t xml:space="preserve">insert </w:t>
      </w:r>
      <w:r w:rsidR="003D4AC4">
        <w:rPr>
          <w:rFonts w:cs="Arial"/>
          <w:caps/>
          <w:vanish/>
          <w:color w:val="0000FF"/>
          <w:szCs w:val="16"/>
        </w:rPr>
        <w:t>OFFERED</w:t>
      </w:r>
      <w:r>
        <w:rPr>
          <w:rFonts w:cs="Arial"/>
          <w:caps/>
          <w:vanish/>
          <w:color w:val="0000FF"/>
          <w:szCs w:val="16"/>
        </w:rPr>
        <w:t xml:space="preserve"> rates,,</w:t>
      </w:r>
      <w:r w:rsidR="001F419E">
        <w:rPr>
          <w:rFonts w:cs="Arial"/>
          <w:caps/>
          <w:vanish/>
          <w:color w:val="0000FF"/>
          <w:szCs w:val="16"/>
        </w:rPr>
        <w:t xml:space="preserve"> as applicable</w:t>
      </w:r>
      <w:r>
        <w:rPr>
          <w:rFonts w:cs="Arial"/>
          <w:caps/>
          <w:vanish/>
          <w:color w:val="0000FF"/>
          <w:szCs w:val="16"/>
        </w:rPr>
        <w:t>,</w:t>
      </w:r>
      <w:r w:rsidR="001F419E">
        <w:rPr>
          <w:rFonts w:cs="Arial"/>
          <w:caps/>
          <w:vanish/>
          <w:color w:val="0000FF"/>
          <w:szCs w:val="16"/>
        </w:rPr>
        <w:t xml:space="preserve"> to include rates per zone</w:t>
      </w:r>
      <w:r w:rsidR="003E66EF">
        <w:rPr>
          <w:rFonts w:cs="Arial"/>
          <w:caps/>
          <w:vanish/>
          <w:color w:val="0000FF"/>
          <w:szCs w:val="16"/>
        </w:rPr>
        <w:t xml:space="preserve"> and</w:t>
      </w:r>
      <w:r w:rsidR="001F419E">
        <w:rPr>
          <w:rFonts w:cs="Arial"/>
          <w:caps/>
          <w:vanish/>
          <w:color w:val="0000FF"/>
          <w:szCs w:val="16"/>
        </w:rPr>
        <w:t xml:space="preserve"> No. of zones, </w:t>
      </w:r>
      <w:r w:rsidR="003E66EF">
        <w:rPr>
          <w:rFonts w:cs="Arial"/>
          <w:caps/>
          <w:vanish/>
          <w:color w:val="0000FF"/>
          <w:szCs w:val="16"/>
        </w:rPr>
        <w:t xml:space="preserve">or </w:t>
      </w:r>
      <w:r w:rsidR="001F419E">
        <w:rPr>
          <w:rFonts w:cs="Arial"/>
          <w:caps/>
          <w:vanish/>
          <w:color w:val="0000FF"/>
          <w:szCs w:val="16"/>
        </w:rPr>
        <w:t>rate for entire space</w:t>
      </w:r>
      <w:r w:rsidR="004E1133">
        <w:rPr>
          <w:rFonts w:cs="Arial"/>
          <w:caps/>
          <w:vanish/>
          <w:color w:val="0000FF"/>
          <w:szCs w:val="16"/>
        </w:rPr>
        <w:t>;</w:t>
      </w:r>
      <w:r w:rsidR="004E1133" w:rsidRPr="00C2741E">
        <w:rPr>
          <w:b/>
          <w:caps/>
          <w:vanish/>
          <w:color w:val="0000FF"/>
        </w:rPr>
        <w:t xml:space="preserve"> delete inapplicable bullets</w:t>
      </w:r>
      <w:r w:rsidR="00B90358">
        <w:rPr>
          <w:rFonts w:cs="Arial"/>
          <w:caps/>
          <w:vanish/>
          <w:color w:val="0000FF"/>
          <w:szCs w:val="16"/>
        </w:rPr>
        <w:t>.</w:t>
      </w:r>
    </w:p>
    <w:p w14:paraId="7E8431D6" w14:textId="77777777" w:rsidR="002103E4" w:rsidRPr="0034404D" w:rsidRDefault="000F457A" w:rsidP="00423C69">
      <w:pPr>
        <w:pStyle w:val="Heading2"/>
        <w:keepNext w:val="0"/>
        <w:widowControl/>
        <w:numPr>
          <w:ilvl w:val="1"/>
          <w:numId w:val="4"/>
        </w:numPr>
        <w:suppressAutoHyphens/>
        <w:ind w:left="0" w:firstLine="0"/>
        <w:rPr>
          <w:b/>
        </w:rPr>
      </w:pPr>
      <w:r>
        <w:rPr>
          <w:rFonts w:cs="Arial"/>
          <w:vanish/>
          <w:color w:val="0000FF"/>
          <w:szCs w:val="16"/>
        </w:rPr>
        <w:t>.</w:t>
      </w:r>
      <w:bookmarkStart w:id="59" w:name="_Toc304460509"/>
      <w:bookmarkStart w:id="60" w:name="_Toc304464552"/>
      <w:bookmarkStart w:id="61" w:name="_Toc304464873"/>
      <w:bookmarkStart w:id="62" w:name="_Toc304553555"/>
      <w:bookmarkStart w:id="63" w:name="_Toc305150426"/>
      <w:bookmarkStart w:id="64" w:name="TL_N_NU_6"/>
      <w:bookmarkStart w:id="65" w:name="_Toc459311756"/>
      <w:bookmarkStart w:id="66" w:name="_Toc115168526"/>
      <w:bookmarkEnd w:id="59"/>
      <w:bookmarkEnd w:id="60"/>
      <w:bookmarkEnd w:id="61"/>
      <w:bookmarkEnd w:id="62"/>
      <w:bookmarkEnd w:id="63"/>
      <w:r w:rsidR="002103E4" w:rsidRPr="0034404D">
        <w:rPr>
          <w:b/>
        </w:rPr>
        <w:t>HOURLY overtime HVAC RATES (</w:t>
      </w:r>
      <w:r w:rsidR="00512723">
        <w:rPr>
          <w:b/>
        </w:rPr>
        <w:t>OCT</w:t>
      </w:r>
      <w:r w:rsidR="00964397">
        <w:rPr>
          <w:b/>
        </w:rPr>
        <w:t xml:space="preserve"> 2016</w:t>
      </w:r>
      <w:r w:rsidR="002103E4" w:rsidRPr="0034404D">
        <w:rPr>
          <w:b/>
        </w:rPr>
        <w:t>)</w:t>
      </w:r>
      <w:bookmarkEnd w:id="64"/>
      <w:bookmarkEnd w:id="65"/>
      <w:bookmarkEnd w:id="66"/>
    </w:p>
    <w:p w14:paraId="3078E431" w14:textId="77777777" w:rsidR="002103E4" w:rsidRPr="009450A6" w:rsidRDefault="002103E4" w:rsidP="000E3921">
      <w:pPr>
        <w:pStyle w:val="BodyText1"/>
        <w:tabs>
          <w:tab w:val="clear" w:pos="576"/>
          <w:tab w:val="clear" w:pos="864"/>
          <w:tab w:val="clear" w:pos="1296"/>
          <w:tab w:val="clear" w:pos="1728"/>
          <w:tab w:val="clear" w:pos="2160"/>
          <w:tab w:val="clear" w:pos="2592"/>
          <w:tab w:val="clear" w:pos="3024"/>
        </w:tabs>
        <w:suppressAutoHyphens/>
        <w:ind w:left="0" w:firstLine="0"/>
        <w:contextualSpacing/>
        <w:rPr>
          <w:rFonts w:cs="Arial"/>
          <w:spacing w:val="-3"/>
          <w:szCs w:val="16"/>
        </w:rPr>
      </w:pPr>
    </w:p>
    <w:p w14:paraId="28D6F29C" w14:textId="77777777" w:rsidR="002103E4" w:rsidRPr="009450A6" w:rsidRDefault="003E66EF" w:rsidP="00E95800">
      <w:pPr>
        <w:pStyle w:val="BodyText1"/>
        <w:tabs>
          <w:tab w:val="clear" w:pos="576"/>
          <w:tab w:val="clear" w:pos="864"/>
          <w:tab w:val="clear" w:pos="1296"/>
          <w:tab w:val="clear" w:pos="1728"/>
          <w:tab w:val="clear" w:pos="2160"/>
          <w:tab w:val="clear" w:pos="2592"/>
          <w:tab w:val="clear" w:pos="3024"/>
          <w:tab w:val="left" w:pos="360"/>
        </w:tabs>
        <w:suppressAutoHyphens/>
        <w:ind w:left="1080" w:hanging="360"/>
        <w:contextualSpacing/>
        <w:rPr>
          <w:rFonts w:cs="Arial"/>
          <w:spacing w:val="-3"/>
          <w:szCs w:val="16"/>
        </w:rPr>
      </w:pPr>
      <w:bookmarkStart w:id="67" w:name="N_NU_6"/>
      <w:r>
        <w:rPr>
          <w:rFonts w:cs="Arial"/>
          <w:spacing w:val="-3"/>
          <w:szCs w:val="16"/>
        </w:rPr>
        <w:t>A.</w:t>
      </w:r>
      <w:r>
        <w:rPr>
          <w:rFonts w:cs="Arial"/>
          <w:spacing w:val="-3"/>
          <w:szCs w:val="16"/>
        </w:rPr>
        <w:tab/>
      </w:r>
      <w:r w:rsidR="002103E4" w:rsidRPr="009450A6">
        <w:rPr>
          <w:rFonts w:cs="Arial"/>
          <w:spacing w:val="-3"/>
          <w:szCs w:val="16"/>
        </w:rPr>
        <w:t xml:space="preserve">The following rates shall apply in the application of the </w:t>
      </w:r>
      <w:r w:rsidR="002A3D54">
        <w:rPr>
          <w:rFonts w:cs="Arial"/>
          <w:spacing w:val="-3"/>
          <w:szCs w:val="16"/>
        </w:rPr>
        <w:t>paragraph</w:t>
      </w:r>
      <w:r w:rsidR="002103E4" w:rsidRPr="009450A6">
        <w:rPr>
          <w:rFonts w:cs="Arial"/>
          <w:spacing w:val="-3"/>
          <w:szCs w:val="16"/>
        </w:rPr>
        <w:t xml:space="preserve"> titled "Overtime HVAC Usage:"</w:t>
      </w:r>
    </w:p>
    <w:p w14:paraId="59261719" w14:textId="77777777" w:rsidR="002103E4" w:rsidRPr="009450A6" w:rsidRDefault="002103E4" w:rsidP="00E95800">
      <w:pPr>
        <w:pStyle w:val="BodyText1"/>
        <w:tabs>
          <w:tab w:val="clear" w:pos="576"/>
          <w:tab w:val="clear" w:pos="864"/>
          <w:tab w:val="clear" w:pos="1296"/>
          <w:tab w:val="clear" w:pos="1728"/>
          <w:tab w:val="clear" w:pos="2160"/>
          <w:tab w:val="clear" w:pos="2592"/>
          <w:tab w:val="clear" w:pos="3024"/>
        </w:tabs>
        <w:suppressAutoHyphens/>
        <w:ind w:left="1080" w:hanging="360"/>
        <w:contextualSpacing/>
        <w:rPr>
          <w:rFonts w:cs="Arial"/>
          <w:spacing w:val="-3"/>
          <w:szCs w:val="16"/>
        </w:rPr>
      </w:pPr>
    </w:p>
    <w:p w14:paraId="2550FE6A" w14:textId="77777777" w:rsidR="002103E4" w:rsidRDefault="002103E4" w:rsidP="000E22D8">
      <w:pPr>
        <w:pStyle w:val="BodyText1"/>
        <w:numPr>
          <w:ilvl w:val="0"/>
          <w:numId w:val="31"/>
        </w:numPr>
        <w:tabs>
          <w:tab w:val="clear" w:pos="576"/>
          <w:tab w:val="clear" w:pos="864"/>
          <w:tab w:val="clear" w:pos="1296"/>
          <w:tab w:val="clear" w:pos="1728"/>
          <w:tab w:val="clear" w:pos="2160"/>
          <w:tab w:val="clear" w:pos="2592"/>
          <w:tab w:val="clear" w:pos="3024"/>
        </w:tabs>
        <w:suppressAutoHyphens/>
        <w:contextualSpacing/>
        <w:rPr>
          <w:rFonts w:cs="Arial"/>
          <w:spacing w:val="-3"/>
          <w:szCs w:val="16"/>
        </w:rPr>
      </w:pPr>
      <w:r w:rsidRPr="00715D02">
        <w:rPr>
          <w:rFonts w:cs="Arial"/>
          <w:szCs w:val="16"/>
        </w:rPr>
        <w:t>$</w:t>
      </w:r>
      <w:r w:rsidRPr="00706960">
        <w:rPr>
          <w:rFonts w:cs="Arial"/>
          <w:b/>
          <w:color w:val="FF0000"/>
          <w:szCs w:val="16"/>
        </w:rPr>
        <w:t>X.XX</w:t>
      </w:r>
      <w:r>
        <w:rPr>
          <w:rFonts w:cs="Arial"/>
          <w:b/>
          <w:szCs w:val="16"/>
        </w:rPr>
        <w:t xml:space="preserve"> </w:t>
      </w:r>
      <w:r w:rsidRPr="00EC2015">
        <w:rPr>
          <w:rFonts w:cs="Arial"/>
          <w:spacing w:val="-3"/>
          <w:szCs w:val="16"/>
        </w:rPr>
        <w:t>per hour per zone</w:t>
      </w:r>
    </w:p>
    <w:p w14:paraId="2F3CE44D" w14:textId="77777777" w:rsidR="00E95800" w:rsidRDefault="00E95800" w:rsidP="00E95800">
      <w:pPr>
        <w:pStyle w:val="BodyText1"/>
        <w:tabs>
          <w:tab w:val="clear" w:pos="576"/>
          <w:tab w:val="clear" w:pos="864"/>
          <w:tab w:val="clear" w:pos="1296"/>
          <w:tab w:val="clear" w:pos="1728"/>
          <w:tab w:val="clear" w:pos="2160"/>
          <w:tab w:val="clear" w:pos="2592"/>
          <w:tab w:val="clear" w:pos="3024"/>
        </w:tabs>
        <w:suppressAutoHyphens/>
        <w:ind w:left="1440" w:firstLine="0"/>
        <w:contextualSpacing/>
        <w:rPr>
          <w:rFonts w:cs="Arial"/>
          <w:spacing w:val="-3"/>
          <w:szCs w:val="16"/>
        </w:rPr>
      </w:pPr>
    </w:p>
    <w:p w14:paraId="4E0F35DD" w14:textId="77777777" w:rsidR="002103E4" w:rsidRPr="00E95800" w:rsidRDefault="002103E4" w:rsidP="000E22D8">
      <w:pPr>
        <w:pStyle w:val="BodyText1"/>
        <w:numPr>
          <w:ilvl w:val="0"/>
          <w:numId w:val="31"/>
        </w:numPr>
        <w:tabs>
          <w:tab w:val="clear" w:pos="576"/>
          <w:tab w:val="clear" w:pos="864"/>
          <w:tab w:val="clear" w:pos="1296"/>
          <w:tab w:val="clear" w:pos="1728"/>
          <w:tab w:val="clear" w:pos="2160"/>
          <w:tab w:val="clear" w:pos="2592"/>
          <w:tab w:val="clear" w:pos="3024"/>
        </w:tabs>
        <w:suppressAutoHyphens/>
        <w:contextualSpacing/>
        <w:rPr>
          <w:rFonts w:cs="Arial"/>
          <w:b/>
          <w:spacing w:val="-3"/>
          <w:szCs w:val="16"/>
        </w:rPr>
      </w:pPr>
      <w:r w:rsidRPr="007A6590">
        <w:rPr>
          <w:rFonts w:cs="Arial"/>
          <w:spacing w:val="-3"/>
          <w:szCs w:val="16"/>
        </w:rPr>
        <w:t>No. of zones:</w:t>
      </w:r>
      <w:r w:rsidR="006E589B">
        <w:rPr>
          <w:rFonts w:cs="Arial"/>
          <w:spacing w:val="-3"/>
          <w:szCs w:val="16"/>
        </w:rPr>
        <w:t xml:space="preserve"> </w:t>
      </w:r>
      <w:r w:rsidRPr="00706960">
        <w:rPr>
          <w:rFonts w:cs="Arial"/>
          <w:b/>
          <w:color w:val="FF0000"/>
          <w:spacing w:val="-3"/>
          <w:szCs w:val="16"/>
        </w:rPr>
        <w:t>X</w:t>
      </w:r>
    </w:p>
    <w:p w14:paraId="38923B99" w14:textId="77777777" w:rsidR="00E95800" w:rsidRDefault="00E95800" w:rsidP="00E95800">
      <w:pPr>
        <w:pStyle w:val="BodyText1"/>
        <w:tabs>
          <w:tab w:val="clear" w:pos="576"/>
          <w:tab w:val="clear" w:pos="864"/>
          <w:tab w:val="clear" w:pos="1296"/>
          <w:tab w:val="clear" w:pos="1728"/>
          <w:tab w:val="clear" w:pos="2160"/>
          <w:tab w:val="clear" w:pos="2592"/>
          <w:tab w:val="clear" w:pos="3024"/>
        </w:tabs>
        <w:suppressAutoHyphens/>
        <w:ind w:left="0" w:firstLine="0"/>
        <w:contextualSpacing/>
        <w:rPr>
          <w:rFonts w:cs="Arial"/>
          <w:b/>
          <w:spacing w:val="-3"/>
          <w:szCs w:val="16"/>
        </w:rPr>
      </w:pPr>
    </w:p>
    <w:p w14:paraId="5D052E07" w14:textId="77777777" w:rsidR="002103E4" w:rsidRDefault="002103E4" w:rsidP="000E22D8">
      <w:pPr>
        <w:pStyle w:val="BodyText1"/>
        <w:numPr>
          <w:ilvl w:val="0"/>
          <w:numId w:val="31"/>
        </w:numPr>
        <w:tabs>
          <w:tab w:val="clear" w:pos="576"/>
          <w:tab w:val="clear" w:pos="864"/>
          <w:tab w:val="clear" w:pos="1296"/>
          <w:tab w:val="clear" w:pos="1728"/>
          <w:tab w:val="clear" w:pos="2160"/>
          <w:tab w:val="clear" w:pos="2592"/>
          <w:tab w:val="clear" w:pos="3024"/>
        </w:tabs>
        <w:suppressAutoHyphens/>
        <w:contextualSpacing/>
        <w:rPr>
          <w:rFonts w:cs="Arial"/>
          <w:spacing w:val="-3"/>
          <w:szCs w:val="16"/>
        </w:rPr>
      </w:pPr>
      <w:r w:rsidRPr="00715D02">
        <w:rPr>
          <w:rFonts w:cs="Arial"/>
          <w:szCs w:val="16"/>
        </w:rPr>
        <w:t>$</w:t>
      </w:r>
      <w:r w:rsidRPr="00706960">
        <w:rPr>
          <w:rFonts w:cs="Arial"/>
          <w:b/>
          <w:color w:val="FF0000"/>
          <w:szCs w:val="16"/>
        </w:rPr>
        <w:t xml:space="preserve"> X.XX</w:t>
      </w:r>
      <w:r>
        <w:rPr>
          <w:rFonts w:cs="Arial"/>
          <w:b/>
          <w:szCs w:val="16"/>
        </w:rPr>
        <w:t xml:space="preserve"> </w:t>
      </w:r>
      <w:r w:rsidRPr="009450A6">
        <w:rPr>
          <w:rFonts w:cs="Arial"/>
          <w:spacing w:val="-3"/>
          <w:szCs w:val="16"/>
        </w:rPr>
        <w:t xml:space="preserve">per </w:t>
      </w:r>
      <w:r>
        <w:rPr>
          <w:rFonts w:cs="Arial"/>
          <w:spacing w:val="-3"/>
          <w:szCs w:val="16"/>
        </w:rPr>
        <w:t>h</w:t>
      </w:r>
      <w:r w:rsidRPr="009450A6">
        <w:rPr>
          <w:rFonts w:cs="Arial"/>
          <w:spacing w:val="-3"/>
          <w:szCs w:val="16"/>
        </w:rPr>
        <w:t xml:space="preserve">our for the entire </w:t>
      </w:r>
      <w:r w:rsidR="00BE2FC5">
        <w:rPr>
          <w:rFonts w:cs="Arial"/>
          <w:spacing w:val="-3"/>
          <w:szCs w:val="16"/>
        </w:rPr>
        <w:t>S</w:t>
      </w:r>
      <w:r w:rsidRPr="009450A6">
        <w:rPr>
          <w:rFonts w:cs="Arial"/>
          <w:spacing w:val="-3"/>
          <w:szCs w:val="16"/>
        </w:rPr>
        <w:t>pace.</w:t>
      </w:r>
    </w:p>
    <w:p w14:paraId="2AC3AD64" w14:textId="77777777" w:rsidR="002103E4" w:rsidRDefault="002103E4" w:rsidP="00E95800">
      <w:pPr>
        <w:pStyle w:val="BodyText1"/>
        <w:tabs>
          <w:tab w:val="clear" w:pos="576"/>
          <w:tab w:val="clear" w:pos="864"/>
          <w:tab w:val="clear" w:pos="1296"/>
          <w:tab w:val="clear" w:pos="1728"/>
          <w:tab w:val="clear" w:pos="2160"/>
          <w:tab w:val="clear" w:pos="2592"/>
          <w:tab w:val="clear" w:pos="3024"/>
        </w:tabs>
        <w:suppressAutoHyphens/>
        <w:ind w:left="1080" w:hanging="360"/>
        <w:contextualSpacing/>
        <w:rPr>
          <w:rFonts w:cs="Arial"/>
          <w:spacing w:val="-3"/>
          <w:szCs w:val="16"/>
        </w:rPr>
      </w:pPr>
    </w:p>
    <w:p w14:paraId="2FDFAFEB" w14:textId="67D9B677" w:rsidR="003E66EF" w:rsidRDefault="003E66EF" w:rsidP="0077070D">
      <w:pPr>
        <w:tabs>
          <w:tab w:val="clear" w:pos="576"/>
          <w:tab w:val="clear" w:pos="864"/>
          <w:tab w:val="clear" w:pos="1296"/>
          <w:tab w:val="clear" w:pos="1728"/>
          <w:tab w:val="clear" w:pos="2160"/>
          <w:tab w:val="clear" w:pos="2592"/>
          <w:tab w:val="clear" w:pos="3024"/>
        </w:tabs>
        <w:suppressAutoHyphens/>
        <w:ind w:left="720"/>
        <w:contextualSpacing/>
        <w:rPr>
          <w:rFonts w:cs="Arial"/>
          <w:caps/>
          <w:vanish/>
          <w:color w:val="0000FF"/>
          <w:szCs w:val="16"/>
        </w:rPr>
      </w:pPr>
      <w:r w:rsidRPr="0097507C">
        <w:rPr>
          <w:rFonts w:cs="Arial"/>
          <w:b/>
          <w:caps/>
          <w:vanish/>
          <w:color w:val="0000FF"/>
          <w:szCs w:val="16"/>
        </w:rPr>
        <w:t>ACTION REQUIRED</w:t>
      </w:r>
      <w:r>
        <w:rPr>
          <w:rFonts w:cs="Arial"/>
          <w:caps/>
          <w:vanish/>
          <w:color w:val="0000FF"/>
          <w:szCs w:val="16"/>
        </w:rPr>
        <w:t xml:space="preserve">: use Sub-paragraph B </w:t>
      </w:r>
      <w:r w:rsidR="00C16DF1">
        <w:rPr>
          <w:rFonts w:cs="Arial"/>
          <w:caps/>
          <w:vanish/>
          <w:color w:val="0000FF"/>
          <w:szCs w:val="16"/>
        </w:rPr>
        <w:t xml:space="preserve">only if the local market practice includes weekend hours </w:t>
      </w:r>
      <w:r w:rsidR="00C16DF1" w:rsidRPr="00C16DF1">
        <w:rPr>
          <w:rFonts w:cs="Arial"/>
          <w:b/>
          <w:caps/>
          <w:vanish/>
          <w:color w:val="0000FF"/>
          <w:szCs w:val="16"/>
        </w:rPr>
        <w:t>and</w:t>
      </w:r>
      <w:r w:rsidR="00C16DF1">
        <w:rPr>
          <w:rFonts w:cs="Arial"/>
          <w:caps/>
          <w:vanish/>
          <w:color w:val="0000FF"/>
          <w:szCs w:val="16"/>
        </w:rPr>
        <w:t xml:space="preserve"> if </w:t>
      </w:r>
      <w:r>
        <w:rPr>
          <w:rFonts w:cs="Arial"/>
          <w:caps/>
          <w:vanish/>
          <w:color w:val="0000FF"/>
          <w:szCs w:val="16"/>
        </w:rPr>
        <w:t>the building’s normal hours of hvac operation exceed hours of operation stated under paragraph 6.01 “provision of services, access, and normal hours.”</w:t>
      </w:r>
      <w:r w:rsidR="007455E8">
        <w:rPr>
          <w:rFonts w:cs="Arial"/>
          <w:caps/>
          <w:vanish/>
          <w:color w:val="0000FF"/>
          <w:szCs w:val="16"/>
        </w:rPr>
        <w:t xml:space="preserve"> </w:t>
      </w:r>
      <w:r>
        <w:rPr>
          <w:rFonts w:cs="Arial"/>
          <w:caps/>
          <w:vanish/>
          <w:color w:val="0000FF"/>
          <w:szCs w:val="16"/>
        </w:rPr>
        <w:t>insert hours as stated on offeror’s 1364.</w:t>
      </w:r>
    </w:p>
    <w:p w14:paraId="336C9500" w14:textId="77777777" w:rsidR="003E66EF" w:rsidRDefault="003E66EF" w:rsidP="00E95800">
      <w:pPr>
        <w:pStyle w:val="BodyText1"/>
        <w:tabs>
          <w:tab w:val="clear" w:pos="576"/>
          <w:tab w:val="clear" w:pos="864"/>
          <w:tab w:val="clear" w:pos="1296"/>
          <w:tab w:val="clear" w:pos="1728"/>
          <w:tab w:val="clear" w:pos="2160"/>
          <w:tab w:val="clear" w:pos="2592"/>
          <w:tab w:val="clear" w:pos="3024"/>
          <w:tab w:val="left" w:pos="360"/>
        </w:tabs>
        <w:suppressAutoHyphens/>
        <w:ind w:left="1080" w:hanging="360"/>
        <w:contextualSpacing/>
        <w:rPr>
          <w:rFonts w:cs="Arial"/>
          <w:spacing w:val="-3"/>
          <w:szCs w:val="16"/>
        </w:rPr>
      </w:pPr>
      <w:r>
        <w:rPr>
          <w:rFonts w:cs="Arial"/>
          <w:spacing w:val="-3"/>
          <w:szCs w:val="16"/>
        </w:rPr>
        <w:t>B.</w:t>
      </w:r>
      <w:r>
        <w:rPr>
          <w:rFonts w:cs="Arial"/>
          <w:spacing w:val="-3"/>
          <w:szCs w:val="16"/>
        </w:rPr>
        <w:tab/>
        <w:t xml:space="preserve">There is no overtime charge during </w:t>
      </w:r>
      <w:r w:rsidRPr="00FB63B2">
        <w:rPr>
          <w:spacing w:val="-3"/>
        </w:rPr>
        <w:t xml:space="preserve">the </w:t>
      </w:r>
      <w:r>
        <w:rPr>
          <w:rFonts w:cs="Arial"/>
          <w:spacing w:val="-3"/>
          <w:szCs w:val="16"/>
        </w:rPr>
        <w:t>following weekend hours:</w:t>
      </w:r>
    </w:p>
    <w:p w14:paraId="679CF78A" w14:textId="77777777" w:rsidR="005E372B" w:rsidRDefault="003E66EF" w:rsidP="00E95800">
      <w:pPr>
        <w:pStyle w:val="BodyText1"/>
        <w:tabs>
          <w:tab w:val="clear" w:pos="576"/>
          <w:tab w:val="clear" w:pos="864"/>
          <w:tab w:val="clear" w:pos="1296"/>
          <w:tab w:val="clear" w:pos="1728"/>
          <w:tab w:val="clear" w:pos="2160"/>
          <w:tab w:val="clear" w:pos="2592"/>
          <w:tab w:val="clear" w:pos="3024"/>
          <w:tab w:val="left" w:pos="360"/>
        </w:tabs>
        <w:suppressAutoHyphens/>
        <w:ind w:left="1080" w:hanging="360"/>
        <w:contextualSpacing/>
        <w:rPr>
          <w:rFonts w:cs="Arial"/>
          <w:spacing w:val="-3"/>
          <w:szCs w:val="16"/>
        </w:rPr>
      </w:pPr>
      <w:r>
        <w:rPr>
          <w:rFonts w:cs="Arial"/>
          <w:spacing w:val="-3"/>
          <w:szCs w:val="16"/>
        </w:rPr>
        <w:tab/>
      </w:r>
    </w:p>
    <w:p w14:paraId="0BD16179" w14:textId="77777777" w:rsidR="003E66EF" w:rsidRDefault="005E372B" w:rsidP="00E95800">
      <w:pPr>
        <w:pStyle w:val="BodyText1"/>
        <w:tabs>
          <w:tab w:val="clear" w:pos="576"/>
          <w:tab w:val="clear" w:pos="864"/>
          <w:tab w:val="clear" w:pos="1296"/>
          <w:tab w:val="clear" w:pos="1728"/>
          <w:tab w:val="clear" w:pos="2160"/>
          <w:tab w:val="clear" w:pos="2592"/>
          <w:tab w:val="clear" w:pos="3024"/>
          <w:tab w:val="left" w:pos="360"/>
        </w:tabs>
        <w:suppressAutoHyphens/>
        <w:ind w:left="1080" w:hanging="360"/>
        <w:contextualSpacing/>
        <w:rPr>
          <w:rFonts w:cs="Arial"/>
          <w:spacing w:val="-3"/>
          <w:szCs w:val="16"/>
        </w:rPr>
      </w:pPr>
      <w:r>
        <w:rPr>
          <w:rFonts w:cs="Arial"/>
          <w:spacing w:val="-3"/>
          <w:szCs w:val="16"/>
        </w:rPr>
        <w:tab/>
      </w:r>
      <w:r w:rsidR="003E66EF">
        <w:rPr>
          <w:rFonts w:cs="Arial"/>
          <w:spacing w:val="-3"/>
          <w:szCs w:val="16"/>
        </w:rPr>
        <w:t>Saturday:</w:t>
      </w:r>
      <w:r w:rsidR="006E589B">
        <w:rPr>
          <w:rFonts w:cs="Arial"/>
          <w:spacing w:val="-3"/>
          <w:szCs w:val="16"/>
        </w:rPr>
        <w:t xml:space="preserve"> </w:t>
      </w:r>
      <w:r w:rsidR="003E66EF" w:rsidRPr="003E66EF">
        <w:rPr>
          <w:rFonts w:cs="Arial"/>
          <w:b/>
          <w:color w:val="FF0000"/>
          <w:spacing w:val="-3"/>
          <w:szCs w:val="16"/>
        </w:rPr>
        <w:t>X</w:t>
      </w:r>
      <w:r w:rsidR="003E66EF">
        <w:rPr>
          <w:rFonts w:cs="Arial"/>
          <w:spacing w:val="-3"/>
          <w:szCs w:val="16"/>
        </w:rPr>
        <w:t xml:space="preserve"> AM through </w:t>
      </w:r>
      <w:r w:rsidR="003E66EF" w:rsidRPr="003E66EF">
        <w:rPr>
          <w:rFonts w:cs="Arial"/>
          <w:b/>
          <w:color w:val="FF0000"/>
          <w:spacing w:val="-3"/>
          <w:szCs w:val="16"/>
        </w:rPr>
        <w:t>X</w:t>
      </w:r>
      <w:r w:rsidR="003E66EF">
        <w:rPr>
          <w:rFonts w:cs="Arial"/>
          <w:spacing w:val="-3"/>
          <w:szCs w:val="16"/>
        </w:rPr>
        <w:t xml:space="preserve"> PM</w:t>
      </w:r>
    </w:p>
    <w:p w14:paraId="7A95077D" w14:textId="77777777" w:rsidR="005E372B" w:rsidRDefault="003E66EF" w:rsidP="00E95800">
      <w:pPr>
        <w:pStyle w:val="BodyText1"/>
        <w:tabs>
          <w:tab w:val="clear" w:pos="576"/>
          <w:tab w:val="clear" w:pos="864"/>
          <w:tab w:val="clear" w:pos="1296"/>
          <w:tab w:val="clear" w:pos="1728"/>
          <w:tab w:val="clear" w:pos="2160"/>
          <w:tab w:val="clear" w:pos="2592"/>
          <w:tab w:val="clear" w:pos="3024"/>
          <w:tab w:val="left" w:pos="360"/>
        </w:tabs>
        <w:suppressAutoHyphens/>
        <w:ind w:left="1080" w:hanging="360"/>
        <w:contextualSpacing/>
        <w:rPr>
          <w:rFonts w:cs="Arial"/>
          <w:spacing w:val="-3"/>
          <w:szCs w:val="16"/>
        </w:rPr>
      </w:pPr>
      <w:r>
        <w:rPr>
          <w:rFonts w:cs="Arial"/>
          <w:spacing w:val="-3"/>
          <w:szCs w:val="16"/>
        </w:rPr>
        <w:tab/>
      </w:r>
    </w:p>
    <w:p w14:paraId="424D50E1" w14:textId="77777777" w:rsidR="003E66EF" w:rsidRDefault="005E372B" w:rsidP="00E95800">
      <w:pPr>
        <w:pStyle w:val="BodyText1"/>
        <w:tabs>
          <w:tab w:val="clear" w:pos="576"/>
          <w:tab w:val="clear" w:pos="864"/>
          <w:tab w:val="clear" w:pos="1296"/>
          <w:tab w:val="clear" w:pos="1728"/>
          <w:tab w:val="clear" w:pos="2160"/>
          <w:tab w:val="clear" w:pos="2592"/>
          <w:tab w:val="clear" w:pos="3024"/>
          <w:tab w:val="left" w:pos="360"/>
        </w:tabs>
        <w:suppressAutoHyphens/>
        <w:ind w:left="1080" w:hanging="360"/>
        <w:contextualSpacing/>
        <w:rPr>
          <w:rFonts w:cs="Arial"/>
          <w:spacing w:val="-3"/>
          <w:szCs w:val="16"/>
        </w:rPr>
      </w:pPr>
      <w:r>
        <w:rPr>
          <w:rFonts w:cs="Arial"/>
          <w:spacing w:val="-3"/>
          <w:szCs w:val="16"/>
        </w:rPr>
        <w:tab/>
      </w:r>
      <w:r w:rsidR="003E66EF">
        <w:rPr>
          <w:rFonts w:cs="Arial"/>
          <w:spacing w:val="-3"/>
          <w:szCs w:val="16"/>
        </w:rPr>
        <w:t>Sunday:</w:t>
      </w:r>
      <w:r w:rsidR="006E589B">
        <w:rPr>
          <w:rFonts w:cs="Arial"/>
          <w:spacing w:val="-3"/>
          <w:szCs w:val="16"/>
        </w:rPr>
        <w:t xml:space="preserve"> </w:t>
      </w:r>
      <w:r w:rsidR="003E66EF" w:rsidRPr="003E66EF">
        <w:rPr>
          <w:rFonts w:cs="Arial"/>
          <w:b/>
          <w:color w:val="FF0000"/>
          <w:spacing w:val="-3"/>
          <w:szCs w:val="16"/>
        </w:rPr>
        <w:t>X</w:t>
      </w:r>
      <w:r w:rsidR="003E66EF">
        <w:rPr>
          <w:rFonts w:cs="Arial"/>
          <w:spacing w:val="-3"/>
          <w:szCs w:val="16"/>
        </w:rPr>
        <w:t xml:space="preserve"> AM through </w:t>
      </w:r>
      <w:r w:rsidR="003E66EF" w:rsidRPr="003E66EF">
        <w:rPr>
          <w:rFonts w:cs="Arial"/>
          <w:b/>
          <w:color w:val="FF0000"/>
          <w:spacing w:val="-3"/>
          <w:szCs w:val="16"/>
        </w:rPr>
        <w:t>X</w:t>
      </w:r>
      <w:r w:rsidR="003E66EF">
        <w:rPr>
          <w:rFonts w:cs="Arial"/>
          <w:spacing w:val="-3"/>
          <w:szCs w:val="16"/>
        </w:rPr>
        <w:t xml:space="preserve"> PM</w:t>
      </w:r>
      <w:r w:rsidR="00BD5B1C">
        <w:rPr>
          <w:rFonts w:cs="Arial"/>
          <w:spacing w:val="-3"/>
          <w:szCs w:val="16"/>
        </w:rPr>
        <w:t>.</w:t>
      </w:r>
    </w:p>
    <w:bookmarkEnd w:id="67"/>
    <w:p w14:paraId="2B2494FE" w14:textId="77777777" w:rsidR="000F457A" w:rsidRDefault="000F457A" w:rsidP="000E3921">
      <w:pPr>
        <w:tabs>
          <w:tab w:val="clear" w:pos="576"/>
          <w:tab w:val="clear" w:pos="864"/>
          <w:tab w:val="clear" w:pos="1296"/>
          <w:tab w:val="clear" w:pos="1728"/>
          <w:tab w:val="clear" w:pos="2160"/>
          <w:tab w:val="clear" w:pos="2592"/>
          <w:tab w:val="clear" w:pos="3024"/>
        </w:tabs>
        <w:suppressAutoHyphens/>
        <w:contextualSpacing/>
        <w:rPr>
          <w:rFonts w:cs="Arial"/>
          <w:spacing w:val="-3"/>
          <w:szCs w:val="16"/>
        </w:rPr>
      </w:pPr>
    </w:p>
    <w:p w14:paraId="3574922A" w14:textId="77777777" w:rsidR="005E372B" w:rsidRDefault="005E372B" w:rsidP="000E3921">
      <w:pPr>
        <w:tabs>
          <w:tab w:val="clear" w:pos="576"/>
          <w:tab w:val="clear" w:pos="864"/>
          <w:tab w:val="clear" w:pos="1296"/>
          <w:tab w:val="clear" w:pos="1728"/>
          <w:tab w:val="clear" w:pos="2160"/>
          <w:tab w:val="clear" w:pos="2592"/>
          <w:tab w:val="clear" w:pos="3024"/>
        </w:tabs>
        <w:suppressAutoHyphens/>
        <w:contextualSpacing/>
        <w:rPr>
          <w:rFonts w:cs="Arial"/>
          <w:spacing w:val="-3"/>
          <w:szCs w:val="16"/>
        </w:rPr>
      </w:pPr>
    </w:p>
    <w:p w14:paraId="54183072" w14:textId="77777777" w:rsidR="0069083F" w:rsidRPr="0077070D" w:rsidRDefault="0069083F" w:rsidP="00C2741E">
      <w:pPr>
        <w:suppressAutoHyphens/>
        <w:contextualSpacing/>
        <w:rPr>
          <w:b/>
          <w:caps/>
          <w:vanish/>
          <w:color w:val="0000FF"/>
        </w:rPr>
      </w:pPr>
      <w:r w:rsidRPr="00165766">
        <w:rPr>
          <w:rFonts w:cs="Arial"/>
          <w:b/>
          <w:caps/>
          <w:vanish/>
          <w:color w:val="0000FF"/>
          <w:szCs w:val="16"/>
        </w:rPr>
        <w:t>ACTION REQUIRED</w:t>
      </w:r>
      <w:r w:rsidRPr="00C2741E">
        <w:rPr>
          <w:b/>
          <w:caps/>
          <w:vanish/>
          <w:color w:val="0000FF"/>
        </w:rPr>
        <w:t xml:space="preserve">: </w:t>
      </w:r>
      <w:r w:rsidRPr="00165766">
        <w:rPr>
          <w:rFonts w:cs="Arial"/>
          <w:caps/>
          <w:vanish/>
          <w:color w:val="0000FF"/>
          <w:szCs w:val="16"/>
        </w:rPr>
        <w:t>USE THE FOLLOWING paragraph IF THE OFFER INCLUDED COMMITMENTs TO perform BUILDING UPGRADES</w:t>
      </w:r>
      <w:r>
        <w:rPr>
          <w:rFonts w:cs="Arial"/>
          <w:caps/>
          <w:vanish/>
          <w:color w:val="0000FF"/>
          <w:szCs w:val="16"/>
        </w:rPr>
        <w:t xml:space="preserve"> or provide a hydrology maintenance plan</w:t>
      </w:r>
      <w:r w:rsidRPr="00165766">
        <w:rPr>
          <w:rFonts w:cs="Arial"/>
          <w:caps/>
          <w:vanish/>
          <w:color w:val="0000FF"/>
          <w:szCs w:val="16"/>
        </w:rPr>
        <w:t xml:space="preserve"> in order TO BE ELIGIBLE FOR AWARD. </w:t>
      </w:r>
    </w:p>
    <w:p w14:paraId="3F07616D" w14:textId="77777777" w:rsidR="0069083F" w:rsidRPr="00165766" w:rsidRDefault="0069083F" w:rsidP="00C2741E">
      <w:pPr>
        <w:suppressAutoHyphens/>
        <w:contextualSpacing/>
        <w:rPr>
          <w:rFonts w:cs="Arial"/>
          <w:caps/>
          <w:vanish/>
          <w:color w:val="0000FF"/>
          <w:szCs w:val="16"/>
        </w:rPr>
      </w:pPr>
      <w:r w:rsidRPr="00165766">
        <w:rPr>
          <w:rFonts w:cs="Arial"/>
          <w:caps/>
          <w:vanish/>
          <w:color w:val="0000FF"/>
          <w:szCs w:val="16"/>
        </w:rPr>
        <w:t>Be specific in describing THE IMPROVEMENTS TO BE COMPLETED. IF necessary, provide the information in an attachment as an exhibit, add the statement “as described in the attached exhibit ‘x’” and attach that exhibit to the lease.</w:t>
      </w:r>
    </w:p>
    <w:p w14:paraId="19316E8A" w14:textId="77777777" w:rsidR="0069083F" w:rsidRPr="00165766" w:rsidRDefault="0069083F" w:rsidP="00C2741E">
      <w:pPr>
        <w:suppressAutoHyphens/>
        <w:contextualSpacing/>
        <w:rPr>
          <w:rFonts w:cs="Arial"/>
          <w:caps/>
          <w:vanish/>
          <w:color w:val="0000FF"/>
          <w:szCs w:val="16"/>
        </w:rPr>
      </w:pPr>
      <w:r w:rsidRPr="00165766">
        <w:rPr>
          <w:rFonts w:cs="Arial"/>
          <w:caps/>
          <w:vanish/>
          <w:color w:val="0000FF"/>
          <w:szCs w:val="16"/>
        </w:rPr>
        <w:t>add or delete sub-paragraphs as appropriate.</w:t>
      </w:r>
    </w:p>
    <w:p w14:paraId="186A52BE" w14:textId="77777777" w:rsidR="0069083F" w:rsidRPr="00165766" w:rsidRDefault="0069083F" w:rsidP="00C2741E">
      <w:pPr>
        <w:suppressAutoHyphens/>
        <w:contextualSpacing/>
        <w:rPr>
          <w:rFonts w:cs="Arial"/>
          <w:caps/>
          <w:vanish/>
          <w:color w:val="0000FF"/>
          <w:szCs w:val="16"/>
        </w:rPr>
      </w:pPr>
      <w:r w:rsidRPr="00165766">
        <w:rPr>
          <w:rFonts w:cs="Arial"/>
          <w:caps/>
          <w:vanish/>
          <w:color w:val="0000FF"/>
          <w:szCs w:val="16"/>
        </w:rPr>
        <w:t>list the information in the lettered sub-paragraphs below. examples include:</w:t>
      </w:r>
    </w:p>
    <w:p w14:paraId="41F4F5C0" w14:textId="77777777" w:rsidR="0069083F" w:rsidRPr="00165766" w:rsidRDefault="0069083F" w:rsidP="000E22D8">
      <w:pPr>
        <w:numPr>
          <w:ilvl w:val="0"/>
          <w:numId w:val="46"/>
        </w:numPr>
        <w:tabs>
          <w:tab w:val="clear" w:pos="576"/>
          <w:tab w:val="clear" w:pos="864"/>
          <w:tab w:val="clear" w:pos="1296"/>
          <w:tab w:val="clear" w:pos="1728"/>
          <w:tab w:val="clear" w:pos="2160"/>
          <w:tab w:val="clear" w:pos="2592"/>
          <w:tab w:val="clear" w:pos="3024"/>
        </w:tabs>
        <w:suppressAutoHyphens/>
        <w:contextualSpacing/>
        <w:rPr>
          <w:rFonts w:cs="Arial"/>
          <w:caps/>
          <w:vanish/>
          <w:color w:val="0000FF"/>
          <w:szCs w:val="16"/>
        </w:rPr>
      </w:pPr>
      <w:r w:rsidRPr="00E70917">
        <w:rPr>
          <w:caps/>
          <w:vanish/>
          <w:color w:val="0000FF"/>
        </w:rPr>
        <w:t>FIRE Protection and LIFE SAFETY UPGRADES</w:t>
      </w:r>
    </w:p>
    <w:p w14:paraId="6D849F76" w14:textId="77777777" w:rsidR="0069083F" w:rsidRPr="00165766" w:rsidRDefault="0069083F" w:rsidP="000E22D8">
      <w:pPr>
        <w:numPr>
          <w:ilvl w:val="0"/>
          <w:numId w:val="46"/>
        </w:numPr>
        <w:tabs>
          <w:tab w:val="clear" w:pos="576"/>
          <w:tab w:val="clear" w:pos="864"/>
          <w:tab w:val="clear" w:pos="1296"/>
          <w:tab w:val="clear" w:pos="1728"/>
          <w:tab w:val="clear" w:pos="2160"/>
          <w:tab w:val="clear" w:pos="2592"/>
          <w:tab w:val="clear" w:pos="3024"/>
        </w:tabs>
        <w:suppressAutoHyphens/>
        <w:contextualSpacing/>
        <w:rPr>
          <w:rFonts w:cs="Arial"/>
          <w:caps/>
          <w:vanish/>
          <w:color w:val="0000FF"/>
          <w:szCs w:val="16"/>
        </w:rPr>
      </w:pPr>
      <w:r w:rsidRPr="00E70917">
        <w:rPr>
          <w:caps/>
          <w:vanish/>
          <w:color w:val="0000FF"/>
        </w:rPr>
        <w:t>abaas upgrades</w:t>
      </w:r>
    </w:p>
    <w:p w14:paraId="13E67478" w14:textId="77777777" w:rsidR="0069083F" w:rsidRPr="00165766" w:rsidRDefault="0069083F" w:rsidP="000E22D8">
      <w:pPr>
        <w:numPr>
          <w:ilvl w:val="0"/>
          <w:numId w:val="46"/>
        </w:numPr>
        <w:tabs>
          <w:tab w:val="clear" w:pos="576"/>
          <w:tab w:val="clear" w:pos="864"/>
          <w:tab w:val="clear" w:pos="1296"/>
          <w:tab w:val="clear" w:pos="1728"/>
          <w:tab w:val="clear" w:pos="2160"/>
          <w:tab w:val="clear" w:pos="2592"/>
          <w:tab w:val="clear" w:pos="3024"/>
        </w:tabs>
        <w:suppressAutoHyphens/>
        <w:contextualSpacing/>
        <w:rPr>
          <w:rFonts w:cs="Arial"/>
          <w:caps/>
          <w:vanish/>
          <w:color w:val="0000FF"/>
          <w:szCs w:val="16"/>
        </w:rPr>
      </w:pPr>
      <w:r w:rsidRPr="00E70917">
        <w:rPr>
          <w:caps/>
          <w:vanish/>
          <w:color w:val="0000FF"/>
        </w:rPr>
        <w:t xml:space="preserve">seismic </w:t>
      </w:r>
      <w:r w:rsidRPr="00165766">
        <w:rPr>
          <w:rFonts w:cs="Arial"/>
          <w:caps/>
          <w:vanish/>
          <w:color w:val="0000FF"/>
          <w:szCs w:val="16"/>
        </w:rPr>
        <w:t>RETROFIT</w:t>
      </w:r>
      <w:r w:rsidRPr="00E70917">
        <w:rPr>
          <w:caps/>
          <w:vanish/>
          <w:color w:val="0000FF"/>
        </w:rPr>
        <w:t>: use suggested language as follows: “The Lessor has committed on SEISMIC FORM C (Exhibit _____ to this Lease) to do a seismic retrofit, and to meet all of the seismic requirements in this lease.”</w:t>
      </w:r>
    </w:p>
    <w:p w14:paraId="0B0EEA27" w14:textId="77777777" w:rsidR="0069083F" w:rsidRPr="00165766" w:rsidRDefault="0069083F" w:rsidP="000E22D8">
      <w:pPr>
        <w:numPr>
          <w:ilvl w:val="0"/>
          <w:numId w:val="46"/>
        </w:numPr>
        <w:tabs>
          <w:tab w:val="clear" w:pos="576"/>
          <w:tab w:val="clear" w:pos="864"/>
          <w:tab w:val="clear" w:pos="1296"/>
          <w:tab w:val="clear" w:pos="1728"/>
          <w:tab w:val="clear" w:pos="2160"/>
          <w:tab w:val="clear" w:pos="2592"/>
          <w:tab w:val="clear" w:pos="3024"/>
        </w:tabs>
        <w:suppressAutoHyphens/>
        <w:contextualSpacing/>
        <w:rPr>
          <w:rFonts w:cs="Arial"/>
          <w:caps/>
          <w:vanish/>
          <w:color w:val="0000FF"/>
          <w:szCs w:val="16"/>
        </w:rPr>
      </w:pPr>
      <w:r w:rsidRPr="00E70917">
        <w:rPr>
          <w:caps/>
          <w:vanish/>
          <w:color w:val="0000FF"/>
        </w:rPr>
        <w:t xml:space="preserve">energy efficiency upgrades for actions </w:t>
      </w:r>
      <w:r w:rsidRPr="003B3BB8">
        <w:rPr>
          <w:rFonts w:cs="Arial"/>
          <w:caps/>
          <w:vanish/>
          <w:color w:val="0000FF"/>
          <w:szCs w:val="16"/>
        </w:rPr>
        <w:t>exCEpted</w:t>
      </w:r>
      <w:r w:rsidRPr="00E70917">
        <w:rPr>
          <w:caps/>
          <w:vanish/>
          <w:color w:val="0000FF"/>
        </w:rPr>
        <w:t xml:space="preserve"> from energy star</w:t>
      </w:r>
      <w:r w:rsidRPr="003B3BB8">
        <w:rPr>
          <w:rFonts w:cs="Arial"/>
          <w:caps/>
          <w:vanish/>
          <w:color w:val="0000FF"/>
          <w:szCs w:val="16"/>
        </w:rPr>
        <w:t>®</w:t>
      </w:r>
      <w:r w:rsidRPr="00E70917">
        <w:rPr>
          <w:caps/>
          <w:vanish/>
          <w:color w:val="0000FF"/>
        </w:rPr>
        <w:t xml:space="preserve"> label requirements</w:t>
      </w:r>
      <w:r w:rsidRPr="00165766">
        <w:rPr>
          <w:rFonts w:cs="Arial"/>
          <w:caps/>
          <w:vanish/>
          <w:color w:val="0000FF"/>
          <w:szCs w:val="16"/>
        </w:rPr>
        <w:t>.</w:t>
      </w:r>
    </w:p>
    <w:p w14:paraId="56398361" w14:textId="77777777" w:rsidR="0069083F" w:rsidRPr="003B3BB8" w:rsidRDefault="0069083F" w:rsidP="000E22D8">
      <w:pPr>
        <w:numPr>
          <w:ilvl w:val="0"/>
          <w:numId w:val="46"/>
        </w:numPr>
        <w:tabs>
          <w:tab w:val="clear" w:pos="576"/>
          <w:tab w:val="clear" w:pos="864"/>
          <w:tab w:val="clear" w:pos="1296"/>
          <w:tab w:val="clear" w:pos="1728"/>
          <w:tab w:val="clear" w:pos="2160"/>
          <w:tab w:val="clear" w:pos="2592"/>
          <w:tab w:val="clear" w:pos="3024"/>
        </w:tabs>
        <w:suppressAutoHyphens/>
        <w:spacing w:after="200" w:line="276" w:lineRule="auto"/>
        <w:contextualSpacing/>
        <w:jc w:val="left"/>
        <w:rPr>
          <w:rFonts w:cs="Arial"/>
          <w:caps/>
          <w:vanish/>
          <w:color w:val="0000FF"/>
          <w:szCs w:val="16"/>
        </w:rPr>
      </w:pPr>
      <w:r w:rsidRPr="003B3BB8">
        <w:rPr>
          <w:rFonts w:cs="Arial"/>
          <w:caps/>
          <w:vanish/>
          <w:color w:val="0000FF"/>
          <w:szCs w:val="16"/>
        </w:rPr>
        <w:t>TO COMPLY WITH EISA sECTION 438, through implementation of provisions in hYDROLOGY MAINTENANCE PLAN(S) WHERE MORE THAN 5,000 SQUARE FEET OF LAND WILL BE DISTURBED AS A RESULT OF THE GOVERNMENT’S LEASE.</w:t>
      </w:r>
    </w:p>
    <w:p w14:paraId="7771F654" w14:textId="77777777" w:rsidR="002103E4" w:rsidRPr="0034404D" w:rsidRDefault="002103E4" w:rsidP="00423C69">
      <w:pPr>
        <w:pStyle w:val="Heading2"/>
        <w:widowControl/>
        <w:numPr>
          <w:ilvl w:val="1"/>
          <w:numId w:val="4"/>
        </w:numPr>
        <w:suppressAutoHyphens/>
        <w:ind w:left="0" w:firstLine="0"/>
        <w:rPr>
          <w:b/>
        </w:rPr>
      </w:pPr>
      <w:bookmarkStart w:id="68" w:name="_Toc459311758"/>
      <w:bookmarkStart w:id="69" w:name="_Toc115168527"/>
      <w:r w:rsidRPr="0034404D">
        <w:rPr>
          <w:b/>
        </w:rPr>
        <w:t>BUILDING IMPROVEMENTS (</w:t>
      </w:r>
      <w:r w:rsidR="00AD1477">
        <w:rPr>
          <w:b/>
        </w:rPr>
        <w:t>MAR 2016</w:t>
      </w:r>
      <w:r w:rsidRPr="0034404D">
        <w:rPr>
          <w:b/>
        </w:rPr>
        <w:t>)</w:t>
      </w:r>
      <w:bookmarkEnd w:id="68"/>
      <w:bookmarkEnd w:id="69"/>
    </w:p>
    <w:p w14:paraId="6A03E967" w14:textId="77777777" w:rsidR="002103E4" w:rsidRPr="009450A6" w:rsidRDefault="002103E4" w:rsidP="003F7D86">
      <w:pPr>
        <w:keepNext/>
        <w:tabs>
          <w:tab w:val="clear" w:pos="576"/>
          <w:tab w:val="clear" w:pos="864"/>
          <w:tab w:val="clear" w:pos="1296"/>
          <w:tab w:val="clear" w:pos="1728"/>
          <w:tab w:val="clear" w:pos="2160"/>
          <w:tab w:val="clear" w:pos="2592"/>
          <w:tab w:val="clear" w:pos="3024"/>
        </w:tabs>
        <w:suppressAutoHyphens/>
        <w:contextualSpacing/>
        <w:rPr>
          <w:rFonts w:cs="Arial"/>
          <w:spacing w:val="-3"/>
          <w:szCs w:val="16"/>
        </w:rPr>
      </w:pPr>
    </w:p>
    <w:p w14:paraId="331DFC0B" w14:textId="77777777" w:rsidR="00287D00" w:rsidRPr="00287D00" w:rsidRDefault="00287D00" w:rsidP="005E372B">
      <w:pPr>
        <w:keepNext/>
        <w:tabs>
          <w:tab w:val="clear" w:pos="576"/>
          <w:tab w:val="clear" w:pos="864"/>
          <w:tab w:val="clear" w:pos="1296"/>
          <w:tab w:val="clear" w:pos="1728"/>
          <w:tab w:val="clear" w:pos="2160"/>
          <w:tab w:val="clear" w:pos="2592"/>
          <w:tab w:val="clear" w:pos="3024"/>
        </w:tabs>
        <w:suppressAutoHyphens/>
        <w:ind w:left="720"/>
        <w:contextualSpacing/>
        <w:rPr>
          <w:rFonts w:cs="Arial"/>
          <w:spacing w:val="-3"/>
          <w:szCs w:val="16"/>
        </w:rPr>
      </w:pPr>
      <w:r w:rsidRPr="00287D00">
        <w:rPr>
          <w:rFonts w:cs="Arial"/>
          <w:spacing w:val="-3"/>
          <w:szCs w:val="16"/>
        </w:rPr>
        <w:t xml:space="preserve">Before the Government accepts the </w:t>
      </w:r>
      <w:r w:rsidR="00A76469">
        <w:rPr>
          <w:rFonts w:cs="Arial"/>
          <w:spacing w:val="-3"/>
          <w:szCs w:val="16"/>
        </w:rPr>
        <w:t>S</w:t>
      </w:r>
      <w:r w:rsidRPr="00287D00">
        <w:rPr>
          <w:rFonts w:cs="Arial"/>
          <w:spacing w:val="-3"/>
          <w:szCs w:val="16"/>
        </w:rPr>
        <w:t>pace, the Lessor shall complete the following additional Building improvements:</w:t>
      </w:r>
    </w:p>
    <w:p w14:paraId="205B13DB" w14:textId="77777777" w:rsidR="002103E4" w:rsidRDefault="002103E4" w:rsidP="005E372B">
      <w:pPr>
        <w:keepNext/>
        <w:tabs>
          <w:tab w:val="clear" w:pos="576"/>
          <w:tab w:val="clear" w:pos="864"/>
          <w:tab w:val="clear" w:pos="1296"/>
          <w:tab w:val="clear" w:pos="1728"/>
          <w:tab w:val="clear" w:pos="2160"/>
          <w:tab w:val="clear" w:pos="2592"/>
          <w:tab w:val="clear" w:pos="3024"/>
        </w:tabs>
        <w:suppressAutoHyphens/>
        <w:ind w:left="720"/>
        <w:contextualSpacing/>
        <w:rPr>
          <w:rFonts w:cs="Arial"/>
          <w:spacing w:val="-3"/>
          <w:szCs w:val="16"/>
        </w:rPr>
      </w:pPr>
    </w:p>
    <w:p w14:paraId="61157493" w14:textId="77777777" w:rsidR="002103E4" w:rsidRPr="001C6FE4" w:rsidRDefault="002103E4" w:rsidP="000E22D8">
      <w:pPr>
        <w:pStyle w:val="ListParagraph"/>
        <w:numPr>
          <w:ilvl w:val="0"/>
          <w:numId w:val="6"/>
        </w:numPr>
        <w:suppressAutoHyphens/>
        <w:ind w:left="1080"/>
        <w:rPr>
          <w:rFonts w:ascii="Arial" w:hAnsi="Arial" w:cs="Arial"/>
          <w:color w:val="FF0000"/>
          <w:spacing w:val="-3"/>
          <w:sz w:val="16"/>
          <w:szCs w:val="16"/>
        </w:rPr>
      </w:pPr>
      <w:r w:rsidRPr="001C6FE4">
        <w:rPr>
          <w:rFonts w:ascii="Arial" w:hAnsi="Arial" w:cs="Arial"/>
          <w:color w:val="FF0000"/>
          <w:spacing w:val="-3"/>
          <w:sz w:val="16"/>
          <w:szCs w:val="16"/>
        </w:rPr>
        <w:t>_______________</w:t>
      </w:r>
    </w:p>
    <w:p w14:paraId="0F261834" w14:textId="77777777" w:rsidR="002103E4" w:rsidRPr="001C6FE4" w:rsidRDefault="002103E4" w:rsidP="000E22D8">
      <w:pPr>
        <w:pStyle w:val="ListParagraph"/>
        <w:numPr>
          <w:ilvl w:val="0"/>
          <w:numId w:val="6"/>
        </w:numPr>
        <w:suppressAutoHyphens/>
        <w:ind w:left="1080"/>
        <w:rPr>
          <w:rFonts w:ascii="Arial" w:hAnsi="Arial" w:cs="Arial"/>
          <w:color w:val="FF0000"/>
          <w:spacing w:val="-3"/>
          <w:sz w:val="16"/>
          <w:szCs w:val="16"/>
        </w:rPr>
      </w:pPr>
      <w:r w:rsidRPr="001C6FE4">
        <w:rPr>
          <w:rFonts w:ascii="Arial" w:hAnsi="Arial" w:cs="Arial"/>
          <w:color w:val="FF0000"/>
          <w:spacing w:val="-3"/>
          <w:sz w:val="16"/>
          <w:szCs w:val="16"/>
        </w:rPr>
        <w:t>_______________</w:t>
      </w:r>
    </w:p>
    <w:p w14:paraId="437B2C7A" w14:textId="77777777" w:rsidR="002103E4" w:rsidRPr="001C6FE4" w:rsidRDefault="002103E4" w:rsidP="000E22D8">
      <w:pPr>
        <w:pStyle w:val="ListParagraph"/>
        <w:numPr>
          <w:ilvl w:val="0"/>
          <w:numId w:val="6"/>
        </w:numPr>
        <w:suppressAutoHyphens/>
        <w:ind w:left="1080"/>
        <w:rPr>
          <w:rFonts w:ascii="Arial" w:hAnsi="Arial" w:cs="Arial"/>
          <w:color w:val="FF0000"/>
          <w:spacing w:val="-3"/>
          <w:sz w:val="16"/>
          <w:szCs w:val="16"/>
        </w:rPr>
      </w:pPr>
      <w:r w:rsidRPr="001C6FE4">
        <w:rPr>
          <w:rFonts w:ascii="Arial" w:hAnsi="Arial" w:cs="Arial"/>
          <w:color w:val="FF0000"/>
          <w:spacing w:val="-3"/>
          <w:sz w:val="16"/>
          <w:szCs w:val="16"/>
        </w:rPr>
        <w:t>_______________</w:t>
      </w:r>
    </w:p>
    <w:p w14:paraId="676616E4" w14:textId="77777777" w:rsidR="002103E4" w:rsidRDefault="002103E4" w:rsidP="000E3921">
      <w:pPr>
        <w:tabs>
          <w:tab w:val="clear" w:pos="576"/>
          <w:tab w:val="clear" w:pos="864"/>
          <w:tab w:val="clear" w:pos="1296"/>
          <w:tab w:val="clear" w:pos="1728"/>
          <w:tab w:val="clear" w:pos="2160"/>
          <w:tab w:val="clear" w:pos="2592"/>
          <w:tab w:val="clear" w:pos="3024"/>
        </w:tabs>
        <w:suppressAutoHyphens/>
        <w:contextualSpacing/>
        <w:jc w:val="left"/>
        <w:rPr>
          <w:rFonts w:cs="Arial"/>
          <w:spacing w:val="-3"/>
          <w:szCs w:val="16"/>
        </w:rPr>
      </w:pPr>
    </w:p>
    <w:p w14:paraId="5289091C" w14:textId="77777777" w:rsidR="00DC2E3B" w:rsidRDefault="00DC2E3B" w:rsidP="000E3921">
      <w:pPr>
        <w:tabs>
          <w:tab w:val="clear" w:pos="576"/>
          <w:tab w:val="clear" w:pos="864"/>
          <w:tab w:val="clear" w:pos="1296"/>
          <w:tab w:val="clear" w:pos="1728"/>
          <w:tab w:val="clear" w:pos="2160"/>
          <w:tab w:val="clear" w:pos="2592"/>
          <w:tab w:val="clear" w:pos="3024"/>
        </w:tabs>
        <w:suppressAutoHyphens/>
        <w:contextualSpacing/>
        <w:jc w:val="left"/>
        <w:rPr>
          <w:rFonts w:cs="Arial"/>
          <w:spacing w:val="-3"/>
          <w:szCs w:val="16"/>
        </w:rPr>
      </w:pPr>
    </w:p>
    <w:p w14:paraId="6E2F60AB" w14:textId="77777777" w:rsidR="0011536E" w:rsidRPr="00724786" w:rsidRDefault="0011536E" w:rsidP="0011536E">
      <w:pPr>
        <w:tabs>
          <w:tab w:val="clear" w:pos="576"/>
          <w:tab w:val="clear" w:pos="864"/>
          <w:tab w:val="clear" w:pos="1296"/>
          <w:tab w:val="clear" w:pos="1728"/>
          <w:tab w:val="clear" w:pos="2160"/>
          <w:tab w:val="clear" w:pos="2592"/>
          <w:tab w:val="clear" w:pos="3024"/>
        </w:tabs>
        <w:suppressAutoHyphens/>
        <w:contextualSpacing/>
        <w:rPr>
          <w:rFonts w:cs="Arial"/>
          <w:caps/>
          <w:vanish/>
          <w:color w:val="0000FF"/>
          <w:szCs w:val="16"/>
        </w:rPr>
      </w:pPr>
      <w:r w:rsidRPr="00724786">
        <w:rPr>
          <w:rFonts w:cs="Arial"/>
          <w:b/>
          <w:caps/>
          <w:vanish/>
          <w:color w:val="0000FF"/>
          <w:szCs w:val="16"/>
        </w:rPr>
        <w:t>ACTION REQUIRED</w:t>
      </w:r>
      <w:r w:rsidRPr="00724786">
        <w:rPr>
          <w:rFonts w:cs="Arial"/>
          <w:caps/>
          <w:vanish/>
          <w:color w:val="0000FF"/>
          <w:szCs w:val="16"/>
        </w:rPr>
        <w:t xml:space="preserve">: the </w:t>
      </w:r>
      <w:r w:rsidR="00293472" w:rsidRPr="00724786">
        <w:rPr>
          <w:rFonts w:cs="Arial"/>
          <w:caps/>
          <w:vanish/>
          <w:color w:val="0000FF"/>
          <w:szCs w:val="16"/>
        </w:rPr>
        <w:t>paragraph</w:t>
      </w:r>
      <w:r w:rsidRPr="00724786">
        <w:rPr>
          <w:rFonts w:cs="Arial"/>
          <w:caps/>
          <w:vanish/>
          <w:color w:val="0000FF"/>
          <w:szCs w:val="16"/>
        </w:rPr>
        <w:t xml:space="preserve"> may be deleted</w:t>
      </w:r>
      <w:r w:rsidR="00633B6B" w:rsidRPr="00724786">
        <w:rPr>
          <w:rFonts w:cs="Arial"/>
          <w:caps/>
          <w:vanish/>
          <w:color w:val="0000FF"/>
          <w:szCs w:val="16"/>
        </w:rPr>
        <w:t xml:space="preserve"> </w:t>
      </w:r>
      <w:r w:rsidRPr="00724786">
        <w:rPr>
          <w:rFonts w:cs="Arial"/>
          <w:caps/>
          <w:vanish/>
          <w:color w:val="0000FF"/>
          <w:szCs w:val="16"/>
        </w:rPr>
        <w:t>as part of the final lease agreement if not applicable (when the lessor is not a qualified hubzone sm</w:t>
      </w:r>
      <w:r w:rsidR="0014113C" w:rsidRPr="00724786">
        <w:rPr>
          <w:rFonts w:cs="Arial"/>
          <w:caps/>
          <w:vanish/>
          <w:color w:val="0000FF"/>
          <w:szCs w:val="16"/>
        </w:rPr>
        <w:t>a</w:t>
      </w:r>
      <w:r w:rsidRPr="00724786">
        <w:rPr>
          <w:rFonts w:cs="Arial"/>
          <w:caps/>
          <w:vanish/>
          <w:color w:val="0000FF"/>
          <w:szCs w:val="16"/>
        </w:rPr>
        <w:t>ll business concern or is a qualified hubzone small business concern that waived price evaluation preference</w:t>
      </w:r>
      <w:r w:rsidR="00676CE0" w:rsidRPr="00724786">
        <w:rPr>
          <w:rFonts w:cs="Arial"/>
          <w:caps/>
          <w:vanish/>
          <w:color w:val="0000FF"/>
          <w:szCs w:val="16"/>
        </w:rPr>
        <w:t xml:space="preserve"> during the procurement)</w:t>
      </w:r>
      <w:r w:rsidRPr="00724786">
        <w:rPr>
          <w:rFonts w:cs="Arial"/>
          <w:caps/>
          <w:vanish/>
          <w:color w:val="0000FF"/>
          <w:szCs w:val="16"/>
        </w:rPr>
        <w:t xml:space="preserve">. </w:t>
      </w:r>
    </w:p>
    <w:p w14:paraId="2A9C76BC" w14:textId="77777777" w:rsidR="000327CB" w:rsidRPr="00724786" w:rsidRDefault="000327CB" w:rsidP="000327CB">
      <w:pPr>
        <w:pStyle w:val="Heading2"/>
        <w:widowControl/>
        <w:numPr>
          <w:ilvl w:val="1"/>
          <w:numId w:val="4"/>
        </w:numPr>
        <w:suppressAutoHyphens/>
        <w:ind w:left="0" w:firstLine="0"/>
        <w:rPr>
          <w:b/>
        </w:rPr>
      </w:pPr>
      <w:bookmarkStart w:id="70" w:name="_Toc356815481"/>
      <w:bookmarkStart w:id="71" w:name="_Toc357066252"/>
      <w:bookmarkStart w:id="72" w:name="TL_CP_1"/>
      <w:bookmarkStart w:id="73" w:name="_Toc459311759"/>
      <w:bookmarkStart w:id="74" w:name="_Toc115168528"/>
      <w:bookmarkEnd w:id="70"/>
      <w:bookmarkEnd w:id="71"/>
      <w:r w:rsidRPr="00724786">
        <w:rPr>
          <w:rFonts w:cs="Arial"/>
          <w:b/>
          <w:szCs w:val="16"/>
        </w:rPr>
        <w:lastRenderedPageBreak/>
        <w:t>HUBZONE SMALL BUSINESS CONCERNS ADDITIONAL PERFORMANCE REQUIREMENTS (MAR 2012</w:t>
      </w:r>
      <w:r w:rsidRPr="00724786">
        <w:rPr>
          <w:b/>
        </w:rPr>
        <w:t>)</w:t>
      </w:r>
      <w:bookmarkEnd w:id="72"/>
      <w:bookmarkEnd w:id="73"/>
      <w:bookmarkEnd w:id="74"/>
    </w:p>
    <w:p w14:paraId="4F83D274" w14:textId="77777777" w:rsidR="00BC7444" w:rsidRPr="00724786" w:rsidRDefault="00BC7444" w:rsidP="00FB63B2">
      <w:pPr>
        <w:keepNext/>
        <w:suppressAutoHyphens/>
        <w:contextualSpacing/>
      </w:pPr>
    </w:p>
    <w:p w14:paraId="0F2D82E9" w14:textId="77777777" w:rsidR="002103E4" w:rsidRDefault="000327CB" w:rsidP="005E372B">
      <w:pPr>
        <w:tabs>
          <w:tab w:val="clear" w:pos="576"/>
          <w:tab w:val="clear" w:pos="864"/>
          <w:tab w:val="clear" w:pos="1296"/>
          <w:tab w:val="clear" w:pos="1728"/>
          <w:tab w:val="clear" w:pos="2160"/>
          <w:tab w:val="clear" w:pos="2592"/>
          <w:tab w:val="clear" w:pos="3024"/>
        </w:tabs>
        <w:suppressAutoHyphens/>
        <w:ind w:left="720"/>
        <w:contextualSpacing/>
        <w:rPr>
          <w:rFonts w:cs="Arial"/>
          <w:szCs w:val="16"/>
        </w:rPr>
      </w:pPr>
      <w:bookmarkStart w:id="75" w:name="CP_1"/>
      <w:r w:rsidRPr="00724786">
        <w:rPr>
          <w:rFonts w:cs="Arial"/>
          <w:szCs w:val="16"/>
        </w:rPr>
        <w:t>If the Lessor is a qualified HUBZone small business concern (SBC) that did not waive the price evaluation preference then as required by 13 C.F.R. 126.700, the HUBZone SBC must spend at least 50% of the cost of the contract incurred for personnel on its own employees or employees of other qualified HUBZone SBC’s and must meet the performance of the work requirements for subcontracting in 13 C.F.R. § 125.6(c).</w:t>
      </w:r>
      <w:r w:rsidR="006E589B">
        <w:rPr>
          <w:rFonts w:cs="Arial"/>
          <w:szCs w:val="16"/>
        </w:rPr>
        <w:t xml:space="preserve"> </w:t>
      </w:r>
      <w:r w:rsidRPr="00724786">
        <w:rPr>
          <w:rFonts w:cs="Arial"/>
          <w:szCs w:val="16"/>
        </w:rPr>
        <w:t>If the Lessor is a HUBZone joint venture, the aggregate of the qualified HUBZone SBC’s to the joint venture, not each concern separately, must perform the applicable percentage of work required by this clause.</w:t>
      </w:r>
      <w:bookmarkEnd w:id="75"/>
    </w:p>
    <w:p w14:paraId="6003E528" w14:textId="77777777" w:rsidR="000327CB" w:rsidRDefault="000327CB" w:rsidP="000E3921">
      <w:pPr>
        <w:tabs>
          <w:tab w:val="clear" w:pos="576"/>
          <w:tab w:val="clear" w:pos="864"/>
          <w:tab w:val="clear" w:pos="1296"/>
          <w:tab w:val="clear" w:pos="1728"/>
          <w:tab w:val="clear" w:pos="2160"/>
          <w:tab w:val="clear" w:pos="2592"/>
          <w:tab w:val="clear" w:pos="3024"/>
        </w:tabs>
        <w:suppressAutoHyphens/>
        <w:contextualSpacing/>
        <w:jc w:val="left"/>
        <w:rPr>
          <w:rFonts w:cs="Arial"/>
          <w:spacing w:val="-3"/>
          <w:szCs w:val="16"/>
        </w:rPr>
      </w:pPr>
    </w:p>
    <w:p w14:paraId="107B186F" w14:textId="77777777" w:rsidR="00295794" w:rsidRDefault="00295794" w:rsidP="000E3921">
      <w:pPr>
        <w:tabs>
          <w:tab w:val="clear" w:pos="576"/>
          <w:tab w:val="clear" w:pos="864"/>
          <w:tab w:val="clear" w:pos="1296"/>
          <w:tab w:val="clear" w:pos="1728"/>
          <w:tab w:val="clear" w:pos="2160"/>
          <w:tab w:val="clear" w:pos="2592"/>
          <w:tab w:val="clear" w:pos="3024"/>
        </w:tabs>
        <w:suppressAutoHyphens/>
        <w:contextualSpacing/>
        <w:jc w:val="left"/>
        <w:rPr>
          <w:rFonts w:cs="Arial"/>
          <w:spacing w:val="-3"/>
          <w:szCs w:val="16"/>
        </w:rPr>
      </w:pPr>
    </w:p>
    <w:p w14:paraId="5D651930" w14:textId="5D714226" w:rsidR="00295794" w:rsidRDefault="00295794" w:rsidP="00295794">
      <w:pPr>
        <w:keepNext/>
        <w:tabs>
          <w:tab w:val="clear" w:pos="576"/>
          <w:tab w:val="clear" w:pos="864"/>
          <w:tab w:val="clear" w:pos="1296"/>
          <w:tab w:val="clear" w:pos="1728"/>
          <w:tab w:val="clear" w:pos="2160"/>
          <w:tab w:val="clear" w:pos="2592"/>
          <w:tab w:val="clear" w:pos="3024"/>
        </w:tabs>
        <w:suppressAutoHyphens/>
        <w:contextualSpacing/>
        <w:rPr>
          <w:rFonts w:cs="Arial"/>
          <w:caps/>
          <w:vanish/>
          <w:color w:val="0000FF"/>
          <w:szCs w:val="16"/>
        </w:rPr>
      </w:pPr>
      <w:r w:rsidRPr="00724786">
        <w:rPr>
          <w:rFonts w:cs="Arial"/>
          <w:b/>
          <w:caps/>
          <w:vanish/>
          <w:color w:val="0000FF"/>
          <w:szCs w:val="16"/>
        </w:rPr>
        <w:t>ACTION REQUIRED</w:t>
      </w:r>
      <w:r w:rsidRPr="00724786">
        <w:rPr>
          <w:rFonts w:cs="Arial"/>
          <w:caps/>
          <w:vanish/>
          <w:color w:val="0000FF"/>
          <w:szCs w:val="16"/>
        </w:rPr>
        <w:t xml:space="preserve">: </w:t>
      </w:r>
      <w:r>
        <w:rPr>
          <w:rFonts w:cs="Arial"/>
          <w:caps/>
          <w:vanish/>
          <w:color w:val="0000FF"/>
          <w:szCs w:val="16"/>
        </w:rPr>
        <w:t xml:space="preserve">fill in lessor’s </w:t>
      </w:r>
      <w:r w:rsidR="00AA3138">
        <w:rPr>
          <w:rFonts w:cs="Arial"/>
          <w:caps/>
          <w:vanish/>
          <w:color w:val="0000FF"/>
          <w:szCs w:val="16"/>
        </w:rPr>
        <w:t xml:space="preserve">UEI </w:t>
      </w:r>
      <w:r>
        <w:rPr>
          <w:rFonts w:cs="Arial"/>
          <w:caps/>
          <w:vanish/>
          <w:color w:val="0000FF"/>
          <w:szCs w:val="16"/>
        </w:rPr>
        <w:t xml:space="preserve">number </w:t>
      </w:r>
    </w:p>
    <w:p w14:paraId="6AB4382E" w14:textId="77777777" w:rsidR="00AA3138" w:rsidRPr="00724786" w:rsidRDefault="00AA3138" w:rsidP="00295794">
      <w:pPr>
        <w:keepNext/>
        <w:tabs>
          <w:tab w:val="clear" w:pos="576"/>
          <w:tab w:val="clear" w:pos="864"/>
          <w:tab w:val="clear" w:pos="1296"/>
          <w:tab w:val="clear" w:pos="1728"/>
          <w:tab w:val="clear" w:pos="2160"/>
          <w:tab w:val="clear" w:pos="2592"/>
          <w:tab w:val="clear" w:pos="3024"/>
        </w:tabs>
        <w:suppressAutoHyphens/>
        <w:contextualSpacing/>
        <w:rPr>
          <w:rFonts w:cs="Arial"/>
          <w:caps/>
          <w:vanish/>
          <w:color w:val="0000FF"/>
          <w:szCs w:val="16"/>
        </w:rPr>
      </w:pPr>
    </w:p>
    <w:p w14:paraId="0A842F7E" w14:textId="10E3FED2" w:rsidR="00295794" w:rsidRPr="00724786" w:rsidRDefault="00295794" w:rsidP="00295794">
      <w:pPr>
        <w:pStyle w:val="Heading2"/>
        <w:widowControl/>
        <w:numPr>
          <w:ilvl w:val="1"/>
          <w:numId w:val="4"/>
        </w:numPr>
        <w:suppressAutoHyphens/>
        <w:ind w:left="0" w:firstLine="0"/>
        <w:rPr>
          <w:b/>
        </w:rPr>
      </w:pPr>
      <w:bookmarkStart w:id="76" w:name="_Toc489605663"/>
      <w:bookmarkStart w:id="77" w:name="_Toc115168529"/>
      <w:r>
        <w:rPr>
          <w:rFonts w:cs="Arial"/>
          <w:b/>
          <w:szCs w:val="16"/>
        </w:rPr>
        <w:t xml:space="preserve">lessor’s </w:t>
      </w:r>
      <w:r w:rsidR="006B2725">
        <w:rPr>
          <w:rFonts w:cs="Arial"/>
          <w:b/>
          <w:szCs w:val="16"/>
        </w:rPr>
        <w:t>UNIQUE ENTITY IDENTIFIER</w:t>
      </w:r>
      <w:r w:rsidR="006B2725" w:rsidDel="006B2725">
        <w:rPr>
          <w:rFonts w:cs="Arial"/>
          <w:b/>
          <w:szCs w:val="16"/>
        </w:rPr>
        <w:t xml:space="preserve"> </w:t>
      </w:r>
      <w:r w:rsidRPr="00724786">
        <w:rPr>
          <w:rFonts w:cs="Arial"/>
          <w:b/>
          <w:szCs w:val="16"/>
        </w:rPr>
        <w:t>(</w:t>
      </w:r>
      <w:r>
        <w:rPr>
          <w:rFonts w:cs="Arial"/>
          <w:b/>
          <w:szCs w:val="16"/>
        </w:rPr>
        <w:t>oct 20</w:t>
      </w:r>
      <w:r w:rsidR="006B2725">
        <w:rPr>
          <w:rFonts w:cs="Arial"/>
          <w:b/>
          <w:szCs w:val="16"/>
        </w:rPr>
        <w:t>2</w:t>
      </w:r>
      <w:r w:rsidR="00AB31DC">
        <w:rPr>
          <w:rFonts w:cs="Arial"/>
          <w:b/>
          <w:szCs w:val="16"/>
        </w:rPr>
        <w:t>2</w:t>
      </w:r>
      <w:r w:rsidRPr="00724786">
        <w:rPr>
          <w:b/>
        </w:rPr>
        <w:t>)</w:t>
      </w:r>
      <w:bookmarkEnd w:id="76"/>
      <w:bookmarkEnd w:id="77"/>
    </w:p>
    <w:p w14:paraId="0C1E9B37" w14:textId="77777777" w:rsidR="00295794" w:rsidRPr="00724786" w:rsidRDefault="00295794" w:rsidP="00295794">
      <w:pPr>
        <w:keepNext/>
        <w:suppressAutoHyphens/>
        <w:contextualSpacing/>
      </w:pPr>
    </w:p>
    <w:p w14:paraId="0B4C3B1A" w14:textId="6222E03E" w:rsidR="00373287" w:rsidRPr="003573CE" w:rsidRDefault="00373287" w:rsidP="007455E8">
      <w:pPr>
        <w:tabs>
          <w:tab w:val="clear" w:pos="576"/>
          <w:tab w:val="clear" w:pos="864"/>
          <w:tab w:val="clear" w:pos="1296"/>
          <w:tab w:val="clear" w:pos="1728"/>
          <w:tab w:val="clear" w:pos="2160"/>
          <w:tab w:val="clear" w:pos="2592"/>
          <w:tab w:val="clear" w:pos="3024"/>
        </w:tabs>
        <w:suppressAutoHyphens/>
        <w:ind w:firstLine="720"/>
        <w:contextualSpacing/>
        <w:rPr>
          <w:rFonts w:cs="Arial"/>
          <w:szCs w:val="16"/>
        </w:rPr>
      </w:pPr>
      <w:r w:rsidRPr="003573CE">
        <w:rPr>
          <w:rFonts w:cs="Arial"/>
          <w:szCs w:val="16"/>
        </w:rPr>
        <w:t xml:space="preserve">Lessor’s Unique Entity Identifier </w:t>
      </w:r>
      <w:r w:rsidRPr="00366F34">
        <w:rPr>
          <w:rFonts w:cs="Arial"/>
          <w:szCs w:val="16"/>
        </w:rPr>
        <w:t>(UEI)</w:t>
      </w:r>
      <w:r w:rsidR="00A132E9">
        <w:rPr>
          <w:rFonts w:cs="Arial"/>
          <w:szCs w:val="16"/>
        </w:rPr>
        <w:t>:</w:t>
      </w:r>
      <w:r w:rsidR="007455E8">
        <w:rPr>
          <w:rFonts w:cs="Arial"/>
          <w:szCs w:val="16"/>
        </w:rPr>
        <w:t xml:space="preserve"> </w:t>
      </w:r>
      <w:r w:rsidRPr="003573CE">
        <w:rPr>
          <w:rFonts w:cs="Arial"/>
          <w:szCs w:val="16"/>
        </w:rPr>
        <w:t xml:space="preserve"> </w:t>
      </w:r>
    </w:p>
    <w:p w14:paraId="06841E67" w14:textId="77777777" w:rsidR="00373287" w:rsidRPr="00675524" w:rsidRDefault="00373287" w:rsidP="00373287">
      <w:pPr>
        <w:tabs>
          <w:tab w:val="clear" w:pos="576"/>
          <w:tab w:val="clear" w:pos="864"/>
          <w:tab w:val="clear" w:pos="1296"/>
          <w:tab w:val="clear" w:pos="1728"/>
          <w:tab w:val="clear" w:pos="2160"/>
          <w:tab w:val="clear" w:pos="2592"/>
          <w:tab w:val="clear" w:pos="3024"/>
        </w:tabs>
        <w:suppressAutoHyphens/>
        <w:contextualSpacing/>
        <w:rPr>
          <w:rFonts w:cs="Arial"/>
          <w:szCs w:val="16"/>
        </w:rPr>
      </w:pPr>
    </w:p>
    <w:p w14:paraId="2CF0185F" w14:textId="77777777" w:rsidR="00373287" w:rsidRPr="00366F34" w:rsidRDefault="00373287" w:rsidP="00373287">
      <w:pPr>
        <w:tabs>
          <w:tab w:val="clear" w:pos="576"/>
          <w:tab w:val="clear" w:pos="864"/>
          <w:tab w:val="clear" w:pos="1296"/>
          <w:tab w:val="clear" w:pos="1728"/>
          <w:tab w:val="clear" w:pos="2160"/>
          <w:tab w:val="clear" w:pos="2592"/>
          <w:tab w:val="clear" w:pos="3024"/>
        </w:tabs>
        <w:suppressAutoHyphens/>
        <w:contextualSpacing/>
        <w:rPr>
          <w:rFonts w:cs="Arial"/>
          <w:szCs w:val="16"/>
        </w:rPr>
      </w:pPr>
    </w:p>
    <w:p w14:paraId="11E3C00B" w14:textId="4194FD9E" w:rsidR="00373287" w:rsidRDefault="00373287" w:rsidP="007455E8">
      <w:pPr>
        <w:tabs>
          <w:tab w:val="clear" w:pos="576"/>
          <w:tab w:val="clear" w:pos="864"/>
          <w:tab w:val="clear" w:pos="1296"/>
          <w:tab w:val="clear" w:pos="1728"/>
          <w:tab w:val="clear" w:pos="2160"/>
          <w:tab w:val="clear" w:pos="2592"/>
          <w:tab w:val="clear" w:pos="3024"/>
        </w:tabs>
        <w:suppressAutoHyphens/>
        <w:ind w:firstLine="720"/>
        <w:contextualSpacing/>
        <w:rPr>
          <w:rFonts w:cs="Arial"/>
          <w:szCs w:val="16"/>
        </w:rPr>
      </w:pPr>
      <w:r w:rsidRPr="00366F34">
        <w:rPr>
          <w:rFonts w:cs="Arial"/>
          <w:szCs w:val="16"/>
        </w:rPr>
        <w:t>UEI:</w:t>
      </w:r>
      <w:r w:rsidRPr="003573CE">
        <w:rPr>
          <w:rFonts w:cs="Arial"/>
          <w:szCs w:val="16"/>
        </w:rPr>
        <w:t xml:space="preserve"> </w:t>
      </w:r>
      <w:r w:rsidRPr="003573CE">
        <w:rPr>
          <w:rFonts w:cs="Arial"/>
          <w:szCs w:val="16"/>
        </w:rPr>
        <w:tab/>
      </w:r>
      <w:r w:rsidRPr="00366F34">
        <w:rPr>
          <w:rFonts w:cs="Arial"/>
          <w:b/>
          <w:color w:val="FF0000"/>
          <w:szCs w:val="16"/>
        </w:rPr>
        <w:t>XXXXXXXXX</w:t>
      </w:r>
      <w:bookmarkStart w:id="78" w:name="_Hlk76730398"/>
      <w:r w:rsidRPr="00366F34">
        <w:rPr>
          <w:rFonts w:cs="Arial"/>
          <w:b/>
          <w:color w:val="FF0000"/>
          <w:szCs w:val="16"/>
        </w:rPr>
        <w:t>XXX</w:t>
      </w:r>
      <w:bookmarkEnd w:id="78"/>
    </w:p>
    <w:p w14:paraId="5001EE26" w14:textId="77777777" w:rsidR="00295794" w:rsidRDefault="00295794" w:rsidP="000E3921">
      <w:pPr>
        <w:tabs>
          <w:tab w:val="clear" w:pos="576"/>
          <w:tab w:val="clear" w:pos="864"/>
          <w:tab w:val="clear" w:pos="1296"/>
          <w:tab w:val="clear" w:pos="1728"/>
          <w:tab w:val="clear" w:pos="2160"/>
          <w:tab w:val="clear" w:pos="2592"/>
          <w:tab w:val="clear" w:pos="3024"/>
        </w:tabs>
        <w:suppressAutoHyphens/>
        <w:contextualSpacing/>
        <w:jc w:val="left"/>
        <w:rPr>
          <w:rFonts w:cs="Arial"/>
          <w:spacing w:val="-3"/>
          <w:szCs w:val="16"/>
        </w:rPr>
      </w:pPr>
    </w:p>
    <w:p w14:paraId="751A0191" w14:textId="77777777" w:rsidR="002103E4" w:rsidRPr="00C878D3" w:rsidRDefault="002103E4" w:rsidP="00C878D3">
      <w:pPr>
        <w:pStyle w:val="Revision"/>
        <w:rPr>
          <w:rFonts w:cs="Arial"/>
          <w:spacing w:val="-3"/>
          <w:szCs w:val="16"/>
        </w:rPr>
      </w:pPr>
      <w:r w:rsidRPr="00C878D3">
        <w:rPr>
          <w:rFonts w:cs="Arial"/>
          <w:spacing w:val="-3"/>
          <w:szCs w:val="16"/>
        </w:rPr>
        <w:br w:type="page"/>
      </w:r>
    </w:p>
    <w:p w14:paraId="01BB08BF" w14:textId="77777777" w:rsidR="002103E4" w:rsidRDefault="002103E4" w:rsidP="000E3921">
      <w:pPr>
        <w:tabs>
          <w:tab w:val="clear" w:pos="576"/>
          <w:tab w:val="clear" w:pos="864"/>
          <w:tab w:val="clear" w:pos="1296"/>
          <w:tab w:val="clear" w:pos="1728"/>
          <w:tab w:val="clear" w:pos="2160"/>
          <w:tab w:val="clear" w:pos="2592"/>
          <w:tab w:val="clear" w:pos="3024"/>
        </w:tabs>
        <w:suppressAutoHyphens/>
        <w:contextualSpacing/>
        <w:jc w:val="left"/>
        <w:rPr>
          <w:rFonts w:cs="Arial"/>
          <w:spacing w:val="-3"/>
          <w:szCs w:val="16"/>
        </w:rPr>
      </w:pPr>
    </w:p>
    <w:tbl>
      <w:tblPr>
        <w:tblW w:w="0" w:type="auto"/>
        <w:tblBorders>
          <w:top w:val="single" w:sz="12" w:space="0" w:color="auto"/>
          <w:bottom w:val="single" w:sz="12" w:space="0" w:color="auto"/>
          <w:insideH w:val="single" w:sz="4" w:space="0" w:color="auto"/>
          <w:insideV w:val="single" w:sz="4" w:space="0" w:color="auto"/>
        </w:tblBorders>
        <w:tblLook w:val="00A0" w:firstRow="1" w:lastRow="0" w:firstColumn="1" w:lastColumn="0" w:noHBand="0" w:noVBand="0"/>
      </w:tblPr>
      <w:tblGrid>
        <w:gridCol w:w="10656"/>
      </w:tblGrid>
      <w:tr w:rsidR="002103E4" w:rsidRPr="009450A6" w14:paraId="04ADBB7F" w14:textId="77777777" w:rsidTr="00A23F26">
        <w:trPr>
          <w:trHeight w:val="576"/>
        </w:trPr>
        <w:tc>
          <w:tcPr>
            <w:tcW w:w="10908" w:type="dxa"/>
            <w:tcBorders>
              <w:top w:val="single" w:sz="18" w:space="0" w:color="auto"/>
              <w:bottom w:val="single" w:sz="18" w:space="0" w:color="auto"/>
            </w:tcBorders>
            <w:vAlign w:val="center"/>
          </w:tcPr>
          <w:p w14:paraId="7F4B3E9B" w14:textId="77777777" w:rsidR="002103E4" w:rsidRPr="009450A6" w:rsidRDefault="002103E4" w:rsidP="00423C69">
            <w:pPr>
              <w:pStyle w:val="Heading1"/>
              <w:numPr>
                <w:ilvl w:val="0"/>
                <w:numId w:val="4"/>
              </w:numPr>
              <w:suppressAutoHyphens/>
            </w:pPr>
            <w:bookmarkStart w:id="79" w:name="_Toc459311760"/>
            <w:bookmarkStart w:id="80" w:name="_Toc115168530"/>
            <w:r>
              <w:t>General Terms, conditions, and Standards</w:t>
            </w:r>
            <w:bookmarkEnd w:id="79"/>
            <w:bookmarkEnd w:id="80"/>
            <w:r>
              <w:t xml:space="preserve"> </w:t>
            </w:r>
          </w:p>
        </w:tc>
      </w:tr>
    </w:tbl>
    <w:p w14:paraId="17FEB302" w14:textId="77777777" w:rsidR="00BC7444" w:rsidRDefault="00BC7444" w:rsidP="00BC7444">
      <w:pPr>
        <w:tabs>
          <w:tab w:val="clear" w:pos="576"/>
          <w:tab w:val="clear" w:pos="864"/>
          <w:tab w:val="clear" w:pos="1296"/>
          <w:tab w:val="clear" w:pos="1728"/>
          <w:tab w:val="clear" w:pos="2160"/>
          <w:tab w:val="clear" w:pos="2592"/>
          <w:tab w:val="clear" w:pos="3024"/>
        </w:tabs>
        <w:suppressAutoHyphens/>
        <w:contextualSpacing/>
        <w:rPr>
          <w:rFonts w:cs="Arial"/>
          <w:szCs w:val="16"/>
        </w:rPr>
      </w:pPr>
    </w:p>
    <w:p w14:paraId="21260C3A" w14:textId="77777777" w:rsidR="00191ABB" w:rsidRPr="00BC7444" w:rsidRDefault="00191ABB" w:rsidP="00BC7444">
      <w:pPr>
        <w:tabs>
          <w:tab w:val="clear" w:pos="576"/>
          <w:tab w:val="clear" w:pos="864"/>
          <w:tab w:val="clear" w:pos="1296"/>
          <w:tab w:val="clear" w:pos="1728"/>
          <w:tab w:val="clear" w:pos="2160"/>
          <w:tab w:val="clear" w:pos="2592"/>
          <w:tab w:val="clear" w:pos="3024"/>
        </w:tabs>
        <w:suppressAutoHyphens/>
        <w:contextualSpacing/>
        <w:rPr>
          <w:rFonts w:cs="Arial"/>
          <w:szCs w:val="16"/>
        </w:rPr>
      </w:pPr>
    </w:p>
    <w:p w14:paraId="4BAFBEE6" w14:textId="5123C6CE" w:rsidR="002103E4" w:rsidRPr="001259DD" w:rsidRDefault="002103E4" w:rsidP="00423C69">
      <w:pPr>
        <w:pStyle w:val="Heading2"/>
        <w:keepNext w:val="0"/>
        <w:widowControl/>
        <w:numPr>
          <w:ilvl w:val="1"/>
          <w:numId w:val="4"/>
        </w:numPr>
        <w:suppressAutoHyphens/>
        <w:ind w:left="0" w:firstLine="0"/>
        <w:rPr>
          <w:b/>
        </w:rPr>
      </w:pPr>
      <w:bookmarkStart w:id="81" w:name="_Toc459311761"/>
      <w:bookmarkStart w:id="82" w:name="_Toc115168531"/>
      <w:r w:rsidRPr="001259DD">
        <w:rPr>
          <w:b/>
        </w:rPr>
        <w:t>DEFINITIONS AND General Terms (</w:t>
      </w:r>
      <w:r w:rsidR="00F707B4">
        <w:rPr>
          <w:b/>
        </w:rPr>
        <w:t>OCT</w:t>
      </w:r>
      <w:r w:rsidR="00446023">
        <w:rPr>
          <w:b/>
        </w:rPr>
        <w:t xml:space="preserve"> 20</w:t>
      </w:r>
      <w:r w:rsidR="00AB31DC">
        <w:rPr>
          <w:b/>
        </w:rPr>
        <w:t>22</w:t>
      </w:r>
      <w:r w:rsidRPr="001259DD">
        <w:rPr>
          <w:b/>
        </w:rPr>
        <w:t>)</w:t>
      </w:r>
      <w:bookmarkEnd w:id="81"/>
      <w:bookmarkEnd w:id="82"/>
    </w:p>
    <w:p w14:paraId="303B4F61" w14:textId="77777777" w:rsidR="002103E4" w:rsidRDefault="002103E4" w:rsidP="009178CE">
      <w:pPr>
        <w:tabs>
          <w:tab w:val="clear" w:pos="576"/>
          <w:tab w:val="clear" w:pos="864"/>
          <w:tab w:val="clear" w:pos="1296"/>
          <w:tab w:val="clear" w:pos="1728"/>
          <w:tab w:val="clear" w:pos="2160"/>
          <w:tab w:val="clear" w:pos="2592"/>
          <w:tab w:val="clear" w:pos="3024"/>
        </w:tabs>
        <w:suppressAutoHyphens/>
        <w:contextualSpacing/>
        <w:rPr>
          <w:rFonts w:cs="Arial"/>
          <w:szCs w:val="16"/>
        </w:rPr>
      </w:pPr>
    </w:p>
    <w:p w14:paraId="6E60FD33" w14:textId="77777777" w:rsidR="002103E4" w:rsidRPr="009450A6" w:rsidDel="00FC65B2" w:rsidRDefault="002103E4" w:rsidP="0077070D">
      <w:pPr>
        <w:tabs>
          <w:tab w:val="clear" w:pos="576"/>
          <w:tab w:val="clear" w:pos="864"/>
          <w:tab w:val="clear" w:pos="1296"/>
          <w:tab w:val="clear" w:pos="1728"/>
          <w:tab w:val="clear" w:pos="2160"/>
          <w:tab w:val="clear" w:pos="2592"/>
          <w:tab w:val="clear" w:pos="3024"/>
          <w:tab w:val="left" w:pos="90"/>
        </w:tabs>
        <w:suppressAutoHyphens/>
        <w:ind w:left="720"/>
        <w:contextualSpacing/>
        <w:rPr>
          <w:rFonts w:cs="Arial"/>
          <w:szCs w:val="16"/>
        </w:rPr>
      </w:pPr>
      <w:r w:rsidRPr="009450A6" w:rsidDel="00FC65B2">
        <w:rPr>
          <w:rFonts w:cs="Arial"/>
          <w:szCs w:val="16"/>
        </w:rPr>
        <w:t>Unless otherwise specifically noted, all terms and conditions set forth in this Lease shall be interpreted by reference to the following definitions, standards, and formulas:</w:t>
      </w:r>
    </w:p>
    <w:p w14:paraId="19DE79E0" w14:textId="77777777" w:rsidR="002103E4" w:rsidRPr="00BA10A1" w:rsidRDefault="002103E4" w:rsidP="0077070D">
      <w:pPr>
        <w:tabs>
          <w:tab w:val="clear" w:pos="576"/>
          <w:tab w:val="clear" w:pos="864"/>
          <w:tab w:val="clear" w:pos="1296"/>
          <w:tab w:val="clear" w:pos="1728"/>
          <w:tab w:val="clear" w:pos="2160"/>
          <w:tab w:val="clear" w:pos="2592"/>
          <w:tab w:val="clear" w:pos="3024"/>
          <w:tab w:val="left" w:pos="90"/>
        </w:tabs>
        <w:suppressAutoHyphens/>
        <w:ind w:left="1080" w:hanging="360"/>
        <w:contextualSpacing/>
        <w:rPr>
          <w:rFonts w:cs="Arial"/>
          <w:szCs w:val="16"/>
        </w:rPr>
      </w:pPr>
    </w:p>
    <w:p w14:paraId="06F65308" w14:textId="77777777" w:rsidR="002103E4" w:rsidRPr="00BA10A1" w:rsidRDefault="002103E4" w:rsidP="000E22D8">
      <w:pPr>
        <w:pStyle w:val="ListParagraph"/>
        <w:numPr>
          <w:ilvl w:val="0"/>
          <w:numId w:val="34"/>
        </w:numPr>
        <w:tabs>
          <w:tab w:val="left" w:pos="90"/>
        </w:tabs>
        <w:suppressAutoHyphens/>
        <w:ind w:left="1080"/>
        <w:jc w:val="both"/>
        <w:rPr>
          <w:rFonts w:ascii="Arial" w:hAnsi="Arial" w:cs="Arial"/>
          <w:sz w:val="16"/>
          <w:szCs w:val="16"/>
        </w:rPr>
      </w:pPr>
      <w:r w:rsidRPr="00BA10A1">
        <w:rPr>
          <w:rFonts w:ascii="Arial" w:hAnsi="Arial" w:cs="Arial"/>
          <w:sz w:val="16"/>
          <w:szCs w:val="16"/>
          <w:u w:val="single"/>
        </w:rPr>
        <w:t xml:space="preserve">Appurtenant </w:t>
      </w:r>
      <w:r w:rsidR="00985E35">
        <w:rPr>
          <w:rFonts w:ascii="Arial" w:hAnsi="Arial" w:cs="Arial"/>
          <w:sz w:val="16"/>
          <w:szCs w:val="16"/>
          <w:u w:val="single"/>
        </w:rPr>
        <w:t>A</w:t>
      </w:r>
      <w:r w:rsidRPr="00BA10A1">
        <w:rPr>
          <w:rFonts w:ascii="Arial" w:hAnsi="Arial" w:cs="Arial"/>
          <w:sz w:val="16"/>
          <w:szCs w:val="16"/>
          <w:u w:val="single"/>
        </w:rPr>
        <w:t>reas</w:t>
      </w:r>
      <w:r w:rsidRPr="00BA10A1">
        <w:rPr>
          <w:rFonts w:ascii="Arial" w:hAnsi="Arial" w:cs="Arial"/>
          <w:sz w:val="16"/>
          <w:szCs w:val="16"/>
        </w:rPr>
        <w:t>.</w:t>
      </w:r>
      <w:r w:rsidR="006E589B">
        <w:rPr>
          <w:rFonts w:ascii="Arial" w:hAnsi="Arial" w:cs="Arial"/>
          <w:sz w:val="16"/>
          <w:szCs w:val="16"/>
        </w:rPr>
        <w:t xml:space="preserve"> </w:t>
      </w:r>
      <w:r w:rsidRPr="00BA10A1">
        <w:rPr>
          <w:rFonts w:ascii="Arial" w:hAnsi="Arial" w:cs="Arial"/>
          <w:sz w:val="16"/>
          <w:szCs w:val="16"/>
        </w:rPr>
        <w:t xml:space="preserve">Appurtenant </w:t>
      </w:r>
      <w:r w:rsidR="00985E35">
        <w:rPr>
          <w:rFonts w:ascii="Arial" w:hAnsi="Arial" w:cs="Arial"/>
          <w:sz w:val="16"/>
          <w:szCs w:val="16"/>
        </w:rPr>
        <w:t>A</w:t>
      </w:r>
      <w:r w:rsidRPr="00BA10A1">
        <w:rPr>
          <w:rFonts w:ascii="Arial" w:hAnsi="Arial" w:cs="Arial"/>
          <w:sz w:val="16"/>
          <w:szCs w:val="16"/>
        </w:rPr>
        <w:t>reas are defined as those areas and facilities on the Property that are not located within the Premises, but for which rights are expressly granted under this Lease, or for which rights to use are reasonably necessary or reasonably anticipated with respect to the Government's enjoyment of the Premises and express appurtenant rights.</w:t>
      </w:r>
    </w:p>
    <w:p w14:paraId="32DC066A" w14:textId="77777777" w:rsidR="002103E4" w:rsidRPr="00BA10A1" w:rsidRDefault="002103E4" w:rsidP="0077070D">
      <w:pPr>
        <w:tabs>
          <w:tab w:val="clear" w:pos="576"/>
          <w:tab w:val="clear" w:pos="864"/>
          <w:tab w:val="clear" w:pos="1296"/>
          <w:tab w:val="clear" w:pos="1728"/>
          <w:tab w:val="clear" w:pos="2160"/>
          <w:tab w:val="clear" w:pos="2592"/>
          <w:tab w:val="clear" w:pos="3024"/>
          <w:tab w:val="left" w:pos="90"/>
        </w:tabs>
        <w:suppressAutoHyphens/>
        <w:ind w:left="1080" w:hanging="360"/>
        <w:contextualSpacing/>
        <w:rPr>
          <w:rFonts w:cs="Arial"/>
          <w:szCs w:val="16"/>
        </w:rPr>
      </w:pPr>
    </w:p>
    <w:p w14:paraId="3DEEE64D" w14:textId="77777777" w:rsidR="002103E4" w:rsidRPr="00BA10A1" w:rsidRDefault="002103E4" w:rsidP="000E22D8">
      <w:pPr>
        <w:pStyle w:val="ListParagraph"/>
        <w:numPr>
          <w:ilvl w:val="0"/>
          <w:numId w:val="34"/>
        </w:numPr>
        <w:tabs>
          <w:tab w:val="left" w:pos="90"/>
        </w:tabs>
        <w:suppressAutoHyphens/>
        <w:ind w:left="1080"/>
        <w:jc w:val="both"/>
        <w:rPr>
          <w:rFonts w:ascii="Arial" w:hAnsi="Arial" w:cs="Arial"/>
          <w:sz w:val="16"/>
          <w:szCs w:val="16"/>
        </w:rPr>
      </w:pPr>
      <w:r w:rsidRPr="00BA10A1">
        <w:rPr>
          <w:rFonts w:ascii="Arial" w:hAnsi="Arial" w:cs="Arial"/>
          <w:sz w:val="16"/>
          <w:szCs w:val="16"/>
          <w:u w:val="single"/>
        </w:rPr>
        <w:t>Broker</w:t>
      </w:r>
      <w:r w:rsidRPr="00BA10A1">
        <w:rPr>
          <w:rFonts w:ascii="Arial" w:hAnsi="Arial" w:cs="Arial"/>
          <w:sz w:val="16"/>
          <w:szCs w:val="16"/>
        </w:rPr>
        <w:t>.</w:t>
      </w:r>
      <w:r w:rsidR="006E589B">
        <w:rPr>
          <w:rFonts w:ascii="Arial" w:hAnsi="Arial" w:cs="Arial"/>
          <w:sz w:val="16"/>
          <w:szCs w:val="16"/>
        </w:rPr>
        <w:t xml:space="preserve"> </w:t>
      </w:r>
      <w:r w:rsidRPr="00BA10A1">
        <w:rPr>
          <w:rFonts w:ascii="Arial" w:hAnsi="Arial" w:cs="Arial"/>
          <w:sz w:val="16"/>
          <w:szCs w:val="16"/>
        </w:rPr>
        <w:t>If GSA awarded this Lease using a contract real estate broker, Broker shall refer to GSA's broker.</w:t>
      </w:r>
    </w:p>
    <w:p w14:paraId="1105F0FE" w14:textId="77777777" w:rsidR="002103E4" w:rsidRPr="00FC2447" w:rsidRDefault="002103E4" w:rsidP="0077070D">
      <w:pPr>
        <w:tabs>
          <w:tab w:val="clear" w:pos="576"/>
          <w:tab w:val="clear" w:pos="864"/>
          <w:tab w:val="clear" w:pos="1296"/>
          <w:tab w:val="clear" w:pos="1728"/>
          <w:tab w:val="clear" w:pos="2160"/>
          <w:tab w:val="clear" w:pos="2592"/>
          <w:tab w:val="clear" w:pos="3024"/>
          <w:tab w:val="left" w:pos="90"/>
        </w:tabs>
        <w:suppressAutoHyphens/>
        <w:ind w:left="1080" w:hanging="360"/>
        <w:contextualSpacing/>
        <w:rPr>
          <w:rFonts w:cs="Arial"/>
          <w:szCs w:val="16"/>
          <w:u w:val="single"/>
        </w:rPr>
      </w:pPr>
    </w:p>
    <w:p w14:paraId="2BFAEBA9" w14:textId="77777777" w:rsidR="00BC7444" w:rsidRPr="00BC7444" w:rsidRDefault="00BC7444" w:rsidP="000E22D8">
      <w:pPr>
        <w:pStyle w:val="ListParagraph"/>
        <w:numPr>
          <w:ilvl w:val="0"/>
          <w:numId w:val="34"/>
        </w:numPr>
        <w:tabs>
          <w:tab w:val="left" w:pos="90"/>
        </w:tabs>
        <w:suppressAutoHyphens/>
        <w:ind w:left="1080"/>
        <w:jc w:val="both"/>
        <w:rPr>
          <w:rFonts w:cs="Arial"/>
          <w:szCs w:val="16"/>
          <w:u w:val="single"/>
        </w:rPr>
      </w:pPr>
      <w:r w:rsidRPr="00FC2447">
        <w:rPr>
          <w:rFonts w:ascii="Arial" w:hAnsi="Arial" w:cs="Arial"/>
          <w:sz w:val="16"/>
          <w:szCs w:val="16"/>
          <w:u w:val="single"/>
        </w:rPr>
        <w:t>Building</w:t>
      </w:r>
      <w:r w:rsidR="00815794">
        <w:rPr>
          <w:rFonts w:ascii="Arial" w:hAnsi="Arial" w:cs="Arial"/>
          <w:sz w:val="16"/>
          <w:szCs w:val="16"/>
        </w:rPr>
        <w:t>.</w:t>
      </w:r>
      <w:r w:rsidR="006E589B">
        <w:rPr>
          <w:rFonts w:ascii="Arial" w:hAnsi="Arial" w:cs="Arial"/>
          <w:sz w:val="16"/>
          <w:szCs w:val="16"/>
        </w:rPr>
        <w:t xml:space="preserve"> </w:t>
      </w:r>
      <w:r w:rsidR="00446023">
        <w:rPr>
          <w:rFonts w:ascii="Arial" w:hAnsi="Arial" w:cs="Arial"/>
          <w:sz w:val="16"/>
          <w:szCs w:val="16"/>
        </w:rPr>
        <w:t>B</w:t>
      </w:r>
      <w:r w:rsidR="00815794">
        <w:rPr>
          <w:rFonts w:ascii="Arial" w:hAnsi="Arial" w:cs="Arial"/>
          <w:sz w:val="16"/>
          <w:szCs w:val="16"/>
        </w:rPr>
        <w:t>uilding(s) situated on the Property in which the Premises are located.</w:t>
      </w:r>
    </w:p>
    <w:p w14:paraId="542F6C63" w14:textId="77777777" w:rsidR="00FF52D5" w:rsidRPr="00C9421E" w:rsidRDefault="00FF52D5" w:rsidP="0077070D">
      <w:pPr>
        <w:tabs>
          <w:tab w:val="clear" w:pos="576"/>
          <w:tab w:val="clear" w:pos="864"/>
          <w:tab w:val="clear" w:pos="1296"/>
          <w:tab w:val="clear" w:pos="1728"/>
          <w:tab w:val="clear" w:pos="2160"/>
          <w:tab w:val="clear" w:pos="2592"/>
          <w:tab w:val="clear" w:pos="3024"/>
          <w:tab w:val="left" w:pos="90"/>
        </w:tabs>
        <w:suppressAutoHyphens/>
        <w:ind w:left="1080" w:hanging="360"/>
        <w:contextualSpacing/>
        <w:rPr>
          <w:rFonts w:cs="Arial"/>
          <w:szCs w:val="16"/>
          <w:u w:val="single"/>
        </w:rPr>
      </w:pPr>
    </w:p>
    <w:p w14:paraId="3A5E026F" w14:textId="77777777" w:rsidR="002103E4" w:rsidRPr="00C2741E" w:rsidRDefault="0099737B" w:rsidP="000E22D8">
      <w:pPr>
        <w:pStyle w:val="ListParagraph"/>
        <w:numPr>
          <w:ilvl w:val="0"/>
          <w:numId w:val="34"/>
        </w:numPr>
        <w:tabs>
          <w:tab w:val="left" w:pos="90"/>
        </w:tabs>
        <w:suppressAutoHyphens/>
        <w:ind w:left="1080"/>
        <w:jc w:val="both"/>
        <w:rPr>
          <w:rFonts w:cs="Arial"/>
          <w:szCs w:val="16"/>
        </w:rPr>
      </w:pPr>
      <w:r>
        <w:rPr>
          <w:rFonts w:ascii="Arial" w:hAnsi="Arial" w:cs="Arial"/>
          <w:sz w:val="16"/>
          <w:szCs w:val="16"/>
          <w:u w:val="single"/>
        </w:rPr>
        <w:t>INTENTIONALLY DELETED</w:t>
      </w:r>
    </w:p>
    <w:p w14:paraId="43902874" w14:textId="77777777" w:rsidR="002103E4" w:rsidRPr="00BA10A1" w:rsidRDefault="002103E4" w:rsidP="0077070D">
      <w:pPr>
        <w:tabs>
          <w:tab w:val="clear" w:pos="576"/>
          <w:tab w:val="clear" w:pos="864"/>
          <w:tab w:val="clear" w:pos="1296"/>
          <w:tab w:val="clear" w:pos="1728"/>
          <w:tab w:val="clear" w:pos="2160"/>
          <w:tab w:val="clear" w:pos="2592"/>
          <w:tab w:val="clear" w:pos="3024"/>
          <w:tab w:val="left" w:pos="90"/>
        </w:tabs>
        <w:suppressAutoHyphens/>
        <w:ind w:left="1080" w:hanging="360"/>
        <w:contextualSpacing/>
        <w:rPr>
          <w:rFonts w:cs="Arial"/>
          <w:szCs w:val="16"/>
        </w:rPr>
      </w:pPr>
    </w:p>
    <w:p w14:paraId="0C6CB29A" w14:textId="77777777" w:rsidR="00EF45D0" w:rsidRPr="00BA10A1" w:rsidRDefault="002103E4" w:rsidP="000E22D8">
      <w:pPr>
        <w:pStyle w:val="ListParagraph"/>
        <w:numPr>
          <w:ilvl w:val="0"/>
          <w:numId w:val="34"/>
        </w:numPr>
        <w:tabs>
          <w:tab w:val="left" w:pos="90"/>
        </w:tabs>
        <w:ind w:left="1080"/>
        <w:jc w:val="both"/>
        <w:rPr>
          <w:rFonts w:ascii="Arial" w:hAnsi="Arial" w:cs="Arial"/>
          <w:sz w:val="16"/>
          <w:szCs w:val="16"/>
        </w:rPr>
      </w:pPr>
      <w:r w:rsidRPr="00BA10A1">
        <w:rPr>
          <w:rFonts w:ascii="Arial" w:hAnsi="Arial" w:cs="Arial"/>
          <w:sz w:val="16"/>
          <w:szCs w:val="16"/>
          <w:u w:val="single"/>
        </w:rPr>
        <w:t xml:space="preserve">Common </w:t>
      </w:r>
      <w:r w:rsidR="00985E35">
        <w:rPr>
          <w:rFonts w:ascii="Arial" w:hAnsi="Arial" w:cs="Arial"/>
          <w:sz w:val="16"/>
          <w:szCs w:val="16"/>
          <w:u w:val="single"/>
        </w:rPr>
        <w:t>A</w:t>
      </w:r>
      <w:r w:rsidRPr="00BA10A1">
        <w:rPr>
          <w:rFonts w:ascii="Arial" w:hAnsi="Arial" w:cs="Arial"/>
          <w:sz w:val="16"/>
          <w:szCs w:val="16"/>
          <w:u w:val="single"/>
        </w:rPr>
        <w:t xml:space="preserve">rea </w:t>
      </w:r>
      <w:r w:rsidR="00985E35">
        <w:rPr>
          <w:rFonts w:ascii="Arial" w:hAnsi="Arial" w:cs="Arial"/>
          <w:sz w:val="16"/>
          <w:szCs w:val="16"/>
          <w:u w:val="single"/>
        </w:rPr>
        <w:t>F</w:t>
      </w:r>
      <w:r w:rsidRPr="00BA10A1">
        <w:rPr>
          <w:rFonts w:ascii="Arial" w:hAnsi="Arial" w:cs="Arial"/>
          <w:sz w:val="16"/>
          <w:szCs w:val="16"/>
          <w:u w:val="single"/>
        </w:rPr>
        <w:t>actor.</w:t>
      </w:r>
      <w:r w:rsidR="006E589B">
        <w:rPr>
          <w:rFonts w:ascii="Arial" w:hAnsi="Arial" w:cs="Arial"/>
          <w:sz w:val="16"/>
          <w:szCs w:val="16"/>
        </w:rPr>
        <w:t xml:space="preserve"> </w:t>
      </w:r>
      <w:r w:rsidRPr="00BA10A1">
        <w:rPr>
          <w:rFonts w:ascii="Arial" w:hAnsi="Arial" w:cs="Arial"/>
          <w:sz w:val="16"/>
          <w:szCs w:val="16"/>
        </w:rPr>
        <w:t xml:space="preserve">The </w:t>
      </w:r>
      <w:r w:rsidR="00446023">
        <w:rPr>
          <w:rFonts w:ascii="Arial" w:hAnsi="Arial" w:cs="Arial"/>
          <w:sz w:val="16"/>
          <w:szCs w:val="16"/>
        </w:rPr>
        <w:t>“</w:t>
      </w:r>
      <w:r w:rsidR="00985E35">
        <w:rPr>
          <w:rFonts w:ascii="Arial" w:hAnsi="Arial" w:cs="Arial"/>
          <w:sz w:val="16"/>
          <w:szCs w:val="16"/>
        </w:rPr>
        <w:t>C</w:t>
      </w:r>
      <w:r w:rsidRPr="00BA10A1">
        <w:rPr>
          <w:rFonts w:ascii="Arial" w:hAnsi="Arial" w:cs="Arial"/>
          <w:sz w:val="16"/>
          <w:szCs w:val="16"/>
        </w:rPr>
        <w:t xml:space="preserve">ommon </w:t>
      </w:r>
      <w:r w:rsidR="00985E35">
        <w:rPr>
          <w:rFonts w:ascii="Arial" w:hAnsi="Arial" w:cs="Arial"/>
          <w:sz w:val="16"/>
          <w:szCs w:val="16"/>
        </w:rPr>
        <w:t>A</w:t>
      </w:r>
      <w:r w:rsidRPr="00BA10A1">
        <w:rPr>
          <w:rFonts w:ascii="Arial" w:hAnsi="Arial" w:cs="Arial"/>
          <w:sz w:val="16"/>
          <w:szCs w:val="16"/>
        </w:rPr>
        <w:t xml:space="preserve">rea </w:t>
      </w:r>
      <w:r w:rsidR="00985E35">
        <w:rPr>
          <w:rFonts w:ascii="Arial" w:hAnsi="Arial" w:cs="Arial"/>
          <w:sz w:val="16"/>
          <w:szCs w:val="16"/>
        </w:rPr>
        <w:t>F</w:t>
      </w:r>
      <w:r w:rsidRPr="00BA10A1">
        <w:rPr>
          <w:rFonts w:ascii="Arial" w:hAnsi="Arial" w:cs="Arial"/>
          <w:sz w:val="16"/>
          <w:szCs w:val="16"/>
        </w:rPr>
        <w:t>actor</w:t>
      </w:r>
      <w:r w:rsidR="00446023">
        <w:rPr>
          <w:rFonts w:ascii="Arial" w:hAnsi="Arial" w:cs="Arial"/>
          <w:sz w:val="16"/>
          <w:szCs w:val="16"/>
        </w:rPr>
        <w:t>”</w:t>
      </w:r>
      <w:r w:rsidRPr="00BA10A1">
        <w:rPr>
          <w:rFonts w:ascii="Arial" w:hAnsi="Arial" w:cs="Arial"/>
          <w:sz w:val="16"/>
          <w:szCs w:val="16"/>
        </w:rPr>
        <w:t xml:space="preserve"> (CAF) is a conversion factor </w:t>
      </w:r>
      <w:r w:rsidR="004C2C4E" w:rsidRPr="004C2C4E">
        <w:rPr>
          <w:rFonts w:ascii="Arial" w:hAnsi="Arial" w:cs="Arial"/>
          <w:sz w:val="16"/>
          <w:szCs w:val="16"/>
        </w:rPr>
        <w:t xml:space="preserve">determined by the </w:t>
      </w:r>
      <w:r w:rsidR="00CB43C4">
        <w:rPr>
          <w:rFonts w:ascii="Arial" w:hAnsi="Arial" w:cs="Arial"/>
          <w:sz w:val="16"/>
          <w:szCs w:val="16"/>
        </w:rPr>
        <w:t>B</w:t>
      </w:r>
      <w:r w:rsidR="004C2C4E" w:rsidRPr="004C2C4E">
        <w:rPr>
          <w:rFonts w:ascii="Arial" w:hAnsi="Arial" w:cs="Arial"/>
          <w:sz w:val="16"/>
          <w:szCs w:val="16"/>
        </w:rPr>
        <w:t xml:space="preserve">uilding owner and applied by the owner to the ABOA SF to determine the RSF for the leased </w:t>
      </w:r>
      <w:r w:rsidR="00CB43C4">
        <w:rPr>
          <w:rFonts w:ascii="Arial" w:hAnsi="Arial" w:cs="Arial"/>
          <w:sz w:val="16"/>
          <w:szCs w:val="16"/>
        </w:rPr>
        <w:t>S</w:t>
      </w:r>
      <w:r w:rsidR="004C2C4E" w:rsidRPr="004C2C4E">
        <w:rPr>
          <w:rFonts w:ascii="Arial" w:hAnsi="Arial" w:cs="Arial"/>
          <w:sz w:val="16"/>
          <w:szCs w:val="16"/>
        </w:rPr>
        <w:t>pace</w:t>
      </w:r>
      <w:r w:rsidRPr="00BA10A1">
        <w:rPr>
          <w:rFonts w:ascii="Arial" w:hAnsi="Arial" w:cs="Arial"/>
          <w:sz w:val="16"/>
          <w:szCs w:val="16"/>
        </w:rPr>
        <w:t>.</w:t>
      </w:r>
      <w:r w:rsidR="006E589B">
        <w:rPr>
          <w:rFonts w:ascii="Arial" w:hAnsi="Arial" w:cs="Arial"/>
          <w:sz w:val="16"/>
          <w:szCs w:val="16"/>
        </w:rPr>
        <w:t xml:space="preserve"> </w:t>
      </w:r>
      <w:r w:rsidR="00EF45D0">
        <w:rPr>
          <w:rFonts w:ascii="Arial" w:hAnsi="Arial" w:cs="Arial"/>
          <w:sz w:val="16"/>
          <w:szCs w:val="16"/>
        </w:rPr>
        <w:t xml:space="preserve">The </w:t>
      </w:r>
      <w:r w:rsidR="00EF45D0" w:rsidRPr="000948BE">
        <w:rPr>
          <w:rFonts w:ascii="Arial" w:hAnsi="Arial" w:cs="Arial"/>
          <w:sz w:val="16"/>
          <w:szCs w:val="16"/>
        </w:rPr>
        <w:t>CAF is expressed as a percentage of the difference between the amount of rentable SF and ABOA SF, divided by the ABOA SF.</w:t>
      </w:r>
      <w:r w:rsidR="006E589B">
        <w:rPr>
          <w:rFonts w:ascii="Arial" w:hAnsi="Arial" w:cs="Arial"/>
          <w:sz w:val="16"/>
          <w:szCs w:val="16"/>
        </w:rPr>
        <w:t xml:space="preserve"> </w:t>
      </w:r>
      <w:r w:rsidR="00EF45D0" w:rsidRPr="000948BE">
        <w:rPr>
          <w:rFonts w:ascii="Arial" w:hAnsi="Arial" w:cs="Arial"/>
          <w:sz w:val="16"/>
          <w:szCs w:val="16"/>
        </w:rPr>
        <w:t>For example 11,500 RSF and 10,000 ABOA SF will have a CAF of 15% [(11,500 RSF-10,000 ABOA SF)/10,000 ABOA SF].</w:t>
      </w:r>
      <w:r w:rsidR="006E589B">
        <w:rPr>
          <w:rFonts w:ascii="Arial" w:hAnsi="Arial" w:cs="Arial"/>
          <w:sz w:val="16"/>
          <w:szCs w:val="16"/>
        </w:rPr>
        <w:t xml:space="preserve"> </w:t>
      </w:r>
      <w:r w:rsidR="00EF45D0" w:rsidRPr="000948BE">
        <w:rPr>
          <w:rFonts w:ascii="Arial" w:hAnsi="Arial" w:cs="Arial"/>
          <w:sz w:val="16"/>
          <w:szCs w:val="16"/>
        </w:rPr>
        <w:t>For the purposes of this Lease, the CAF shall be determined in accordance with the applicable ANSI</w:t>
      </w:r>
      <w:r w:rsidR="00EF45D0" w:rsidRPr="000948BE">
        <w:rPr>
          <w:rFonts w:ascii="Arial" w:hAnsi="Arial" w:cs="Arial"/>
          <w:b/>
          <w:sz w:val="16"/>
          <w:szCs w:val="16"/>
        </w:rPr>
        <w:t>/‌</w:t>
      </w:r>
      <w:r w:rsidR="00EF45D0" w:rsidRPr="000948BE">
        <w:rPr>
          <w:rFonts w:ascii="Arial" w:hAnsi="Arial" w:cs="Arial"/>
          <w:sz w:val="16"/>
          <w:szCs w:val="16"/>
        </w:rPr>
        <w:t>BOMA standard for the type of space to which the CAF shall apply.</w:t>
      </w:r>
    </w:p>
    <w:p w14:paraId="410C63DC" w14:textId="77777777" w:rsidR="002E15C1" w:rsidRPr="00BA10A1" w:rsidRDefault="002E15C1" w:rsidP="0077070D">
      <w:pPr>
        <w:tabs>
          <w:tab w:val="clear" w:pos="576"/>
          <w:tab w:val="clear" w:pos="864"/>
          <w:tab w:val="clear" w:pos="1296"/>
          <w:tab w:val="clear" w:pos="1728"/>
          <w:tab w:val="clear" w:pos="2160"/>
          <w:tab w:val="clear" w:pos="2592"/>
          <w:tab w:val="clear" w:pos="3024"/>
          <w:tab w:val="left" w:pos="90"/>
        </w:tabs>
        <w:suppressAutoHyphens/>
        <w:ind w:left="1080" w:hanging="360"/>
        <w:contextualSpacing/>
        <w:rPr>
          <w:rFonts w:cs="Arial"/>
          <w:szCs w:val="16"/>
        </w:rPr>
      </w:pPr>
    </w:p>
    <w:p w14:paraId="135FC551" w14:textId="77777777" w:rsidR="00446023" w:rsidRDefault="002103E4" w:rsidP="000E22D8">
      <w:pPr>
        <w:pStyle w:val="ListParagraph"/>
        <w:numPr>
          <w:ilvl w:val="0"/>
          <w:numId w:val="34"/>
        </w:numPr>
        <w:tabs>
          <w:tab w:val="left" w:pos="90"/>
        </w:tabs>
        <w:suppressAutoHyphens/>
        <w:ind w:left="1080"/>
        <w:jc w:val="both"/>
        <w:rPr>
          <w:rFonts w:ascii="Arial" w:hAnsi="Arial" w:cs="Arial"/>
          <w:sz w:val="16"/>
          <w:szCs w:val="16"/>
        </w:rPr>
      </w:pPr>
      <w:r w:rsidRPr="00BA10A1">
        <w:rPr>
          <w:rFonts w:ascii="Arial" w:hAnsi="Arial" w:cs="Arial"/>
          <w:sz w:val="16"/>
          <w:szCs w:val="16"/>
          <w:u w:val="single"/>
        </w:rPr>
        <w:t>Contract.</w:t>
      </w:r>
      <w:r w:rsidR="006E589B">
        <w:rPr>
          <w:rFonts w:ascii="Arial" w:hAnsi="Arial" w:cs="Arial"/>
          <w:sz w:val="16"/>
          <w:szCs w:val="16"/>
        </w:rPr>
        <w:t xml:space="preserve"> </w:t>
      </w:r>
      <w:r w:rsidR="00446023">
        <w:rPr>
          <w:rFonts w:ascii="Arial" w:hAnsi="Arial" w:cs="Arial"/>
          <w:sz w:val="16"/>
          <w:szCs w:val="16"/>
        </w:rPr>
        <w:t>“</w:t>
      </w:r>
      <w:r w:rsidRPr="00BA10A1">
        <w:rPr>
          <w:rFonts w:ascii="Arial" w:hAnsi="Arial" w:cs="Arial"/>
          <w:sz w:val="16"/>
          <w:szCs w:val="16"/>
        </w:rPr>
        <w:t>Contract</w:t>
      </w:r>
      <w:r w:rsidR="00463A1A">
        <w:rPr>
          <w:rFonts w:ascii="Arial" w:hAnsi="Arial" w:cs="Arial"/>
          <w:sz w:val="16"/>
          <w:szCs w:val="16"/>
        </w:rPr>
        <w:t>”</w:t>
      </w:r>
      <w:r w:rsidR="00446023">
        <w:rPr>
          <w:rFonts w:ascii="Arial" w:hAnsi="Arial" w:cs="Arial"/>
          <w:sz w:val="16"/>
          <w:szCs w:val="16"/>
        </w:rPr>
        <w:t xml:space="preserve"> shall mean this Lease.</w:t>
      </w:r>
    </w:p>
    <w:p w14:paraId="5C217876" w14:textId="77777777" w:rsidR="00446023" w:rsidRPr="00446023" w:rsidRDefault="00446023" w:rsidP="0077070D">
      <w:pPr>
        <w:tabs>
          <w:tab w:val="left" w:pos="90"/>
        </w:tabs>
        <w:suppressAutoHyphens/>
        <w:ind w:left="1080" w:hanging="360"/>
        <w:rPr>
          <w:rFonts w:cs="Arial"/>
          <w:szCs w:val="16"/>
        </w:rPr>
      </w:pPr>
    </w:p>
    <w:p w14:paraId="0B171E03" w14:textId="77777777" w:rsidR="002103E4" w:rsidRPr="00BA10A1" w:rsidRDefault="00446023" w:rsidP="000E22D8">
      <w:pPr>
        <w:pStyle w:val="ListParagraph"/>
        <w:numPr>
          <w:ilvl w:val="0"/>
          <w:numId w:val="34"/>
        </w:numPr>
        <w:tabs>
          <w:tab w:val="left" w:pos="90"/>
        </w:tabs>
        <w:suppressAutoHyphens/>
        <w:ind w:left="1080"/>
        <w:jc w:val="both"/>
        <w:rPr>
          <w:rFonts w:ascii="Arial" w:hAnsi="Arial" w:cs="Arial"/>
          <w:sz w:val="16"/>
          <w:szCs w:val="16"/>
        </w:rPr>
      </w:pPr>
      <w:r w:rsidRPr="00446023">
        <w:rPr>
          <w:rFonts w:ascii="Arial" w:hAnsi="Arial" w:cs="Arial"/>
          <w:sz w:val="16"/>
          <w:szCs w:val="16"/>
          <w:u w:val="single"/>
        </w:rPr>
        <w:t>Contractor</w:t>
      </w:r>
      <w:r>
        <w:rPr>
          <w:rFonts w:ascii="Arial" w:hAnsi="Arial" w:cs="Arial"/>
          <w:sz w:val="16"/>
          <w:szCs w:val="16"/>
        </w:rPr>
        <w:t>.</w:t>
      </w:r>
      <w:r w:rsidR="006E589B">
        <w:rPr>
          <w:rFonts w:ascii="Arial" w:hAnsi="Arial" w:cs="Arial"/>
          <w:sz w:val="16"/>
          <w:szCs w:val="16"/>
        </w:rPr>
        <w:t xml:space="preserve"> </w:t>
      </w:r>
      <w:r>
        <w:rPr>
          <w:rFonts w:ascii="Arial" w:hAnsi="Arial" w:cs="Arial"/>
          <w:sz w:val="16"/>
          <w:szCs w:val="16"/>
        </w:rPr>
        <w:t>“C</w:t>
      </w:r>
      <w:r w:rsidR="002103E4" w:rsidRPr="00BA10A1">
        <w:rPr>
          <w:rFonts w:ascii="Arial" w:hAnsi="Arial" w:cs="Arial"/>
          <w:sz w:val="16"/>
          <w:szCs w:val="16"/>
        </w:rPr>
        <w:t>ontractor</w:t>
      </w:r>
      <w:r>
        <w:rPr>
          <w:rFonts w:ascii="Arial" w:hAnsi="Arial" w:cs="Arial"/>
          <w:sz w:val="16"/>
          <w:szCs w:val="16"/>
        </w:rPr>
        <w:t>” shall mean</w:t>
      </w:r>
      <w:r w:rsidR="002103E4" w:rsidRPr="00BA10A1">
        <w:rPr>
          <w:rFonts w:ascii="Arial" w:hAnsi="Arial" w:cs="Arial"/>
          <w:sz w:val="16"/>
          <w:szCs w:val="16"/>
        </w:rPr>
        <w:t xml:space="preserve"> Lessor.</w:t>
      </w:r>
    </w:p>
    <w:p w14:paraId="10E71616" w14:textId="77777777" w:rsidR="002103E4" w:rsidRPr="00BA10A1" w:rsidRDefault="002103E4" w:rsidP="0077070D">
      <w:pPr>
        <w:tabs>
          <w:tab w:val="clear" w:pos="576"/>
          <w:tab w:val="clear" w:pos="864"/>
          <w:tab w:val="clear" w:pos="1296"/>
          <w:tab w:val="clear" w:pos="1728"/>
          <w:tab w:val="clear" w:pos="2160"/>
          <w:tab w:val="clear" w:pos="2592"/>
          <w:tab w:val="clear" w:pos="3024"/>
          <w:tab w:val="left" w:pos="90"/>
        </w:tabs>
        <w:suppressAutoHyphens/>
        <w:ind w:left="1080" w:hanging="360"/>
        <w:contextualSpacing/>
        <w:rPr>
          <w:rFonts w:cs="Arial"/>
          <w:szCs w:val="16"/>
        </w:rPr>
      </w:pPr>
    </w:p>
    <w:p w14:paraId="0C46F7ED" w14:textId="77777777" w:rsidR="002103E4" w:rsidRPr="00BA10A1" w:rsidRDefault="002103E4" w:rsidP="000E22D8">
      <w:pPr>
        <w:pStyle w:val="ListParagraph"/>
        <w:numPr>
          <w:ilvl w:val="0"/>
          <w:numId w:val="34"/>
        </w:numPr>
        <w:tabs>
          <w:tab w:val="left" w:pos="90"/>
        </w:tabs>
        <w:suppressAutoHyphens/>
        <w:ind w:left="1080"/>
        <w:jc w:val="both"/>
        <w:rPr>
          <w:rFonts w:ascii="Arial" w:hAnsi="Arial" w:cs="Arial"/>
          <w:sz w:val="16"/>
          <w:szCs w:val="16"/>
        </w:rPr>
      </w:pPr>
      <w:r w:rsidRPr="00BA10A1">
        <w:rPr>
          <w:rFonts w:ascii="Arial" w:hAnsi="Arial" w:cs="Arial"/>
          <w:sz w:val="16"/>
          <w:szCs w:val="16"/>
          <w:u w:val="single"/>
        </w:rPr>
        <w:t>Days</w:t>
      </w:r>
      <w:r w:rsidRPr="00BA10A1">
        <w:rPr>
          <w:rFonts w:ascii="Arial" w:hAnsi="Arial" w:cs="Arial"/>
          <w:sz w:val="16"/>
          <w:szCs w:val="16"/>
        </w:rPr>
        <w:t>.</w:t>
      </w:r>
      <w:r w:rsidR="006E589B">
        <w:rPr>
          <w:rFonts w:ascii="Arial" w:hAnsi="Arial" w:cs="Arial"/>
          <w:sz w:val="16"/>
          <w:szCs w:val="16"/>
        </w:rPr>
        <w:t xml:space="preserve"> </w:t>
      </w:r>
      <w:r w:rsidRPr="00BA10A1">
        <w:rPr>
          <w:rFonts w:ascii="Arial" w:hAnsi="Arial" w:cs="Arial"/>
          <w:sz w:val="16"/>
          <w:szCs w:val="16"/>
        </w:rPr>
        <w:t>All references to “day” or “days” in this Lease shall mean calendar days, unless specified otherwise.</w:t>
      </w:r>
    </w:p>
    <w:p w14:paraId="19A1FFD7" w14:textId="77777777" w:rsidR="002103E4" w:rsidRPr="00BA10A1" w:rsidRDefault="002103E4" w:rsidP="0077070D">
      <w:pPr>
        <w:tabs>
          <w:tab w:val="clear" w:pos="576"/>
          <w:tab w:val="clear" w:pos="864"/>
          <w:tab w:val="clear" w:pos="1296"/>
          <w:tab w:val="clear" w:pos="1728"/>
          <w:tab w:val="clear" w:pos="2160"/>
          <w:tab w:val="clear" w:pos="2592"/>
          <w:tab w:val="clear" w:pos="3024"/>
          <w:tab w:val="left" w:pos="90"/>
        </w:tabs>
        <w:suppressAutoHyphens/>
        <w:ind w:left="1080" w:hanging="360"/>
        <w:contextualSpacing/>
        <w:rPr>
          <w:rFonts w:cs="Arial"/>
          <w:szCs w:val="16"/>
        </w:rPr>
      </w:pPr>
    </w:p>
    <w:p w14:paraId="76E08C2E" w14:textId="77777777" w:rsidR="002103E4" w:rsidRPr="00BA10A1" w:rsidRDefault="002103E4" w:rsidP="000E22D8">
      <w:pPr>
        <w:pStyle w:val="ListParagraph"/>
        <w:numPr>
          <w:ilvl w:val="0"/>
          <w:numId w:val="34"/>
        </w:numPr>
        <w:tabs>
          <w:tab w:val="left" w:pos="90"/>
        </w:tabs>
        <w:suppressAutoHyphens/>
        <w:ind w:left="1080"/>
        <w:jc w:val="both"/>
        <w:rPr>
          <w:rFonts w:ascii="Arial" w:hAnsi="Arial" w:cs="Arial"/>
          <w:sz w:val="16"/>
          <w:szCs w:val="16"/>
        </w:rPr>
      </w:pPr>
      <w:r w:rsidRPr="00BA10A1">
        <w:rPr>
          <w:rFonts w:ascii="Arial" w:hAnsi="Arial" w:cs="Arial"/>
          <w:sz w:val="16"/>
          <w:szCs w:val="16"/>
          <w:u w:val="single"/>
        </w:rPr>
        <w:t>FAR</w:t>
      </w:r>
      <w:r w:rsidRPr="00BA10A1">
        <w:rPr>
          <w:rFonts w:ascii="Arial" w:hAnsi="Arial" w:cs="Arial"/>
          <w:sz w:val="16"/>
          <w:szCs w:val="16"/>
        </w:rPr>
        <w:t>.</w:t>
      </w:r>
      <w:r w:rsidR="006E589B">
        <w:rPr>
          <w:rFonts w:ascii="Arial" w:hAnsi="Arial" w:cs="Arial"/>
          <w:sz w:val="16"/>
          <w:szCs w:val="16"/>
        </w:rPr>
        <w:t xml:space="preserve"> </w:t>
      </w:r>
      <w:r w:rsidRPr="00BA10A1">
        <w:rPr>
          <w:rFonts w:ascii="Arial" w:hAnsi="Arial" w:cs="Arial"/>
          <w:sz w:val="16"/>
          <w:szCs w:val="16"/>
        </w:rPr>
        <w:t>All references to the FAR shall be understood to mean the Federal Acquisition Regulation, codified at 48 CFR Chapter 1.</w:t>
      </w:r>
    </w:p>
    <w:p w14:paraId="1F6EBFF1" w14:textId="77777777" w:rsidR="002103E4" w:rsidRPr="00BA10A1" w:rsidRDefault="002103E4" w:rsidP="0077070D">
      <w:pPr>
        <w:tabs>
          <w:tab w:val="clear" w:pos="576"/>
          <w:tab w:val="clear" w:pos="864"/>
          <w:tab w:val="clear" w:pos="1296"/>
          <w:tab w:val="clear" w:pos="1728"/>
          <w:tab w:val="clear" w:pos="2160"/>
          <w:tab w:val="clear" w:pos="2592"/>
          <w:tab w:val="clear" w:pos="3024"/>
          <w:tab w:val="left" w:pos="90"/>
        </w:tabs>
        <w:suppressAutoHyphens/>
        <w:ind w:left="1080" w:hanging="360"/>
        <w:contextualSpacing/>
        <w:rPr>
          <w:rFonts w:cs="Arial"/>
          <w:szCs w:val="16"/>
        </w:rPr>
      </w:pPr>
    </w:p>
    <w:p w14:paraId="76C64482" w14:textId="77777777" w:rsidR="002103E4" w:rsidRDefault="002103E4" w:rsidP="000E22D8">
      <w:pPr>
        <w:pStyle w:val="ListParagraph"/>
        <w:numPr>
          <w:ilvl w:val="0"/>
          <w:numId w:val="34"/>
        </w:numPr>
        <w:tabs>
          <w:tab w:val="left" w:pos="90"/>
        </w:tabs>
        <w:suppressAutoHyphens/>
        <w:ind w:left="1080"/>
        <w:jc w:val="both"/>
        <w:rPr>
          <w:rFonts w:ascii="Arial" w:hAnsi="Arial" w:cs="Arial"/>
          <w:sz w:val="16"/>
          <w:szCs w:val="16"/>
        </w:rPr>
      </w:pPr>
      <w:r w:rsidRPr="00BA10A1">
        <w:rPr>
          <w:rFonts w:ascii="Arial" w:hAnsi="Arial" w:cs="Arial"/>
          <w:sz w:val="16"/>
          <w:szCs w:val="16"/>
          <w:u w:val="single"/>
        </w:rPr>
        <w:t xml:space="preserve">Firm </w:t>
      </w:r>
      <w:r w:rsidR="00985E35">
        <w:rPr>
          <w:rFonts w:ascii="Arial" w:hAnsi="Arial" w:cs="Arial"/>
          <w:sz w:val="16"/>
          <w:szCs w:val="16"/>
          <w:u w:val="single"/>
        </w:rPr>
        <w:t>T</w:t>
      </w:r>
      <w:r w:rsidRPr="00BA10A1">
        <w:rPr>
          <w:rFonts w:ascii="Arial" w:hAnsi="Arial" w:cs="Arial"/>
          <w:sz w:val="16"/>
          <w:szCs w:val="16"/>
          <w:u w:val="single"/>
        </w:rPr>
        <w:t>erm/</w:t>
      </w:r>
      <w:r w:rsidR="00985E35">
        <w:rPr>
          <w:rFonts w:ascii="Arial" w:hAnsi="Arial" w:cs="Arial"/>
          <w:sz w:val="16"/>
          <w:szCs w:val="16"/>
          <w:u w:val="single"/>
        </w:rPr>
        <w:t>N</w:t>
      </w:r>
      <w:r w:rsidRPr="00BA10A1">
        <w:rPr>
          <w:rFonts w:ascii="Arial" w:hAnsi="Arial" w:cs="Arial"/>
          <w:sz w:val="16"/>
          <w:szCs w:val="16"/>
          <w:u w:val="single"/>
        </w:rPr>
        <w:t>on-</w:t>
      </w:r>
      <w:r w:rsidR="00985E35">
        <w:rPr>
          <w:rFonts w:ascii="Arial" w:hAnsi="Arial" w:cs="Arial"/>
          <w:sz w:val="16"/>
          <w:szCs w:val="16"/>
          <w:u w:val="single"/>
        </w:rPr>
        <w:t>F</w:t>
      </w:r>
      <w:r w:rsidRPr="00BA10A1">
        <w:rPr>
          <w:rFonts w:ascii="Arial" w:hAnsi="Arial" w:cs="Arial"/>
          <w:sz w:val="16"/>
          <w:szCs w:val="16"/>
          <w:u w:val="single"/>
        </w:rPr>
        <w:t xml:space="preserve">irm </w:t>
      </w:r>
      <w:r w:rsidR="00985E35">
        <w:rPr>
          <w:rFonts w:ascii="Arial" w:hAnsi="Arial" w:cs="Arial"/>
          <w:sz w:val="16"/>
          <w:szCs w:val="16"/>
          <w:u w:val="single"/>
        </w:rPr>
        <w:t>T</w:t>
      </w:r>
      <w:r w:rsidRPr="00BA10A1">
        <w:rPr>
          <w:rFonts w:ascii="Arial" w:hAnsi="Arial" w:cs="Arial"/>
          <w:sz w:val="16"/>
          <w:szCs w:val="16"/>
          <w:u w:val="single"/>
        </w:rPr>
        <w:t>erm</w:t>
      </w:r>
      <w:r w:rsidRPr="00BA10A1">
        <w:rPr>
          <w:rFonts w:ascii="Arial" w:hAnsi="Arial" w:cs="Arial"/>
          <w:sz w:val="16"/>
          <w:szCs w:val="16"/>
        </w:rPr>
        <w:t>.</w:t>
      </w:r>
      <w:r w:rsidR="006E589B">
        <w:rPr>
          <w:rFonts w:ascii="Arial" w:hAnsi="Arial" w:cs="Arial"/>
          <w:sz w:val="16"/>
          <w:szCs w:val="16"/>
        </w:rPr>
        <w:t xml:space="preserve"> </w:t>
      </w:r>
      <w:r w:rsidRPr="00BA10A1">
        <w:rPr>
          <w:rFonts w:ascii="Arial" w:hAnsi="Arial" w:cs="Arial"/>
          <w:sz w:val="16"/>
          <w:szCs w:val="16"/>
        </w:rPr>
        <w:t xml:space="preserve">The </w:t>
      </w:r>
      <w:r w:rsidR="00985E35">
        <w:rPr>
          <w:rFonts w:ascii="Arial" w:hAnsi="Arial" w:cs="Arial"/>
          <w:sz w:val="16"/>
          <w:szCs w:val="16"/>
        </w:rPr>
        <w:t>F</w:t>
      </w:r>
      <w:r w:rsidRPr="00BA10A1">
        <w:rPr>
          <w:rFonts w:ascii="Arial" w:hAnsi="Arial" w:cs="Arial"/>
          <w:sz w:val="16"/>
          <w:szCs w:val="16"/>
        </w:rPr>
        <w:t xml:space="preserve">irm </w:t>
      </w:r>
      <w:r w:rsidR="00985E35">
        <w:rPr>
          <w:rFonts w:ascii="Arial" w:hAnsi="Arial" w:cs="Arial"/>
          <w:sz w:val="16"/>
          <w:szCs w:val="16"/>
        </w:rPr>
        <w:t>T</w:t>
      </w:r>
      <w:r w:rsidRPr="00BA10A1">
        <w:rPr>
          <w:rFonts w:ascii="Arial" w:hAnsi="Arial" w:cs="Arial"/>
          <w:sz w:val="16"/>
          <w:szCs w:val="16"/>
        </w:rPr>
        <w:t>erm is that part of the Lease term that is not subject to termination rights.</w:t>
      </w:r>
      <w:r w:rsidR="006E589B">
        <w:rPr>
          <w:rFonts w:ascii="Arial" w:hAnsi="Arial" w:cs="Arial"/>
          <w:sz w:val="16"/>
          <w:szCs w:val="16"/>
        </w:rPr>
        <w:t xml:space="preserve"> </w:t>
      </w:r>
      <w:r w:rsidRPr="00BA10A1">
        <w:rPr>
          <w:rFonts w:ascii="Arial" w:hAnsi="Arial" w:cs="Arial"/>
          <w:sz w:val="16"/>
          <w:szCs w:val="16"/>
        </w:rPr>
        <w:t xml:space="preserve">The </w:t>
      </w:r>
      <w:r w:rsidR="00985E35">
        <w:rPr>
          <w:rFonts w:ascii="Arial" w:hAnsi="Arial" w:cs="Arial"/>
          <w:sz w:val="16"/>
          <w:szCs w:val="16"/>
        </w:rPr>
        <w:t>N</w:t>
      </w:r>
      <w:r w:rsidRPr="00BA10A1">
        <w:rPr>
          <w:rFonts w:ascii="Arial" w:hAnsi="Arial" w:cs="Arial"/>
          <w:sz w:val="16"/>
          <w:szCs w:val="16"/>
        </w:rPr>
        <w:t>on-</w:t>
      </w:r>
      <w:r w:rsidR="00985E35">
        <w:rPr>
          <w:rFonts w:ascii="Arial" w:hAnsi="Arial" w:cs="Arial"/>
          <w:sz w:val="16"/>
          <w:szCs w:val="16"/>
        </w:rPr>
        <w:t>F</w:t>
      </w:r>
      <w:r w:rsidRPr="00BA10A1">
        <w:rPr>
          <w:rFonts w:ascii="Arial" w:hAnsi="Arial" w:cs="Arial"/>
          <w:sz w:val="16"/>
          <w:szCs w:val="16"/>
        </w:rPr>
        <w:t xml:space="preserve">irm </w:t>
      </w:r>
      <w:r w:rsidR="00985E35">
        <w:rPr>
          <w:rFonts w:ascii="Arial" w:hAnsi="Arial" w:cs="Arial"/>
          <w:sz w:val="16"/>
          <w:szCs w:val="16"/>
        </w:rPr>
        <w:t>T</w:t>
      </w:r>
      <w:r w:rsidR="00515828">
        <w:rPr>
          <w:rFonts w:ascii="Arial" w:hAnsi="Arial" w:cs="Arial"/>
          <w:sz w:val="16"/>
          <w:szCs w:val="16"/>
        </w:rPr>
        <w:t>e</w:t>
      </w:r>
      <w:r w:rsidRPr="00BA10A1">
        <w:rPr>
          <w:rFonts w:ascii="Arial" w:hAnsi="Arial" w:cs="Arial"/>
          <w:sz w:val="16"/>
          <w:szCs w:val="16"/>
        </w:rPr>
        <w:t xml:space="preserve">rm is that part of the Lease term following the end of the </w:t>
      </w:r>
      <w:r w:rsidR="00985E35">
        <w:rPr>
          <w:rFonts w:ascii="Arial" w:hAnsi="Arial" w:cs="Arial"/>
          <w:sz w:val="16"/>
          <w:szCs w:val="16"/>
        </w:rPr>
        <w:t>F</w:t>
      </w:r>
      <w:r w:rsidRPr="00BA10A1">
        <w:rPr>
          <w:rFonts w:ascii="Arial" w:hAnsi="Arial" w:cs="Arial"/>
          <w:sz w:val="16"/>
          <w:szCs w:val="16"/>
        </w:rPr>
        <w:t xml:space="preserve">irm </w:t>
      </w:r>
      <w:r w:rsidR="00985E35">
        <w:rPr>
          <w:rFonts w:ascii="Arial" w:hAnsi="Arial" w:cs="Arial"/>
          <w:sz w:val="16"/>
          <w:szCs w:val="16"/>
        </w:rPr>
        <w:t>T</w:t>
      </w:r>
      <w:r w:rsidRPr="00BA10A1">
        <w:rPr>
          <w:rFonts w:ascii="Arial" w:hAnsi="Arial" w:cs="Arial"/>
          <w:sz w:val="16"/>
          <w:szCs w:val="16"/>
        </w:rPr>
        <w:t>erm.</w:t>
      </w:r>
    </w:p>
    <w:p w14:paraId="2F3F25C4" w14:textId="77777777" w:rsidR="00446023" w:rsidRPr="00446023" w:rsidRDefault="00446023" w:rsidP="0077070D">
      <w:pPr>
        <w:tabs>
          <w:tab w:val="left" w:pos="90"/>
        </w:tabs>
        <w:suppressAutoHyphens/>
        <w:ind w:left="1080" w:hanging="360"/>
        <w:rPr>
          <w:rFonts w:cs="Arial"/>
          <w:szCs w:val="16"/>
        </w:rPr>
      </w:pPr>
    </w:p>
    <w:p w14:paraId="24989178" w14:textId="77777777" w:rsidR="00446023" w:rsidRPr="00BA10A1" w:rsidRDefault="00446023" w:rsidP="000E22D8">
      <w:pPr>
        <w:pStyle w:val="ListParagraph"/>
        <w:numPr>
          <w:ilvl w:val="0"/>
          <w:numId w:val="34"/>
        </w:numPr>
        <w:tabs>
          <w:tab w:val="left" w:pos="90"/>
        </w:tabs>
        <w:suppressAutoHyphens/>
        <w:ind w:left="1080"/>
        <w:jc w:val="both"/>
        <w:rPr>
          <w:rFonts w:ascii="Arial" w:hAnsi="Arial" w:cs="Arial"/>
          <w:sz w:val="16"/>
          <w:szCs w:val="16"/>
        </w:rPr>
      </w:pPr>
      <w:r w:rsidRPr="00BA10A1">
        <w:rPr>
          <w:rFonts w:ascii="Arial" w:hAnsi="Arial" w:cs="Arial"/>
          <w:sz w:val="16"/>
          <w:szCs w:val="16"/>
          <w:u w:val="single"/>
        </w:rPr>
        <w:t>GSAR</w:t>
      </w:r>
      <w:r w:rsidRPr="00BA10A1">
        <w:rPr>
          <w:rFonts w:ascii="Arial" w:hAnsi="Arial" w:cs="Arial"/>
          <w:sz w:val="16"/>
          <w:szCs w:val="16"/>
        </w:rPr>
        <w:t>. All references to the GSAR shall be understood to mean the GSA supplement to the FAR, codified at 48 CFR Chapter</w:t>
      </w:r>
      <w:r>
        <w:rPr>
          <w:rFonts w:ascii="Arial" w:hAnsi="Arial" w:cs="Arial"/>
          <w:sz w:val="16"/>
          <w:szCs w:val="16"/>
        </w:rPr>
        <w:t xml:space="preserve"> </w:t>
      </w:r>
      <w:r w:rsidRPr="00BA10A1">
        <w:rPr>
          <w:rFonts w:ascii="Arial" w:hAnsi="Arial" w:cs="Arial"/>
          <w:sz w:val="16"/>
          <w:szCs w:val="16"/>
        </w:rPr>
        <w:t>5.</w:t>
      </w:r>
    </w:p>
    <w:p w14:paraId="0C116417" w14:textId="77777777" w:rsidR="002103E4" w:rsidRPr="00BA10A1" w:rsidRDefault="002103E4" w:rsidP="0077070D">
      <w:pPr>
        <w:tabs>
          <w:tab w:val="clear" w:pos="576"/>
          <w:tab w:val="clear" w:pos="864"/>
          <w:tab w:val="clear" w:pos="1296"/>
          <w:tab w:val="clear" w:pos="1728"/>
          <w:tab w:val="clear" w:pos="2160"/>
          <w:tab w:val="clear" w:pos="2592"/>
          <w:tab w:val="clear" w:pos="3024"/>
          <w:tab w:val="left" w:pos="90"/>
        </w:tabs>
        <w:suppressAutoHyphens/>
        <w:ind w:left="1080" w:hanging="360"/>
        <w:contextualSpacing/>
        <w:rPr>
          <w:rFonts w:cs="Arial"/>
          <w:szCs w:val="16"/>
        </w:rPr>
      </w:pPr>
    </w:p>
    <w:p w14:paraId="12398260" w14:textId="77777777" w:rsidR="002103E4" w:rsidRPr="00BA10A1" w:rsidRDefault="002103E4" w:rsidP="000E22D8">
      <w:pPr>
        <w:pStyle w:val="ListParagraph"/>
        <w:numPr>
          <w:ilvl w:val="0"/>
          <w:numId w:val="34"/>
        </w:numPr>
        <w:tabs>
          <w:tab w:val="left" w:pos="90"/>
        </w:tabs>
        <w:suppressAutoHyphens/>
        <w:ind w:left="1080"/>
        <w:jc w:val="both"/>
        <w:rPr>
          <w:rFonts w:ascii="Arial" w:hAnsi="Arial" w:cs="Arial"/>
          <w:sz w:val="16"/>
          <w:szCs w:val="16"/>
        </w:rPr>
      </w:pPr>
      <w:r w:rsidRPr="00BA10A1">
        <w:rPr>
          <w:rFonts w:ascii="Arial" w:hAnsi="Arial" w:cs="Arial"/>
          <w:sz w:val="16"/>
          <w:szCs w:val="16"/>
          <w:u w:val="single"/>
        </w:rPr>
        <w:t xml:space="preserve">Lease </w:t>
      </w:r>
      <w:r w:rsidR="00280D76">
        <w:rPr>
          <w:rFonts w:ascii="Arial" w:hAnsi="Arial" w:cs="Arial"/>
          <w:sz w:val="16"/>
          <w:szCs w:val="16"/>
          <w:u w:val="single"/>
        </w:rPr>
        <w:t>T</w:t>
      </w:r>
      <w:r w:rsidRPr="00BA10A1">
        <w:rPr>
          <w:rFonts w:ascii="Arial" w:hAnsi="Arial" w:cs="Arial"/>
          <w:sz w:val="16"/>
          <w:szCs w:val="16"/>
          <w:u w:val="single"/>
        </w:rPr>
        <w:t xml:space="preserve">erm </w:t>
      </w:r>
      <w:r w:rsidR="00280D76">
        <w:rPr>
          <w:rFonts w:ascii="Arial" w:hAnsi="Arial" w:cs="Arial"/>
          <w:sz w:val="16"/>
          <w:szCs w:val="16"/>
          <w:u w:val="single"/>
        </w:rPr>
        <w:t>C</w:t>
      </w:r>
      <w:r w:rsidRPr="00BA10A1">
        <w:rPr>
          <w:rFonts w:ascii="Arial" w:hAnsi="Arial" w:cs="Arial"/>
          <w:sz w:val="16"/>
          <w:szCs w:val="16"/>
          <w:u w:val="single"/>
        </w:rPr>
        <w:t xml:space="preserve">ommencement </w:t>
      </w:r>
      <w:r w:rsidR="00280D76">
        <w:rPr>
          <w:rFonts w:ascii="Arial" w:hAnsi="Arial" w:cs="Arial"/>
          <w:sz w:val="16"/>
          <w:szCs w:val="16"/>
          <w:u w:val="single"/>
        </w:rPr>
        <w:t>D</w:t>
      </w:r>
      <w:r w:rsidRPr="00BA10A1">
        <w:rPr>
          <w:rFonts w:ascii="Arial" w:hAnsi="Arial" w:cs="Arial"/>
          <w:sz w:val="16"/>
          <w:szCs w:val="16"/>
          <w:u w:val="single"/>
        </w:rPr>
        <w:t>ate</w:t>
      </w:r>
      <w:r w:rsidRPr="00BA10A1">
        <w:rPr>
          <w:rFonts w:ascii="Arial" w:hAnsi="Arial" w:cs="Arial"/>
          <w:sz w:val="16"/>
          <w:szCs w:val="16"/>
        </w:rPr>
        <w:t>.</w:t>
      </w:r>
      <w:r w:rsidR="006E589B">
        <w:rPr>
          <w:rFonts w:ascii="Arial" w:hAnsi="Arial" w:cs="Arial"/>
          <w:sz w:val="16"/>
          <w:szCs w:val="16"/>
        </w:rPr>
        <w:t xml:space="preserve"> </w:t>
      </w:r>
      <w:r w:rsidRPr="00BA10A1">
        <w:rPr>
          <w:rFonts w:ascii="Arial" w:hAnsi="Arial" w:cs="Arial"/>
          <w:sz w:val="16"/>
          <w:szCs w:val="16"/>
        </w:rPr>
        <w:t xml:space="preserve">The date on which the </w:t>
      </w:r>
      <w:r w:rsidR="00AB6724">
        <w:rPr>
          <w:rFonts w:ascii="Arial" w:hAnsi="Arial" w:cs="Arial"/>
          <w:sz w:val="16"/>
          <w:szCs w:val="16"/>
        </w:rPr>
        <w:t>l</w:t>
      </w:r>
      <w:r w:rsidRPr="00BA10A1">
        <w:rPr>
          <w:rFonts w:ascii="Arial" w:hAnsi="Arial" w:cs="Arial"/>
          <w:sz w:val="16"/>
          <w:szCs w:val="16"/>
        </w:rPr>
        <w:t>ease term commences.</w:t>
      </w:r>
    </w:p>
    <w:p w14:paraId="434B634F" w14:textId="77777777" w:rsidR="002103E4" w:rsidRPr="00BA10A1" w:rsidRDefault="002103E4" w:rsidP="0077070D">
      <w:pPr>
        <w:tabs>
          <w:tab w:val="clear" w:pos="576"/>
          <w:tab w:val="clear" w:pos="864"/>
          <w:tab w:val="clear" w:pos="1296"/>
          <w:tab w:val="clear" w:pos="1728"/>
          <w:tab w:val="clear" w:pos="2160"/>
          <w:tab w:val="clear" w:pos="2592"/>
          <w:tab w:val="clear" w:pos="3024"/>
          <w:tab w:val="left" w:pos="90"/>
        </w:tabs>
        <w:suppressAutoHyphens/>
        <w:ind w:left="1080" w:hanging="360"/>
        <w:contextualSpacing/>
        <w:rPr>
          <w:rFonts w:cs="Arial"/>
          <w:szCs w:val="16"/>
        </w:rPr>
      </w:pPr>
    </w:p>
    <w:p w14:paraId="3E2D9DA6" w14:textId="77777777" w:rsidR="002103E4" w:rsidRPr="00BA10A1" w:rsidRDefault="002103E4" w:rsidP="000E22D8">
      <w:pPr>
        <w:pStyle w:val="ListParagraph"/>
        <w:numPr>
          <w:ilvl w:val="0"/>
          <w:numId w:val="34"/>
        </w:numPr>
        <w:tabs>
          <w:tab w:val="left" w:pos="90"/>
        </w:tabs>
        <w:suppressAutoHyphens/>
        <w:ind w:left="1080"/>
        <w:jc w:val="both"/>
        <w:rPr>
          <w:rFonts w:ascii="Arial" w:hAnsi="Arial" w:cs="Arial"/>
          <w:sz w:val="16"/>
          <w:szCs w:val="16"/>
        </w:rPr>
      </w:pPr>
      <w:r w:rsidRPr="00BA10A1">
        <w:rPr>
          <w:rFonts w:ascii="Arial" w:hAnsi="Arial" w:cs="Arial"/>
          <w:sz w:val="16"/>
          <w:szCs w:val="16"/>
          <w:u w:val="single"/>
        </w:rPr>
        <w:t xml:space="preserve">Lease </w:t>
      </w:r>
      <w:r w:rsidR="002A0E19">
        <w:rPr>
          <w:rFonts w:ascii="Arial" w:hAnsi="Arial" w:cs="Arial"/>
          <w:sz w:val="16"/>
          <w:szCs w:val="16"/>
          <w:u w:val="single"/>
        </w:rPr>
        <w:t>A</w:t>
      </w:r>
      <w:r w:rsidRPr="00BA10A1">
        <w:rPr>
          <w:rFonts w:ascii="Arial" w:hAnsi="Arial" w:cs="Arial"/>
          <w:sz w:val="16"/>
          <w:szCs w:val="16"/>
          <w:u w:val="single"/>
        </w:rPr>
        <w:t xml:space="preserve">ward </w:t>
      </w:r>
      <w:r w:rsidR="002A0E19">
        <w:rPr>
          <w:rFonts w:ascii="Arial" w:hAnsi="Arial" w:cs="Arial"/>
          <w:sz w:val="16"/>
          <w:szCs w:val="16"/>
          <w:u w:val="single"/>
        </w:rPr>
        <w:t>D</w:t>
      </w:r>
      <w:r w:rsidRPr="00BA10A1">
        <w:rPr>
          <w:rFonts w:ascii="Arial" w:hAnsi="Arial" w:cs="Arial"/>
          <w:sz w:val="16"/>
          <w:szCs w:val="16"/>
          <w:u w:val="single"/>
        </w:rPr>
        <w:t>ate</w:t>
      </w:r>
      <w:r w:rsidRPr="00BA10A1">
        <w:rPr>
          <w:rFonts w:ascii="Arial" w:hAnsi="Arial" w:cs="Arial"/>
          <w:sz w:val="16"/>
          <w:szCs w:val="16"/>
        </w:rPr>
        <w:t>.</w:t>
      </w:r>
      <w:r w:rsidR="006E589B">
        <w:rPr>
          <w:rFonts w:ascii="Arial" w:hAnsi="Arial" w:cs="Arial"/>
          <w:sz w:val="16"/>
          <w:szCs w:val="16"/>
        </w:rPr>
        <w:t xml:space="preserve"> </w:t>
      </w:r>
      <w:r w:rsidR="008C6543" w:rsidRPr="008C6543">
        <w:rPr>
          <w:rFonts w:ascii="Arial" w:hAnsi="Arial" w:cs="Arial"/>
          <w:sz w:val="16"/>
          <w:szCs w:val="16"/>
        </w:rPr>
        <w:t xml:space="preserve">The date the LCO </w:t>
      </w:r>
      <w:r w:rsidR="00446023">
        <w:rPr>
          <w:rFonts w:ascii="Arial" w:hAnsi="Arial" w:cs="Arial"/>
          <w:sz w:val="16"/>
          <w:szCs w:val="16"/>
        </w:rPr>
        <w:t xml:space="preserve">executes the Lease </w:t>
      </w:r>
      <w:r w:rsidR="008C6543" w:rsidRPr="008C6543">
        <w:rPr>
          <w:rFonts w:ascii="Arial" w:hAnsi="Arial" w:cs="Arial"/>
          <w:sz w:val="16"/>
          <w:szCs w:val="16"/>
        </w:rPr>
        <w:t>and mail</w:t>
      </w:r>
      <w:r w:rsidR="007F6B18">
        <w:rPr>
          <w:rFonts w:ascii="Arial" w:hAnsi="Arial" w:cs="Arial"/>
          <w:sz w:val="16"/>
          <w:szCs w:val="16"/>
        </w:rPr>
        <w:t>s</w:t>
      </w:r>
      <w:r w:rsidR="008C6543" w:rsidRPr="008C6543">
        <w:rPr>
          <w:rFonts w:ascii="Arial" w:hAnsi="Arial" w:cs="Arial"/>
          <w:sz w:val="16"/>
          <w:szCs w:val="16"/>
        </w:rPr>
        <w:t xml:space="preserve"> or otherwise furnish</w:t>
      </w:r>
      <w:r w:rsidR="00446023">
        <w:rPr>
          <w:rFonts w:ascii="Arial" w:hAnsi="Arial" w:cs="Arial"/>
          <w:sz w:val="16"/>
          <w:szCs w:val="16"/>
        </w:rPr>
        <w:t>es</w:t>
      </w:r>
      <w:r w:rsidR="008C6543" w:rsidRPr="008C6543">
        <w:rPr>
          <w:rFonts w:ascii="Arial" w:hAnsi="Arial" w:cs="Arial"/>
          <w:sz w:val="16"/>
          <w:szCs w:val="16"/>
        </w:rPr>
        <w:t xml:space="preserve"> written notification of the executed Lease to the successful Offeror (</w:t>
      </w:r>
      <w:r w:rsidR="00446023">
        <w:rPr>
          <w:rFonts w:ascii="Arial" w:hAnsi="Arial" w:cs="Arial"/>
          <w:sz w:val="16"/>
          <w:szCs w:val="16"/>
        </w:rPr>
        <w:t xml:space="preserve"> date</w:t>
      </w:r>
      <w:r w:rsidR="008C6543" w:rsidRPr="008C6543">
        <w:rPr>
          <w:rFonts w:ascii="Arial" w:hAnsi="Arial" w:cs="Arial"/>
          <w:sz w:val="16"/>
          <w:szCs w:val="16"/>
        </w:rPr>
        <w:t xml:space="preserve"> on which the parties’ obligations under the Lease begin).</w:t>
      </w:r>
    </w:p>
    <w:p w14:paraId="7705BBDF" w14:textId="77777777" w:rsidR="002103E4" w:rsidRPr="00BA10A1" w:rsidRDefault="002103E4" w:rsidP="0077070D">
      <w:pPr>
        <w:tabs>
          <w:tab w:val="clear" w:pos="576"/>
          <w:tab w:val="clear" w:pos="864"/>
          <w:tab w:val="clear" w:pos="1296"/>
          <w:tab w:val="clear" w:pos="1728"/>
          <w:tab w:val="clear" w:pos="2160"/>
          <w:tab w:val="clear" w:pos="2592"/>
          <w:tab w:val="clear" w:pos="3024"/>
          <w:tab w:val="left" w:pos="90"/>
        </w:tabs>
        <w:suppressAutoHyphens/>
        <w:ind w:left="1080" w:hanging="360"/>
        <w:contextualSpacing/>
        <w:rPr>
          <w:rFonts w:cs="Arial"/>
          <w:szCs w:val="16"/>
        </w:rPr>
      </w:pPr>
    </w:p>
    <w:p w14:paraId="320560A9" w14:textId="3954CBC8" w:rsidR="002103E4" w:rsidRPr="00BA10A1" w:rsidRDefault="002103E4" w:rsidP="000E22D8">
      <w:pPr>
        <w:pStyle w:val="ListParagraph"/>
        <w:numPr>
          <w:ilvl w:val="0"/>
          <w:numId w:val="34"/>
        </w:numPr>
        <w:tabs>
          <w:tab w:val="left" w:pos="90"/>
        </w:tabs>
        <w:suppressAutoHyphens/>
        <w:ind w:left="1080"/>
        <w:jc w:val="both"/>
        <w:rPr>
          <w:rFonts w:ascii="Arial" w:hAnsi="Arial" w:cs="Arial"/>
          <w:sz w:val="16"/>
          <w:szCs w:val="16"/>
        </w:rPr>
      </w:pPr>
      <w:r w:rsidRPr="00BA10A1">
        <w:rPr>
          <w:rFonts w:ascii="Arial" w:hAnsi="Arial" w:cs="Arial"/>
          <w:sz w:val="16"/>
          <w:szCs w:val="16"/>
          <w:u w:val="single"/>
        </w:rPr>
        <w:t>Premises</w:t>
      </w:r>
      <w:r w:rsidRPr="00BA10A1">
        <w:rPr>
          <w:rFonts w:ascii="Arial" w:hAnsi="Arial" w:cs="Arial"/>
          <w:sz w:val="16"/>
          <w:szCs w:val="16"/>
        </w:rPr>
        <w:t>.</w:t>
      </w:r>
      <w:r w:rsidR="006E589B">
        <w:rPr>
          <w:rFonts w:ascii="Arial" w:hAnsi="Arial" w:cs="Arial"/>
          <w:sz w:val="16"/>
          <w:szCs w:val="16"/>
        </w:rPr>
        <w:t xml:space="preserve"> </w:t>
      </w:r>
      <w:r w:rsidRPr="00BA10A1">
        <w:rPr>
          <w:rFonts w:ascii="Arial" w:hAnsi="Arial" w:cs="Arial"/>
          <w:sz w:val="16"/>
          <w:szCs w:val="16"/>
        </w:rPr>
        <w:t xml:space="preserve">The Premises are defined as the total </w:t>
      </w:r>
      <w:r w:rsidR="00090A31">
        <w:rPr>
          <w:rFonts w:ascii="Arial" w:hAnsi="Arial" w:cs="Arial"/>
          <w:sz w:val="16"/>
          <w:szCs w:val="16"/>
        </w:rPr>
        <w:t>Occupant</w:t>
      </w:r>
      <w:r w:rsidRPr="00BA10A1">
        <w:rPr>
          <w:rFonts w:ascii="Arial" w:hAnsi="Arial" w:cs="Arial"/>
          <w:sz w:val="16"/>
          <w:szCs w:val="16"/>
        </w:rPr>
        <w:t xml:space="preserve"> </w:t>
      </w:r>
      <w:r w:rsidR="00CB43C4">
        <w:rPr>
          <w:rFonts w:ascii="Arial" w:hAnsi="Arial" w:cs="Arial"/>
          <w:sz w:val="16"/>
          <w:szCs w:val="16"/>
        </w:rPr>
        <w:t>A</w:t>
      </w:r>
      <w:r w:rsidRPr="00BA10A1">
        <w:rPr>
          <w:rFonts w:ascii="Arial" w:hAnsi="Arial" w:cs="Arial"/>
          <w:sz w:val="16"/>
          <w:szCs w:val="16"/>
        </w:rPr>
        <w:t xml:space="preserve">rea or other type of </w:t>
      </w:r>
      <w:r w:rsidR="00411AF1">
        <w:rPr>
          <w:rFonts w:ascii="Arial" w:hAnsi="Arial" w:cs="Arial"/>
          <w:sz w:val="16"/>
          <w:szCs w:val="16"/>
        </w:rPr>
        <w:t>S</w:t>
      </w:r>
      <w:r w:rsidRPr="00BA10A1">
        <w:rPr>
          <w:rFonts w:ascii="Arial" w:hAnsi="Arial" w:cs="Arial"/>
          <w:sz w:val="16"/>
          <w:szCs w:val="16"/>
        </w:rPr>
        <w:t xml:space="preserve">pace, together with all associated common areas, described in Section </w:t>
      </w:r>
      <w:r w:rsidR="00BF747F">
        <w:rPr>
          <w:rFonts w:ascii="Arial" w:hAnsi="Arial" w:cs="Arial"/>
          <w:sz w:val="16"/>
          <w:szCs w:val="16"/>
        </w:rPr>
        <w:t>1</w:t>
      </w:r>
      <w:r w:rsidRPr="00BA10A1">
        <w:rPr>
          <w:rFonts w:ascii="Arial" w:hAnsi="Arial" w:cs="Arial"/>
          <w:sz w:val="16"/>
          <w:szCs w:val="16"/>
        </w:rPr>
        <w:t xml:space="preserve"> of this Lease, and delineated by plan in the attached exhibit.</w:t>
      </w:r>
      <w:r w:rsidR="006E589B">
        <w:rPr>
          <w:rFonts w:ascii="Arial" w:hAnsi="Arial" w:cs="Arial"/>
          <w:sz w:val="16"/>
          <w:szCs w:val="16"/>
        </w:rPr>
        <w:t xml:space="preserve"> </w:t>
      </w:r>
      <w:r w:rsidRPr="00BA10A1">
        <w:rPr>
          <w:rFonts w:ascii="Arial" w:hAnsi="Arial" w:cs="Arial"/>
          <w:sz w:val="16"/>
          <w:szCs w:val="16"/>
        </w:rPr>
        <w:t xml:space="preserve">Parking and other areas to which the Government has rights under this Lease are not included in the Premises. </w:t>
      </w:r>
    </w:p>
    <w:p w14:paraId="1359F69C" w14:textId="77777777" w:rsidR="002103E4" w:rsidRPr="00BA10A1" w:rsidRDefault="002103E4" w:rsidP="0077070D">
      <w:pPr>
        <w:tabs>
          <w:tab w:val="clear" w:pos="576"/>
          <w:tab w:val="clear" w:pos="864"/>
          <w:tab w:val="clear" w:pos="1296"/>
          <w:tab w:val="clear" w:pos="1728"/>
          <w:tab w:val="clear" w:pos="2160"/>
          <w:tab w:val="clear" w:pos="2592"/>
          <w:tab w:val="clear" w:pos="3024"/>
          <w:tab w:val="left" w:pos="90"/>
        </w:tabs>
        <w:suppressAutoHyphens/>
        <w:ind w:left="1080" w:hanging="360"/>
        <w:contextualSpacing/>
        <w:rPr>
          <w:rFonts w:cs="Arial"/>
          <w:szCs w:val="16"/>
        </w:rPr>
      </w:pPr>
    </w:p>
    <w:p w14:paraId="7D566F86" w14:textId="77777777" w:rsidR="002103E4" w:rsidRPr="00BA10A1" w:rsidRDefault="002103E4" w:rsidP="000E22D8">
      <w:pPr>
        <w:pStyle w:val="ListParagraph"/>
        <w:numPr>
          <w:ilvl w:val="0"/>
          <w:numId w:val="34"/>
        </w:numPr>
        <w:tabs>
          <w:tab w:val="left" w:pos="90"/>
        </w:tabs>
        <w:suppressAutoHyphens/>
        <w:ind w:left="1080"/>
        <w:jc w:val="both"/>
        <w:rPr>
          <w:rFonts w:ascii="Arial" w:hAnsi="Arial" w:cs="Arial"/>
          <w:sz w:val="16"/>
          <w:szCs w:val="16"/>
        </w:rPr>
      </w:pPr>
      <w:r w:rsidRPr="00BA10A1">
        <w:rPr>
          <w:rFonts w:ascii="Arial" w:hAnsi="Arial" w:cs="Arial"/>
          <w:sz w:val="16"/>
          <w:szCs w:val="16"/>
          <w:u w:val="single"/>
        </w:rPr>
        <w:t>Property</w:t>
      </w:r>
      <w:r w:rsidRPr="00BA10A1">
        <w:rPr>
          <w:rFonts w:ascii="Arial" w:hAnsi="Arial" w:cs="Arial"/>
          <w:sz w:val="16"/>
          <w:szCs w:val="16"/>
        </w:rPr>
        <w:t>.</w:t>
      </w:r>
      <w:r w:rsidR="006E589B">
        <w:rPr>
          <w:rFonts w:ascii="Arial" w:hAnsi="Arial" w:cs="Arial"/>
          <w:sz w:val="16"/>
          <w:szCs w:val="16"/>
        </w:rPr>
        <w:t xml:space="preserve"> </w:t>
      </w:r>
      <w:r w:rsidR="00AE2DFC">
        <w:rPr>
          <w:rFonts w:ascii="Arial" w:hAnsi="Arial" w:cs="Arial"/>
          <w:sz w:val="16"/>
          <w:szCs w:val="16"/>
        </w:rPr>
        <w:t>D</w:t>
      </w:r>
      <w:r w:rsidRPr="00BA10A1">
        <w:rPr>
          <w:rFonts w:ascii="Arial" w:hAnsi="Arial" w:cs="Arial"/>
          <w:sz w:val="16"/>
          <w:szCs w:val="16"/>
        </w:rPr>
        <w:t xml:space="preserve">efined as the land and </w:t>
      </w:r>
      <w:r w:rsidR="00411AF1">
        <w:rPr>
          <w:rFonts w:ascii="Arial" w:hAnsi="Arial" w:cs="Arial"/>
          <w:sz w:val="16"/>
          <w:szCs w:val="16"/>
        </w:rPr>
        <w:t>B</w:t>
      </w:r>
      <w:r w:rsidRPr="00BA10A1">
        <w:rPr>
          <w:rFonts w:ascii="Arial" w:hAnsi="Arial" w:cs="Arial"/>
          <w:sz w:val="16"/>
          <w:szCs w:val="16"/>
        </w:rPr>
        <w:t xml:space="preserve">uildings in which the Premises are located, including all </w:t>
      </w:r>
      <w:r w:rsidR="00505F59">
        <w:rPr>
          <w:rFonts w:ascii="Arial" w:hAnsi="Arial" w:cs="Arial"/>
          <w:sz w:val="16"/>
          <w:szCs w:val="16"/>
        </w:rPr>
        <w:t>A</w:t>
      </w:r>
      <w:r w:rsidRPr="00BA10A1">
        <w:rPr>
          <w:rFonts w:ascii="Arial" w:hAnsi="Arial" w:cs="Arial"/>
          <w:sz w:val="16"/>
          <w:szCs w:val="16"/>
        </w:rPr>
        <w:t xml:space="preserve">ppurtenant </w:t>
      </w:r>
      <w:r w:rsidR="00505F59">
        <w:rPr>
          <w:rFonts w:ascii="Arial" w:hAnsi="Arial" w:cs="Arial"/>
          <w:sz w:val="16"/>
          <w:szCs w:val="16"/>
        </w:rPr>
        <w:t>A</w:t>
      </w:r>
      <w:r w:rsidRPr="00BA10A1">
        <w:rPr>
          <w:rFonts w:ascii="Arial" w:hAnsi="Arial" w:cs="Arial"/>
          <w:sz w:val="16"/>
          <w:szCs w:val="16"/>
        </w:rPr>
        <w:t>reas (e.g., parking areas</w:t>
      </w:r>
      <w:r w:rsidR="00411AF1">
        <w:rPr>
          <w:rFonts w:ascii="Arial" w:hAnsi="Arial" w:cs="Arial"/>
          <w:sz w:val="16"/>
          <w:szCs w:val="16"/>
        </w:rPr>
        <w:t>)</w:t>
      </w:r>
      <w:r w:rsidRPr="00BA10A1">
        <w:rPr>
          <w:rFonts w:ascii="Arial" w:hAnsi="Arial" w:cs="Arial"/>
          <w:sz w:val="16"/>
          <w:szCs w:val="16"/>
        </w:rPr>
        <w:t xml:space="preserve"> to which the Government is granted rights.</w:t>
      </w:r>
      <w:r w:rsidR="006E589B">
        <w:rPr>
          <w:rFonts w:ascii="Arial" w:hAnsi="Arial" w:cs="Arial"/>
          <w:sz w:val="16"/>
          <w:szCs w:val="16"/>
        </w:rPr>
        <w:t xml:space="preserve"> </w:t>
      </w:r>
    </w:p>
    <w:p w14:paraId="78015200" w14:textId="77777777" w:rsidR="002103E4" w:rsidRPr="00BA10A1" w:rsidRDefault="002103E4" w:rsidP="0077070D">
      <w:pPr>
        <w:tabs>
          <w:tab w:val="clear" w:pos="576"/>
          <w:tab w:val="clear" w:pos="864"/>
          <w:tab w:val="clear" w:pos="1296"/>
          <w:tab w:val="clear" w:pos="1728"/>
          <w:tab w:val="clear" w:pos="2160"/>
          <w:tab w:val="clear" w:pos="2592"/>
          <w:tab w:val="clear" w:pos="3024"/>
          <w:tab w:val="left" w:pos="90"/>
        </w:tabs>
        <w:suppressAutoHyphens/>
        <w:ind w:left="1080" w:hanging="360"/>
        <w:contextualSpacing/>
        <w:rPr>
          <w:rFonts w:cs="Arial"/>
          <w:szCs w:val="16"/>
        </w:rPr>
      </w:pPr>
    </w:p>
    <w:p w14:paraId="65B3C09C" w14:textId="77777777" w:rsidR="002103E4" w:rsidRPr="00BA10A1" w:rsidRDefault="002103E4" w:rsidP="000E22D8">
      <w:pPr>
        <w:pStyle w:val="ListParagraph"/>
        <w:numPr>
          <w:ilvl w:val="0"/>
          <w:numId w:val="34"/>
        </w:numPr>
        <w:tabs>
          <w:tab w:val="left" w:pos="90"/>
        </w:tabs>
        <w:suppressAutoHyphens/>
        <w:ind w:left="1080"/>
        <w:jc w:val="both"/>
        <w:rPr>
          <w:rFonts w:ascii="Arial" w:hAnsi="Arial" w:cs="Arial"/>
          <w:sz w:val="16"/>
          <w:szCs w:val="16"/>
        </w:rPr>
      </w:pPr>
      <w:r w:rsidRPr="00BA10A1">
        <w:rPr>
          <w:rFonts w:ascii="Arial" w:hAnsi="Arial" w:cs="Arial"/>
          <w:sz w:val="16"/>
          <w:szCs w:val="16"/>
          <w:u w:val="single"/>
        </w:rPr>
        <w:t xml:space="preserve">Rentable </w:t>
      </w:r>
      <w:r w:rsidR="0095293E">
        <w:rPr>
          <w:rFonts w:ascii="Arial" w:hAnsi="Arial" w:cs="Arial"/>
          <w:sz w:val="16"/>
          <w:szCs w:val="16"/>
          <w:u w:val="single"/>
        </w:rPr>
        <w:t xml:space="preserve">Space or Rentable </w:t>
      </w:r>
      <w:r w:rsidR="002A0E19">
        <w:rPr>
          <w:rFonts w:ascii="Arial" w:hAnsi="Arial" w:cs="Arial"/>
          <w:sz w:val="16"/>
          <w:szCs w:val="16"/>
          <w:u w:val="single"/>
        </w:rPr>
        <w:t>S</w:t>
      </w:r>
      <w:r w:rsidRPr="00BA10A1">
        <w:rPr>
          <w:rFonts w:ascii="Arial" w:hAnsi="Arial" w:cs="Arial"/>
          <w:sz w:val="16"/>
          <w:szCs w:val="16"/>
          <w:u w:val="single"/>
        </w:rPr>
        <w:t xml:space="preserve">quare </w:t>
      </w:r>
      <w:r w:rsidR="002A0E19">
        <w:rPr>
          <w:rFonts w:ascii="Arial" w:hAnsi="Arial" w:cs="Arial"/>
          <w:sz w:val="16"/>
          <w:szCs w:val="16"/>
          <w:u w:val="single"/>
        </w:rPr>
        <w:t>F</w:t>
      </w:r>
      <w:r w:rsidRPr="00BA10A1">
        <w:rPr>
          <w:rFonts w:ascii="Arial" w:hAnsi="Arial" w:cs="Arial"/>
          <w:sz w:val="16"/>
          <w:szCs w:val="16"/>
          <w:u w:val="single"/>
        </w:rPr>
        <w:t>eet (RSF)</w:t>
      </w:r>
      <w:r w:rsidRPr="00BA10A1">
        <w:rPr>
          <w:rFonts w:ascii="Arial" w:hAnsi="Arial" w:cs="Arial"/>
          <w:sz w:val="16"/>
          <w:szCs w:val="16"/>
        </w:rPr>
        <w:t>.</w:t>
      </w:r>
      <w:r w:rsidR="006E589B">
        <w:rPr>
          <w:rFonts w:ascii="Arial" w:hAnsi="Arial" w:cs="Arial"/>
          <w:sz w:val="16"/>
          <w:szCs w:val="16"/>
        </w:rPr>
        <w:t xml:space="preserve"> </w:t>
      </w:r>
      <w:r w:rsidRPr="00BA10A1">
        <w:rPr>
          <w:rFonts w:ascii="Arial" w:hAnsi="Arial" w:cs="Arial"/>
          <w:sz w:val="16"/>
          <w:szCs w:val="16"/>
        </w:rPr>
        <w:t xml:space="preserve">Rentable </w:t>
      </w:r>
      <w:r w:rsidR="009129D8">
        <w:rPr>
          <w:rFonts w:ascii="Arial" w:hAnsi="Arial" w:cs="Arial"/>
          <w:sz w:val="16"/>
          <w:szCs w:val="16"/>
        </w:rPr>
        <w:t>S</w:t>
      </w:r>
      <w:r w:rsidRPr="00BA10A1">
        <w:rPr>
          <w:rFonts w:ascii="Arial" w:hAnsi="Arial" w:cs="Arial"/>
          <w:sz w:val="16"/>
          <w:szCs w:val="16"/>
        </w:rPr>
        <w:t>pace is the area for which a tenant is charged rent.</w:t>
      </w:r>
      <w:r w:rsidR="006E589B">
        <w:rPr>
          <w:rFonts w:ascii="Arial" w:hAnsi="Arial" w:cs="Arial"/>
          <w:sz w:val="16"/>
          <w:szCs w:val="16"/>
        </w:rPr>
        <w:t xml:space="preserve"> </w:t>
      </w:r>
      <w:r w:rsidRPr="00BA10A1">
        <w:rPr>
          <w:rFonts w:ascii="Arial" w:hAnsi="Arial" w:cs="Arial"/>
          <w:sz w:val="16"/>
          <w:szCs w:val="16"/>
        </w:rPr>
        <w:t xml:space="preserve">It is determined by the </w:t>
      </w:r>
      <w:r w:rsidR="00856574">
        <w:rPr>
          <w:rFonts w:ascii="Arial" w:hAnsi="Arial" w:cs="Arial"/>
          <w:sz w:val="16"/>
          <w:szCs w:val="16"/>
        </w:rPr>
        <w:t>Building</w:t>
      </w:r>
      <w:r w:rsidRPr="00BA10A1">
        <w:rPr>
          <w:rFonts w:ascii="Arial" w:hAnsi="Arial" w:cs="Arial"/>
          <w:sz w:val="16"/>
          <w:szCs w:val="16"/>
        </w:rPr>
        <w:t xml:space="preserve"> owner and may vary by city or by building within the same city.</w:t>
      </w:r>
      <w:r w:rsidR="006E589B">
        <w:rPr>
          <w:rFonts w:ascii="Arial" w:hAnsi="Arial" w:cs="Arial"/>
          <w:sz w:val="16"/>
          <w:szCs w:val="16"/>
        </w:rPr>
        <w:t xml:space="preserve"> </w:t>
      </w:r>
      <w:r w:rsidRPr="00BA10A1">
        <w:rPr>
          <w:rFonts w:ascii="Arial" w:hAnsi="Arial" w:cs="Arial"/>
          <w:sz w:val="16"/>
          <w:szCs w:val="16"/>
        </w:rPr>
        <w:t xml:space="preserve">The </w:t>
      </w:r>
      <w:r w:rsidR="009129D8">
        <w:rPr>
          <w:rFonts w:ascii="Arial" w:hAnsi="Arial" w:cs="Arial"/>
          <w:sz w:val="16"/>
          <w:szCs w:val="16"/>
        </w:rPr>
        <w:t>R</w:t>
      </w:r>
      <w:r w:rsidRPr="00BA10A1">
        <w:rPr>
          <w:rFonts w:ascii="Arial" w:hAnsi="Arial" w:cs="Arial"/>
          <w:sz w:val="16"/>
          <w:szCs w:val="16"/>
        </w:rPr>
        <w:t xml:space="preserve">entable </w:t>
      </w:r>
      <w:r w:rsidR="009129D8">
        <w:rPr>
          <w:rFonts w:ascii="Arial" w:hAnsi="Arial" w:cs="Arial"/>
          <w:sz w:val="16"/>
          <w:szCs w:val="16"/>
        </w:rPr>
        <w:t>S</w:t>
      </w:r>
      <w:r w:rsidRPr="00BA10A1">
        <w:rPr>
          <w:rFonts w:ascii="Arial" w:hAnsi="Arial" w:cs="Arial"/>
          <w:sz w:val="16"/>
          <w:szCs w:val="16"/>
        </w:rPr>
        <w:t xml:space="preserve">pace may include a share of </w:t>
      </w:r>
      <w:r w:rsidR="00411AF1">
        <w:rPr>
          <w:rFonts w:ascii="Arial" w:hAnsi="Arial" w:cs="Arial"/>
          <w:sz w:val="16"/>
          <w:szCs w:val="16"/>
        </w:rPr>
        <w:t>B</w:t>
      </w:r>
      <w:r w:rsidRPr="00BA10A1">
        <w:rPr>
          <w:rFonts w:ascii="Arial" w:hAnsi="Arial" w:cs="Arial"/>
          <w:sz w:val="16"/>
          <w:szCs w:val="16"/>
        </w:rPr>
        <w:t xml:space="preserve">uilding support/common areas such as elevator lobbies, </w:t>
      </w:r>
      <w:r w:rsidR="00411AF1">
        <w:rPr>
          <w:rFonts w:ascii="Arial" w:hAnsi="Arial" w:cs="Arial"/>
          <w:sz w:val="16"/>
          <w:szCs w:val="16"/>
        </w:rPr>
        <w:t>B</w:t>
      </w:r>
      <w:r w:rsidRPr="00BA10A1">
        <w:rPr>
          <w:rFonts w:ascii="Arial" w:hAnsi="Arial" w:cs="Arial"/>
          <w:sz w:val="16"/>
          <w:szCs w:val="16"/>
        </w:rPr>
        <w:t>uilding corridors, and floor service areas.</w:t>
      </w:r>
      <w:r w:rsidR="006E589B">
        <w:rPr>
          <w:rFonts w:ascii="Arial" w:hAnsi="Arial" w:cs="Arial"/>
          <w:sz w:val="16"/>
          <w:szCs w:val="16"/>
        </w:rPr>
        <w:t xml:space="preserve"> </w:t>
      </w:r>
      <w:r w:rsidRPr="00BA10A1">
        <w:rPr>
          <w:rFonts w:ascii="Arial" w:hAnsi="Arial" w:cs="Arial"/>
          <w:sz w:val="16"/>
          <w:szCs w:val="16"/>
        </w:rPr>
        <w:t>Floor service areas typically include restrooms, janitor rooms, telephone closets, electrical closets, and mechanical rooms.</w:t>
      </w:r>
      <w:r w:rsidR="006E589B">
        <w:rPr>
          <w:rFonts w:ascii="Arial" w:hAnsi="Arial" w:cs="Arial"/>
          <w:sz w:val="16"/>
          <w:szCs w:val="16"/>
        </w:rPr>
        <w:t xml:space="preserve"> </w:t>
      </w:r>
      <w:r w:rsidRPr="00BA10A1">
        <w:rPr>
          <w:rFonts w:ascii="Arial" w:hAnsi="Arial" w:cs="Arial"/>
          <w:sz w:val="16"/>
          <w:szCs w:val="16"/>
        </w:rPr>
        <w:t xml:space="preserve">The </w:t>
      </w:r>
      <w:r w:rsidR="009129D8">
        <w:rPr>
          <w:rFonts w:ascii="Arial" w:hAnsi="Arial" w:cs="Arial"/>
          <w:sz w:val="16"/>
          <w:szCs w:val="16"/>
        </w:rPr>
        <w:t>R</w:t>
      </w:r>
      <w:r w:rsidR="009129D8" w:rsidRPr="00BA10A1">
        <w:rPr>
          <w:rFonts w:ascii="Arial" w:hAnsi="Arial" w:cs="Arial"/>
          <w:sz w:val="16"/>
          <w:szCs w:val="16"/>
        </w:rPr>
        <w:t xml:space="preserve">entable </w:t>
      </w:r>
      <w:r w:rsidR="009129D8">
        <w:rPr>
          <w:rFonts w:ascii="Arial" w:hAnsi="Arial" w:cs="Arial"/>
          <w:sz w:val="16"/>
          <w:szCs w:val="16"/>
        </w:rPr>
        <w:t>S</w:t>
      </w:r>
      <w:r w:rsidRPr="00BA10A1">
        <w:rPr>
          <w:rFonts w:ascii="Arial" w:hAnsi="Arial" w:cs="Arial"/>
          <w:sz w:val="16"/>
          <w:szCs w:val="16"/>
        </w:rPr>
        <w:t xml:space="preserve">pace does not include vertical </w:t>
      </w:r>
      <w:r w:rsidR="00AB6724">
        <w:rPr>
          <w:rFonts w:ascii="Arial" w:hAnsi="Arial" w:cs="Arial"/>
          <w:sz w:val="16"/>
          <w:szCs w:val="16"/>
        </w:rPr>
        <w:t>b</w:t>
      </w:r>
      <w:r w:rsidRPr="00BA10A1">
        <w:rPr>
          <w:rFonts w:ascii="Arial" w:hAnsi="Arial" w:cs="Arial"/>
          <w:sz w:val="16"/>
          <w:szCs w:val="16"/>
        </w:rPr>
        <w:t>uilding penetrations and their enclosing walls, such as stairs, elevator shafts, and vertical ducts.</w:t>
      </w:r>
      <w:r w:rsidR="006E589B">
        <w:rPr>
          <w:rFonts w:ascii="Arial" w:hAnsi="Arial" w:cs="Arial"/>
          <w:sz w:val="16"/>
          <w:szCs w:val="16"/>
        </w:rPr>
        <w:t xml:space="preserve"> </w:t>
      </w:r>
      <w:r w:rsidR="00EF45D0" w:rsidRPr="00BA10A1">
        <w:rPr>
          <w:rFonts w:ascii="Arial" w:hAnsi="Arial" w:cs="Arial"/>
          <w:sz w:val="16"/>
          <w:szCs w:val="16"/>
        </w:rPr>
        <w:t xml:space="preserve">Rentable </w:t>
      </w:r>
      <w:r w:rsidR="009129D8">
        <w:rPr>
          <w:rFonts w:ascii="Arial" w:hAnsi="Arial" w:cs="Arial"/>
          <w:sz w:val="16"/>
          <w:szCs w:val="16"/>
        </w:rPr>
        <w:t>S</w:t>
      </w:r>
      <w:r w:rsidR="00EF45D0">
        <w:rPr>
          <w:rFonts w:ascii="Arial" w:hAnsi="Arial" w:cs="Arial"/>
          <w:sz w:val="16"/>
          <w:szCs w:val="16"/>
        </w:rPr>
        <w:t xml:space="preserve">quare </w:t>
      </w:r>
      <w:r w:rsidR="009129D8">
        <w:rPr>
          <w:rFonts w:ascii="Arial" w:hAnsi="Arial" w:cs="Arial"/>
          <w:sz w:val="16"/>
          <w:szCs w:val="16"/>
        </w:rPr>
        <w:t>F</w:t>
      </w:r>
      <w:r w:rsidR="00EF45D0">
        <w:rPr>
          <w:rFonts w:ascii="Arial" w:hAnsi="Arial" w:cs="Arial"/>
          <w:sz w:val="16"/>
          <w:szCs w:val="16"/>
        </w:rPr>
        <w:t>eet</w:t>
      </w:r>
      <w:r w:rsidR="00EF45D0" w:rsidRPr="00BA10A1">
        <w:rPr>
          <w:rFonts w:ascii="Arial" w:hAnsi="Arial" w:cs="Arial"/>
          <w:sz w:val="16"/>
          <w:szCs w:val="16"/>
        </w:rPr>
        <w:t xml:space="preserve"> is calculated using the following formula for each type of </w:t>
      </w:r>
      <w:r w:rsidR="009129D8">
        <w:rPr>
          <w:rFonts w:ascii="Arial" w:hAnsi="Arial" w:cs="Arial"/>
          <w:sz w:val="16"/>
          <w:szCs w:val="16"/>
        </w:rPr>
        <w:t>S</w:t>
      </w:r>
      <w:r w:rsidR="00EF45D0">
        <w:rPr>
          <w:rFonts w:ascii="Arial" w:hAnsi="Arial" w:cs="Arial"/>
          <w:sz w:val="16"/>
          <w:szCs w:val="16"/>
        </w:rPr>
        <w:t>p</w:t>
      </w:r>
      <w:r w:rsidR="00EF45D0" w:rsidRPr="00BA10A1">
        <w:rPr>
          <w:rFonts w:ascii="Arial" w:hAnsi="Arial" w:cs="Arial"/>
          <w:sz w:val="16"/>
          <w:szCs w:val="16"/>
        </w:rPr>
        <w:t>ace (e.g., office, warehouse, etc.) included in the Premises:</w:t>
      </w:r>
      <w:r w:rsidR="006E589B">
        <w:rPr>
          <w:rFonts w:ascii="Arial" w:hAnsi="Arial" w:cs="Arial"/>
          <w:sz w:val="16"/>
          <w:szCs w:val="16"/>
        </w:rPr>
        <w:t xml:space="preserve"> </w:t>
      </w:r>
      <w:r w:rsidR="00EF45D0">
        <w:rPr>
          <w:rFonts w:ascii="Arial" w:hAnsi="Arial" w:cs="Arial"/>
          <w:sz w:val="16"/>
          <w:szCs w:val="16"/>
        </w:rPr>
        <w:t>ABOA</w:t>
      </w:r>
      <w:r w:rsidR="00EF45D0" w:rsidRPr="00BA10A1">
        <w:rPr>
          <w:rFonts w:ascii="Arial" w:hAnsi="Arial" w:cs="Arial"/>
          <w:sz w:val="16"/>
          <w:szCs w:val="16"/>
        </w:rPr>
        <w:t xml:space="preserve"> SF of Space x (1 + CAF) = RSF.</w:t>
      </w:r>
    </w:p>
    <w:p w14:paraId="3BF10F31" w14:textId="77777777" w:rsidR="002103E4" w:rsidRPr="00BA10A1" w:rsidRDefault="002103E4" w:rsidP="0077070D">
      <w:pPr>
        <w:tabs>
          <w:tab w:val="clear" w:pos="576"/>
          <w:tab w:val="clear" w:pos="864"/>
          <w:tab w:val="clear" w:pos="1296"/>
          <w:tab w:val="clear" w:pos="1728"/>
          <w:tab w:val="clear" w:pos="2160"/>
          <w:tab w:val="clear" w:pos="2592"/>
          <w:tab w:val="clear" w:pos="3024"/>
          <w:tab w:val="left" w:pos="90"/>
        </w:tabs>
        <w:suppressAutoHyphens/>
        <w:ind w:left="1080" w:hanging="360"/>
        <w:contextualSpacing/>
        <w:rPr>
          <w:rFonts w:cs="Arial"/>
          <w:szCs w:val="16"/>
        </w:rPr>
      </w:pPr>
    </w:p>
    <w:p w14:paraId="29E0A192" w14:textId="3160787E" w:rsidR="002103E4" w:rsidRPr="00BA10A1" w:rsidRDefault="002103E4" w:rsidP="000E22D8">
      <w:pPr>
        <w:pStyle w:val="ListParagraph"/>
        <w:numPr>
          <w:ilvl w:val="0"/>
          <w:numId w:val="34"/>
        </w:numPr>
        <w:tabs>
          <w:tab w:val="left" w:pos="90"/>
        </w:tabs>
        <w:suppressAutoHyphens/>
        <w:ind w:left="1080"/>
        <w:jc w:val="both"/>
        <w:rPr>
          <w:rFonts w:ascii="Arial" w:hAnsi="Arial" w:cs="Arial"/>
          <w:sz w:val="16"/>
          <w:szCs w:val="16"/>
        </w:rPr>
      </w:pPr>
      <w:r w:rsidRPr="00BA10A1">
        <w:rPr>
          <w:rFonts w:ascii="Arial" w:hAnsi="Arial" w:cs="Arial"/>
          <w:sz w:val="16"/>
          <w:szCs w:val="16"/>
          <w:u w:val="single"/>
        </w:rPr>
        <w:t>Space</w:t>
      </w:r>
      <w:r w:rsidRPr="00BA10A1">
        <w:rPr>
          <w:rFonts w:ascii="Arial" w:hAnsi="Arial" w:cs="Arial"/>
          <w:sz w:val="16"/>
          <w:szCs w:val="16"/>
        </w:rPr>
        <w:t>.</w:t>
      </w:r>
      <w:r w:rsidR="006E589B">
        <w:rPr>
          <w:rFonts w:ascii="Arial" w:hAnsi="Arial" w:cs="Arial"/>
          <w:sz w:val="16"/>
          <w:szCs w:val="16"/>
        </w:rPr>
        <w:t xml:space="preserve"> </w:t>
      </w:r>
      <w:r w:rsidR="00FD0319">
        <w:rPr>
          <w:rFonts w:ascii="Arial" w:hAnsi="Arial" w:cs="Arial"/>
          <w:sz w:val="16"/>
          <w:szCs w:val="16"/>
        </w:rPr>
        <w:t xml:space="preserve">The </w:t>
      </w:r>
      <w:r w:rsidRPr="00BA10A1">
        <w:rPr>
          <w:rFonts w:ascii="Arial" w:hAnsi="Arial" w:cs="Arial"/>
          <w:sz w:val="16"/>
          <w:szCs w:val="16"/>
        </w:rPr>
        <w:t xml:space="preserve">Space shall refer to that part of the Premises to which the Government has exclusive use, such as </w:t>
      </w:r>
      <w:r w:rsidR="00090A31">
        <w:rPr>
          <w:rFonts w:ascii="Arial" w:hAnsi="Arial" w:cs="Arial"/>
          <w:sz w:val="16"/>
          <w:szCs w:val="16"/>
        </w:rPr>
        <w:t xml:space="preserve">Occupant </w:t>
      </w:r>
      <w:r w:rsidR="00411AF1">
        <w:rPr>
          <w:rFonts w:ascii="Arial" w:hAnsi="Arial" w:cs="Arial"/>
          <w:sz w:val="16"/>
          <w:szCs w:val="16"/>
        </w:rPr>
        <w:t>A</w:t>
      </w:r>
      <w:r w:rsidRPr="00BA10A1">
        <w:rPr>
          <w:rFonts w:ascii="Arial" w:hAnsi="Arial" w:cs="Arial"/>
          <w:sz w:val="16"/>
          <w:szCs w:val="16"/>
        </w:rPr>
        <w:t xml:space="preserve">rea, or other type of </w:t>
      </w:r>
      <w:r w:rsidR="00411AF1">
        <w:rPr>
          <w:rFonts w:ascii="Arial" w:hAnsi="Arial" w:cs="Arial"/>
          <w:sz w:val="16"/>
          <w:szCs w:val="16"/>
        </w:rPr>
        <w:t>S</w:t>
      </w:r>
      <w:r w:rsidRPr="00BA10A1">
        <w:rPr>
          <w:rFonts w:ascii="Arial" w:hAnsi="Arial" w:cs="Arial"/>
          <w:sz w:val="16"/>
          <w:szCs w:val="16"/>
        </w:rPr>
        <w:t>pace.</w:t>
      </w:r>
      <w:r w:rsidR="006E589B">
        <w:rPr>
          <w:rFonts w:ascii="Arial" w:hAnsi="Arial" w:cs="Arial"/>
          <w:sz w:val="16"/>
          <w:szCs w:val="16"/>
        </w:rPr>
        <w:t xml:space="preserve"> </w:t>
      </w:r>
      <w:r w:rsidRPr="00BA10A1">
        <w:rPr>
          <w:rFonts w:ascii="Arial" w:hAnsi="Arial" w:cs="Arial"/>
          <w:sz w:val="16"/>
          <w:szCs w:val="16"/>
        </w:rPr>
        <w:t xml:space="preserve">Parking areas to which the Government has rights under this Lease are not included in </w:t>
      </w:r>
      <w:r w:rsidR="0027352F">
        <w:rPr>
          <w:rFonts w:ascii="Arial" w:hAnsi="Arial" w:cs="Arial"/>
          <w:sz w:val="16"/>
          <w:szCs w:val="16"/>
        </w:rPr>
        <w:t xml:space="preserve">the </w:t>
      </w:r>
      <w:r w:rsidRPr="00BA10A1">
        <w:rPr>
          <w:rFonts w:ascii="Arial" w:hAnsi="Arial" w:cs="Arial"/>
          <w:sz w:val="16"/>
          <w:szCs w:val="16"/>
        </w:rPr>
        <w:t>Space.</w:t>
      </w:r>
    </w:p>
    <w:p w14:paraId="29A31E8E" w14:textId="77777777" w:rsidR="002103E4" w:rsidRPr="0001565B" w:rsidRDefault="002103E4" w:rsidP="0077070D">
      <w:pPr>
        <w:tabs>
          <w:tab w:val="clear" w:pos="576"/>
          <w:tab w:val="clear" w:pos="864"/>
          <w:tab w:val="clear" w:pos="1296"/>
          <w:tab w:val="clear" w:pos="1728"/>
          <w:tab w:val="clear" w:pos="2160"/>
          <w:tab w:val="clear" w:pos="2592"/>
          <w:tab w:val="clear" w:pos="3024"/>
          <w:tab w:val="left" w:pos="90"/>
        </w:tabs>
        <w:suppressAutoHyphens/>
        <w:ind w:left="1080" w:hanging="360"/>
        <w:contextualSpacing/>
        <w:rPr>
          <w:rFonts w:cs="Arial"/>
          <w:szCs w:val="16"/>
        </w:rPr>
      </w:pPr>
    </w:p>
    <w:p w14:paraId="71D7F01F" w14:textId="5AEF0B63" w:rsidR="002103E4" w:rsidRPr="00BA10A1" w:rsidRDefault="00C415B8" w:rsidP="000E22D8">
      <w:pPr>
        <w:pStyle w:val="ListParagraph"/>
        <w:numPr>
          <w:ilvl w:val="0"/>
          <w:numId w:val="34"/>
        </w:numPr>
        <w:tabs>
          <w:tab w:val="left" w:pos="90"/>
        </w:tabs>
        <w:suppressAutoHyphens/>
        <w:ind w:left="1080"/>
        <w:jc w:val="both"/>
        <w:rPr>
          <w:rFonts w:ascii="Arial" w:hAnsi="Arial" w:cs="Arial"/>
          <w:sz w:val="16"/>
          <w:szCs w:val="16"/>
        </w:rPr>
      </w:pPr>
      <w:r>
        <w:rPr>
          <w:rFonts w:ascii="Arial" w:hAnsi="Arial" w:cs="Arial"/>
          <w:sz w:val="16"/>
          <w:szCs w:val="16"/>
          <w:u w:val="single"/>
        </w:rPr>
        <w:t>Occupant</w:t>
      </w:r>
      <w:r w:rsidR="000D2A09" w:rsidRPr="00566E54">
        <w:rPr>
          <w:rFonts w:ascii="Arial" w:hAnsi="Arial" w:cs="Arial"/>
          <w:sz w:val="16"/>
          <w:szCs w:val="16"/>
          <w:u w:val="single"/>
        </w:rPr>
        <w:t xml:space="preserve"> Area</w:t>
      </w:r>
      <w:r w:rsidR="00CF3866">
        <w:rPr>
          <w:rFonts w:ascii="Arial" w:hAnsi="Arial" w:cs="Arial"/>
          <w:sz w:val="16"/>
          <w:szCs w:val="16"/>
          <w:u w:val="single"/>
        </w:rPr>
        <w:t>.</w:t>
      </w:r>
      <w:r w:rsidR="006E589B">
        <w:rPr>
          <w:rFonts w:ascii="Arial" w:hAnsi="Arial" w:cs="Arial"/>
          <w:sz w:val="16"/>
          <w:szCs w:val="16"/>
        </w:rPr>
        <w:t xml:space="preserve"> </w:t>
      </w:r>
      <w:r w:rsidR="002103E4" w:rsidRPr="00BA10A1" w:rsidDel="00FC65B2">
        <w:rPr>
          <w:rFonts w:ascii="Arial" w:hAnsi="Arial" w:cs="Arial"/>
          <w:sz w:val="16"/>
          <w:szCs w:val="16"/>
        </w:rPr>
        <w:t xml:space="preserve">For the purposes of this Lease, </w:t>
      </w:r>
      <w:r w:rsidR="002103E4" w:rsidRPr="00BA10A1">
        <w:rPr>
          <w:rFonts w:ascii="Arial" w:hAnsi="Arial" w:cs="Arial"/>
          <w:sz w:val="16"/>
          <w:szCs w:val="16"/>
        </w:rPr>
        <w:t>Space</w:t>
      </w:r>
      <w:r w:rsidR="002103E4" w:rsidRPr="00BA10A1" w:rsidDel="00FC65B2">
        <w:rPr>
          <w:rFonts w:ascii="Arial" w:hAnsi="Arial" w:cs="Arial"/>
          <w:sz w:val="16"/>
          <w:szCs w:val="16"/>
        </w:rPr>
        <w:t xml:space="preserve"> shall be measured in accordance with the standard </w:t>
      </w:r>
      <w:r w:rsidR="00AF5CAB">
        <w:rPr>
          <w:rFonts w:ascii="Arial" w:hAnsi="Arial" w:cs="Arial"/>
          <w:sz w:val="16"/>
          <w:szCs w:val="16"/>
        </w:rPr>
        <w:t>(</w:t>
      </w:r>
      <w:r w:rsidR="00AF5CAB" w:rsidRPr="00BA10A1" w:rsidDel="00FC65B2">
        <w:rPr>
          <w:rFonts w:ascii="Arial" w:hAnsi="Arial" w:cs="Arial"/>
          <w:sz w:val="16"/>
          <w:szCs w:val="16"/>
        </w:rPr>
        <w:t>Z65.1-</w:t>
      </w:r>
      <w:r>
        <w:rPr>
          <w:rFonts w:ascii="Arial" w:hAnsi="Arial" w:cs="Arial"/>
          <w:sz w:val="16"/>
          <w:szCs w:val="16"/>
        </w:rPr>
        <w:t>2017</w:t>
      </w:r>
      <w:r w:rsidR="00AF5CAB">
        <w:rPr>
          <w:rFonts w:ascii="Arial" w:hAnsi="Arial" w:cs="Arial"/>
          <w:sz w:val="16"/>
          <w:szCs w:val="16"/>
        </w:rPr>
        <w:t xml:space="preserve">) </w:t>
      </w:r>
      <w:r w:rsidR="002103E4" w:rsidRPr="00BA10A1" w:rsidDel="00FC65B2">
        <w:rPr>
          <w:rFonts w:ascii="Arial" w:hAnsi="Arial" w:cs="Arial"/>
          <w:sz w:val="16"/>
          <w:szCs w:val="16"/>
        </w:rPr>
        <w:t>provided by American National Standards Institute</w:t>
      </w:r>
      <w:r w:rsidR="002103E4" w:rsidRPr="00BA10A1" w:rsidDel="00FC65B2">
        <w:rPr>
          <w:rFonts w:ascii="Arial" w:hAnsi="Arial" w:cs="Arial"/>
          <w:b/>
          <w:sz w:val="16"/>
          <w:szCs w:val="16"/>
        </w:rPr>
        <w:t>/</w:t>
      </w:r>
      <w:r w:rsidR="002103E4" w:rsidRPr="00BA10A1" w:rsidDel="00FC65B2">
        <w:rPr>
          <w:rFonts w:ascii="Arial" w:hAnsi="Arial" w:cs="Arial"/>
          <w:sz w:val="16"/>
          <w:szCs w:val="16"/>
        </w:rPr>
        <w:t>Building Owners and Managers Association (ANSI</w:t>
      </w:r>
      <w:r w:rsidR="002103E4" w:rsidRPr="00BA10A1" w:rsidDel="00FC65B2">
        <w:rPr>
          <w:rFonts w:ascii="Arial" w:hAnsi="Arial" w:cs="Arial"/>
          <w:b/>
          <w:sz w:val="16"/>
          <w:szCs w:val="16"/>
        </w:rPr>
        <w:t>/</w:t>
      </w:r>
      <w:r w:rsidR="002103E4" w:rsidRPr="00BA10A1" w:rsidDel="00FC65B2">
        <w:rPr>
          <w:rFonts w:ascii="Arial" w:hAnsi="Arial" w:cs="Arial"/>
          <w:sz w:val="16"/>
          <w:szCs w:val="16"/>
        </w:rPr>
        <w:t xml:space="preserve">BOMA) for </w:t>
      </w:r>
      <w:r>
        <w:rPr>
          <w:rFonts w:ascii="Arial" w:hAnsi="Arial" w:cs="Arial"/>
          <w:sz w:val="16"/>
          <w:szCs w:val="16"/>
        </w:rPr>
        <w:t>Occupant</w:t>
      </w:r>
      <w:r w:rsidR="0022202E" w:rsidRPr="00BA10A1" w:rsidDel="00FC65B2">
        <w:rPr>
          <w:rFonts w:ascii="Arial" w:hAnsi="Arial" w:cs="Arial"/>
          <w:sz w:val="16"/>
          <w:szCs w:val="16"/>
        </w:rPr>
        <w:t xml:space="preserve"> </w:t>
      </w:r>
      <w:r w:rsidR="0022202E">
        <w:rPr>
          <w:rFonts w:ascii="Arial" w:hAnsi="Arial" w:cs="Arial"/>
          <w:sz w:val="16"/>
          <w:szCs w:val="16"/>
        </w:rPr>
        <w:t>A</w:t>
      </w:r>
      <w:r w:rsidR="002103E4" w:rsidRPr="00BA10A1" w:rsidDel="00FC65B2">
        <w:rPr>
          <w:rFonts w:ascii="Arial" w:hAnsi="Arial" w:cs="Arial"/>
          <w:sz w:val="16"/>
          <w:szCs w:val="16"/>
        </w:rPr>
        <w:t>rea</w:t>
      </w:r>
      <w:r w:rsidR="0022202E">
        <w:rPr>
          <w:rFonts w:ascii="Arial" w:hAnsi="Arial" w:cs="Arial"/>
          <w:sz w:val="16"/>
          <w:szCs w:val="16"/>
        </w:rPr>
        <w:t xml:space="preserve">, which means </w:t>
      </w:r>
      <w:r w:rsidR="00D6458E" w:rsidRPr="00D6458E">
        <w:rPr>
          <w:rFonts w:ascii="Arial" w:hAnsi="Arial" w:cs="Arial"/>
          <w:sz w:val="16"/>
          <w:szCs w:val="16"/>
        </w:rPr>
        <w:t xml:space="preserve">“the </w:t>
      </w:r>
      <w:r w:rsidR="001E404A">
        <w:rPr>
          <w:rFonts w:ascii="Arial" w:hAnsi="Arial" w:cs="Arial"/>
          <w:sz w:val="16"/>
          <w:szCs w:val="16"/>
        </w:rPr>
        <w:t xml:space="preserve">total aggregated area used by an Occupant before Load Factors are applied, consisting of Tenant Area and Tenant </w:t>
      </w:r>
      <w:r w:rsidR="004325E8">
        <w:rPr>
          <w:rFonts w:ascii="Arial" w:hAnsi="Arial" w:cs="Arial"/>
          <w:sz w:val="16"/>
          <w:szCs w:val="16"/>
        </w:rPr>
        <w:t>Ancillary</w:t>
      </w:r>
      <w:r w:rsidR="001E404A">
        <w:rPr>
          <w:rFonts w:ascii="Arial" w:hAnsi="Arial" w:cs="Arial"/>
          <w:sz w:val="16"/>
          <w:szCs w:val="16"/>
        </w:rPr>
        <w:t xml:space="preserve"> Area</w:t>
      </w:r>
      <w:r w:rsidR="00AF5CAB">
        <w:rPr>
          <w:rFonts w:ascii="Arial" w:hAnsi="Arial" w:cs="Arial"/>
          <w:sz w:val="16"/>
          <w:szCs w:val="16"/>
        </w:rPr>
        <w:t>.</w:t>
      </w:r>
      <w:r w:rsidR="00D6458E" w:rsidRPr="00D6458E">
        <w:rPr>
          <w:rFonts w:ascii="Arial" w:hAnsi="Arial" w:cs="Arial"/>
          <w:sz w:val="16"/>
          <w:szCs w:val="16"/>
        </w:rPr>
        <w:t>”</w:t>
      </w:r>
      <w:r w:rsidR="006E589B">
        <w:rPr>
          <w:rFonts w:ascii="Arial" w:hAnsi="Arial" w:cs="Arial"/>
          <w:sz w:val="16"/>
          <w:szCs w:val="16"/>
        </w:rPr>
        <w:t xml:space="preserve"> </w:t>
      </w:r>
      <w:r w:rsidR="001E404A">
        <w:rPr>
          <w:rFonts w:ascii="Arial" w:hAnsi="Arial" w:cs="Arial"/>
          <w:sz w:val="16"/>
          <w:szCs w:val="16"/>
        </w:rPr>
        <w:t xml:space="preserve">  The Method A – Multiple Load Factor Method shall apply. </w:t>
      </w:r>
      <w:r w:rsidR="002103E4" w:rsidRPr="00BA10A1" w:rsidDel="00FC65B2">
        <w:rPr>
          <w:rFonts w:ascii="Arial" w:hAnsi="Arial" w:cs="Arial"/>
          <w:sz w:val="16"/>
          <w:szCs w:val="16"/>
        </w:rPr>
        <w:t>References to ABOA mean ANSI</w:t>
      </w:r>
      <w:r w:rsidR="002103E4" w:rsidRPr="00BA10A1" w:rsidDel="00FC65B2">
        <w:rPr>
          <w:rFonts w:ascii="Arial" w:hAnsi="Arial" w:cs="Arial"/>
          <w:b/>
          <w:sz w:val="16"/>
          <w:szCs w:val="16"/>
        </w:rPr>
        <w:t>/</w:t>
      </w:r>
      <w:r w:rsidR="002103E4" w:rsidRPr="00BA10A1" w:rsidDel="00FC65B2">
        <w:rPr>
          <w:rFonts w:ascii="Arial" w:hAnsi="Arial" w:cs="Arial"/>
          <w:sz w:val="16"/>
          <w:szCs w:val="16"/>
        </w:rPr>
        <w:t xml:space="preserve">BOMA </w:t>
      </w:r>
      <w:r>
        <w:rPr>
          <w:rFonts w:ascii="Arial" w:hAnsi="Arial" w:cs="Arial"/>
          <w:sz w:val="16"/>
          <w:szCs w:val="16"/>
        </w:rPr>
        <w:t>Occupant</w:t>
      </w:r>
      <w:r w:rsidR="0022202E" w:rsidRPr="00BA10A1" w:rsidDel="00FC65B2">
        <w:rPr>
          <w:rFonts w:ascii="Arial" w:hAnsi="Arial" w:cs="Arial"/>
          <w:sz w:val="16"/>
          <w:szCs w:val="16"/>
        </w:rPr>
        <w:t xml:space="preserve"> </w:t>
      </w:r>
      <w:r w:rsidR="0022202E">
        <w:rPr>
          <w:rFonts w:ascii="Arial" w:hAnsi="Arial" w:cs="Arial"/>
          <w:sz w:val="16"/>
          <w:szCs w:val="16"/>
        </w:rPr>
        <w:t>A</w:t>
      </w:r>
      <w:r w:rsidR="002103E4" w:rsidRPr="00BA10A1" w:rsidDel="00FC65B2">
        <w:rPr>
          <w:rFonts w:ascii="Arial" w:hAnsi="Arial" w:cs="Arial"/>
          <w:sz w:val="16"/>
          <w:szCs w:val="16"/>
        </w:rPr>
        <w:t>rea.</w:t>
      </w:r>
    </w:p>
    <w:p w14:paraId="0423BA7E" w14:textId="77777777" w:rsidR="002103E4" w:rsidRPr="00BA10A1" w:rsidRDefault="002103E4" w:rsidP="0077070D">
      <w:pPr>
        <w:tabs>
          <w:tab w:val="left" w:pos="90"/>
        </w:tabs>
        <w:ind w:left="1080" w:hanging="360"/>
        <w:rPr>
          <w:rFonts w:cs="Arial"/>
          <w:szCs w:val="16"/>
        </w:rPr>
      </w:pPr>
    </w:p>
    <w:p w14:paraId="69B63688" w14:textId="77777777" w:rsidR="002103E4" w:rsidRPr="00BA10A1" w:rsidRDefault="002103E4" w:rsidP="000E22D8">
      <w:pPr>
        <w:pStyle w:val="ListParagraph"/>
        <w:numPr>
          <w:ilvl w:val="0"/>
          <w:numId w:val="34"/>
        </w:numPr>
        <w:tabs>
          <w:tab w:val="left" w:pos="90"/>
        </w:tabs>
        <w:suppressAutoHyphens/>
        <w:ind w:left="1080"/>
        <w:jc w:val="both"/>
        <w:rPr>
          <w:rFonts w:ascii="Arial" w:hAnsi="Arial" w:cs="Arial"/>
          <w:sz w:val="16"/>
          <w:szCs w:val="16"/>
        </w:rPr>
      </w:pPr>
      <w:r w:rsidRPr="00BA10A1">
        <w:rPr>
          <w:rFonts w:ascii="Arial" w:hAnsi="Arial" w:cs="Arial"/>
          <w:sz w:val="16"/>
          <w:szCs w:val="16"/>
          <w:u w:val="single"/>
        </w:rPr>
        <w:t xml:space="preserve">Working </w:t>
      </w:r>
      <w:r w:rsidR="002A0E19">
        <w:rPr>
          <w:rFonts w:ascii="Arial" w:hAnsi="Arial" w:cs="Arial"/>
          <w:sz w:val="16"/>
          <w:szCs w:val="16"/>
          <w:u w:val="single"/>
        </w:rPr>
        <w:t>D</w:t>
      </w:r>
      <w:r w:rsidRPr="00BA10A1">
        <w:rPr>
          <w:rFonts w:ascii="Arial" w:hAnsi="Arial" w:cs="Arial"/>
          <w:sz w:val="16"/>
          <w:szCs w:val="16"/>
          <w:u w:val="single"/>
        </w:rPr>
        <w:t>ays.</w:t>
      </w:r>
      <w:r w:rsidR="006E589B">
        <w:rPr>
          <w:rFonts w:ascii="Arial" w:hAnsi="Arial" w:cs="Arial"/>
          <w:sz w:val="16"/>
          <w:szCs w:val="16"/>
        </w:rPr>
        <w:t xml:space="preserve"> </w:t>
      </w:r>
      <w:r w:rsidRPr="00BA10A1">
        <w:rPr>
          <w:rFonts w:ascii="Arial" w:hAnsi="Arial" w:cs="Arial"/>
          <w:sz w:val="16"/>
          <w:szCs w:val="16"/>
        </w:rPr>
        <w:t xml:space="preserve">Working </w:t>
      </w:r>
      <w:r w:rsidR="002A0E19">
        <w:rPr>
          <w:rFonts w:ascii="Arial" w:hAnsi="Arial" w:cs="Arial"/>
          <w:sz w:val="16"/>
          <w:szCs w:val="16"/>
        </w:rPr>
        <w:t>D</w:t>
      </w:r>
      <w:r w:rsidRPr="00BA10A1">
        <w:rPr>
          <w:rFonts w:ascii="Arial" w:hAnsi="Arial" w:cs="Arial"/>
          <w:sz w:val="16"/>
          <w:szCs w:val="16"/>
        </w:rPr>
        <w:t>ays shall mean weekdays, excluding Saturdays and Sundays and Federal holidays.</w:t>
      </w:r>
    </w:p>
    <w:p w14:paraId="0E56F98B" w14:textId="77777777" w:rsidR="002103E4" w:rsidRPr="00BA10A1" w:rsidRDefault="002103E4" w:rsidP="00EB45E8">
      <w:pPr>
        <w:tabs>
          <w:tab w:val="clear" w:pos="576"/>
          <w:tab w:val="clear" w:pos="864"/>
          <w:tab w:val="clear" w:pos="1296"/>
          <w:tab w:val="clear" w:pos="1728"/>
          <w:tab w:val="clear" w:pos="2160"/>
          <w:tab w:val="clear" w:pos="2592"/>
          <w:tab w:val="clear" w:pos="3024"/>
        </w:tabs>
        <w:suppressAutoHyphens/>
        <w:contextualSpacing/>
        <w:rPr>
          <w:rFonts w:cs="Arial"/>
          <w:szCs w:val="16"/>
        </w:rPr>
      </w:pPr>
    </w:p>
    <w:p w14:paraId="39AFFFD2" w14:textId="77777777" w:rsidR="002103E4" w:rsidRPr="0034404D" w:rsidRDefault="002103E4" w:rsidP="00423C69">
      <w:pPr>
        <w:pStyle w:val="Heading2"/>
        <w:widowControl/>
        <w:numPr>
          <w:ilvl w:val="1"/>
          <w:numId w:val="4"/>
        </w:numPr>
        <w:suppressAutoHyphens/>
        <w:ind w:left="0" w:firstLine="0"/>
        <w:rPr>
          <w:b/>
          <w:szCs w:val="16"/>
        </w:rPr>
      </w:pPr>
      <w:bookmarkStart w:id="83" w:name="_Toc304460515"/>
      <w:bookmarkStart w:id="84" w:name="_Toc304464558"/>
      <w:bookmarkStart w:id="85" w:name="_Toc304464879"/>
      <w:bookmarkStart w:id="86" w:name="_Toc459311762"/>
      <w:bookmarkStart w:id="87" w:name="_Toc115168532"/>
      <w:bookmarkEnd w:id="83"/>
      <w:bookmarkEnd w:id="84"/>
      <w:bookmarkEnd w:id="85"/>
      <w:r w:rsidRPr="0034404D">
        <w:rPr>
          <w:b/>
          <w:szCs w:val="16"/>
        </w:rPr>
        <w:lastRenderedPageBreak/>
        <w:t>AUTHORIZED REPRESENTATIVES (</w:t>
      </w:r>
      <w:r w:rsidR="009E6C58">
        <w:rPr>
          <w:b/>
          <w:szCs w:val="16"/>
        </w:rPr>
        <w:t xml:space="preserve">OCT </w:t>
      </w:r>
      <w:r w:rsidR="007C558C">
        <w:rPr>
          <w:b/>
          <w:szCs w:val="16"/>
        </w:rPr>
        <w:t>2016</w:t>
      </w:r>
      <w:r w:rsidRPr="0034404D">
        <w:rPr>
          <w:b/>
          <w:szCs w:val="16"/>
        </w:rPr>
        <w:t>)</w:t>
      </w:r>
      <w:bookmarkEnd w:id="86"/>
      <w:bookmarkEnd w:id="87"/>
    </w:p>
    <w:p w14:paraId="2FF5E937" w14:textId="77777777" w:rsidR="002103E4" w:rsidRPr="00BA10A1" w:rsidRDefault="002103E4">
      <w:pPr>
        <w:keepNext/>
        <w:tabs>
          <w:tab w:val="clear" w:pos="576"/>
          <w:tab w:val="clear" w:pos="864"/>
          <w:tab w:val="clear" w:pos="1296"/>
          <w:tab w:val="clear" w:pos="1728"/>
          <w:tab w:val="clear" w:pos="2160"/>
          <w:tab w:val="clear" w:pos="2592"/>
          <w:tab w:val="clear" w:pos="3024"/>
        </w:tabs>
        <w:suppressAutoHyphens/>
        <w:contextualSpacing/>
        <w:rPr>
          <w:rFonts w:cs="Arial"/>
          <w:szCs w:val="16"/>
        </w:rPr>
      </w:pPr>
    </w:p>
    <w:p w14:paraId="0800B93A" w14:textId="77777777" w:rsidR="002103E4" w:rsidRDefault="007C558C" w:rsidP="005E372B">
      <w:pPr>
        <w:keepNext/>
        <w:tabs>
          <w:tab w:val="clear" w:pos="576"/>
          <w:tab w:val="clear" w:pos="864"/>
          <w:tab w:val="clear" w:pos="1296"/>
          <w:tab w:val="clear" w:pos="1728"/>
          <w:tab w:val="clear" w:pos="2160"/>
          <w:tab w:val="clear" w:pos="2592"/>
          <w:tab w:val="clear" w:pos="3024"/>
        </w:tabs>
        <w:suppressAutoHyphens/>
        <w:ind w:left="720"/>
        <w:contextualSpacing/>
        <w:rPr>
          <w:rFonts w:cs="Arial"/>
          <w:szCs w:val="16"/>
        </w:rPr>
      </w:pPr>
      <w:r>
        <w:rPr>
          <w:rFonts w:cs="Arial"/>
          <w:szCs w:val="16"/>
        </w:rPr>
        <w:t>S</w:t>
      </w:r>
      <w:r w:rsidR="002103E4" w:rsidRPr="00AC22CA">
        <w:rPr>
          <w:rFonts w:cs="Arial"/>
          <w:szCs w:val="16"/>
        </w:rPr>
        <w:t xml:space="preserve">ignatories to this Lease </w:t>
      </w:r>
      <w:r w:rsidR="00E148BA">
        <w:rPr>
          <w:rFonts w:cs="Arial"/>
          <w:szCs w:val="16"/>
        </w:rPr>
        <w:t xml:space="preserve">shall </w:t>
      </w:r>
      <w:r w:rsidR="002103E4" w:rsidRPr="00AC22CA">
        <w:rPr>
          <w:rFonts w:cs="Arial"/>
          <w:szCs w:val="16"/>
        </w:rPr>
        <w:t>have full authority to bind their respective princip</w:t>
      </w:r>
      <w:r w:rsidR="00BB462E">
        <w:rPr>
          <w:rFonts w:cs="Arial"/>
          <w:szCs w:val="16"/>
        </w:rPr>
        <w:t>als</w:t>
      </w:r>
      <w:r w:rsidR="002103E4" w:rsidRPr="00AC22CA">
        <w:rPr>
          <w:rFonts w:cs="Arial"/>
          <w:szCs w:val="16"/>
        </w:rPr>
        <w:t xml:space="preserve"> with regard to all matters relating to this Lease.</w:t>
      </w:r>
      <w:r w:rsidR="006E589B">
        <w:rPr>
          <w:rFonts w:cs="Arial"/>
          <w:szCs w:val="16"/>
        </w:rPr>
        <w:t xml:space="preserve"> </w:t>
      </w:r>
      <w:r w:rsidR="002103E4" w:rsidRPr="00AC22CA">
        <w:rPr>
          <w:rFonts w:cs="Arial"/>
          <w:szCs w:val="16"/>
        </w:rPr>
        <w:t>No other persons shall be understood to have any authority to bind their respective princip</w:t>
      </w:r>
      <w:r w:rsidR="00BB462E">
        <w:rPr>
          <w:rFonts w:cs="Arial"/>
          <w:szCs w:val="16"/>
        </w:rPr>
        <w:t>als</w:t>
      </w:r>
      <w:r w:rsidR="00AB5F75">
        <w:rPr>
          <w:rFonts w:cs="Arial"/>
          <w:szCs w:val="16"/>
        </w:rPr>
        <w:t>, except</w:t>
      </w:r>
      <w:r w:rsidR="002103E4" w:rsidRPr="00AC22CA">
        <w:rPr>
          <w:rFonts w:cs="Arial"/>
          <w:szCs w:val="16"/>
        </w:rPr>
        <w:t xml:space="preserve"> to the extent that such authority </w:t>
      </w:r>
      <w:r w:rsidR="00AB5F75">
        <w:rPr>
          <w:rFonts w:cs="Arial"/>
          <w:szCs w:val="16"/>
        </w:rPr>
        <w:t xml:space="preserve">may be explicitly delegated by notice to the other party, or to the extent that such authority </w:t>
      </w:r>
      <w:r w:rsidR="002103E4" w:rsidRPr="00AC22CA">
        <w:rPr>
          <w:rFonts w:cs="Arial"/>
          <w:szCs w:val="16"/>
        </w:rPr>
        <w:t>is transferred by succession of interest.</w:t>
      </w:r>
      <w:r w:rsidR="006E589B">
        <w:rPr>
          <w:rFonts w:cs="Arial"/>
          <w:szCs w:val="16"/>
        </w:rPr>
        <w:t xml:space="preserve"> </w:t>
      </w:r>
      <w:r w:rsidR="002103E4" w:rsidRPr="00AC22CA">
        <w:rPr>
          <w:rFonts w:cs="Arial"/>
          <w:szCs w:val="16"/>
        </w:rPr>
        <w:t xml:space="preserve">The Government shall have the right to substitute its </w:t>
      </w:r>
      <w:r w:rsidR="00AB5F75">
        <w:rPr>
          <w:rFonts w:cs="Arial"/>
          <w:szCs w:val="16"/>
        </w:rPr>
        <w:t>Lease Contracting Office</w:t>
      </w:r>
      <w:r w:rsidR="00BE55EF">
        <w:rPr>
          <w:rFonts w:cs="Arial"/>
          <w:szCs w:val="16"/>
        </w:rPr>
        <w:t>r</w:t>
      </w:r>
      <w:r w:rsidR="00AB5F75">
        <w:rPr>
          <w:rFonts w:cs="Arial"/>
          <w:szCs w:val="16"/>
        </w:rPr>
        <w:t xml:space="preserve"> (</w:t>
      </w:r>
      <w:r w:rsidR="002103E4" w:rsidRPr="00AC22CA">
        <w:rPr>
          <w:rFonts w:cs="Arial"/>
          <w:szCs w:val="16"/>
        </w:rPr>
        <w:t>LCO</w:t>
      </w:r>
      <w:r w:rsidR="00AB5F75">
        <w:rPr>
          <w:rFonts w:cs="Arial"/>
          <w:szCs w:val="16"/>
        </w:rPr>
        <w:t>) by</w:t>
      </w:r>
      <w:r w:rsidR="002103E4" w:rsidRPr="00AC22CA">
        <w:rPr>
          <w:rFonts w:cs="Arial"/>
          <w:szCs w:val="16"/>
        </w:rPr>
        <w:t xml:space="preserve"> notice</w:t>
      </w:r>
      <w:r w:rsidR="00AB5F75">
        <w:rPr>
          <w:rFonts w:cs="Arial"/>
          <w:szCs w:val="16"/>
        </w:rPr>
        <w:t>, without</w:t>
      </w:r>
      <w:r w:rsidR="002103E4" w:rsidRPr="00AC22CA">
        <w:rPr>
          <w:rFonts w:cs="Arial"/>
          <w:szCs w:val="16"/>
        </w:rPr>
        <w:t xml:space="preserve"> </w:t>
      </w:r>
      <w:r w:rsidR="00BE55EF">
        <w:rPr>
          <w:rFonts w:cs="Arial"/>
          <w:szCs w:val="16"/>
        </w:rPr>
        <w:t xml:space="preserve">an </w:t>
      </w:r>
      <w:r w:rsidR="002103E4" w:rsidRPr="00AC22CA">
        <w:rPr>
          <w:rFonts w:cs="Arial"/>
          <w:szCs w:val="16"/>
        </w:rPr>
        <w:t>express delegation by the prior LCO.</w:t>
      </w:r>
    </w:p>
    <w:p w14:paraId="1ECE9C2C" w14:textId="1CE30AF2" w:rsidR="00F305E9" w:rsidRDefault="00F305E9" w:rsidP="002E1E30">
      <w:pPr>
        <w:tabs>
          <w:tab w:val="clear" w:pos="576"/>
          <w:tab w:val="clear" w:pos="864"/>
          <w:tab w:val="clear" w:pos="1296"/>
          <w:tab w:val="clear" w:pos="1728"/>
          <w:tab w:val="clear" w:pos="2160"/>
          <w:tab w:val="clear" w:pos="2592"/>
          <w:tab w:val="clear" w:pos="3024"/>
        </w:tabs>
        <w:suppressAutoHyphens/>
        <w:contextualSpacing/>
        <w:rPr>
          <w:rFonts w:cs="Arial"/>
          <w:szCs w:val="16"/>
        </w:rPr>
      </w:pPr>
    </w:p>
    <w:p w14:paraId="4D27957E" w14:textId="77777777" w:rsidR="00757166" w:rsidRDefault="00757166" w:rsidP="002E1E30">
      <w:pPr>
        <w:tabs>
          <w:tab w:val="clear" w:pos="576"/>
          <w:tab w:val="clear" w:pos="864"/>
          <w:tab w:val="clear" w:pos="1296"/>
          <w:tab w:val="clear" w:pos="1728"/>
          <w:tab w:val="clear" w:pos="2160"/>
          <w:tab w:val="clear" w:pos="2592"/>
          <w:tab w:val="clear" w:pos="3024"/>
        </w:tabs>
        <w:suppressAutoHyphens/>
        <w:contextualSpacing/>
        <w:rPr>
          <w:rFonts w:cs="Arial"/>
          <w:szCs w:val="16"/>
        </w:rPr>
      </w:pPr>
    </w:p>
    <w:p w14:paraId="6C7BF1F7" w14:textId="03A930A6" w:rsidR="00D91697" w:rsidRDefault="00F305E9" w:rsidP="00D91697">
      <w:pPr>
        <w:pStyle w:val="Heading2"/>
        <w:widowControl/>
        <w:numPr>
          <w:ilvl w:val="1"/>
          <w:numId w:val="4"/>
        </w:numPr>
        <w:suppressAutoHyphens/>
        <w:ind w:left="0" w:firstLine="0"/>
        <w:rPr>
          <w:b/>
          <w:szCs w:val="16"/>
        </w:rPr>
      </w:pPr>
      <w:bookmarkStart w:id="88" w:name="_Toc459311763"/>
      <w:bookmarkStart w:id="89" w:name="_Toc115168533"/>
      <w:r w:rsidRPr="0034404D">
        <w:rPr>
          <w:b/>
          <w:szCs w:val="16"/>
        </w:rPr>
        <w:t>A</w:t>
      </w:r>
      <w:r w:rsidR="00DF5A37">
        <w:rPr>
          <w:b/>
          <w:szCs w:val="16"/>
        </w:rPr>
        <w:t>lterations requested by the government</w:t>
      </w:r>
      <w:r w:rsidRPr="0034404D">
        <w:rPr>
          <w:b/>
          <w:szCs w:val="16"/>
        </w:rPr>
        <w:t xml:space="preserve"> (</w:t>
      </w:r>
      <w:r w:rsidR="009E6C58">
        <w:rPr>
          <w:b/>
          <w:szCs w:val="16"/>
        </w:rPr>
        <w:t xml:space="preserve">OCT </w:t>
      </w:r>
      <w:r w:rsidR="007C558C">
        <w:rPr>
          <w:b/>
          <w:szCs w:val="16"/>
        </w:rPr>
        <w:t>20</w:t>
      </w:r>
      <w:r w:rsidR="00AB31DC">
        <w:rPr>
          <w:b/>
          <w:szCs w:val="16"/>
        </w:rPr>
        <w:t>22</w:t>
      </w:r>
      <w:r w:rsidR="00065544">
        <w:rPr>
          <w:b/>
          <w:szCs w:val="16"/>
        </w:rPr>
        <w:t>)</w:t>
      </w:r>
      <w:bookmarkEnd w:id="88"/>
      <w:bookmarkEnd w:id="89"/>
    </w:p>
    <w:p w14:paraId="69FE926E" w14:textId="77777777" w:rsidR="00BC7444" w:rsidRDefault="00BC7444" w:rsidP="00BC7444"/>
    <w:p w14:paraId="66446FFC" w14:textId="77777777" w:rsidR="00CC1BCE" w:rsidRPr="005E372B" w:rsidRDefault="00192675" w:rsidP="005E372B">
      <w:pPr>
        <w:tabs>
          <w:tab w:val="clear" w:pos="576"/>
          <w:tab w:val="clear" w:pos="864"/>
          <w:tab w:val="clear" w:pos="1296"/>
          <w:tab w:val="clear" w:pos="1728"/>
          <w:tab w:val="clear" w:pos="2160"/>
          <w:tab w:val="clear" w:pos="2592"/>
          <w:tab w:val="clear" w:pos="3024"/>
        </w:tabs>
        <w:suppressAutoHyphens/>
        <w:ind w:left="1080" w:hanging="360"/>
        <w:contextualSpacing/>
        <w:rPr>
          <w:rFonts w:cs="Arial"/>
          <w:szCs w:val="16"/>
        </w:rPr>
      </w:pPr>
      <w:r>
        <w:rPr>
          <w:rFonts w:cs="Arial"/>
          <w:szCs w:val="16"/>
        </w:rPr>
        <w:t>A.</w:t>
      </w:r>
      <w:r>
        <w:rPr>
          <w:rFonts w:cs="Arial"/>
          <w:szCs w:val="16"/>
        </w:rPr>
        <w:tab/>
      </w:r>
      <w:r w:rsidR="0063383A" w:rsidRPr="00192675">
        <w:rPr>
          <w:rFonts w:cs="Arial"/>
          <w:szCs w:val="16"/>
        </w:rPr>
        <w:t xml:space="preserve">The Government may request the Lessor to provide alterations during the term of the Lease. Alterations will be ordered by issuance of </w:t>
      </w:r>
      <w:r w:rsidR="0063383A" w:rsidRPr="005E372B">
        <w:rPr>
          <w:rFonts w:cs="Arial"/>
          <w:szCs w:val="16"/>
        </w:rPr>
        <w:t xml:space="preserve">a Lease Amendment, GSA Form 300, Order for Supplies or Services, </w:t>
      </w:r>
      <w:r w:rsidR="009840C5" w:rsidRPr="005E372B">
        <w:rPr>
          <w:rFonts w:cs="Arial"/>
          <w:szCs w:val="16"/>
        </w:rPr>
        <w:t>or a</w:t>
      </w:r>
      <w:r w:rsidR="0063383A" w:rsidRPr="005E372B">
        <w:rPr>
          <w:rFonts w:cs="Arial"/>
          <w:szCs w:val="16"/>
        </w:rPr>
        <w:t xml:space="preserve"> tenant agency-approved form</w:t>
      </w:r>
      <w:r w:rsidR="007C558C" w:rsidRPr="005E372B">
        <w:rPr>
          <w:rFonts w:cs="Arial"/>
          <w:szCs w:val="16"/>
        </w:rPr>
        <w:t xml:space="preserve"> when specifically authorized to do so by the LCO</w:t>
      </w:r>
      <w:r w:rsidR="0063383A" w:rsidRPr="005E372B">
        <w:rPr>
          <w:rFonts w:cs="Arial"/>
          <w:szCs w:val="16"/>
        </w:rPr>
        <w:t>. The G</w:t>
      </w:r>
      <w:r w:rsidR="007C558C" w:rsidRPr="005E372B">
        <w:rPr>
          <w:rFonts w:cs="Arial"/>
          <w:szCs w:val="16"/>
        </w:rPr>
        <w:t>eneral Services Administration Acquisition Manual (“G</w:t>
      </w:r>
      <w:r w:rsidR="0063383A" w:rsidRPr="005E372B">
        <w:rPr>
          <w:rFonts w:cs="Arial"/>
          <w:szCs w:val="16"/>
        </w:rPr>
        <w:t>SAM</w:t>
      </w:r>
      <w:r w:rsidR="007C558C" w:rsidRPr="005E372B">
        <w:rPr>
          <w:rFonts w:cs="Arial"/>
          <w:szCs w:val="16"/>
        </w:rPr>
        <w:t>”)</w:t>
      </w:r>
      <w:r w:rsidR="0063383A" w:rsidRPr="005E372B">
        <w:rPr>
          <w:rFonts w:cs="Arial"/>
          <w:szCs w:val="16"/>
        </w:rPr>
        <w:t xml:space="preserve"> clause, 552.270-31, Prompt Payment, including its invoice requirements, shall apply to orders for alterations.</w:t>
      </w:r>
      <w:r w:rsidR="006E589B">
        <w:rPr>
          <w:rFonts w:cs="Arial"/>
          <w:szCs w:val="16"/>
        </w:rPr>
        <w:t xml:space="preserve"> </w:t>
      </w:r>
      <w:r w:rsidR="0063383A" w:rsidRPr="005E372B">
        <w:rPr>
          <w:rFonts w:cs="Arial"/>
          <w:szCs w:val="16"/>
        </w:rPr>
        <w:t>All o</w:t>
      </w:r>
      <w:r w:rsidR="003D66C7" w:rsidRPr="005E372B">
        <w:rPr>
          <w:rFonts w:cs="Arial"/>
          <w:szCs w:val="16"/>
        </w:rPr>
        <w:t xml:space="preserve">rders are subject to the terms and conditions of this Lease and may be placed by the LCO or a warranted contracting officer’s representative (COR) in GSA or the tenant agency when specifically authorized to do so by the </w:t>
      </w:r>
      <w:r w:rsidR="007C558C" w:rsidRPr="005E372B">
        <w:rPr>
          <w:rFonts w:cs="Arial"/>
          <w:szCs w:val="16"/>
        </w:rPr>
        <w:t>LCO</w:t>
      </w:r>
      <w:r w:rsidR="007435AC" w:rsidRPr="005E372B">
        <w:rPr>
          <w:rFonts w:cs="Arial"/>
          <w:szCs w:val="16"/>
        </w:rPr>
        <w:t>, subject to the threshold</w:t>
      </w:r>
      <w:r w:rsidR="009437D4" w:rsidRPr="005E372B">
        <w:rPr>
          <w:rFonts w:cs="Arial"/>
          <w:szCs w:val="16"/>
        </w:rPr>
        <w:t xml:space="preserve"> limitation below.</w:t>
      </w:r>
    </w:p>
    <w:p w14:paraId="6A88F135" w14:textId="77777777" w:rsidR="00CC1BCE" w:rsidRPr="005E372B" w:rsidRDefault="00CC1BCE" w:rsidP="005E372B">
      <w:pPr>
        <w:tabs>
          <w:tab w:val="clear" w:pos="576"/>
          <w:tab w:val="clear" w:pos="864"/>
          <w:tab w:val="clear" w:pos="1296"/>
          <w:tab w:val="clear" w:pos="1728"/>
          <w:tab w:val="clear" w:pos="2160"/>
          <w:tab w:val="clear" w:pos="2592"/>
          <w:tab w:val="clear" w:pos="3024"/>
        </w:tabs>
        <w:suppressAutoHyphens/>
        <w:ind w:left="1080" w:hanging="360"/>
        <w:contextualSpacing/>
        <w:rPr>
          <w:rFonts w:cs="Arial"/>
          <w:szCs w:val="16"/>
        </w:rPr>
      </w:pPr>
    </w:p>
    <w:p w14:paraId="229A7637" w14:textId="77777777" w:rsidR="00CC1BCE" w:rsidRPr="005E372B" w:rsidRDefault="00192675" w:rsidP="005E372B">
      <w:pPr>
        <w:tabs>
          <w:tab w:val="clear" w:pos="576"/>
          <w:tab w:val="clear" w:pos="864"/>
          <w:tab w:val="clear" w:pos="1296"/>
          <w:tab w:val="clear" w:pos="1728"/>
          <w:tab w:val="clear" w:pos="2160"/>
          <w:tab w:val="clear" w:pos="2592"/>
          <w:tab w:val="clear" w:pos="3024"/>
        </w:tabs>
        <w:suppressAutoHyphens/>
        <w:ind w:left="1080" w:hanging="360"/>
        <w:contextualSpacing/>
        <w:rPr>
          <w:rFonts w:cs="Arial"/>
          <w:szCs w:val="16"/>
        </w:rPr>
      </w:pPr>
      <w:r w:rsidRPr="005E372B">
        <w:rPr>
          <w:rFonts w:cs="Arial"/>
          <w:szCs w:val="16"/>
        </w:rPr>
        <w:t>B.</w:t>
      </w:r>
      <w:r w:rsidRPr="005E372B">
        <w:rPr>
          <w:rFonts w:cs="Arial"/>
          <w:szCs w:val="16"/>
        </w:rPr>
        <w:tab/>
      </w:r>
      <w:r w:rsidR="007435AC" w:rsidRPr="005E372B">
        <w:rPr>
          <w:rFonts w:cs="Arial"/>
          <w:szCs w:val="16"/>
        </w:rPr>
        <w:t>Orders for alterations issued by an authorized COR are limited to no more than $</w:t>
      </w:r>
      <w:r w:rsidR="0025650F">
        <w:rPr>
          <w:rFonts w:cs="Arial"/>
          <w:szCs w:val="16"/>
        </w:rPr>
        <w:t>250,000</w:t>
      </w:r>
      <w:r w:rsidR="00E24BF1" w:rsidRPr="005E372B">
        <w:rPr>
          <w:rFonts w:cs="Arial"/>
          <w:szCs w:val="16"/>
        </w:rPr>
        <w:t xml:space="preserve"> (LCOs are not subject to this threshold)</w:t>
      </w:r>
      <w:r w:rsidR="009437D4" w:rsidRPr="005E372B">
        <w:rPr>
          <w:rFonts w:cs="Arial"/>
          <w:szCs w:val="16"/>
        </w:rPr>
        <w:t>.</w:t>
      </w:r>
      <w:r w:rsidR="006E589B">
        <w:rPr>
          <w:rFonts w:cs="Arial"/>
          <w:szCs w:val="16"/>
        </w:rPr>
        <w:t xml:space="preserve"> </w:t>
      </w:r>
      <w:r w:rsidR="00157E87" w:rsidRPr="005E372B">
        <w:rPr>
          <w:rFonts w:cs="Arial"/>
          <w:szCs w:val="16"/>
        </w:rPr>
        <w:t>This threshold will change according to future adjustments of the simplified acquisition threshold (see FAR 2.101). The LCO will provide the Lessor with a list of tenant agency officials authorized to place orders and will specify any limitations on the authority delegated to tenant agency officials.</w:t>
      </w:r>
      <w:r w:rsidR="006E589B">
        <w:rPr>
          <w:rFonts w:cs="Arial"/>
          <w:szCs w:val="16"/>
        </w:rPr>
        <w:t xml:space="preserve"> </w:t>
      </w:r>
      <w:r w:rsidR="00157E87" w:rsidRPr="005E372B">
        <w:rPr>
          <w:rFonts w:cs="Arial"/>
          <w:szCs w:val="16"/>
        </w:rPr>
        <w:t>The tenant agency officials are not authorized to deal with the Lessor on any other matters.</w:t>
      </w:r>
    </w:p>
    <w:p w14:paraId="1AB5EE67" w14:textId="77777777" w:rsidR="00CC1BCE" w:rsidRPr="002C174F" w:rsidRDefault="00CC1BCE" w:rsidP="005E372B">
      <w:pPr>
        <w:tabs>
          <w:tab w:val="clear" w:pos="576"/>
          <w:tab w:val="clear" w:pos="864"/>
          <w:tab w:val="clear" w:pos="1296"/>
          <w:tab w:val="clear" w:pos="1728"/>
          <w:tab w:val="clear" w:pos="2160"/>
          <w:tab w:val="clear" w:pos="2592"/>
          <w:tab w:val="clear" w:pos="3024"/>
        </w:tabs>
        <w:suppressAutoHyphens/>
        <w:ind w:left="1080" w:hanging="360"/>
        <w:contextualSpacing/>
        <w:rPr>
          <w:rFonts w:cs="Arial"/>
          <w:szCs w:val="16"/>
        </w:rPr>
      </w:pPr>
    </w:p>
    <w:p w14:paraId="14828AA8" w14:textId="34356353" w:rsidR="001E17AA" w:rsidRDefault="00171F54" w:rsidP="001E17AA">
      <w:pPr>
        <w:pStyle w:val="ListParagraph"/>
        <w:suppressAutoHyphens/>
        <w:ind w:left="1080" w:hanging="360"/>
        <w:rPr>
          <w:rFonts w:ascii="Arial" w:hAnsi="Arial" w:cs="Arial"/>
          <w:sz w:val="16"/>
          <w:szCs w:val="16"/>
        </w:rPr>
      </w:pPr>
      <w:r>
        <w:rPr>
          <w:rFonts w:ascii="Arial" w:hAnsi="Arial" w:cs="Arial"/>
          <w:sz w:val="16"/>
          <w:szCs w:val="16"/>
        </w:rPr>
        <w:t>C.</w:t>
      </w:r>
      <w:r>
        <w:rPr>
          <w:rFonts w:ascii="Arial" w:hAnsi="Arial" w:cs="Arial"/>
          <w:sz w:val="16"/>
          <w:szCs w:val="16"/>
        </w:rPr>
        <w:tab/>
      </w:r>
      <w:r w:rsidR="0025359A">
        <w:rPr>
          <w:rFonts w:ascii="Arial" w:hAnsi="Arial" w:cs="Arial"/>
          <w:sz w:val="16"/>
          <w:szCs w:val="16"/>
        </w:rPr>
        <w:t>The Lessor may be required to use the Government’s project management system, as outlined in lease paragraph entitled “</w:t>
      </w:r>
      <w:r w:rsidR="00AA33B0">
        <w:rPr>
          <w:rFonts w:ascii="Arial" w:hAnsi="Arial" w:cs="Arial"/>
          <w:sz w:val="16"/>
          <w:szCs w:val="16"/>
        </w:rPr>
        <w:t>G</w:t>
      </w:r>
      <w:r w:rsidR="0025359A">
        <w:rPr>
          <w:rFonts w:ascii="Arial" w:hAnsi="Arial" w:cs="Arial"/>
          <w:sz w:val="16"/>
          <w:szCs w:val="16"/>
        </w:rPr>
        <w:t>overnment Project Management System.”</w:t>
      </w:r>
    </w:p>
    <w:p w14:paraId="2CD99382" w14:textId="77777777" w:rsidR="001E17AA" w:rsidRDefault="001E17AA" w:rsidP="001E17AA">
      <w:pPr>
        <w:pStyle w:val="ListParagraph"/>
        <w:suppressAutoHyphens/>
        <w:ind w:left="1080" w:hanging="360"/>
        <w:rPr>
          <w:rFonts w:ascii="Arial" w:hAnsi="Arial" w:cs="Arial"/>
          <w:sz w:val="16"/>
          <w:szCs w:val="16"/>
        </w:rPr>
      </w:pPr>
    </w:p>
    <w:p w14:paraId="35EA2ED7" w14:textId="640EF4FE" w:rsidR="0025359A" w:rsidRPr="001E17AA" w:rsidRDefault="0025359A" w:rsidP="001E17AA">
      <w:pPr>
        <w:pStyle w:val="ListParagraph"/>
        <w:numPr>
          <w:ilvl w:val="0"/>
          <w:numId w:val="75"/>
        </w:numPr>
        <w:suppressAutoHyphens/>
        <w:ind w:left="1080"/>
        <w:rPr>
          <w:rFonts w:ascii="Arial" w:hAnsi="Arial" w:cs="Arial"/>
          <w:sz w:val="16"/>
          <w:szCs w:val="16"/>
        </w:rPr>
      </w:pPr>
      <w:r w:rsidRPr="001E17AA">
        <w:rPr>
          <w:rFonts w:ascii="Arial" w:hAnsi="Arial" w:cs="Arial"/>
          <w:sz w:val="16"/>
          <w:szCs w:val="16"/>
        </w:rPr>
        <w:t>Payments for alterations ordered by the tenant agency under the authorization described in sub-paragraph B will be made directly by the tenant agency placing the order.</w:t>
      </w:r>
    </w:p>
    <w:p w14:paraId="25A77F83" w14:textId="77777777" w:rsidR="00101787" w:rsidRPr="005E372B" w:rsidRDefault="00101787" w:rsidP="007279B4">
      <w:pPr>
        <w:pStyle w:val="ListParagraph"/>
        <w:ind w:left="0"/>
        <w:jc w:val="both"/>
        <w:rPr>
          <w:rFonts w:ascii="Arial" w:hAnsi="Arial" w:cs="Arial"/>
          <w:sz w:val="16"/>
          <w:szCs w:val="16"/>
        </w:rPr>
      </w:pPr>
    </w:p>
    <w:p w14:paraId="315A14A1" w14:textId="77777777" w:rsidR="005E372B" w:rsidRPr="005E372B" w:rsidRDefault="005E372B" w:rsidP="007279B4">
      <w:pPr>
        <w:pStyle w:val="ListParagraph"/>
        <w:ind w:left="0"/>
        <w:jc w:val="both"/>
        <w:rPr>
          <w:rFonts w:ascii="Arial" w:hAnsi="Arial" w:cs="Arial"/>
          <w:sz w:val="16"/>
          <w:szCs w:val="16"/>
        </w:rPr>
      </w:pPr>
    </w:p>
    <w:p w14:paraId="67D6339D" w14:textId="64FD1C53" w:rsidR="002103E4" w:rsidRPr="005E372B" w:rsidRDefault="002103E4" w:rsidP="00FB63B2">
      <w:pPr>
        <w:pStyle w:val="Heading2"/>
        <w:widowControl/>
        <w:numPr>
          <w:ilvl w:val="1"/>
          <w:numId w:val="4"/>
        </w:numPr>
        <w:suppressAutoHyphens/>
        <w:ind w:left="0" w:firstLine="0"/>
        <w:rPr>
          <w:rFonts w:cs="Arial"/>
          <w:b/>
          <w:szCs w:val="16"/>
        </w:rPr>
      </w:pPr>
      <w:bookmarkStart w:id="90" w:name="_Toc269307945"/>
      <w:bookmarkStart w:id="91" w:name="_Toc459311764"/>
      <w:bookmarkStart w:id="92" w:name="_Toc115168534"/>
      <w:r w:rsidRPr="005E372B">
        <w:rPr>
          <w:rFonts w:cs="Arial"/>
          <w:b/>
          <w:szCs w:val="16"/>
        </w:rPr>
        <w:t>WAIVER OF RESTORATION (</w:t>
      </w:r>
      <w:r w:rsidR="00F707B4" w:rsidRPr="005E372B">
        <w:rPr>
          <w:rFonts w:cs="Arial"/>
          <w:b/>
          <w:szCs w:val="16"/>
        </w:rPr>
        <w:t>OCT</w:t>
      </w:r>
      <w:r w:rsidR="007C558C" w:rsidRPr="005E372B">
        <w:rPr>
          <w:rFonts w:cs="Arial"/>
          <w:b/>
          <w:szCs w:val="16"/>
        </w:rPr>
        <w:t xml:space="preserve"> </w:t>
      </w:r>
      <w:r w:rsidR="0025650F">
        <w:rPr>
          <w:rFonts w:cs="Arial"/>
          <w:b/>
          <w:szCs w:val="16"/>
        </w:rPr>
        <w:t>20</w:t>
      </w:r>
      <w:r w:rsidR="00373287">
        <w:rPr>
          <w:rFonts w:cs="Arial"/>
          <w:b/>
          <w:szCs w:val="16"/>
        </w:rPr>
        <w:t>2</w:t>
      </w:r>
      <w:r w:rsidR="0025650F">
        <w:rPr>
          <w:rFonts w:cs="Arial"/>
          <w:b/>
          <w:szCs w:val="16"/>
        </w:rPr>
        <w:t>1</w:t>
      </w:r>
      <w:r w:rsidRPr="005E372B">
        <w:rPr>
          <w:rFonts w:cs="Arial"/>
          <w:b/>
          <w:szCs w:val="16"/>
        </w:rPr>
        <w:t>)</w:t>
      </w:r>
      <w:bookmarkEnd w:id="90"/>
      <w:bookmarkEnd w:id="91"/>
      <w:bookmarkEnd w:id="92"/>
      <w:r w:rsidRPr="005E372B">
        <w:rPr>
          <w:rFonts w:cs="Arial"/>
          <w:b/>
          <w:szCs w:val="16"/>
        </w:rPr>
        <w:t xml:space="preserve"> </w:t>
      </w:r>
    </w:p>
    <w:p w14:paraId="1F86EC2F" w14:textId="77777777" w:rsidR="005E372B" w:rsidRPr="005E372B" w:rsidRDefault="005E372B" w:rsidP="005E372B">
      <w:pPr>
        <w:rPr>
          <w:rFonts w:cs="Arial"/>
          <w:szCs w:val="16"/>
        </w:rPr>
      </w:pPr>
    </w:p>
    <w:p w14:paraId="35A8AB21" w14:textId="1DC2522B" w:rsidR="00373287" w:rsidRDefault="00373287" w:rsidP="00A26712">
      <w:pPr>
        <w:tabs>
          <w:tab w:val="clear" w:pos="576"/>
          <w:tab w:val="left" w:pos="720"/>
        </w:tabs>
        <w:ind w:left="720"/>
        <w:rPr>
          <w:rFonts w:cs="Arial"/>
          <w:szCs w:val="16"/>
        </w:rPr>
      </w:pPr>
      <w:r w:rsidRPr="004A3641">
        <w:rPr>
          <w:rFonts w:cs="Arial"/>
          <w:szCs w:val="16"/>
        </w:rPr>
        <w:t>Lessor shall have no right to require the Government to restore the Premises upon expiration or earlier termination (full or partial) of the Lease, and waives all claims against the G</w:t>
      </w:r>
      <w:r w:rsidRPr="00507411">
        <w:rPr>
          <w:rFonts w:cs="Arial"/>
          <w:szCs w:val="16"/>
        </w:rPr>
        <w:t>overnment for</w:t>
      </w:r>
      <w:r w:rsidRPr="00366F34">
        <w:rPr>
          <w:rFonts w:cs="Arial"/>
          <w:szCs w:val="16"/>
        </w:rPr>
        <w:t>:</w:t>
      </w:r>
    </w:p>
    <w:p w14:paraId="42D70E44" w14:textId="77777777" w:rsidR="00A26712" w:rsidRPr="00020609" w:rsidRDefault="00A26712" w:rsidP="00A26712">
      <w:pPr>
        <w:tabs>
          <w:tab w:val="clear" w:pos="576"/>
          <w:tab w:val="left" w:pos="720"/>
        </w:tabs>
        <w:ind w:left="720"/>
        <w:rPr>
          <w:rFonts w:cs="Arial"/>
          <w:szCs w:val="16"/>
          <w:highlight w:val="yellow"/>
        </w:rPr>
      </w:pPr>
    </w:p>
    <w:p w14:paraId="11EAD4AF" w14:textId="1F12C3DB" w:rsidR="00A26712" w:rsidRDefault="00373287" w:rsidP="00A26712">
      <w:pPr>
        <w:pStyle w:val="ListParagraph"/>
        <w:numPr>
          <w:ilvl w:val="0"/>
          <w:numId w:val="71"/>
        </w:numPr>
        <w:rPr>
          <w:rFonts w:ascii="Arial" w:hAnsi="Arial" w:cs="Arial"/>
          <w:sz w:val="16"/>
          <w:szCs w:val="16"/>
        </w:rPr>
      </w:pPr>
      <w:r w:rsidRPr="00366F34">
        <w:rPr>
          <w:rFonts w:ascii="Arial" w:hAnsi="Arial" w:cs="Arial"/>
          <w:sz w:val="16"/>
          <w:szCs w:val="16"/>
        </w:rPr>
        <w:t>waste, or,</w:t>
      </w:r>
    </w:p>
    <w:p w14:paraId="2DF05F1C" w14:textId="77777777" w:rsidR="00A26712" w:rsidRPr="00A26712" w:rsidRDefault="00A26712" w:rsidP="00A26712">
      <w:pPr>
        <w:rPr>
          <w:rFonts w:cs="Arial"/>
          <w:szCs w:val="16"/>
        </w:rPr>
      </w:pPr>
    </w:p>
    <w:p w14:paraId="3826E99E" w14:textId="19B6B92E" w:rsidR="00A26712" w:rsidRPr="00A26712" w:rsidRDefault="00373287" w:rsidP="00A26712">
      <w:pPr>
        <w:pStyle w:val="ListParagraph"/>
        <w:numPr>
          <w:ilvl w:val="0"/>
          <w:numId w:val="71"/>
        </w:numPr>
        <w:rPr>
          <w:rFonts w:ascii="Arial" w:hAnsi="Arial" w:cs="Arial"/>
          <w:sz w:val="16"/>
          <w:szCs w:val="16"/>
        </w:rPr>
      </w:pPr>
      <w:r w:rsidRPr="00A26712">
        <w:rPr>
          <w:rFonts w:ascii="Arial" w:hAnsi="Arial" w:cs="Arial"/>
          <w:sz w:val="16"/>
          <w:szCs w:val="16"/>
        </w:rPr>
        <w:t>damages, or restoration arising from or related to:</w:t>
      </w:r>
    </w:p>
    <w:p w14:paraId="47DD2F89" w14:textId="77777777" w:rsidR="00A26712" w:rsidRPr="00A26712" w:rsidRDefault="00A26712" w:rsidP="00A26712">
      <w:pPr>
        <w:pStyle w:val="ListParagraph"/>
        <w:rPr>
          <w:rFonts w:cs="Arial"/>
          <w:szCs w:val="16"/>
        </w:rPr>
      </w:pPr>
    </w:p>
    <w:p w14:paraId="178219AF" w14:textId="599A483B" w:rsidR="00A26712" w:rsidRPr="00A26712" w:rsidRDefault="00373287" w:rsidP="00A26712">
      <w:pPr>
        <w:pStyle w:val="ListParagraph"/>
        <w:numPr>
          <w:ilvl w:val="1"/>
          <w:numId w:val="71"/>
        </w:numPr>
        <w:tabs>
          <w:tab w:val="left" w:pos="810"/>
        </w:tabs>
        <w:rPr>
          <w:rFonts w:ascii="Arial" w:hAnsi="Arial" w:cs="Arial"/>
          <w:sz w:val="16"/>
          <w:szCs w:val="16"/>
        </w:rPr>
      </w:pPr>
      <w:r w:rsidRPr="00A26712">
        <w:rPr>
          <w:rFonts w:ascii="Arial" w:hAnsi="Arial" w:cs="Arial"/>
          <w:sz w:val="16"/>
          <w:szCs w:val="16"/>
        </w:rPr>
        <w:t xml:space="preserve">the Government's normal and customary use of the Premises during the term of the Lease (including any extensions thereof), as well as </w:t>
      </w:r>
    </w:p>
    <w:p w14:paraId="0ED1EACF" w14:textId="77777777" w:rsidR="00A26712" w:rsidRPr="00A26712" w:rsidRDefault="00A26712" w:rsidP="00A26712">
      <w:pPr>
        <w:tabs>
          <w:tab w:val="left" w:pos="810"/>
        </w:tabs>
        <w:ind w:left="1440"/>
        <w:rPr>
          <w:rFonts w:cs="Arial"/>
          <w:szCs w:val="16"/>
        </w:rPr>
      </w:pPr>
    </w:p>
    <w:p w14:paraId="056E3EAB" w14:textId="4844EE98" w:rsidR="00373287" w:rsidRPr="00A26712" w:rsidRDefault="00373287" w:rsidP="00A26712">
      <w:pPr>
        <w:pStyle w:val="ListParagraph"/>
        <w:numPr>
          <w:ilvl w:val="1"/>
          <w:numId w:val="71"/>
        </w:numPr>
        <w:tabs>
          <w:tab w:val="left" w:pos="810"/>
        </w:tabs>
        <w:rPr>
          <w:rFonts w:ascii="Arial" w:hAnsi="Arial" w:cs="Arial"/>
          <w:sz w:val="16"/>
          <w:szCs w:val="16"/>
        </w:rPr>
      </w:pPr>
      <w:r w:rsidRPr="00A26712">
        <w:rPr>
          <w:rFonts w:ascii="Arial" w:hAnsi="Arial" w:cs="Arial"/>
          <w:sz w:val="16"/>
          <w:szCs w:val="16"/>
        </w:rPr>
        <w:t>any initial or subsequent alteration to the Premises regardless of whether such alterations are performed by the Lessor or by the Government.</w:t>
      </w:r>
      <w:r w:rsidR="007455E8" w:rsidRPr="00A26712">
        <w:rPr>
          <w:rFonts w:ascii="Arial" w:hAnsi="Arial" w:cs="Arial"/>
          <w:sz w:val="16"/>
          <w:szCs w:val="16"/>
        </w:rPr>
        <w:t xml:space="preserve"> </w:t>
      </w:r>
    </w:p>
    <w:p w14:paraId="74CDC6F1" w14:textId="1866307F" w:rsidR="008F110E" w:rsidRPr="00E96158" w:rsidRDefault="008F110E" w:rsidP="007C1FBA">
      <w:pPr>
        <w:ind w:left="720"/>
        <w:rPr>
          <w:rFonts w:cs="Arial"/>
          <w:szCs w:val="16"/>
        </w:rPr>
      </w:pPr>
      <w:r w:rsidRPr="00E96158">
        <w:rPr>
          <w:rFonts w:cs="Arial"/>
          <w:szCs w:val="16"/>
        </w:rPr>
        <w:t xml:space="preserve">At its sole option, the Government may abandon property in the Space following expiration or earlier termination (full or partial) of the Lease, in which case the property will become the property of the Lessor and the Government will be relieved of any liability in connection therewith.   </w:t>
      </w:r>
    </w:p>
    <w:p w14:paraId="161F96A7" w14:textId="15560935" w:rsidR="002103E4" w:rsidRDefault="002103E4" w:rsidP="0077070D">
      <w:pPr>
        <w:tabs>
          <w:tab w:val="clear" w:pos="576"/>
          <w:tab w:val="clear" w:pos="864"/>
          <w:tab w:val="clear" w:pos="1296"/>
          <w:tab w:val="clear" w:pos="1728"/>
          <w:tab w:val="clear" w:pos="2160"/>
          <w:tab w:val="clear" w:pos="2592"/>
          <w:tab w:val="clear" w:pos="3024"/>
        </w:tabs>
        <w:suppressAutoHyphens/>
        <w:ind w:left="720"/>
        <w:contextualSpacing/>
        <w:rPr>
          <w:rFonts w:cs="Arial"/>
          <w:szCs w:val="16"/>
        </w:rPr>
      </w:pPr>
    </w:p>
    <w:p w14:paraId="2B5DFB95" w14:textId="77777777" w:rsidR="000E22D8" w:rsidRPr="005E372B" w:rsidRDefault="000E22D8" w:rsidP="006B2F91">
      <w:pPr>
        <w:tabs>
          <w:tab w:val="clear" w:pos="576"/>
          <w:tab w:val="clear" w:pos="864"/>
          <w:tab w:val="clear" w:pos="1296"/>
          <w:tab w:val="clear" w:pos="1728"/>
          <w:tab w:val="clear" w:pos="2160"/>
          <w:tab w:val="clear" w:pos="2592"/>
          <w:tab w:val="clear" w:pos="3024"/>
        </w:tabs>
        <w:suppressAutoHyphens/>
        <w:contextualSpacing/>
        <w:rPr>
          <w:rFonts w:cs="Arial"/>
          <w:szCs w:val="16"/>
        </w:rPr>
      </w:pPr>
    </w:p>
    <w:p w14:paraId="4F894464" w14:textId="4FB2ABB2" w:rsidR="002103E4" w:rsidRPr="005E372B" w:rsidRDefault="00110DC9" w:rsidP="00423C69">
      <w:pPr>
        <w:pStyle w:val="Heading2"/>
        <w:widowControl/>
        <w:numPr>
          <w:ilvl w:val="1"/>
          <w:numId w:val="4"/>
        </w:numPr>
        <w:suppressAutoHyphens/>
        <w:ind w:left="0" w:firstLine="0"/>
        <w:rPr>
          <w:rFonts w:cs="Arial"/>
          <w:szCs w:val="16"/>
        </w:rPr>
      </w:pPr>
      <w:bookmarkStart w:id="93" w:name="_Toc459311766"/>
      <w:bookmarkStart w:id="94" w:name="_Toc115168535"/>
      <w:r w:rsidRPr="005E372B">
        <w:rPr>
          <w:rFonts w:cs="Arial"/>
          <w:b/>
          <w:szCs w:val="16"/>
        </w:rPr>
        <w:t>CHANGE OF OWNERSHIP</w:t>
      </w:r>
      <w:r w:rsidR="006B2725">
        <w:rPr>
          <w:rFonts w:cs="Arial"/>
          <w:b/>
          <w:szCs w:val="16"/>
        </w:rPr>
        <w:t>/NOVATION</w:t>
      </w:r>
      <w:r w:rsidRPr="005E372B">
        <w:rPr>
          <w:rFonts w:cs="Arial"/>
          <w:b/>
          <w:szCs w:val="16"/>
        </w:rPr>
        <w:t xml:space="preserve"> (</w:t>
      </w:r>
      <w:r w:rsidR="00F707B4" w:rsidRPr="005E372B">
        <w:rPr>
          <w:rFonts w:cs="Arial"/>
          <w:b/>
          <w:szCs w:val="16"/>
        </w:rPr>
        <w:t>OCT</w:t>
      </w:r>
      <w:r w:rsidR="00613A30" w:rsidRPr="005E372B">
        <w:rPr>
          <w:rFonts w:cs="Arial"/>
          <w:b/>
          <w:szCs w:val="16"/>
        </w:rPr>
        <w:t xml:space="preserve"> </w:t>
      </w:r>
      <w:r w:rsidR="001713AE">
        <w:rPr>
          <w:rFonts w:cs="Arial"/>
          <w:b/>
          <w:szCs w:val="16"/>
        </w:rPr>
        <w:t>20</w:t>
      </w:r>
      <w:r w:rsidR="006B2725">
        <w:rPr>
          <w:rFonts w:cs="Arial"/>
          <w:b/>
          <w:szCs w:val="16"/>
        </w:rPr>
        <w:t>2</w:t>
      </w:r>
      <w:r w:rsidR="00373287">
        <w:rPr>
          <w:rFonts w:cs="Arial"/>
          <w:b/>
          <w:szCs w:val="16"/>
        </w:rPr>
        <w:t>1</w:t>
      </w:r>
      <w:r w:rsidRPr="005E372B">
        <w:rPr>
          <w:rFonts w:cs="Arial"/>
          <w:szCs w:val="16"/>
        </w:rPr>
        <w:t>)</w:t>
      </w:r>
      <w:bookmarkEnd w:id="93"/>
      <w:bookmarkEnd w:id="94"/>
    </w:p>
    <w:p w14:paraId="6011922F" w14:textId="77777777" w:rsidR="002103E4" w:rsidRPr="005E372B" w:rsidRDefault="002103E4" w:rsidP="00A96EE9">
      <w:pPr>
        <w:keepNext/>
        <w:tabs>
          <w:tab w:val="clear" w:pos="576"/>
          <w:tab w:val="clear" w:pos="864"/>
          <w:tab w:val="clear" w:pos="1296"/>
          <w:tab w:val="clear" w:pos="1728"/>
          <w:tab w:val="clear" w:pos="2160"/>
          <w:tab w:val="clear" w:pos="2592"/>
          <w:tab w:val="clear" w:pos="3024"/>
        </w:tabs>
        <w:suppressAutoHyphens/>
        <w:contextualSpacing/>
        <w:rPr>
          <w:rFonts w:cs="Arial"/>
          <w:szCs w:val="16"/>
        </w:rPr>
      </w:pPr>
    </w:p>
    <w:p w14:paraId="1D21F775" w14:textId="77777777" w:rsidR="002103E4" w:rsidRPr="000E22D8" w:rsidRDefault="002103E4" w:rsidP="000E22D8">
      <w:pPr>
        <w:tabs>
          <w:tab w:val="clear" w:pos="576"/>
          <w:tab w:val="clear" w:pos="864"/>
          <w:tab w:val="clear" w:pos="1296"/>
          <w:tab w:val="clear" w:pos="1728"/>
          <w:tab w:val="clear" w:pos="2160"/>
          <w:tab w:val="clear" w:pos="2592"/>
          <w:tab w:val="clear" w:pos="3024"/>
        </w:tabs>
        <w:suppressAutoHyphens/>
        <w:ind w:left="1080" w:hanging="360"/>
        <w:contextualSpacing/>
        <w:rPr>
          <w:rFonts w:cs="Arial"/>
          <w:szCs w:val="16"/>
        </w:rPr>
      </w:pPr>
      <w:r w:rsidRPr="000E22D8">
        <w:rPr>
          <w:rFonts w:cs="Arial"/>
          <w:szCs w:val="16"/>
        </w:rPr>
        <w:t>A.</w:t>
      </w:r>
      <w:r w:rsidRPr="000E22D8">
        <w:rPr>
          <w:rFonts w:cs="Arial"/>
          <w:szCs w:val="16"/>
        </w:rPr>
        <w:tab/>
        <w:t>If during the term of the Lease, title to the Property is transferred, or the Lessor changes its legal name, the Lessor and its successor shall comply with the requirements of FAR Subpart 42.12.</w:t>
      </w:r>
      <w:r w:rsidR="006E589B" w:rsidRPr="000E22D8">
        <w:rPr>
          <w:rFonts w:cs="Arial"/>
          <w:szCs w:val="16"/>
        </w:rPr>
        <w:t xml:space="preserve"> </w:t>
      </w:r>
      <w:r w:rsidRPr="000E22D8">
        <w:rPr>
          <w:rFonts w:cs="Arial"/>
          <w:szCs w:val="16"/>
        </w:rPr>
        <w:t>If title is transferred, the Lessor shall notify the Government within five days of the transfer of title.</w:t>
      </w:r>
    </w:p>
    <w:p w14:paraId="3B1F09F0" w14:textId="77777777" w:rsidR="002103E4" w:rsidRPr="000E22D8" w:rsidRDefault="002103E4" w:rsidP="000E22D8">
      <w:pPr>
        <w:tabs>
          <w:tab w:val="clear" w:pos="576"/>
          <w:tab w:val="clear" w:pos="864"/>
          <w:tab w:val="clear" w:pos="1296"/>
          <w:tab w:val="clear" w:pos="1728"/>
          <w:tab w:val="clear" w:pos="2160"/>
          <w:tab w:val="clear" w:pos="2592"/>
          <w:tab w:val="clear" w:pos="3024"/>
        </w:tabs>
        <w:suppressAutoHyphens/>
        <w:ind w:left="1080" w:hanging="360"/>
        <w:contextualSpacing/>
        <w:rPr>
          <w:rFonts w:cs="Arial"/>
          <w:szCs w:val="16"/>
        </w:rPr>
      </w:pPr>
    </w:p>
    <w:p w14:paraId="30CD0C23" w14:textId="77777777" w:rsidR="002103E4" w:rsidRPr="000E22D8" w:rsidRDefault="002103E4" w:rsidP="000E22D8">
      <w:pPr>
        <w:pStyle w:val="ListParagraph"/>
        <w:numPr>
          <w:ilvl w:val="0"/>
          <w:numId w:val="47"/>
        </w:numPr>
        <w:suppressAutoHyphens/>
        <w:ind w:left="1080"/>
        <w:rPr>
          <w:rFonts w:ascii="Arial" w:hAnsi="Arial" w:cs="Arial"/>
          <w:sz w:val="16"/>
          <w:szCs w:val="16"/>
        </w:rPr>
      </w:pPr>
      <w:r w:rsidRPr="000E22D8">
        <w:rPr>
          <w:rFonts w:ascii="Arial" w:hAnsi="Arial" w:cs="Arial"/>
          <w:sz w:val="16"/>
          <w:szCs w:val="16"/>
        </w:rPr>
        <w:t xml:space="preserve">The Government and the Lessor may execute a Change of Name Agreement if the Lessor is changing </w:t>
      </w:r>
      <w:r w:rsidR="00DD355D" w:rsidRPr="000E22D8">
        <w:rPr>
          <w:rFonts w:ascii="Arial" w:hAnsi="Arial" w:cs="Arial"/>
          <w:sz w:val="16"/>
          <w:szCs w:val="16"/>
        </w:rPr>
        <w:t xml:space="preserve">only </w:t>
      </w:r>
      <w:r w:rsidRPr="000E22D8">
        <w:rPr>
          <w:rFonts w:ascii="Arial" w:hAnsi="Arial" w:cs="Arial"/>
          <w:sz w:val="16"/>
          <w:szCs w:val="16"/>
        </w:rPr>
        <w:t>its legal name, and the Government's and the Lessor's respective rights and obligations remain unaffected.</w:t>
      </w:r>
      <w:r w:rsidR="006E589B" w:rsidRPr="000E22D8">
        <w:rPr>
          <w:rFonts w:ascii="Arial" w:hAnsi="Arial" w:cs="Arial"/>
          <w:sz w:val="16"/>
          <w:szCs w:val="16"/>
        </w:rPr>
        <w:t xml:space="preserve"> </w:t>
      </w:r>
    </w:p>
    <w:p w14:paraId="45576D49" w14:textId="77777777" w:rsidR="000E22D8" w:rsidRPr="000E22D8" w:rsidRDefault="000E22D8" w:rsidP="000E22D8">
      <w:pPr>
        <w:pStyle w:val="ListParagraph"/>
        <w:suppressAutoHyphens/>
        <w:ind w:left="1080" w:hanging="360"/>
        <w:rPr>
          <w:rFonts w:ascii="Arial" w:hAnsi="Arial" w:cs="Arial"/>
          <w:sz w:val="16"/>
          <w:szCs w:val="16"/>
        </w:rPr>
      </w:pPr>
    </w:p>
    <w:p w14:paraId="460869CD" w14:textId="77777777" w:rsidR="002103E4" w:rsidRPr="009450A6" w:rsidRDefault="002103E4" w:rsidP="000E22D8">
      <w:pPr>
        <w:tabs>
          <w:tab w:val="clear" w:pos="576"/>
          <w:tab w:val="clear" w:pos="864"/>
          <w:tab w:val="clear" w:pos="1296"/>
          <w:tab w:val="clear" w:pos="1728"/>
          <w:tab w:val="clear" w:pos="2160"/>
          <w:tab w:val="clear" w:pos="2592"/>
          <w:tab w:val="clear" w:pos="3024"/>
        </w:tabs>
        <w:suppressAutoHyphens/>
        <w:ind w:left="1080" w:hanging="360"/>
        <w:contextualSpacing/>
        <w:rPr>
          <w:rFonts w:cs="Arial"/>
          <w:szCs w:val="16"/>
        </w:rPr>
      </w:pPr>
      <w:r w:rsidRPr="000E22D8">
        <w:rPr>
          <w:rFonts w:cs="Arial"/>
          <w:szCs w:val="16"/>
        </w:rPr>
        <w:t>C.</w:t>
      </w:r>
      <w:r w:rsidRPr="000E22D8">
        <w:rPr>
          <w:rFonts w:cs="Arial"/>
          <w:szCs w:val="16"/>
        </w:rPr>
        <w:tab/>
        <w:t>If title to the Property is transferred, the Government, the original Lessor (Transferor), and the new owner or assignee (Transferee) shall execute a Novation Agreement providing for the transfer of Transferor's rights and obligations under the Lease to the Transferee</w:t>
      </w:r>
      <w:r w:rsidRPr="009450A6">
        <w:rPr>
          <w:rFonts w:cs="Arial"/>
          <w:szCs w:val="16"/>
        </w:rPr>
        <w:t>.</w:t>
      </w:r>
      <w:r w:rsidR="006E589B">
        <w:rPr>
          <w:rFonts w:cs="Arial"/>
          <w:szCs w:val="16"/>
        </w:rPr>
        <w:t xml:space="preserve"> </w:t>
      </w:r>
      <w:r w:rsidRPr="009450A6">
        <w:rPr>
          <w:rFonts w:cs="Arial"/>
          <w:szCs w:val="16"/>
        </w:rPr>
        <w:t xml:space="preserve">When executed on behalf of the Government, a Novation Agreement will be made part of the Lease via </w:t>
      </w:r>
      <w:r w:rsidR="003D66C7" w:rsidRPr="003D66C7">
        <w:rPr>
          <w:rFonts w:cs="Arial"/>
          <w:szCs w:val="16"/>
        </w:rPr>
        <w:t>Lease</w:t>
      </w:r>
      <w:r w:rsidR="00685910">
        <w:rPr>
          <w:rFonts w:cs="Arial"/>
          <w:szCs w:val="16"/>
        </w:rPr>
        <w:t xml:space="preserve"> </w:t>
      </w:r>
      <w:r w:rsidRPr="009450A6">
        <w:rPr>
          <w:rFonts w:cs="Arial"/>
          <w:szCs w:val="16"/>
        </w:rPr>
        <w:t>Amendment.</w:t>
      </w:r>
    </w:p>
    <w:p w14:paraId="4BCFC6F9" w14:textId="77777777" w:rsidR="002103E4" w:rsidRPr="009450A6" w:rsidRDefault="002103E4" w:rsidP="005E372B">
      <w:pPr>
        <w:tabs>
          <w:tab w:val="clear" w:pos="576"/>
          <w:tab w:val="clear" w:pos="864"/>
          <w:tab w:val="clear" w:pos="1296"/>
          <w:tab w:val="clear" w:pos="1728"/>
          <w:tab w:val="clear" w:pos="2160"/>
          <w:tab w:val="clear" w:pos="2592"/>
          <w:tab w:val="clear" w:pos="3024"/>
        </w:tabs>
        <w:suppressAutoHyphens/>
        <w:ind w:left="1080" w:hanging="360"/>
        <w:contextualSpacing/>
        <w:rPr>
          <w:rFonts w:cs="Arial"/>
          <w:szCs w:val="16"/>
        </w:rPr>
      </w:pPr>
    </w:p>
    <w:p w14:paraId="7D110EB4" w14:textId="77777777" w:rsidR="002103E4" w:rsidRPr="009450A6" w:rsidRDefault="002103E4" w:rsidP="005E372B">
      <w:pPr>
        <w:tabs>
          <w:tab w:val="clear" w:pos="576"/>
          <w:tab w:val="clear" w:pos="864"/>
          <w:tab w:val="clear" w:pos="1296"/>
          <w:tab w:val="clear" w:pos="1728"/>
          <w:tab w:val="clear" w:pos="2160"/>
          <w:tab w:val="clear" w:pos="2592"/>
          <w:tab w:val="clear" w:pos="3024"/>
        </w:tabs>
        <w:suppressAutoHyphens/>
        <w:ind w:left="1080" w:hanging="360"/>
        <w:contextualSpacing/>
        <w:rPr>
          <w:rFonts w:cs="Arial"/>
          <w:szCs w:val="16"/>
        </w:rPr>
      </w:pPr>
      <w:r w:rsidRPr="009450A6">
        <w:rPr>
          <w:rFonts w:cs="Arial"/>
          <w:szCs w:val="16"/>
        </w:rPr>
        <w:t>D.</w:t>
      </w:r>
      <w:r w:rsidRPr="009450A6">
        <w:rPr>
          <w:rFonts w:cs="Arial"/>
          <w:szCs w:val="16"/>
        </w:rPr>
        <w:tab/>
        <w:t>In addition to all documents required by FAR 42.1204, the LCO may request additional information (e.g., copy of the deed, bill of sale, certificate of merger, contract, court decree, articles of incorporation, operation agreement, partnership certificate of good standing, etc.) from the Transferor or Transferee to verify the parties' representations regarding the transfer, and to determine whether the transfer of the Lease is in the Government's interest.</w:t>
      </w:r>
    </w:p>
    <w:p w14:paraId="126DFDD7" w14:textId="77777777" w:rsidR="002103E4" w:rsidRPr="009450A6" w:rsidRDefault="002103E4" w:rsidP="005E372B">
      <w:pPr>
        <w:tabs>
          <w:tab w:val="clear" w:pos="576"/>
          <w:tab w:val="clear" w:pos="864"/>
          <w:tab w:val="clear" w:pos="1296"/>
          <w:tab w:val="clear" w:pos="1728"/>
          <w:tab w:val="clear" w:pos="2160"/>
          <w:tab w:val="clear" w:pos="2592"/>
          <w:tab w:val="clear" w:pos="3024"/>
        </w:tabs>
        <w:suppressAutoHyphens/>
        <w:ind w:left="1080" w:hanging="360"/>
        <w:contextualSpacing/>
        <w:rPr>
          <w:rFonts w:cs="Arial"/>
          <w:szCs w:val="16"/>
        </w:rPr>
      </w:pPr>
    </w:p>
    <w:p w14:paraId="20AFCAB1" w14:textId="77777777" w:rsidR="002103E4" w:rsidRPr="009450A6" w:rsidRDefault="002103E4" w:rsidP="005E372B">
      <w:pPr>
        <w:tabs>
          <w:tab w:val="clear" w:pos="576"/>
          <w:tab w:val="clear" w:pos="864"/>
          <w:tab w:val="clear" w:pos="1296"/>
          <w:tab w:val="clear" w:pos="1728"/>
          <w:tab w:val="clear" w:pos="2160"/>
          <w:tab w:val="clear" w:pos="2592"/>
          <w:tab w:val="clear" w:pos="3024"/>
        </w:tabs>
        <w:suppressAutoHyphens/>
        <w:ind w:left="1080" w:hanging="360"/>
        <w:contextualSpacing/>
        <w:rPr>
          <w:rFonts w:cs="Arial"/>
          <w:szCs w:val="16"/>
        </w:rPr>
      </w:pPr>
      <w:r w:rsidRPr="009450A6">
        <w:rPr>
          <w:rFonts w:cs="Arial"/>
          <w:szCs w:val="16"/>
        </w:rPr>
        <w:t>E.</w:t>
      </w:r>
      <w:r w:rsidRPr="009450A6">
        <w:rPr>
          <w:rFonts w:cs="Arial"/>
          <w:szCs w:val="16"/>
        </w:rPr>
        <w:tab/>
        <w:t xml:space="preserve">If the </w:t>
      </w:r>
      <w:r w:rsidR="006B2725">
        <w:rPr>
          <w:rFonts w:cs="Arial"/>
          <w:szCs w:val="16"/>
        </w:rPr>
        <w:t xml:space="preserve">LCO </w:t>
      </w:r>
      <w:r w:rsidRPr="009450A6">
        <w:rPr>
          <w:rFonts w:cs="Arial"/>
          <w:szCs w:val="16"/>
        </w:rPr>
        <w:t xml:space="preserve">determines that recognizing the Transferee as the Lessor </w:t>
      </w:r>
      <w:r w:rsidR="00D33745">
        <w:rPr>
          <w:rFonts w:cs="Arial"/>
          <w:szCs w:val="16"/>
        </w:rPr>
        <w:t>will</w:t>
      </w:r>
      <w:r w:rsidR="00C4570D">
        <w:rPr>
          <w:rFonts w:cs="Arial"/>
          <w:szCs w:val="16"/>
        </w:rPr>
        <w:t xml:space="preserve"> </w:t>
      </w:r>
      <w:r w:rsidRPr="009450A6">
        <w:rPr>
          <w:rFonts w:cs="Arial"/>
          <w:szCs w:val="16"/>
        </w:rPr>
        <w:t xml:space="preserve">not </w:t>
      </w:r>
      <w:r w:rsidR="00D33745">
        <w:rPr>
          <w:rFonts w:cs="Arial"/>
          <w:szCs w:val="16"/>
        </w:rPr>
        <w:t xml:space="preserve">be </w:t>
      </w:r>
      <w:r w:rsidRPr="009450A6">
        <w:rPr>
          <w:rFonts w:cs="Arial"/>
          <w:szCs w:val="16"/>
        </w:rPr>
        <w:t>in the Government's interest, the Transferor shall remain fully liable to the Government for the Transferee's performance of obligations under the Lease, notwithstanding the transfer.</w:t>
      </w:r>
      <w:r w:rsidR="006E589B">
        <w:rPr>
          <w:rFonts w:cs="Arial"/>
          <w:szCs w:val="16"/>
        </w:rPr>
        <w:t xml:space="preserve"> </w:t>
      </w:r>
      <w:r w:rsidRPr="009450A6">
        <w:rPr>
          <w:rFonts w:cs="Arial"/>
          <w:szCs w:val="16"/>
        </w:rPr>
        <w:t xml:space="preserve">Under no condition shall the Government be obligated to </w:t>
      </w:r>
      <w:r w:rsidR="00A55F9C">
        <w:rPr>
          <w:rFonts w:cs="Arial"/>
          <w:szCs w:val="16"/>
        </w:rPr>
        <w:t xml:space="preserve">release the Transferor of obligations prior to </w:t>
      </w:r>
      <w:r w:rsidRPr="009450A6">
        <w:rPr>
          <w:rFonts w:cs="Arial"/>
          <w:szCs w:val="16"/>
        </w:rPr>
        <w:t>(a) the rent commence</w:t>
      </w:r>
      <w:r w:rsidR="00A55F9C">
        <w:rPr>
          <w:rFonts w:cs="Arial"/>
          <w:szCs w:val="16"/>
        </w:rPr>
        <w:t>ment date</w:t>
      </w:r>
      <w:r w:rsidR="00FD15EC">
        <w:rPr>
          <w:rFonts w:cs="Arial"/>
          <w:szCs w:val="16"/>
        </w:rPr>
        <w:t>;</w:t>
      </w:r>
      <w:r w:rsidRPr="009450A6">
        <w:rPr>
          <w:rFonts w:cs="Arial"/>
          <w:szCs w:val="16"/>
        </w:rPr>
        <w:t xml:space="preserve"> and (b) any amounts due and owing to the Government under the Lease </w:t>
      </w:r>
      <w:r w:rsidR="006B2725">
        <w:rPr>
          <w:rFonts w:cs="Arial"/>
          <w:szCs w:val="16"/>
        </w:rPr>
        <w:t xml:space="preserve">that </w:t>
      </w:r>
      <w:r w:rsidRPr="009450A6">
        <w:rPr>
          <w:rFonts w:cs="Arial"/>
          <w:szCs w:val="16"/>
        </w:rPr>
        <w:t>have been paid in full or completely set off against the rental payments due under the Lease.</w:t>
      </w:r>
    </w:p>
    <w:p w14:paraId="12FFBAE0" w14:textId="77777777" w:rsidR="002103E4" w:rsidRPr="009450A6" w:rsidRDefault="002103E4" w:rsidP="005E372B">
      <w:pPr>
        <w:tabs>
          <w:tab w:val="clear" w:pos="576"/>
          <w:tab w:val="clear" w:pos="864"/>
          <w:tab w:val="clear" w:pos="1296"/>
          <w:tab w:val="clear" w:pos="1728"/>
          <w:tab w:val="clear" w:pos="2160"/>
          <w:tab w:val="clear" w:pos="2592"/>
          <w:tab w:val="clear" w:pos="3024"/>
        </w:tabs>
        <w:suppressAutoHyphens/>
        <w:ind w:left="1080" w:hanging="360"/>
        <w:contextualSpacing/>
        <w:rPr>
          <w:rFonts w:cs="Arial"/>
          <w:szCs w:val="16"/>
        </w:rPr>
      </w:pPr>
    </w:p>
    <w:p w14:paraId="77B0DD4B" w14:textId="131D5136" w:rsidR="002103E4" w:rsidRPr="009450A6" w:rsidRDefault="002103E4" w:rsidP="005E372B">
      <w:pPr>
        <w:tabs>
          <w:tab w:val="clear" w:pos="576"/>
          <w:tab w:val="clear" w:pos="864"/>
          <w:tab w:val="clear" w:pos="1296"/>
          <w:tab w:val="clear" w:pos="1728"/>
          <w:tab w:val="clear" w:pos="2160"/>
          <w:tab w:val="clear" w:pos="2592"/>
          <w:tab w:val="clear" w:pos="3024"/>
        </w:tabs>
        <w:suppressAutoHyphens/>
        <w:ind w:left="1080" w:hanging="360"/>
        <w:contextualSpacing/>
        <w:rPr>
          <w:rFonts w:cs="Arial"/>
          <w:szCs w:val="16"/>
        </w:rPr>
      </w:pPr>
      <w:r w:rsidRPr="00053AA4">
        <w:rPr>
          <w:rFonts w:cs="Arial"/>
          <w:szCs w:val="16"/>
        </w:rPr>
        <w:t>F.</w:t>
      </w:r>
      <w:r w:rsidRPr="00053AA4">
        <w:rPr>
          <w:rFonts w:cs="Arial"/>
          <w:szCs w:val="16"/>
        </w:rPr>
        <w:tab/>
      </w:r>
      <w:r w:rsidR="00110DC9" w:rsidRPr="009B4CA6">
        <w:rPr>
          <w:rFonts w:cs="Arial"/>
          <w:szCs w:val="16"/>
        </w:rPr>
        <w:t xml:space="preserve">As a condition for being recognized as the Lessor and entitlement to receiving rent, the Transferee must register in the System for Award Management (SAM) </w:t>
      </w:r>
      <w:r w:rsidR="00136F8A">
        <w:rPr>
          <w:rFonts w:cs="Arial"/>
          <w:szCs w:val="16"/>
        </w:rPr>
        <w:t xml:space="preserve">for purposes of “All Awards” </w:t>
      </w:r>
      <w:r w:rsidR="00110DC9" w:rsidRPr="009B4CA6">
        <w:rPr>
          <w:rFonts w:cs="Arial"/>
          <w:szCs w:val="16"/>
        </w:rPr>
        <w:t xml:space="preserve">(See FAR 52.232-33) and complete </w:t>
      </w:r>
      <w:r w:rsidR="001713AE">
        <w:rPr>
          <w:rFonts w:cs="Arial"/>
          <w:szCs w:val="16"/>
        </w:rPr>
        <w:t>all required representations and certifications within SAM</w:t>
      </w:r>
      <w:r w:rsidR="00110DC9" w:rsidRPr="009B4CA6">
        <w:rPr>
          <w:rFonts w:cs="Arial"/>
          <w:szCs w:val="16"/>
        </w:rPr>
        <w:t>.</w:t>
      </w:r>
      <w:r w:rsidRPr="009450A6">
        <w:rPr>
          <w:rFonts w:cs="Arial"/>
          <w:szCs w:val="16"/>
        </w:rPr>
        <w:t xml:space="preserve"> </w:t>
      </w:r>
      <w:r w:rsidR="00373287" w:rsidRPr="00507411">
        <w:rPr>
          <w:rFonts w:cs="Arial"/>
          <w:szCs w:val="16"/>
        </w:rPr>
        <w:t xml:space="preserve">In addition, </w:t>
      </w:r>
      <w:r w:rsidR="00373287" w:rsidRPr="00366F34">
        <w:rPr>
          <w:rFonts w:cs="Arial"/>
          <w:szCs w:val="16"/>
        </w:rPr>
        <w:t>for leases FSL III or above,</w:t>
      </w:r>
      <w:r w:rsidR="00373287" w:rsidRPr="00507411">
        <w:rPr>
          <w:rFonts w:cs="Arial"/>
          <w:szCs w:val="16"/>
        </w:rPr>
        <w:t xml:space="preserve"> the Transferee must also complete </w:t>
      </w:r>
      <w:bookmarkStart w:id="95" w:name="_Hlk77578027"/>
      <w:r w:rsidR="00373287" w:rsidRPr="00366F34">
        <w:rPr>
          <w:rFonts w:cs="Arial"/>
          <w:smallCaps/>
          <w:szCs w:val="16"/>
        </w:rPr>
        <w:t xml:space="preserve">552.270-33 </w:t>
      </w:r>
      <w:r w:rsidR="00373287" w:rsidRPr="00366F34">
        <w:rPr>
          <w:rFonts w:cs="Arial"/>
          <w:szCs w:val="16"/>
        </w:rPr>
        <w:t>Foreign Ownership and Financing Representation for High Security Leased Space</w:t>
      </w:r>
      <w:bookmarkEnd w:id="95"/>
      <w:r w:rsidR="00373287" w:rsidRPr="00507411">
        <w:rPr>
          <w:rFonts w:cs="Arial"/>
          <w:szCs w:val="16"/>
        </w:rPr>
        <w:t>.</w:t>
      </w:r>
      <w:bookmarkStart w:id="96" w:name="_Hlk77578040"/>
      <w:r w:rsidR="007455E8">
        <w:rPr>
          <w:rFonts w:cs="Arial"/>
          <w:szCs w:val="16"/>
        </w:rPr>
        <w:t xml:space="preserve"> </w:t>
      </w:r>
      <w:r w:rsidR="00373287" w:rsidRPr="00366F34">
        <w:rPr>
          <w:rFonts w:cs="Arial"/>
          <w:szCs w:val="16"/>
        </w:rPr>
        <w:t>This representation must be completed annually.</w:t>
      </w:r>
      <w:bookmarkEnd w:id="96"/>
    </w:p>
    <w:p w14:paraId="57266FBE" w14:textId="77777777" w:rsidR="002103E4" w:rsidRPr="009450A6" w:rsidRDefault="002103E4" w:rsidP="005E372B">
      <w:pPr>
        <w:tabs>
          <w:tab w:val="clear" w:pos="576"/>
          <w:tab w:val="clear" w:pos="864"/>
          <w:tab w:val="clear" w:pos="1296"/>
          <w:tab w:val="clear" w:pos="1728"/>
          <w:tab w:val="clear" w:pos="2160"/>
          <w:tab w:val="clear" w:pos="2592"/>
          <w:tab w:val="clear" w:pos="3024"/>
        </w:tabs>
        <w:suppressAutoHyphens/>
        <w:ind w:left="1080" w:hanging="360"/>
        <w:contextualSpacing/>
        <w:rPr>
          <w:rFonts w:cs="Arial"/>
          <w:szCs w:val="16"/>
        </w:rPr>
      </w:pPr>
    </w:p>
    <w:p w14:paraId="7899C2A2" w14:textId="47C7AC81" w:rsidR="002103E4" w:rsidRDefault="002103E4" w:rsidP="001E207F">
      <w:pPr>
        <w:tabs>
          <w:tab w:val="clear" w:pos="576"/>
          <w:tab w:val="left" w:pos="720"/>
        </w:tabs>
        <w:suppressAutoHyphens/>
        <w:ind w:left="1080" w:hanging="360"/>
        <w:rPr>
          <w:rFonts w:cs="Arial"/>
          <w:szCs w:val="16"/>
        </w:rPr>
      </w:pPr>
      <w:r w:rsidRPr="009450A6">
        <w:rPr>
          <w:rFonts w:cs="Arial"/>
          <w:szCs w:val="16"/>
        </w:rPr>
        <w:t>G.</w:t>
      </w:r>
      <w:r w:rsidRPr="009450A6">
        <w:rPr>
          <w:rFonts w:cs="Arial"/>
          <w:szCs w:val="16"/>
        </w:rPr>
        <w:tab/>
        <w:t xml:space="preserve">If title to the </w:t>
      </w:r>
      <w:r>
        <w:rPr>
          <w:rFonts w:cs="Arial"/>
          <w:szCs w:val="16"/>
        </w:rPr>
        <w:t>Property</w:t>
      </w:r>
      <w:r w:rsidRPr="009450A6">
        <w:rPr>
          <w:rFonts w:cs="Arial"/>
          <w:szCs w:val="16"/>
        </w:rPr>
        <w:t xml:space="preserve"> is transferred, rent shall continue to </w:t>
      </w:r>
      <w:r w:rsidR="00613A30">
        <w:rPr>
          <w:rFonts w:cs="Arial"/>
          <w:szCs w:val="16"/>
        </w:rPr>
        <w:t>be paid to the original Lessor</w:t>
      </w:r>
      <w:r w:rsidRPr="009450A6">
        <w:rPr>
          <w:rFonts w:cs="Arial"/>
          <w:szCs w:val="16"/>
        </w:rPr>
        <w:t>, subject to the Government's rights as provided for in this Lease.</w:t>
      </w:r>
      <w:r w:rsidR="006E589B">
        <w:rPr>
          <w:rFonts w:cs="Arial"/>
          <w:szCs w:val="16"/>
        </w:rPr>
        <w:t xml:space="preserve"> </w:t>
      </w:r>
      <w:r w:rsidR="001E207F" w:rsidRPr="001E207F">
        <w:rPr>
          <w:rFonts w:cs="Arial"/>
          <w:szCs w:val="16"/>
        </w:rPr>
        <w:t>The Government's obligation to pay rent to the Transferee shall commence on the effective date of the Lease Amendment incorporating the Novation Agreement.</w:t>
      </w:r>
      <w:r w:rsidR="007455E8">
        <w:rPr>
          <w:rFonts w:cs="Arial"/>
          <w:szCs w:val="16"/>
        </w:rPr>
        <w:t xml:space="preserve"> </w:t>
      </w:r>
      <w:r w:rsidR="001E207F" w:rsidRPr="001E207F">
        <w:rPr>
          <w:rFonts w:cs="Arial"/>
          <w:szCs w:val="16"/>
        </w:rPr>
        <w:t>The Lease Amendment will not be issued until the Government has received all information reasonably required by the LCO, the Government has determined that recognizing the Transferee as the Lessor is in the Government's interest (which determination will be prompt and not unreasonably withheld), and the Transferee has met all conditions specified in sub-paragraph F.</w:t>
      </w:r>
      <w:r w:rsidR="007455E8">
        <w:rPr>
          <w:rFonts w:cs="Arial"/>
          <w:szCs w:val="16"/>
        </w:rPr>
        <w:t xml:space="preserve"> </w:t>
      </w:r>
      <w:r w:rsidR="001E207F" w:rsidRPr="001E207F">
        <w:rPr>
          <w:rFonts w:cs="Arial"/>
          <w:szCs w:val="16"/>
        </w:rPr>
        <w:t>The original Lessor must maintain an active registration in SAM until the Novation process is complete.</w:t>
      </w:r>
    </w:p>
    <w:p w14:paraId="5231ADD9" w14:textId="77777777" w:rsidR="00E95D0A" w:rsidRDefault="00E95D0A" w:rsidP="001E207F">
      <w:pPr>
        <w:tabs>
          <w:tab w:val="clear" w:pos="576"/>
          <w:tab w:val="left" w:pos="720"/>
        </w:tabs>
        <w:suppressAutoHyphens/>
        <w:ind w:left="1080" w:hanging="360"/>
        <w:rPr>
          <w:rFonts w:cs="Arial"/>
          <w:szCs w:val="16"/>
        </w:rPr>
      </w:pPr>
    </w:p>
    <w:p w14:paraId="3D87CA01" w14:textId="77777777" w:rsidR="00E95D0A" w:rsidRPr="009450A6" w:rsidRDefault="00E95D0A" w:rsidP="001E207F">
      <w:pPr>
        <w:tabs>
          <w:tab w:val="clear" w:pos="576"/>
          <w:tab w:val="left" w:pos="720"/>
        </w:tabs>
        <w:suppressAutoHyphens/>
        <w:ind w:left="1080" w:hanging="360"/>
        <w:rPr>
          <w:rFonts w:cs="Arial"/>
          <w:szCs w:val="16"/>
        </w:rPr>
      </w:pPr>
    </w:p>
    <w:p w14:paraId="523B60D3" w14:textId="77777777" w:rsidR="00E95D0A" w:rsidRPr="0092758D" w:rsidRDefault="00E95D0A" w:rsidP="00E95D0A">
      <w:pPr>
        <w:keepNext/>
        <w:widowControl w:val="0"/>
        <w:numPr>
          <w:ilvl w:val="1"/>
          <w:numId w:val="4"/>
        </w:numPr>
        <w:tabs>
          <w:tab w:val="clear" w:pos="576"/>
          <w:tab w:val="clear" w:pos="864"/>
          <w:tab w:val="clear" w:pos="1296"/>
          <w:tab w:val="clear" w:pos="1728"/>
          <w:tab w:val="clear" w:pos="2160"/>
          <w:tab w:val="clear" w:pos="2592"/>
          <w:tab w:val="clear" w:pos="3024"/>
          <w:tab w:val="left" w:pos="720"/>
        </w:tabs>
        <w:outlineLvl w:val="1"/>
        <w:rPr>
          <w:rFonts w:cs="Arial"/>
          <w:b/>
          <w:caps/>
          <w:szCs w:val="16"/>
        </w:rPr>
      </w:pPr>
      <w:bookmarkStart w:id="97" w:name="_Toc494722193"/>
      <w:bookmarkStart w:id="98" w:name="_Toc525640637"/>
      <w:bookmarkStart w:id="99" w:name="_Toc47032200"/>
      <w:bookmarkStart w:id="100" w:name="_Toc52277806"/>
      <w:bookmarkStart w:id="101" w:name="_Toc94163273"/>
      <w:bookmarkStart w:id="102" w:name="_Toc115168536"/>
      <w:r w:rsidRPr="0092758D">
        <w:rPr>
          <w:b/>
          <w:caps/>
        </w:rPr>
        <w:t xml:space="preserve">REAL </w:t>
      </w:r>
      <w:r w:rsidRPr="0092758D">
        <w:rPr>
          <w:rFonts w:cs="Arial"/>
          <w:b/>
          <w:caps/>
          <w:szCs w:val="16"/>
        </w:rPr>
        <w:t>ESTATE TAX ADJUSTMENT (CALIFORNIA VARIATION (JUL 2014))</w:t>
      </w:r>
      <w:bookmarkEnd w:id="97"/>
      <w:bookmarkEnd w:id="98"/>
      <w:bookmarkEnd w:id="99"/>
      <w:bookmarkEnd w:id="100"/>
      <w:bookmarkEnd w:id="101"/>
      <w:bookmarkEnd w:id="102"/>
    </w:p>
    <w:p w14:paraId="4AFE5D70" w14:textId="77777777" w:rsidR="00E95D0A" w:rsidRPr="0092758D" w:rsidRDefault="00E95D0A" w:rsidP="00E95D0A">
      <w:pPr>
        <w:rPr>
          <w:rFonts w:cs="Arial"/>
          <w:szCs w:val="16"/>
        </w:rPr>
      </w:pPr>
    </w:p>
    <w:p w14:paraId="1B5362EA" w14:textId="77777777" w:rsidR="00E95D0A" w:rsidRPr="0092758D" w:rsidRDefault="00E95D0A" w:rsidP="00E95D0A">
      <w:pPr>
        <w:tabs>
          <w:tab w:val="clear" w:pos="576"/>
          <w:tab w:val="clear" w:pos="864"/>
          <w:tab w:val="left" w:pos="1080"/>
        </w:tabs>
        <w:ind w:left="1080" w:hanging="360"/>
        <w:rPr>
          <w:rFonts w:cs="Arial"/>
          <w:szCs w:val="16"/>
        </w:rPr>
      </w:pPr>
      <w:r w:rsidRPr="0092758D">
        <w:rPr>
          <w:rFonts w:cs="Arial"/>
          <w:szCs w:val="16"/>
        </w:rPr>
        <w:t xml:space="preserve">A. </w:t>
      </w:r>
      <w:r w:rsidRPr="0092758D">
        <w:rPr>
          <w:rFonts w:cs="Arial"/>
          <w:szCs w:val="16"/>
        </w:rPr>
        <w:tab/>
        <w:t xml:space="preserve">For the purpose of this Tax Adjustment clause: </w:t>
      </w:r>
    </w:p>
    <w:p w14:paraId="69065A96" w14:textId="77777777" w:rsidR="00E95D0A" w:rsidRPr="0092758D" w:rsidRDefault="00E95D0A" w:rsidP="00E95D0A">
      <w:pPr>
        <w:tabs>
          <w:tab w:val="clear" w:pos="576"/>
          <w:tab w:val="clear" w:pos="864"/>
          <w:tab w:val="left" w:pos="1080"/>
        </w:tabs>
        <w:ind w:left="1080" w:hanging="360"/>
        <w:rPr>
          <w:rFonts w:cs="Arial"/>
          <w:szCs w:val="16"/>
        </w:rPr>
      </w:pPr>
    </w:p>
    <w:p w14:paraId="33CE1372" w14:textId="77777777" w:rsidR="00E95D0A" w:rsidRPr="0092758D" w:rsidRDefault="00E95D0A" w:rsidP="00E95D0A">
      <w:pPr>
        <w:tabs>
          <w:tab w:val="clear" w:pos="576"/>
          <w:tab w:val="clear" w:pos="864"/>
        </w:tabs>
        <w:ind w:left="1440" w:hanging="360"/>
        <w:rPr>
          <w:rFonts w:cs="Arial"/>
          <w:szCs w:val="16"/>
        </w:rPr>
      </w:pPr>
      <w:r w:rsidRPr="0092758D">
        <w:rPr>
          <w:rFonts w:cs="Arial"/>
          <w:szCs w:val="16"/>
        </w:rPr>
        <w:t xml:space="preserve">1. </w:t>
      </w:r>
      <w:r w:rsidRPr="0092758D">
        <w:rPr>
          <w:rFonts w:cs="Arial"/>
          <w:szCs w:val="16"/>
        </w:rPr>
        <w:tab/>
      </w:r>
      <w:r w:rsidRPr="0092758D">
        <w:rPr>
          <w:rFonts w:cs="Arial"/>
          <w:szCs w:val="16"/>
        </w:rPr>
        <w:tab/>
        <w:t xml:space="preserve">The term “Base Year” shall mean the first Tax Year for which a Full Assessment of the completed project is in effect for the entire Tax Year. </w:t>
      </w:r>
    </w:p>
    <w:p w14:paraId="03CCC5EC" w14:textId="77777777" w:rsidR="00E95D0A" w:rsidRPr="0092758D" w:rsidRDefault="00E95D0A" w:rsidP="00E95D0A">
      <w:pPr>
        <w:tabs>
          <w:tab w:val="clear" w:pos="576"/>
          <w:tab w:val="clear" w:pos="864"/>
        </w:tabs>
        <w:ind w:left="1440" w:hanging="360"/>
        <w:rPr>
          <w:rFonts w:cs="Arial"/>
          <w:szCs w:val="16"/>
        </w:rPr>
      </w:pPr>
    </w:p>
    <w:p w14:paraId="61D1A97A" w14:textId="77777777" w:rsidR="00E95D0A" w:rsidRPr="0092758D" w:rsidRDefault="00E95D0A" w:rsidP="00E95D0A">
      <w:pPr>
        <w:tabs>
          <w:tab w:val="clear" w:pos="576"/>
          <w:tab w:val="clear" w:pos="864"/>
        </w:tabs>
        <w:ind w:left="1440" w:hanging="360"/>
        <w:rPr>
          <w:rFonts w:cs="Arial"/>
          <w:szCs w:val="16"/>
        </w:rPr>
      </w:pPr>
      <w:r w:rsidRPr="0092758D">
        <w:rPr>
          <w:rFonts w:cs="Arial"/>
          <w:szCs w:val="16"/>
        </w:rPr>
        <w:t xml:space="preserve">2. </w:t>
      </w:r>
      <w:r w:rsidRPr="0092758D">
        <w:rPr>
          <w:rFonts w:cs="Arial"/>
          <w:szCs w:val="16"/>
        </w:rPr>
        <w:tab/>
      </w:r>
      <w:r w:rsidRPr="0092758D">
        <w:rPr>
          <w:rFonts w:cs="Arial"/>
          <w:szCs w:val="16"/>
        </w:rPr>
        <w:tab/>
        <w:t xml:space="preserve">The term “Real Estate Tax Base” means the Real Estate Taxes paid for the Base Year. If an Improvement (other than an Improvement which results in a change of Base Year) or a Change in Ownership occurring during the Base Year is not fully reflected in Real Estate Taxes for the entire Base Year, the Real Estate Tax Base shall be adjusted as follows: Real Estate Tax Base shall be increased by the amount of additional Real Estate Taxes which would have been paid for the Base Year if the Improvement or Change in Ownership had been fully reflected in the Real Estate Taxes for the entire Base Year. </w:t>
      </w:r>
    </w:p>
    <w:p w14:paraId="435F96BF" w14:textId="77777777" w:rsidR="00E95D0A" w:rsidRPr="0092758D" w:rsidRDefault="00E95D0A" w:rsidP="00E95D0A">
      <w:pPr>
        <w:tabs>
          <w:tab w:val="clear" w:pos="576"/>
          <w:tab w:val="clear" w:pos="864"/>
        </w:tabs>
        <w:ind w:left="1440" w:hanging="360"/>
        <w:rPr>
          <w:rFonts w:cs="Arial"/>
          <w:szCs w:val="16"/>
        </w:rPr>
      </w:pPr>
    </w:p>
    <w:p w14:paraId="4526E6AB" w14:textId="77777777" w:rsidR="00E95D0A" w:rsidRPr="0092758D" w:rsidRDefault="00E95D0A" w:rsidP="00E95D0A">
      <w:pPr>
        <w:tabs>
          <w:tab w:val="clear" w:pos="576"/>
          <w:tab w:val="clear" w:pos="864"/>
        </w:tabs>
        <w:ind w:left="1440" w:hanging="360"/>
        <w:rPr>
          <w:rFonts w:cs="Arial"/>
          <w:szCs w:val="16"/>
        </w:rPr>
      </w:pPr>
      <w:r w:rsidRPr="0092758D">
        <w:rPr>
          <w:rFonts w:cs="Arial"/>
          <w:szCs w:val="16"/>
        </w:rPr>
        <w:t xml:space="preserve">3. </w:t>
      </w:r>
      <w:r w:rsidRPr="0092758D">
        <w:rPr>
          <w:rFonts w:cs="Arial"/>
          <w:szCs w:val="16"/>
        </w:rPr>
        <w:tab/>
      </w:r>
      <w:r w:rsidRPr="0092758D">
        <w:rPr>
          <w:rFonts w:cs="Arial"/>
          <w:szCs w:val="16"/>
        </w:rPr>
        <w:tab/>
        <w:t xml:space="preserve">The term "Change in Ownership" has the same definition as in California Revenue and Taxation Code, Part 0.5, Chapter 2, as amended or replaced from time to time. </w:t>
      </w:r>
    </w:p>
    <w:p w14:paraId="006BFA54" w14:textId="77777777" w:rsidR="00E95D0A" w:rsidRPr="0092758D" w:rsidRDefault="00E95D0A" w:rsidP="00E95D0A">
      <w:pPr>
        <w:tabs>
          <w:tab w:val="clear" w:pos="576"/>
          <w:tab w:val="clear" w:pos="864"/>
        </w:tabs>
        <w:ind w:left="1440" w:hanging="360"/>
        <w:rPr>
          <w:rFonts w:cs="Arial"/>
          <w:szCs w:val="16"/>
        </w:rPr>
      </w:pPr>
    </w:p>
    <w:p w14:paraId="496F1193" w14:textId="77777777" w:rsidR="00E95D0A" w:rsidRPr="0092758D" w:rsidRDefault="00E95D0A" w:rsidP="00E95D0A">
      <w:pPr>
        <w:tabs>
          <w:tab w:val="clear" w:pos="576"/>
          <w:tab w:val="clear" w:pos="864"/>
        </w:tabs>
        <w:ind w:left="1440" w:hanging="360"/>
        <w:rPr>
          <w:rFonts w:cs="Arial"/>
          <w:szCs w:val="16"/>
        </w:rPr>
      </w:pPr>
      <w:r w:rsidRPr="0092758D">
        <w:rPr>
          <w:rFonts w:cs="Arial"/>
          <w:szCs w:val="16"/>
        </w:rPr>
        <w:t xml:space="preserve">4. </w:t>
      </w:r>
      <w:r w:rsidRPr="0092758D">
        <w:rPr>
          <w:rFonts w:cs="Arial"/>
          <w:szCs w:val="16"/>
        </w:rPr>
        <w:tab/>
      </w:r>
      <w:r w:rsidRPr="0092758D">
        <w:rPr>
          <w:rFonts w:cs="Arial"/>
          <w:szCs w:val="16"/>
        </w:rPr>
        <w:tab/>
        <w:t xml:space="preserve">The term “Current Year Taxes” means Real Estate Taxes paid for each Tax Year following the Base Year, excluding increases in Real Estate Taxes (whether the increases result from increased rate and/or valuation) attributable to any Improvement or Change in Ownership which occurs or is completed after the Base Year. </w:t>
      </w:r>
    </w:p>
    <w:p w14:paraId="450222EC" w14:textId="77777777" w:rsidR="00E95D0A" w:rsidRPr="0092758D" w:rsidRDefault="00E95D0A" w:rsidP="00E95D0A">
      <w:pPr>
        <w:tabs>
          <w:tab w:val="clear" w:pos="576"/>
          <w:tab w:val="clear" w:pos="864"/>
        </w:tabs>
        <w:ind w:left="1440" w:hanging="360"/>
        <w:rPr>
          <w:rFonts w:cs="Arial"/>
          <w:szCs w:val="16"/>
        </w:rPr>
      </w:pPr>
    </w:p>
    <w:p w14:paraId="7E0299F6" w14:textId="77777777" w:rsidR="00E95D0A" w:rsidRPr="0092758D" w:rsidRDefault="00E95D0A" w:rsidP="00E95D0A">
      <w:pPr>
        <w:tabs>
          <w:tab w:val="clear" w:pos="576"/>
          <w:tab w:val="clear" w:pos="864"/>
        </w:tabs>
        <w:ind w:left="1440" w:hanging="360"/>
        <w:rPr>
          <w:rFonts w:cs="Arial"/>
          <w:szCs w:val="16"/>
        </w:rPr>
      </w:pPr>
      <w:r w:rsidRPr="0092758D">
        <w:rPr>
          <w:rFonts w:cs="Arial"/>
          <w:szCs w:val="16"/>
        </w:rPr>
        <w:t xml:space="preserve">5. </w:t>
      </w:r>
      <w:r w:rsidRPr="0092758D">
        <w:rPr>
          <w:rFonts w:cs="Arial"/>
          <w:szCs w:val="16"/>
        </w:rPr>
        <w:tab/>
      </w:r>
      <w:r w:rsidRPr="0092758D">
        <w:rPr>
          <w:rFonts w:cs="Arial"/>
          <w:szCs w:val="16"/>
        </w:rPr>
        <w:tab/>
        <w:t xml:space="preserve">The term “Full Assessment” means that the taxing jurisdiction has considered all contemplated Improvements to the assessed property in the valuation of the same. Partial assessments for New Construction will not be used for establishing the Base Year. </w:t>
      </w:r>
    </w:p>
    <w:p w14:paraId="44D97797" w14:textId="77777777" w:rsidR="00E95D0A" w:rsidRPr="0092758D" w:rsidRDefault="00E95D0A" w:rsidP="00E95D0A">
      <w:pPr>
        <w:tabs>
          <w:tab w:val="clear" w:pos="576"/>
          <w:tab w:val="clear" w:pos="864"/>
        </w:tabs>
        <w:ind w:left="1440" w:hanging="360"/>
        <w:rPr>
          <w:rFonts w:cs="Arial"/>
          <w:szCs w:val="16"/>
        </w:rPr>
      </w:pPr>
    </w:p>
    <w:p w14:paraId="65CDB432" w14:textId="77777777" w:rsidR="00E95D0A" w:rsidRPr="0092758D" w:rsidRDefault="00E95D0A" w:rsidP="00E95D0A">
      <w:pPr>
        <w:tabs>
          <w:tab w:val="clear" w:pos="576"/>
          <w:tab w:val="clear" w:pos="864"/>
        </w:tabs>
        <w:ind w:left="1440" w:hanging="360"/>
        <w:rPr>
          <w:rFonts w:cs="Arial"/>
          <w:szCs w:val="16"/>
        </w:rPr>
      </w:pPr>
      <w:r w:rsidRPr="0092758D">
        <w:rPr>
          <w:rFonts w:cs="Arial"/>
          <w:szCs w:val="16"/>
        </w:rPr>
        <w:t xml:space="preserve">6. </w:t>
      </w:r>
      <w:r w:rsidRPr="0092758D">
        <w:rPr>
          <w:rFonts w:cs="Arial"/>
          <w:szCs w:val="16"/>
        </w:rPr>
        <w:tab/>
      </w:r>
      <w:r w:rsidRPr="0092758D">
        <w:rPr>
          <w:rFonts w:cs="Arial"/>
          <w:szCs w:val="16"/>
        </w:rPr>
        <w:tab/>
        <w:t xml:space="preserve">The term "Improvement" means any addition, alteration or improvement to real property, excluding however construction which (i) is performed by or at the request of the Government, (ii) is for the sole benefit of the Government, and (iii) is not required to make the property ready for occupancy by he Government in accordance with the terms of the lease or otherwise required by the lease. </w:t>
      </w:r>
    </w:p>
    <w:p w14:paraId="1F86C1ED" w14:textId="77777777" w:rsidR="00E95D0A" w:rsidRPr="0092758D" w:rsidRDefault="00E95D0A" w:rsidP="00E95D0A">
      <w:pPr>
        <w:tabs>
          <w:tab w:val="clear" w:pos="576"/>
          <w:tab w:val="clear" w:pos="864"/>
        </w:tabs>
        <w:ind w:left="1440" w:hanging="360"/>
        <w:rPr>
          <w:rFonts w:cs="Arial"/>
          <w:szCs w:val="16"/>
        </w:rPr>
      </w:pPr>
    </w:p>
    <w:p w14:paraId="0FCA59D2" w14:textId="77777777" w:rsidR="00E95D0A" w:rsidRPr="0092758D" w:rsidRDefault="00E95D0A" w:rsidP="00E95D0A">
      <w:pPr>
        <w:tabs>
          <w:tab w:val="clear" w:pos="576"/>
          <w:tab w:val="clear" w:pos="864"/>
        </w:tabs>
        <w:ind w:left="1440" w:hanging="360"/>
        <w:rPr>
          <w:rFonts w:cs="Arial"/>
          <w:szCs w:val="16"/>
        </w:rPr>
      </w:pPr>
      <w:r w:rsidRPr="0092758D">
        <w:rPr>
          <w:rFonts w:cs="Arial"/>
          <w:szCs w:val="16"/>
        </w:rPr>
        <w:t xml:space="preserve">7. </w:t>
      </w:r>
      <w:r w:rsidRPr="0092758D">
        <w:rPr>
          <w:rFonts w:cs="Arial"/>
          <w:szCs w:val="16"/>
        </w:rPr>
        <w:tab/>
      </w:r>
      <w:r w:rsidRPr="0092758D">
        <w:rPr>
          <w:rFonts w:cs="Arial"/>
          <w:szCs w:val="16"/>
        </w:rPr>
        <w:tab/>
        <w:t xml:space="preserve">The term "New Construction" has the same definition as in California Revenue and Taxation Code Section 70, as amended or replaced from time to time, which includes, without limitation, major rehabilitation and change in use. </w:t>
      </w:r>
    </w:p>
    <w:p w14:paraId="60E49405" w14:textId="77777777" w:rsidR="00E95D0A" w:rsidRPr="0092758D" w:rsidRDefault="00E95D0A" w:rsidP="00E95D0A">
      <w:pPr>
        <w:tabs>
          <w:tab w:val="clear" w:pos="576"/>
          <w:tab w:val="clear" w:pos="864"/>
        </w:tabs>
        <w:ind w:left="1440" w:hanging="360"/>
        <w:rPr>
          <w:rFonts w:cs="Arial"/>
          <w:szCs w:val="16"/>
        </w:rPr>
      </w:pPr>
    </w:p>
    <w:p w14:paraId="3C0F6FA4" w14:textId="77777777" w:rsidR="00E95D0A" w:rsidRPr="0092758D" w:rsidRDefault="00E95D0A" w:rsidP="00E95D0A">
      <w:pPr>
        <w:tabs>
          <w:tab w:val="clear" w:pos="576"/>
          <w:tab w:val="clear" w:pos="864"/>
        </w:tabs>
        <w:ind w:left="1440" w:hanging="360"/>
        <w:rPr>
          <w:rFonts w:cs="Arial"/>
          <w:szCs w:val="16"/>
        </w:rPr>
      </w:pPr>
      <w:r w:rsidRPr="0092758D">
        <w:rPr>
          <w:rFonts w:cs="Arial"/>
          <w:szCs w:val="16"/>
        </w:rPr>
        <w:t xml:space="preserve">8. </w:t>
      </w:r>
      <w:r w:rsidRPr="0092758D">
        <w:rPr>
          <w:rFonts w:cs="Arial"/>
          <w:szCs w:val="16"/>
        </w:rPr>
        <w:tab/>
      </w:r>
      <w:r w:rsidRPr="0092758D">
        <w:rPr>
          <w:rFonts w:cs="Arial"/>
          <w:szCs w:val="16"/>
        </w:rPr>
        <w:tab/>
        <w:t xml:space="preserve">The term “Real Estate Taxes” means only ad valorem taxes which are assessed against the building and/or the land upon which the building is located, without regard to benefit to the property, for the purpose of funding general government services. “Real estate taxes” shall not include, without limitation, penalties for nonpayment or delay in payment, special assessments, business improvement district assessments, or any other present or future taxes or governmental charges that are imposed upon Lessor or assessed against the Building and/or the land upon which the building is located. </w:t>
      </w:r>
    </w:p>
    <w:p w14:paraId="373AA8AA" w14:textId="77777777" w:rsidR="00E95D0A" w:rsidRPr="0092758D" w:rsidRDefault="00E95D0A" w:rsidP="00E95D0A">
      <w:pPr>
        <w:tabs>
          <w:tab w:val="clear" w:pos="576"/>
          <w:tab w:val="clear" w:pos="864"/>
        </w:tabs>
        <w:ind w:left="1440" w:hanging="360"/>
        <w:rPr>
          <w:rFonts w:cs="Arial"/>
          <w:szCs w:val="16"/>
        </w:rPr>
      </w:pPr>
    </w:p>
    <w:p w14:paraId="6065638A" w14:textId="77777777" w:rsidR="00E95D0A" w:rsidRPr="0092758D" w:rsidRDefault="00E95D0A" w:rsidP="00E95D0A">
      <w:pPr>
        <w:tabs>
          <w:tab w:val="clear" w:pos="576"/>
          <w:tab w:val="clear" w:pos="864"/>
        </w:tabs>
        <w:ind w:left="1440" w:hanging="360"/>
        <w:rPr>
          <w:rFonts w:cs="Arial"/>
          <w:szCs w:val="16"/>
        </w:rPr>
      </w:pPr>
      <w:r w:rsidRPr="0092758D">
        <w:rPr>
          <w:rFonts w:cs="Arial"/>
          <w:szCs w:val="16"/>
        </w:rPr>
        <w:t xml:space="preserve">9. </w:t>
      </w:r>
      <w:r w:rsidRPr="0092758D">
        <w:rPr>
          <w:rFonts w:cs="Arial"/>
          <w:szCs w:val="16"/>
        </w:rPr>
        <w:tab/>
      </w:r>
      <w:r w:rsidRPr="0092758D">
        <w:rPr>
          <w:rFonts w:cs="Arial"/>
          <w:szCs w:val="16"/>
        </w:rPr>
        <w:tab/>
        <w:t xml:space="preserve">The term “Tax Year” means the fiscal year used by the state of California for real estate taxes: July 1 through June 30. </w:t>
      </w:r>
    </w:p>
    <w:p w14:paraId="2CA8808C" w14:textId="77777777" w:rsidR="00E95D0A" w:rsidRPr="0092758D" w:rsidRDefault="00E95D0A" w:rsidP="00E95D0A">
      <w:pPr>
        <w:tabs>
          <w:tab w:val="clear" w:pos="576"/>
          <w:tab w:val="clear" w:pos="864"/>
          <w:tab w:val="left" w:pos="1080"/>
        </w:tabs>
        <w:ind w:left="1080" w:hanging="360"/>
        <w:rPr>
          <w:rFonts w:cs="Arial"/>
          <w:szCs w:val="16"/>
        </w:rPr>
      </w:pPr>
    </w:p>
    <w:p w14:paraId="57584569" w14:textId="77777777" w:rsidR="00E95D0A" w:rsidRPr="0092758D" w:rsidRDefault="00E95D0A" w:rsidP="00E95D0A">
      <w:pPr>
        <w:tabs>
          <w:tab w:val="clear" w:pos="576"/>
          <w:tab w:val="clear" w:pos="864"/>
          <w:tab w:val="left" w:pos="1080"/>
        </w:tabs>
        <w:ind w:left="1080" w:hanging="360"/>
        <w:rPr>
          <w:rFonts w:cs="Arial"/>
          <w:szCs w:val="16"/>
        </w:rPr>
      </w:pPr>
      <w:r w:rsidRPr="0092758D">
        <w:rPr>
          <w:rFonts w:cs="Arial"/>
          <w:szCs w:val="16"/>
        </w:rPr>
        <w:t xml:space="preserve">B. </w:t>
      </w:r>
      <w:r w:rsidRPr="0092758D">
        <w:rPr>
          <w:rFonts w:cs="Arial"/>
          <w:szCs w:val="16"/>
        </w:rPr>
        <w:tab/>
        <w:t xml:space="preserve">The Lessor shall furnish the LCO with copies of all notices which may affect the valuation of said land and buildings for Real Estate Taxes thereon, as well as all notices of a tax refund, deduction or credit, all tax bills and all paid tax receipts, or where tax receipts are not given, other similar evidence of payment acceptable to the LCO (hereinafter, evidence of payment), and a proper invoice (as described in the Prompt Payment clause of this lease, GSAR 552.232-71) of the tax adjustment including the calculation thereof, for each Tax Year. Lessor warrants the accuracy and completeness of any invoices submitted. Notices which may affect valuation and notices of a tax refund, deduction or credit are due within ten (10) business days of receipt. All other documentation shall be submitted by June 15 of each Tax Year. Failure to submit the proper invoice and evidence of payment within such time frame shall be a waiver of the right to receive payment resulting from an increased tax adjustment under this clause. </w:t>
      </w:r>
    </w:p>
    <w:p w14:paraId="706BC314" w14:textId="77777777" w:rsidR="00E95D0A" w:rsidRPr="0092758D" w:rsidRDefault="00E95D0A" w:rsidP="00E95D0A">
      <w:pPr>
        <w:tabs>
          <w:tab w:val="clear" w:pos="576"/>
          <w:tab w:val="clear" w:pos="864"/>
          <w:tab w:val="left" w:pos="1080"/>
        </w:tabs>
        <w:ind w:left="1080" w:hanging="360"/>
        <w:rPr>
          <w:rFonts w:cs="Arial"/>
          <w:szCs w:val="16"/>
        </w:rPr>
      </w:pPr>
    </w:p>
    <w:p w14:paraId="7127D2B8" w14:textId="77777777" w:rsidR="00E95D0A" w:rsidRPr="0092758D" w:rsidRDefault="00E95D0A" w:rsidP="00E95D0A">
      <w:pPr>
        <w:tabs>
          <w:tab w:val="clear" w:pos="576"/>
          <w:tab w:val="clear" w:pos="864"/>
          <w:tab w:val="left" w:pos="1080"/>
        </w:tabs>
        <w:ind w:left="1080" w:hanging="360"/>
        <w:rPr>
          <w:rFonts w:cs="Arial"/>
          <w:szCs w:val="16"/>
        </w:rPr>
      </w:pPr>
      <w:r w:rsidRPr="0092758D">
        <w:rPr>
          <w:rFonts w:cs="Arial"/>
          <w:szCs w:val="16"/>
        </w:rPr>
        <w:t xml:space="preserve">C. </w:t>
      </w:r>
      <w:r w:rsidRPr="0092758D">
        <w:rPr>
          <w:rFonts w:cs="Arial"/>
          <w:szCs w:val="16"/>
        </w:rPr>
        <w:tab/>
        <w:t xml:space="preserve">The Government shall make a single annual lump sum payment to the Lessor for its share of any increase in Current Year Taxes during the lease term over Base Year Taxes, or receive a rental credit or lump sum payment for its share of any decreases in Current Year Taxes during the lease term below the Base Year Taxes. The amount of lump sum payment or rental credit shall be based upon evidence of valuation and payment submitted by the Lessor to the LCO in accordance with paragraph (b). </w:t>
      </w:r>
    </w:p>
    <w:p w14:paraId="1FCBD1CF" w14:textId="77777777" w:rsidR="00E95D0A" w:rsidRPr="0092758D" w:rsidRDefault="00E95D0A" w:rsidP="00E95D0A">
      <w:pPr>
        <w:tabs>
          <w:tab w:val="clear" w:pos="576"/>
          <w:tab w:val="clear" w:pos="864"/>
          <w:tab w:val="left" w:pos="1080"/>
        </w:tabs>
        <w:ind w:left="1080" w:hanging="360"/>
        <w:rPr>
          <w:rFonts w:cs="Arial"/>
          <w:szCs w:val="16"/>
        </w:rPr>
      </w:pPr>
    </w:p>
    <w:p w14:paraId="693CBA81" w14:textId="77777777" w:rsidR="00E95D0A" w:rsidRPr="0092758D" w:rsidRDefault="00E95D0A" w:rsidP="00E95D0A">
      <w:pPr>
        <w:tabs>
          <w:tab w:val="clear" w:pos="576"/>
          <w:tab w:val="clear" w:pos="864"/>
          <w:tab w:val="left" w:pos="1440"/>
        </w:tabs>
        <w:ind w:left="1440" w:hanging="360"/>
        <w:rPr>
          <w:rFonts w:cs="Arial"/>
          <w:szCs w:val="16"/>
        </w:rPr>
      </w:pPr>
      <w:r w:rsidRPr="0092758D">
        <w:rPr>
          <w:rFonts w:cs="Arial"/>
          <w:szCs w:val="16"/>
        </w:rPr>
        <w:t xml:space="preserve">1. </w:t>
      </w:r>
      <w:r w:rsidRPr="0092758D">
        <w:rPr>
          <w:rFonts w:cs="Arial"/>
          <w:szCs w:val="16"/>
        </w:rPr>
        <w:tab/>
      </w:r>
      <w:r w:rsidRPr="0092758D">
        <w:rPr>
          <w:rFonts w:cs="Arial"/>
          <w:szCs w:val="16"/>
        </w:rPr>
        <w:tab/>
        <w:t xml:space="preserve">In the event of an increase in Current Year Taxes over the Real Estate Tax Base, the Lessor shall submit a proper invoice of the tax adjustment including the calculation thereof together with all tax bills and evidence of payment to the LCO. The Government shall be responsible for payment of any tax increase over the Real Estate Tax Base only if the proper invoice and evidence of payment is submitted by the Lessor on or before June 15 of the current year. The due date for making payment shall be the thirtieth (30th) calendar day after receipt of evidence of payment and all other required documentation by the LCO or the end of the Tax </w:t>
      </w:r>
      <w:r w:rsidRPr="0092758D">
        <w:rPr>
          <w:rFonts w:cs="Arial"/>
          <w:szCs w:val="16"/>
        </w:rPr>
        <w:lastRenderedPageBreak/>
        <w:t xml:space="preserve">Year, whichever is later. No increase will be paid, due, or owing unless all evidence of valuation and payment have been previously submitted to the LCO. </w:t>
      </w:r>
    </w:p>
    <w:p w14:paraId="59CBCB91" w14:textId="77777777" w:rsidR="00E95D0A" w:rsidRPr="0092758D" w:rsidRDefault="00E95D0A" w:rsidP="00E95D0A">
      <w:pPr>
        <w:tabs>
          <w:tab w:val="clear" w:pos="576"/>
          <w:tab w:val="clear" w:pos="864"/>
          <w:tab w:val="left" w:pos="1440"/>
        </w:tabs>
        <w:ind w:left="1440" w:hanging="360"/>
        <w:rPr>
          <w:rFonts w:cs="Arial"/>
          <w:szCs w:val="16"/>
        </w:rPr>
      </w:pPr>
    </w:p>
    <w:p w14:paraId="7A4D584F" w14:textId="77777777" w:rsidR="00E95D0A" w:rsidRPr="0092758D" w:rsidRDefault="00E95D0A" w:rsidP="00E95D0A">
      <w:pPr>
        <w:tabs>
          <w:tab w:val="clear" w:pos="576"/>
          <w:tab w:val="clear" w:pos="864"/>
          <w:tab w:val="left" w:pos="1440"/>
        </w:tabs>
        <w:ind w:left="1440" w:hanging="360"/>
        <w:rPr>
          <w:rFonts w:cs="Arial"/>
          <w:szCs w:val="16"/>
        </w:rPr>
      </w:pPr>
      <w:r w:rsidRPr="0092758D">
        <w:rPr>
          <w:rFonts w:cs="Arial"/>
          <w:szCs w:val="16"/>
        </w:rPr>
        <w:t xml:space="preserve">2. </w:t>
      </w:r>
      <w:r w:rsidRPr="0092758D">
        <w:rPr>
          <w:rFonts w:cs="Arial"/>
          <w:szCs w:val="16"/>
        </w:rPr>
        <w:tab/>
      </w:r>
      <w:r w:rsidRPr="0092758D">
        <w:rPr>
          <w:rFonts w:cs="Arial"/>
          <w:szCs w:val="16"/>
        </w:rPr>
        <w:tab/>
        <w:t xml:space="preserve">In the event of a decrease in Current Year Taxes from the Real Estate Tax Base, or in the event of any refund or tax deduction, the Lessor shall notify the LCO in accordance with paragraph (b) of this clause. The Government shall be entitled to and shall receive a credit for the prorata reduction in Real Estate Taxes, regardless of whether the Government has made a tax adjustment payment for that Tax Year. The Government’s share of the credit will be determined in accordance with paragraph (d) of this clause and shall be taken as a deduction from the rent. Any credit due the Government after the expiration or earlier termination of the Lease (including but not limited to credits resulting from a decrease in Real Estate Taxes pursuant to a tax credit due the Lessor; a reduction in the tax assessment; or a tax appeal proceeding for a Tax Year of the Lease, or portion thereof) shall be made by a lump sum payment to the Government or as a rental credit to any succeeding lease as determined by the LCO. Lessor shall remit to the Government any lump sum payment resulting from a tax refund within fifteen (15) calendar days after payment by the taxing authority to Lessor or Lessor’s designee. Lessor shall remit any other lump sum payment to Government by June 15 of the Tax Year during which the lease year terminates. If the credit due to the Government is not paid by the due date, interest shall accrue on the late payment at the rate established by the Secretary of the Treasury under Section 12 of the Contract Disputes Act of 1978 (41 U.S.C. 611) that is in effect on the day after the due date. The interest penalty shall accrue daily on the amount of the credit and be compounded in thirty (30) day increments inclusive from the first day after the due date through the payment date. The Government shall have the right to pursue the outstanding balance of any tax credit using all such collection methods as are available to the United States to collect debts. Such collection rights shall survive the expiration of this lease. </w:t>
      </w:r>
    </w:p>
    <w:p w14:paraId="0441B85A" w14:textId="77777777" w:rsidR="00E95D0A" w:rsidRPr="0092758D" w:rsidRDefault="00E95D0A" w:rsidP="00E95D0A">
      <w:pPr>
        <w:tabs>
          <w:tab w:val="clear" w:pos="576"/>
          <w:tab w:val="clear" w:pos="864"/>
          <w:tab w:val="left" w:pos="1080"/>
        </w:tabs>
        <w:ind w:left="1080" w:hanging="360"/>
        <w:rPr>
          <w:rFonts w:cs="Arial"/>
          <w:szCs w:val="16"/>
        </w:rPr>
      </w:pPr>
    </w:p>
    <w:p w14:paraId="684A0CAA" w14:textId="77777777" w:rsidR="00E95D0A" w:rsidRPr="0092758D" w:rsidRDefault="00E95D0A" w:rsidP="00E95D0A">
      <w:pPr>
        <w:tabs>
          <w:tab w:val="clear" w:pos="576"/>
          <w:tab w:val="clear" w:pos="864"/>
          <w:tab w:val="left" w:pos="1080"/>
        </w:tabs>
        <w:ind w:left="1080" w:hanging="360"/>
        <w:rPr>
          <w:rFonts w:cs="Arial"/>
          <w:szCs w:val="16"/>
        </w:rPr>
      </w:pPr>
      <w:r w:rsidRPr="0092758D">
        <w:rPr>
          <w:rFonts w:cs="Arial"/>
          <w:szCs w:val="16"/>
        </w:rPr>
        <w:t xml:space="preserve">D. </w:t>
      </w:r>
      <w:r w:rsidRPr="0092758D">
        <w:rPr>
          <w:rFonts w:cs="Arial"/>
          <w:szCs w:val="16"/>
        </w:rPr>
        <w:tab/>
        <w:t xml:space="preserve">The Government shall pay its share of tax increases or receive its share of any tax decrease based on the ratio of the rentable square feet occupied by the Government to the total rentable square feet in the building or complex (“percentage of occupancy”). This percentage shall be subject to adjustment to take into account additions or reductions of the amount of space as may be contemplated in this lease or amendments hereto. If the lease terminates before the end of a Tax Year, payment for the tax increase due as a result of this Tax Adjustment clause for the Tax Year will be prorated based on the number of days the Government occupied the space. </w:t>
      </w:r>
    </w:p>
    <w:p w14:paraId="7BD4C9E5" w14:textId="77777777" w:rsidR="00E95D0A" w:rsidRPr="0092758D" w:rsidRDefault="00E95D0A" w:rsidP="00E95D0A">
      <w:pPr>
        <w:tabs>
          <w:tab w:val="clear" w:pos="576"/>
          <w:tab w:val="clear" w:pos="864"/>
          <w:tab w:val="left" w:pos="1080"/>
        </w:tabs>
        <w:ind w:left="1080" w:hanging="360"/>
        <w:rPr>
          <w:rFonts w:cs="Arial"/>
          <w:szCs w:val="16"/>
        </w:rPr>
      </w:pPr>
    </w:p>
    <w:p w14:paraId="2D5244DD" w14:textId="77777777" w:rsidR="00E95D0A" w:rsidRPr="0092758D" w:rsidRDefault="00E95D0A" w:rsidP="00E95D0A">
      <w:pPr>
        <w:tabs>
          <w:tab w:val="clear" w:pos="576"/>
          <w:tab w:val="clear" w:pos="864"/>
          <w:tab w:val="left" w:pos="1080"/>
        </w:tabs>
        <w:ind w:left="1080" w:hanging="360"/>
        <w:rPr>
          <w:rFonts w:cs="Arial"/>
          <w:szCs w:val="16"/>
        </w:rPr>
      </w:pPr>
      <w:r w:rsidRPr="0092758D">
        <w:rPr>
          <w:rFonts w:cs="Arial"/>
          <w:szCs w:val="16"/>
        </w:rPr>
        <w:t xml:space="preserve">E. </w:t>
      </w:r>
      <w:r w:rsidRPr="0092758D">
        <w:rPr>
          <w:rFonts w:cs="Arial"/>
          <w:szCs w:val="16"/>
        </w:rPr>
        <w:tab/>
        <w:t>The Government may direct the Lessor upon reasonable notice to initiate a tax appeal or the Government may decide to contest the tax assessment on behalf of the Government and the Lessor or for the Government alone. The Lessor shall furnish to the Government information necessary for appeal of the tax assessment in accordance with the filing requirements of the taxing authority. If the Government decides to contest the tax assessment on its own behalf or on behalf of the Government and the Lessor, the Lessor shall cooperate and use all reasonable efforts including but not limited to affirming the accuracy of the documents, executing documents required for any legal proceeding and taking such other actions as may be required. If the Lessor initiates an appeal on behalf of the Government, the Lessor shall be entitled to deduct the reasonable costs of the appeal from any resulting savings before allocation of the savings in accordance with paragraph (d) of this clause.</w:t>
      </w:r>
    </w:p>
    <w:p w14:paraId="3DCCAF4C" w14:textId="77777777" w:rsidR="002103E4" w:rsidRDefault="002103E4" w:rsidP="00A96EE9">
      <w:pPr>
        <w:tabs>
          <w:tab w:val="clear" w:pos="576"/>
          <w:tab w:val="clear" w:pos="864"/>
          <w:tab w:val="clear" w:pos="1296"/>
          <w:tab w:val="clear" w:pos="1728"/>
          <w:tab w:val="clear" w:pos="2160"/>
          <w:tab w:val="clear" w:pos="2592"/>
          <w:tab w:val="clear" w:pos="3024"/>
        </w:tabs>
        <w:suppressAutoHyphens/>
        <w:contextualSpacing/>
        <w:rPr>
          <w:b/>
          <w:sz w:val="20"/>
        </w:rPr>
      </w:pPr>
    </w:p>
    <w:p w14:paraId="706DC68E" w14:textId="77777777" w:rsidR="00512723" w:rsidRPr="00FB63B2" w:rsidRDefault="00512723" w:rsidP="00A96EE9">
      <w:pPr>
        <w:tabs>
          <w:tab w:val="clear" w:pos="576"/>
          <w:tab w:val="clear" w:pos="864"/>
          <w:tab w:val="clear" w:pos="1296"/>
          <w:tab w:val="clear" w:pos="1728"/>
          <w:tab w:val="clear" w:pos="2160"/>
          <w:tab w:val="clear" w:pos="2592"/>
          <w:tab w:val="clear" w:pos="3024"/>
        </w:tabs>
        <w:suppressAutoHyphens/>
        <w:contextualSpacing/>
        <w:rPr>
          <w:b/>
          <w:sz w:val="20"/>
        </w:rPr>
      </w:pPr>
    </w:p>
    <w:p w14:paraId="3E672E85" w14:textId="615140BD" w:rsidR="002A67F4" w:rsidRDefault="002A67F4" w:rsidP="002A67F4">
      <w:pPr>
        <w:rPr>
          <w:rStyle w:val="Strong"/>
          <w:rFonts w:cs="Arial"/>
          <w:b w:val="0"/>
          <w:szCs w:val="16"/>
        </w:rPr>
      </w:pPr>
      <w:r w:rsidRPr="00086AE9">
        <w:rPr>
          <w:rStyle w:val="Strong"/>
          <w:rFonts w:cs="Arial"/>
          <w:szCs w:val="16"/>
        </w:rPr>
        <w:t>action required</w:t>
      </w:r>
      <w:r>
        <w:rPr>
          <w:rStyle w:val="Strong"/>
          <w:rFonts w:cs="Arial"/>
          <w:b w:val="0"/>
          <w:szCs w:val="16"/>
        </w:rPr>
        <w:t>:</w:t>
      </w:r>
      <w:r w:rsidR="0077070D">
        <w:rPr>
          <w:rStyle w:val="Strong"/>
          <w:rFonts w:cs="Arial"/>
          <w:b w:val="0"/>
          <w:szCs w:val="16"/>
        </w:rPr>
        <w:t xml:space="preserve"> </w:t>
      </w:r>
      <w:r w:rsidR="003D66C7" w:rsidRPr="003D66C7">
        <w:rPr>
          <w:rStyle w:val="Strong"/>
          <w:rFonts w:cs="Arial"/>
          <w:b w:val="0"/>
          <w:szCs w:val="16"/>
        </w:rPr>
        <w:t>optional paragraph.</w:t>
      </w:r>
      <w:r w:rsidR="007455E8">
        <w:rPr>
          <w:rStyle w:val="Strong"/>
          <w:rFonts w:cs="Arial"/>
          <w:b w:val="0"/>
          <w:szCs w:val="16"/>
        </w:rPr>
        <w:t xml:space="preserve"> </w:t>
      </w:r>
      <w:r w:rsidR="003D66C7" w:rsidRPr="003D66C7">
        <w:rPr>
          <w:rStyle w:val="Strong"/>
          <w:rFonts w:cs="Arial"/>
          <w:b w:val="0"/>
          <w:szCs w:val="16"/>
        </w:rPr>
        <w:t>may be deleted if tax adjustments are not contemplated for the procurement or if the successful offeror is not seeking future tax adjustments</w:t>
      </w:r>
      <w:r w:rsidR="00192675">
        <w:rPr>
          <w:rStyle w:val="Strong"/>
          <w:rFonts w:cs="Arial"/>
          <w:b w:val="0"/>
          <w:szCs w:val="16"/>
        </w:rPr>
        <w:t>.</w:t>
      </w:r>
    </w:p>
    <w:p w14:paraId="177084C0" w14:textId="77777777" w:rsidR="00192675" w:rsidRDefault="00192675" w:rsidP="00192675">
      <w:pPr>
        <w:rPr>
          <w:rStyle w:val="Strong"/>
          <w:rFonts w:cs="Arial"/>
          <w:b w:val="0"/>
          <w:szCs w:val="16"/>
        </w:rPr>
      </w:pPr>
      <w:r w:rsidRPr="00086AE9">
        <w:rPr>
          <w:rStyle w:val="Strong"/>
          <w:rFonts w:cs="Arial"/>
          <w:szCs w:val="16"/>
        </w:rPr>
        <w:t>note</w:t>
      </w:r>
      <w:r>
        <w:rPr>
          <w:rStyle w:val="Strong"/>
          <w:rFonts w:cs="Arial"/>
          <w:b w:val="0"/>
          <w:szCs w:val="16"/>
        </w:rPr>
        <w:t xml:space="preserve">: </w:t>
      </w:r>
      <w:r w:rsidRPr="0097507C">
        <w:rPr>
          <w:rStyle w:val="Strong"/>
          <w:rFonts w:cs="Arial"/>
          <w:b w:val="0"/>
          <w:szCs w:val="16"/>
        </w:rPr>
        <w:t xml:space="preserve">for some states (CALIFORNIA, for example) it will be necessary to modify this </w:t>
      </w:r>
      <w:r>
        <w:rPr>
          <w:rStyle w:val="Strong"/>
          <w:rFonts w:cs="Arial"/>
          <w:b w:val="0"/>
          <w:szCs w:val="16"/>
        </w:rPr>
        <w:t>PARAGRAPH</w:t>
      </w:r>
      <w:r w:rsidRPr="0097507C">
        <w:rPr>
          <w:rStyle w:val="Strong"/>
          <w:rFonts w:cs="Arial"/>
          <w:b w:val="0"/>
          <w:szCs w:val="16"/>
        </w:rPr>
        <w:t>.</w:t>
      </w:r>
    </w:p>
    <w:p w14:paraId="52A18AD2" w14:textId="77777777" w:rsidR="00100E0B" w:rsidRDefault="00100E0B" w:rsidP="00192675">
      <w:pPr>
        <w:rPr>
          <w:rStyle w:val="Strong"/>
          <w:rFonts w:cs="Arial"/>
          <w:b w:val="0"/>
          <w:szCs w:val="16"/>
        </w:rPr>
      </w:pPr>
      <w:r>
        <w:rPr>
          <w:rStyle w:val="Strong"/>
          <w:rFonts w:cs="Arial"/>
          <w:b w:val="0"/>
          <w:szCs w:val="16"/>
        </w:rPr>
        <w:t>lcos must consult with regional counsel prior to making any changes to the tax paragraph below.</w:t>
      </w:r>
    </w:p>
    <w:p w14:paraId="1A5788A9" w14:textId="77777777" w:rsidR="002103E4" w:rsidRPr="001259DD" w:rsidRDefault="002103E4" w:rsidP="00423C69">
      <w:pPr>
        <w:pStyle w:val="Heading2"/>
        <w:numPr>
          <w:ilvl w:val="1"/>
          <w:numId w:val="4"/>
        </w:numPr>
        <w:ind w:left="0" w:firstLine="0"/>
        <w:rPr>
          <w:b/>
        </w:rPr>
      </w:pPr>
      <w:bookmarkStart w:id="103" w:name="_Toc356815490"/>
      <w:bookmarkStart w:id="104" w:name="_Toc357066261"/>
      <w:bookmarkStart w:id="105" w:name="_Toc459311767"/>
      <w:bookmarkStart w:id="106" w:name="_Toc115168537"/>
      <w:bookmarkEnd w:id="103"/>
      <w:bookmarkEnd w:id="104"/>
      <w:r w:rsidRPr="001259DD">
        <w:rPr>
          <w:b/>
        </w:rPr>
        <w:t>REAL ESTATE TAX ADJUSTMENT (</w:t>
      </w:r>
      <w:r w:rsidR="00970045">
        <w:rPr>
          <w:b/>
        </w:rPr>
        <w:t>JUN 2012</w:t>
      </w:r>
      <w:r w:rsidRPr="001259DD">
        <w:rPr>
          <w:b/>
        </w:rPr>
        <w:t>)</w:t>
      </w:r>
      <w:bookmarkEnd w:id="105"/>
      <w:bookmarkEnd w:id="106"/>
    </w:p>
    <w:p w14:paraId="2B22843A" w14:textId="77777777" w:rsidR="002103E4" w:rsidRPr="009450A6" w:rsidRDefault="002103E4" w:rsidP="00990C1A">
      <w:pPr>
        <w:rPr>
          <w:rFonts w:cs="Arial"/>
          <w:b/>
          <w:szCs w:val="16"/>
        </w:rPr>
      </w:pPr>
    </w:p>
    <w:p w14:paraId="66376DD3" w14:textId="77777777" w:rsidR="00015026" w:rsidRPr="009450A6" w:rsidRDefault="002103E4" w:rsidP="00015026">
      <w:pPr>
        <w:ind w:left="1080" w:hanging="360"/>
        <w:rPr>
          <w:rFonts w:cs="Arial"/>
          <w:szCs w:val="16"/>
        </w:rPr>
      </w:pPr>
      <w:r w:rsidRPr="009450A6">
        <w:rPr>
          <w:rFonts w:cs="Arial"/>
          <w:szCs w:val="16"/>
        </w:rPr>
        <w:t>A.</w:t>
      </w:r>
      <w:r w:rsidRPr="009450A6">
        <w:rPr>
          <w:rFonts w:cs="Arial"/>
          <w:szCs w:val="16"/>
        </w:rPr>
        <w:tab/>
      </w:r>
      <w:r w:rsidR="00015026" w:rsidRPr="000C10D9">
        <w:rPr>
          <w:rFonts w:cs="Arial"/>
          <w:szCs w:val="16"/>
          <w:u w:val="single"/>
        </w:rPr>
        <w:t>Purpose</w:t>
      </w:r>
      <w:r w:rsidR="00015026" w:rsidRPr="009450A6">
        <w:rPr>
          <w:rFonts w:cs="Arial"/>
          <w:szCs w:val="16"/>
        </w:rPr>
        <w:t>:</w:t>
      </w:r>
      <w:r w:rsidR="00015026">
        <w:rPr>
          <w:rFonts w:cs="Arial"/>
          <w:szCs w:val="16"/>
        </w:rPr>
        <w:t xml:space="preserve"> </w:t>
      </w:r>
      <w:r w:rsidR="00015026" w:rsidRPr="009450A6">
        <w:rPr>
          <w:rFonts w:cs="Arial"/>
          <w:szCs w:val="16"/>
        </w:rPr>
        <w:t>This paragraph provides for adjustment in the rent (</w:t>
      </w:r>
      <w:r w:rsidR="00015026">
        <w:rPr>
          <w:rFonts w:cs="Arial"/>
          <w:szCs w:val="16"/>
        </w:rPr>
        <w:t>tax adjustment</w:t>
      </w:r>
      <w:r w:rsidR="00015026" w:rsidRPr="009450A6">
        <w:rPr>
          <w:rFonts w:cs="Arial"/>
          <w:szCs w:val="16"/>
        </w:rPr>
        <w:t xml:space="preserve">) to account for increases or decreases in </w:t>
      </w:r>
      <w:r w:rsidR="00015026">
        <w:rPr>
          <w:rFonts w:cs="Arial"/>
          <w:szCs w:val="16"/>
        </w:rPr>
        <w:t>Real Estate Taxes</w:t>
      </w:r>
      <w:r w:rsidR="00015026" w:rsidRPr="009450A6">
        <w:rPr>
          <w:rFonts w:cs="Arial"/>
          <w:szCs w:val="16"/>
        </w:rPr>
        <w:t xml:space="preserve"> for the </w:t>
      </w:r>
      <w:r w:rsidR="00015026">
        <w:rPr>
          <w:rFonts w:cs="Arial"/>
          <w:szCs w:val="16"/>
        </w:rPr>
        <w:t>Property</w:t>
      </w:r>
      <w:r w:rsidR="00015026" w:rsidRPr="009450A6">
        <w:rPr>
          <w:rFonts w:cs="Arial"/>
          <w:szCs w:val="16"/>
        </w:rPr>
        <w:t xml:space="preserve"> after the establishment of the </w:t>
      </w:r>
      <w:r w:rsidR="00015026">
        <w:rPr>
          <w:rFonts w:cs="Arial"/>
          <w:szCs w:val="16"/>
        </w:rPr>
        <w:t>Real Estate Tax Base</w:t>
      </w:r>
      <w:r w:rsidR="00015026" w:rsidRPr="009450A6">
        <w:rPr>
          <w:rFonts w:cs="Arial"/>
          <w:szCs w:val="16"/>
        </w:rPr>
        <w:t>, as those terms are defined herein.</w:t>
      </w:r>
      <w:r w:rsidR="006E589B">
        <w:rPr>
          <w:rFonts w:cs="Arial"/>
          <w:szCs w:val="16"/>
        </w:rPr>
        <w:t xml:space="preserve"> </w:t>
      </w:r>
      <w:r w:rsidR="00015026" w:rsidRPr="009450A6">
        <w:rPr>
          <w:rFonts w:cs="Arial"/>
          <w:szCs w:val="16"/>
        </w:rPr>
        <w:t xml:space="preserve">Tax </w:t>
      </w:r>
      <w:r w:rsidR="00015026">
        <w:rPr>
          <w:rFonts w:cs="Arial"/>
          <w:szCs w:val="16"/>
        </w:rPr>
        <w:t>a</w:t>
      </w:r>
      <w:r w:rsidR="00015026" w:rsidRPr="009450A6">
        <w:rPr>
          <w:rFonts w:cs="Arial"/>
          <w:szCs w:val="16"/>
        </w:rPr>
        <w:t xml:space="preserve">djustments shall be calculated in accordance with this </w:t>
      </w:r>
      <w:r w:rsidR="00015026">
        <w:rPr>
          <w:rFonts w:cs="Arial"/>
          <w:szCs w:val="16"/>
        </w:rPr>
        <w:t>paragraph</w:t>
      </w:r>
      <w:r w:rsidR="00015026" w:rsidRPr="009450A6">
        <w:rPr>
          <w:rFonts w:cs="Arial"/>
          <w:szCs w:val="16"/>
        </w:rPr>
        <w:t>.</w:t>
      </w:r>
    </w:p>
    <w:p w14:paraId="777D1FCD" w14:textId="77777777" w:rsidR="00015026" w:rsidRPr="009450A6" w:rsidRDefault="00015026" w:rsidP="00015026">
      <w:pPr>
        <w:ind w:left="1080" w:hanging="360"/>
        <w:rPr>
          <w:rFonts w:cs="Arial"/>
          <w:szCs w:val="16"/>
        </w:rPr>
      </w:pPr>
    </w:p>
    <w:p w14:paraId="1639E7BF" w14:textId="77777777" w:rsidR="00015026" w:rsidRDefault="00015026" w:rsidP="00015026">
      <w:pPr>
        <w:ind w:left="1080" w:hanging="360"/>
        <w:rPr>
          <w:rFonts w:cs="Arial"/>
          <w:szCs w:val="16"/>
        </w:rPr>
      </w:pPr>
      <w:r w:rsidRPr="009450A6">
        <w:rPr>
          <w:rFonts w:cs="Arial"/>
          <w:szCs w:val="16"/>
        </w:rPr>
        <w:t>B.</w:t>
      </w:r>
      <w:r w:rsidRPr="009450A6">
        <w:rPr>
          <w:rFonts w:cs="Arial"/>
          <w:szCs w:val="16"/>
        </w:rPr>
        <w:tab/>
      </w:r>
      <w:r w:rsidRPr="000C10D9">
        <w:rPr>
          <w:rFonts w:cs="Arial"/>
          <w:szCs w:val="16"/>
          <w:u w:val="single"/>
        </w:rPr>
        <w:t>Definitions</w:t>
      </w:r>
      <w:r w:rsidRPr="009450A6">
        <w:rPr>
          <w:rFonts w:cs="Arial"/>
          <w:szCs w:val="16"/>
        </w:rPr>
        <w:t>:</w:t>
      </w:r>
      <w:r w:rsidR="006E589B">
        <w:rPr>
          <w:rFonts w:cs="Arial"/>
          <w:szCs w:val="16"/>
        </w:rPr>
        <w:t xml:space="preserve"> </w:t>
      </w:r>
      <w:r w:rsidRPr="009450A6">
        <w:rPr>
          <w:rFonts w:cs="Arial"/>
          <w:szCs w:val="16"/>
        </w:rPr>
        <w:t xml:space="preserve">The following definitions apply to the use of </w:t>
      </w:r>
      <w:r>
        <w:rPr>
          <w:rFonts w:cs="Arial"/>
          <w:szCs w:val="16"/>
        </w:rPr>
        <w:t>the</w:t>
      </w:r>
      <w:r w:rsidRPr="009450A6">
        <w:rPr>
          <w:rFonts w:cs="Arial"/>
          <w:szCs w:val="16"/>
        </w:rPr>
        <w:t xml:space="preserve"> terms within this paragraph:</w:t>
      </w:r>
    </w:p>
    <w:p w14:paraId="467C4FFF" w14:textId="77777777" w:rsidR="00015026" w:rsidRPr="009450A6" w:rsidRDefault="00015026" w:rsidP="00015026">
      <w:pPr>
        <w:ind w:left="1080" w:hanging="360"/>
        <w:rPr>
          <w:rFonts w:cs="Arial"/>
          <w:szCs w:val="16"/>
        </w:rPr>
      </w:pPr>
    </w:p>
    <w:p w14:paraId="2A15B9A9" w14:textId="77777777" w:rsidR="00015026" w:rsidRPr="00710187" w:rsidRDefault="00015026" w:rsidP="00710187">
      <w:pPr>
        <w:pStyle w:val="ListParagraph"/>
        <w:numPr>
          <w:ilvl w:val="0"/>
          <w:numId w:val="77"/>
        </w:numPr>
        <w:ind w:left="1080" w:firstLine="0"/>
        <w:rPr>
          <w:rFonts w:ascii="Arial" w:hAnsi="Arial" w:cs="Arial"/>
          <w:sz w:val="16"/>
          <w:szCs w:val="16"/>
        </w:rPr>
      </w:pPr>
      <w:r w:rsidRPr="00710187">
        <w:rPr>
          <w:rFonts w:ascii="Arial" w:hAnsi="Arial" w:cs="Arial"/>
          <w:sz w:val="16"/>
          <w:szCs w:val="16"/>
        </w:rPr>
        <w:t>Property is defined as the land and Buildings in which the Premises are located, including all Appurtenant Areas (e.g., parking areas to which the Government is granted rights).</w:t>
      </w:r>
      <w:r w:rsidR="006E589B" w:rsidRPr="00710187">
        <w:rPr>
          <w:rFonts w:ascii="Arial" w:hAnsi="Arial" w:cs="Arial"/>
          <w:sz w:val="16"/>
          <w:szCs w:val="16"/>
        </w:rPr>
        <w:t xml:space="preserve"> </w:t>
      </w:r>
    </w:p>
    <w:p w14:paraId="1E8061F0" w14:textId="77777777" w:rsidR="00015026" w:rsidRPr="00962D9C" w:rsidRDefault="00015026" w:rsidP="0055495F">
      <w:pPr>
        <w:ind w:left="1080"/>
        <w:rPr>
          <w:rFonts w:cs="Arial"/>
          <w:szCs w:val="16"/>
        </w:rPr>
      </w:pPr>
    </w:p>
    <w:p w14:paraId="3E39E9FD" w14:textId="77777777" w:rsidR="00015026" w:rsidRPr="00710187" w:rsidRDefault="00015026" w:rsidP="00710187">
      <w:pPr>
        <w:pStyle w:val="ListParagraph"/>
        <w:numPr>
          <w:ilvl w:val="0"/>
          <w:numId w:val="77"/>
        </w:numPr>
        <w:ind w:left="1080" w:firstLine="0"/>
        <w:rPr>
          <w:rFonts w:ascii="Arial" w:hAnsi="Arial" w:cs="Arial"/>
          <w:sz w:val="16"/>
          <w:szCs w:val="16"/>
        </w:rPr>
      </w:pPr>
      <w:r w:rsidRPr="00710187">
        <w:rPr>
          <w:rFonts w:ascii="Arial" w:hAnsi="Arial" w:cs="Arial"/>
          <w:sz w:val="16"/>
          <w:szCs w:val="16"/>
        </w:rPr>
        <w:t>Real Estate Taxes are those taxes that are levied upon the owners of real property by a Taxing Authority (as hereinafter defined) of a state or local Government on an ad valorem basis to raise general revenue for funding the provision of government services.</w:t>
      </w:r>
      <w:r w:rsidR="006E589B" w:rsidRPr="00710187">
        <w:rPr>
          <w:rFonts w:ascii="Arial" w:hAnsi="Arial" w:cs="Arial"/>
          <w:sz w:val="16"/>
          <w:szCs w:val="16"/>
        </w:rPr>
        <w:t xml:space="preserve"> </w:t>
      </w:r>
      <w:r w:rsidRPr="00710187">
        <w:rPr>
          <w:rFonts w:ascii="Arial" w:hAnsi="Arial" w:cs="Arial"/>
          <w:sz w:val="16"/>
          <w:szCs w:val="16"/>
        </w:rPr>
        <w:t xml:space="preserve">The term excludes, without limitation, special assessments for specific purposes, assessments for business improvement districts, and/or community development assessments. </w:t>
      </w:r>
    </w:p>
    <w:p w14:paraId="4ED2526C" w14:textId="77777777" w:rsidR="00015026" w:rsidRPr="00962D9C" w:rsidRDefault="00015026" w:rsidP="0055495F">
      <w:pPr>
        <w:ind w:left="1080"/>
        <w:rPr>
          <w:rFonts w:cs="Arial"/>
          <w:szCs w:val="16"/>
        </w:rPr>
      </w:pPr>
    </w:p>
    <w:p w14:paraId="75B0C5F5" w14:textId="77777777" w:rsidR="00015026" w:rsidRPr="00710187" w:rsidRDefault="00015026" w:rsidP="00710187">
      <w:pPr>
        <w:pStyle w:val="ListParagraph"/>
        <w:numPr>
          <w:ilvl w:val="0"/>
          <w:numId w:val="77"/>
        </w:numPr>
        <w:ind w:left="1080" w:firstLine="0"/>
        <w:rPr>
          <w:rFonts w:ascii="Arial" w:hAnsi="Arial" w:cs="Arial"/>
          <w:sz w:val="16"/>
          <w:szCs w:val="16"/>
        </w:rPr>
      </w:pPr>
      <w:r w:rsidRPr="00710187">
        <w:rPr>
          <w:rFonts w:ascii="Arial" w:hAnsi="Arial" w:cs="Arial"/>
          <w:sz w:val="16"/>
          <w:szCs w:val="16"/>
        </w:rPr>
        <w:t xml:space="preserve">Taxing Authority is a state, commonwealth, territory, county, city, parish, or political subdivision thereof, authorized by law to levy, assess, and collect Real Estate Taxes. </w:t>
      </w:r>
    </w:p>
    <w:p w14:paraId="19A74835" w14:textId="77777777" w:rsidR="00015026" w:rsidRPr="00962D9C" w:rsidRDefault="00015026" w:rsidP="00710187">
      <w:pPr>
        <w:ind w:left="1080"/>
        <w:rPr>
          <w:rFonts w:cs="Arial"/>
          <w:szCs w:val="16"/>
        </w:rPr>
      </w:pPr>
    </w:p>
    <w:p w14:paraId="4189EB00" w14:textId="77777777" w:rsidR="00015026" w:rsidRPr="00710187" w:rsidRDefault="00015026" w:rsidP="00710187">
      <w:pPr>
        <w:pStyle w:val="ListParagraph"/>
        <w:numPr>
          <w:ilvl w:val="0"/>
          <w:numId w:val="77"/>
        </w:numPr>
        <w:ind w:left="1080" w:firstLine="0"/>
        <w:rPr>
          <w:rFonts w:ascii="Arial" w:hAnsi="Arial" w:cs="Arial"/>
          <w:sz w:val="16"/>
          <w:szCs w:val="16"/>
        </w:rPr>
      </w:pPr>
      <w:r w:rsidRPr="00710187">
        <w:rPr>
          <w:rFonts w:ascii="Arial" w:hAnsi="Arial" w:cs="Arial"/>
          <w:sz w:val="16"/>
          <w:szCs w:val="16"/>
        </w:rPr>
        <w:t xml:space="preserve">Tax Year refers to the 12-month period adopted by a Taxing Authority as its fiscal year for assessing Real Estate Taxes on an annual basis. </w:t>
      </w:r>
    </w:p>
    <w:p w14:paraId="63093F5B" w14:textId="77777777" w:rsidR="00015026" w:rsidRPr="00962D9C" w:rsidRDefault="00015026" w:rsidP="00710187">
      <w:pPr>
        <w:ind w:left="1080"/>
        <w:rPr>
          <w:rFonts w:cs="Arial"/>
          <w:szCs w:val="16"/>
        </w:rPr>
      </w:pPr>
    </w:p>
    <w:p w14:paraId="74D07686" w14:textId="77777777" w:rsidR="00015026" w:rsidRPr="00710187" w:rsidRDefault="00015026" w:rsidP="00710187">
      <w:pPr>
        <w:pStyle w:val="ListParagraph"/>
        <w:numPr>
          <w:ilvl w:val="0"/>
          <w:numId w:val="77"/>
        </w:numPr>
        <w:ind w:left="1080" w:firstLine="0"/>
        <w:rPr>
          <w:rFonts w:ascii="Arial" w:hAnsi="Arial" w:cs="Arial"/>
          <w:sz w:val="16"/>
          <w:szCs w:val="16"/>
        </w:rPr>
      </w:pPr>
      <w:r w:rsidRPr="00710187">
        <w:rPr>
          <w:rFonts w:ascii="Arial" w:hAnsi="Arial" w:cs="Arial"/>
          <w:sz w:val="16"/>
          <w:szCs w:val="16"/>
        </w:rPr>
        <w:t>Tax Abatement is an authorized reduction in the Lessor's liability for Real Estate Taxes below that determined by apply</w:t>
      </w:r>
      <w:r w:rsidRPr="00710187">
        <w:rPr>
          <w:rFonts w:ascii="Arial" w:hAnsi="Arial" w:cs="Arial"/>
          <w:sz w:val="16"/>
          <w:szCs w:val="16"/>
        </w:rPr>
        <w:softHyphen/>
        <w:t xml:space="preserve">ing the generally applicable real estate tax rate to the Fully Assessed (as hereinafter defined) valuation of the Property. </w:t>
      </w:r>
    </w:p>
    <w:p w14:paraId="7C5FE52B" w14:textId="77777777" w:rsidR="00015026" w:rsidRPr="00962D9C" w:rsidRDefault="00015026" w:rsidP="00710187">
      <w:pPr>
        <w:ind w:left="1080"/>
        <w:rPr>
          <w:rFonts w:cs="Arial"/>
          <w:szCs w:val="16"/>
        </w:rPr>
      </w:pPr>
    </w:p>
    <w:p w14:paraId="05E79172" w14:textId="77777777" w:rsidR="00015026" w:rsidRPr="00710187" w:rsidRDefault="00015026" w:rsidP="00710187">
      <w:pPr>
        <w:pStyle w:val="ListParagraph"/>
        <w:numPr>
          <w:ilvl w:val="0"/>
          <w:numId w:val="77"/>
        </w:numPr>
        <w:ind w:left="1080" w:firstLine="0"/>
        <w:rPr>
          <w:rFonts w:ascii="Arial" w:hAnsi="Arial" w:cs="Arial"/>
          <w:sz w:val="16"/>
          <w:szCs w:val="16"/>
        </w:rPr>
      </w:pPr>
      <w:r w:rsidRPr="00710187">
        <w:rPr>
          <w:rFonts w:ascii="Arial" w:hAnsi="Arial" w:cs="Arial"/>
          <w:sz w:val="16"/>
          <w:szCs w:val="16"/>
        </w:rPr>
        <w:t>Unadjusted Real Estate Taxes are the full amount of Real Estate Taxes that would be assessed for the Property for one full Tax Year without regard to the Lessor's entitlement to any Tax Abatements (except if such Tax Abatement came into effect after the date of award of the Lease), and not including any late charges, interest or penalties.</w:t>
      </w:r>
      <w:r w:rsidR="006E589B" w:rsidRPr="00710187">
        <w:rPr>
          <w:rFonts w:ascii="Arial" w:hAnsi="Arial" w:cs="Arial"/>
          <w:sz w:val="16"/>
          <w:szCs w:val="16"/>
        </w:rPr>
        <w:t xml:space="preserve"> </w:t>
      </w:r>
      <w:r w:rsidRPr="00710187">
        <w:rPr>
          <w:rFonts w:ascii="Arial" w:hAnsi="Arial" w:cs="Arial"/>
          <w:sz w:val="16"/>
          <w:szCs w:val="16"/>
        </w:rPr>
        <w:t xml:space="preserve">If a Tax Abatement comes into effect after the date of award of the Lease, "unadjusted Real Estate Taxes" are the full amount of Real Estate Taxes assessed for the Property for one full Tax Year, less the amount of such Tax Abatement, and not including any late charges, interest, or penalties. </w:t>
      </w:r>
    </w:p>
    <w:p w14:paraId="1FC36868" w14:textId="77777777" w:rsidR="00015026" w:rsidRPr="00962D9C" w:rsidRDefault="00015026" w:rsidP="00710187">
      <w:pPr>
        <w:ind w:left="1080"/>
        <w:rPr>
          <w:rFonts w:cs="Arial"/>
          <w:szCs w:val="16"/>
        </w:rPr>
      </w:pPr>
    </w:p>
    <w:p w14:paraId="268914C8" w14:textId="77777777" w:rsidR="00015026" w:rsidRPr="00710187" w:rsidRDefault="00015026" w:rsidP="00710187">
      <w:pPr>
        <w:pStyle w:val="ListParagraph"/>
        <w:numPr>
          <w:ilvl w:val="0"/>
          <w:numId w:val="77"/>
        </w:numPr>
        <w:ind w:left="1080" w:firstLine="0"/>
        <w:rPr>
          <w:rFonts w:ascii="Arial" w:hAnsi="Arial" w:cs="Arial"/>
          <w:sz w:val="16"/>
          <w:szCs w:val="16"/>
        </w:rPr>
      </w:pPr>
      <w:r w:rsidRPr="00710187">
        <w:rPr>
          <w:rFonts w:ascii="Arial" w:hAnsi="Arial" w:cs="Arial"/>
          <w:sz w:val="16"/>
          <w:szCs w:val="16"/>
        </w:rPr>
        <w:t>Real Estate Tax Base is the unadjusted Real Estate Taxes for the first full Tax Year following the commencement of the Lease term.</w:t>
      </w:r>
      <w:r w:rsidR="006E589B" w:rsidRPr="00710187">
        <w:rPr>
          <w:rFonts w:ascii="Arial" w:hAnsi="Arial" w:cs="Arial"/>
          <w:sz w:val="16"/>
          <w:szCs w:val="16"/>
        </w:rPr>
        <w:t xml:space="preserve"> </w:t>
      </w:r>
      <w:r w:rsidRPr="00710187">
        <w:rPr>
          <w:rFonts w:ascii="Arial" w:hAnsi="Arial" w:cs="Arial"/>
          <w:sz w:val="16"/>
          <w:szCs w:val="16"/>
        </w:rPr>
        <w:t>If the Real Estate Taxes for that Tax Year are not based upon a Full Assessment of the Property, then the Real Estate Tax Base shall be the Unadjusted Real Estate Taxes for the Property for the first full Tax Year for which the Real Estate Taxes are based upon a Full Assessment.</w:t>
      </w:r>
      <w:r w:rsidR="006E589B" w:rsidRPr="00710187">
        <w:rPr>
          <w:rFonts w:ascii="Arial" w:hAnsi="Arial" w:cs="Arial"/>
          <w:sz w:val="16"/>
          <w:szCs w:val="16"/>
        </w:rPr>
        <w:t xml:space="preserve"> </w:t>
      </w:r>
      <w:r w:rsidRPr="00710187">
        <w:rPr>
          <w:rFonts w:ascii="Arial" w:hAnsi="Arial" w:cs="Arial"/>
          <w:sz w:val="16"/>
          <w:szCs w:val="16"/>
        </w:rPr>
        <w:t>Such first full Tax Year may be hereinafter referred to as the Tax Base Year.</w:t>
      </w:r>
      <w:r w:rsidR="006E589B" w:rsidRPr="00710187">
        <w:rPr>
          <w:rFonts w:ascii="Arial" w:hAnsi="Arial" w:cs="Arial"/>
          <w:sz w:val="16"/>
          <w:szCs w:val="16"/>
        </w:rPr>
        <w:t xml:space="preserve"> </w:t>
      </w:r>
      <w:r w:rsidRPr="00710187">
        <w:rPr>
          <w:rFonts w:ascii="Arial" w:hAnsi="Arial" w:cs="Arial"/>
          <w:sz w:val="16"/>
          <w:szCs w:val="16"/>
        </w:rPr>
        <w:t>Alternatively, the Real Estate Tax Base may be an amount negotiated by the parties that reflects an agreed upon base for a Fully Assessed value of the Property.</w:t>
      </w:r>
    </w:p>
    <w:p w14:paraId="73EEFC91" w14:textId="77777777" w:rsidR="00015026" w:rsidRPr="00962D9C" w:rsidRDefault="00015026" w:rsidP="00710187">
      <w:pPr>
        <w:ind w:left="1080"/>
        <w:rPr>
          <w:rFonts w:cs="Arial"/>
          <w:szCs w:val="16"/>
        </w:rPr>
      </w:pPr>
    </w:p>
    <w:p w14:paraId="325C448E" w14:textId="77777777" w:rsidR="00015026" w:rsidRPr="00710187" w:rsidRDefault="00015026" w:rsidP="00710187">
      <w:pPr>
        <w:pStyle w:val="ListParagraph"/>
        <w:numPr>
          <w:ilvl w:val="0"/>
          <w:numId w:val="77"/>
        </w:numPr>
        <w:ind w:left="1080" w:firstLine="0"/>
        <w:rPr>
          <w:rFonts w:ascii="Arial" w:hAnsi="Arial" w:cs="Arial"/>
          <w:sz w:val="16"/>
          <w:szCs w:val="16"/>
        </w:rPr>
      </w:pPr>
      <w:r w:rsidRPr="00710187">
        <w:rPr>
          <w:rFonts w:ascii="Arial" w:hAnsi="Arial" w:cs="Arial"/>
          <w:sz w:val="16"/>
          <w:szCs w:val="16"/>
        </w:rPr>
        <w:t>The Property is deemed to be Fully Assessed (and Real Estate Taxes are deemed to be based on a Full Assessment) only when a Taxing Authority has, for the purpose of determining the Lessor's liability for Real Estate Taxes, determined a value for the Property taking into account the value of all improvements contemplated for the Property pursuant to the Lease, and issued to the Lessor a tax bill or other notice of levy wherein the Real Estate Taxes for the full Tax Year are based upon such Full Assessment.</w:t>
      </w:r>
      <w:r w:rsidR="006E589B" w:rsidRPr="00710187">
        <w:rPr>
          <w:rFonts w:ascii="Arial" w:hAnsi="Arial" w:cs="Arial"/>
          <w:sz w:val="16"/>
          <w:szCs w:val="16"/>
        </w:rPr>
        <w:t xml:space="preserve"> </w:t>
      </w:r>
      <w:r w:rsidRPr="00710187">
        <w:rPr>
          <w:rFonts w:ascii="Arial" w:hAnsi="Arial" w:cs="Arial"/>
          <w:sz w:val="16"/>
          <w:szCs w:val="16"/>
        </w:rPr>
        <w:t xml:space="preserve">At no time prior to the issuance of such a bill or notice shall the Property be deemed Fully Assessed. </w:t>
      </w:r>
    </w:p>
    <w:p w14:paraId="18BEDB6C" w14:textId="77777777" w:rsidR="00015026" w:rsidRPr="00962D9C" w:rsidRDefault="00015026" w:rsidP="00710187">
      <w:pPr>
        <w:ind w:left="1080"/>
        <w:rPr>
          <w:rFonts w:cs="Arial"/>
          <w:szCs w:val="16"/>
        </w:rPr>
      </w:pPr>
    </w:p>
    <w:p w14:paraId="6CF47DEC" w14:textId="77777777" w:rsidR="00015026" w:rsidRPr="00710187" w:rsidRDefault="00015026" w:rsidP="00710187">
      <w:pPr>
        <w:pStyle w:val="ListParagraph"/>
        <w:numPr>
          <w:ilvl w:val="0"/>
          <w:numId w:val="77"/>
        </w:numPr>
        <w:ind w:left="1080" w:firstLine="0"/>
        <w:rPr>
          <w:rFonts w:ascii="Arial" w:hAnsi="Arial" w:cs="Arial"/>
          <w:sz w:val="16"/>
          <w:szCs w:val="16"/>
        </w:rPr>
      </w:pPr>
      <w:r w:rsidRPr="00710187">
        <w:rPr>
          <w:rFonts w:ascii="Arial" w:hAnsi="Arial" w:cs="Arial"/>
          <w:sz w:val="16"/>
          <w:szCs w:val="16"/>
        </w:rPr>
        <w:t>Percentage of Occupancy refers to that portion of the Property exclusively occupied or used by the Government pursuant to the Lease.</w:t>
      </w:r>
      <w:r w:rsidR="006E589B" w:rsidRPr="00710187">
        <w:rPr>
          <w:rFonts w:ascii="Arial" w:hAnsi="Arial" w:cs="Arial"/>
          <w:sz w:val="16"/>
          <w:szCs w:val="16"/>
        </w:rPr>
        <w:t xml:space="preserve"> </w:t>
      </w:r>
      <w:r w:rsidRPr="00710187">
        <w:rPr>
          <w:rFonts w:ascii="Arial" w:hAnsi="Arial" w:cs="Arial"/>
          <w:sz w:val="16"/>
          <w:szCs w:val="16"/>
        </w:rPr>
        <w:t>For Buildings, the Percentage of Occupancy is determined by calculating the ratio of the RSF occupied by the Govern</w:t>
      </w:r>
      <w:r w:rsidRPr="00710187">
        <w:rPr>
          <w:rFonts w:ascii="Arial" w:hAnsi="Arial" w:cs="Arial"/>
          <w:sz w:val="16"/>
          <w:szCs w:val="16"/>
        </w:rPr>
        <w:softHyphen/>
        <w:t>ment pursuant to the Lease to the total RSF in the Building or Buildings so occupied, and shall not take into account the Government's ancillary rights including, but not limited to, parking or roof space for antennas (unless facilities for such ancillary rights are separately assessed).</w:t>
      </w:r>
      <w:r w:rsidR="006E589B" w:rsidRPr="00710187">
        <w:rPr>
          <w:rFonts w:ascii="Arial" w:hAnsi="Arial" w:cs="Arial"/>
          <w:sz w:val="16"/>
          <w:szCs w:val="16"/>
        </w:rPr>
        <w:t xml:space="preserve"> </w:t>
      </w:r>
      <w:r w:rsidRPr="00710187">
        <w:rPr>
          <w:rFonts w:ascii="Arial" w:hAnsi="Arial" w:cs="Arial"/>
          <w:sz w:val="16"/>
          <w:szCs w:val="16"/>
        </w:rPr>
        <w:t xml:space="preserve">This percentage shall be subject to adjustment to take into account increases or decreases for Space leased by the Government or for rentable space on the Property. </w:t>
      </w:r>
    </w:p>
    <w:p w14:paraId="7A8FAFB5" w14:textId="77777777" w:rsidR="00015026" w:rsidRPr="009450A6" w:rsidRDefault="00015026" w:rsidP="00015026">
      <w:pPr>
        <w:ind w:left="1080" w:hanging="360"/>
        <w:rPr>
          <w:rFonts w:cs="Arial"/>
          <w:szCs w:val="16"/>
        </w:rPr>
      </w:pPr>
    </w:p>
    <w:p w14:paraId="75549F06" w14:textId="77777777" w:rsidR="00015026" w:rsidRPr="009450A6" w:rsidRDefault="00015026" w:rsidP="00015026">
      <w:pPr>
        <w:ind w:left="1080" w:hanging="360"/>
        <w:rPr>
          <w:rFonts w:cs="Arial"/>
          <w:szCs w:val="16"/>
        </w:rPr>
      </w:pPr>
      <w:r w:rsidRPr="009450A6">
        <w:rPr>
          <w:rFonts w:cs="Arial"/>
          <w:szCs w:val="16"/>
        </w:rPr>
        <w:t>C.</w:t>
      </w:r>
      <w:r w:rsidRPr="009450A6">
        <w:rPr>
          <w:rFonts w:cs="Arial"/>
          <w:szCs w:val="16"/>
        </w:rPr>
        <w:tab/>
      </w:r>
      <w:r w:rsidRPr="00632B55">
        <w:rPr>
          <w:rFonts w:cs="Arial"/>
          <w:szCs w:val="16"/>
          <w:u w:val="single"/>
        </w:rPr>
        <w:t xml:space="preserve">Adjustment for </w:t>
      </w:r>
      <w:r>
        <w:rPr>
          <w:rFonts w:cs="Arial"/>
          <w:szCs w:val="16"/>
          <w:u w:val="single"/>
        </w:rPr>
        <w:t>c</w:t>
      </w:r>
      <w:r w:rsidRPr="00632B55">
        <w:rPr>
          <w:rFonts w:cs="Arial"/>
          <w:szCs w:val="16"/>
          <w:u w:val="single"/>
        </w:rPr>
        <w:t xml:space="preserve">hanges in </w:t>
      </w:r>
      <w:r>
        <w:rPr>
          <w:rFonts w:cs="Arial"/>
          <w:szCs w:val="16"/>
          <w:u w:val="single"/>
        </w:rPr>
        <w:t>Real Estate Taxes</w:t>
      </w:r>
      <w:r w:rsidRPr="009450A6">
        <w:rPr>
          <w:rFonts w:cs="Arial"/>
          <w:szCs w:val="16"/>
        </w:rPr>
        <w:t>.</w:t>
      </w:r>
      <w:r w:rsidR="006E589B">
        <w:rPr>
          <w:rFonts w:cs="Arial"/>
          <w:szCs w:val="16"/>
        </w:rPr>
        <w:t xml:space="preserve"> </w:t>
      </w:r>
      <w:r w:rsidRPr="009450A6">
        <w:rPr>
          <w:rFonts w:cs="Arial"/>
          <w:szCs w:val="16"/>
        </w:rPr>
        <w:t xml:space="preserve">After the </w:t>
      </w:r>
      <w:r>
        <w:rPr>
          <w:rFonts w:cs="Arial"/>
          <w:szCs w:val="16"/>
        </w:rPr>
        <w:t>Property</w:t>
      </w:r>
      <w:r w:rsidRPr="009450A6">
        <w:rPr>
          <w:rFonts w:cs="Arial"/>
          <w:szCs w:val="16"/>
        </w:rPr>
        <w:t xml:space="preserve"> is </w:t>
      </w:r>
      <w:r>
        <w:rPr>
          <w:rFonts w:cs="Arial"/>
          <w:szCs w:val="16"/>
        </w:rPr>
        <w:t>Fully Assessed</w:t>
      </w:r>
      <w:r w:rsidRPr="009450A6">
        <w:rPr>
          <w:rFonts w:cs="Arial"/>
          <w:szCs w:val="16"/>
        </w:rPr>
        <w:t xml:space="preserve">, the Government shall pay its share of any increases and shall receive its share of any decreases in the </w:t>
      </w:r>
      <w:r>
        <w:rPr>
          <w:rFonts w:cs="Arial"/>
          <w:szCs w:val="16"/>
        </w:rPr>
        <w:t>Real Estate Taxes</w:t>
      </w:r>
      <w:r w:rsidRPr="009450A6">
        <w:rPr>
          <w:rFonts w:cs="Arial"/>
          <w:szCs w:val="16"/>
        </w:rPr>
        <w:t xml:space="preserve"> for the </w:t>
      </w:r>
      <w:r>
        <w:rPr>
          <w:rFonts w:cs="Arial"/>
          <w:szCs w:val="16"/>
        </w:rPr>
        <w:t>Property</w:t>
      </w:r>
      <w:r w:rsidRPr="009450A6">
        <w:rPr>
          <w:rFonts w:cs="Arial"/>
          <w:szCs w:val="16"/>
        </w:rPr>
        <w:t>, such share of increases or decreases to be referred to herein as "</w:t>
      </w:r>
      <w:r>
        <w:rPr>
          <w:rFonts w:cs="Arial"/>
          <w:szCs w:val="16"/>
        </w:rPr>
        <w:t>tax adjustment</w:t>
      </w:r>
      <w:r w:rsidRPr="009450A6">
        <w:rPr>
          <w:rFonts w:cs="Arial"/>
          <w:szCs w:val="16"/>
        </w:rPr>
        <w:t>."</w:t>
      </w:r>
      <w:r w:rsidR="006E589B">
        <w:rPr>
          <w:rFonts w:cs="Arial"/>
          <w:szCs w:val="16"/>
        </w:rPr>
        <w:t xml:space="preserve"> </w:t>
      </w:r>
      <w:r w:rsidRPr="009450A6">
        <w:rPr>
          <w:rFonts w:cs="Arial"/>
          <w:szCs w:val="16"/>
        </w:rPr>
        <w:t xml:space="preserve">The amount of the </w:t>
      </w:r>
      <w:r>
        <w:rPr>
          <w:rFonts w:cs="Arial"/>
          <w:szCs w:val="16"/>
        </w:rPr>
        <w:t>tax adjustment</w:t>
      </w:r>
      <w:r w:rsidRPr="009450A6">
        <w:rPr>
          <w:rFonts w:cs="Arial"/>
          <w:szCs w:val="16"/>
        </w:rPr>
        <w:t xml:space="preserve"> shall be determined by multiplying the Government's </w:t>
      </w:r>
      <w:r>
        <w:rPr>
          <w:rFonts w:cs="Arial"/>
          <w:szCs w:val="16"/>
        </w:rPr>
        <w:t>Percentage of Occupancy</w:t>
      </w:r>
      <w:r w:rsidRPr="009450A6">
        <w:rPr>
          <w:rFonts w:cs="Arial"/>
          <w:szCs w:val="16"/>
        </w:rPr>
        <w:t xml:space="preserve"> by the difference between the current year </w:t>
      </w:r>
      <w:r>
        <w:rPr>
          <w:rFonts w:cs="Arial"/>
          <w:szCs w:val="16"/>
        </w:rPr>
        <w:t>Unadjusted</w:t>
      </w:r>
      <w:r w:rsidRPr="009450A6">
        <w:rPr>
          <w:rFonts w:cs="Arial"/>
          <w:szCs w:val="16"/>
        </w:rPr>
        <w:t xml:space="preserve"> </w:t>
      </w:r>
      <w:r>
        <w:rPr>
          <w:rFonts w:cs="Arial"/>
          <w:szCs w:val="16"/>
        </w:rPr>
        <w:t>Real Estate Taxes</w:t>
      </w:r>
      <w:r w:rsidRPr="009450A6">
        <w:rPr>
          <w:rFonts w:cs="Arial"/>
          <w:szCs w:val="16"/>
        </w:rPr>
        <w:t xml:space="preserve"> and the </w:t>
      </w:r>
      <w:r>
        <w:rPr>
          <w:rFonts w:cs="Arial"/>
          <w:szCs w:val="16"/>
        </w:rPr>
        <w:t>Real Estate Tax Base</w:t>
      </w:r>
      <w:r w:rsidRPr="009450A6">
        <w:rPr>
          <w:rFonts w:cs="Arial"/>
          <w:szCs w:val="16"/>
        </w:rPr>
        <w:t xml:space="preserve">, less the portion of such difference not paid due to a </w:t>
      </w:r>
      <w:r>
        <w:rPr>
          <w:rFonts w:cs="Arial"/>
          <w:szCs w:val="16"/>
        </w:rPr>
        <w:t>Tax Abatement</w:t>
      </w:r>
      <w:r w:rsidRPr="009450A6">
        <w:rPr>
          <w:rFonts w:cs="Arial"/>
          <w:szCs w:val="16"/>
        </w:rPr>
        <w:t xml:space="preserve"> (except if a </w:t>
      </w:r>
      <w:r>
        <w:rPr>
          <w:rFonts w:cs="Arial"/>
          <w:szCs w:val="16"/>
        </w:rPr>
        <w:t>Tax Abatement</w:t>
      </w:r>
      <w:r w:rsidRPr="009450A6">
        <w:rPr>
          <w:rFonts w:cs="Arial"/>
          <w:szCs w:val="16"/>
        </w:rPr>
        <w:t xml:space="preserve"> comes into effect after the date of award of the Lease).</w:t>
      </w:r>
      <w:r w:rsidR="006E589B">
        <w:rPr>
          <w:rFonts w:cs="Arial"/>
          <w:szCs w:val="16"/>
        </w:rPr>
        <w:t xml:space="preserve"> </w:t>
      </w:r>
      <w:r w:rsidRPr="009450A6">
        <w:rPr>
          <w:rFonts w:cs="Arial"/>
          <w:szCs w:val="16"/>
        </w:rPr>
        <w:t xml:space="preserve">If a </w:t>
      </w:r>
      <w:r>
        <w:rPr>
          <w:rFonts w:cs="Arial"/>
          <w:szCs w:val="16"/>
        </w:rPr>
        <w:t>Tax Abatement</w:t>
      </w:r>
      <w:r w:rsidRPr="009450A6">
        <w:rPr>
          <w:rFonts w:cs="Arial"/>
          <w:szCs w:val="16"/>
        </w:rPr>
        <w:t xml:space="preserve"> comes into effect after the date of award of the Lease, the amount of the </w:t>
      </w:r>
      <w:r>
        <w:rPr>
          <w:rFonts w:cs="Arial"/>
          <w:szCs w:val="16"/>
        </w:rPr>
        <w:t>tax adjustment</w:t>
      </w:r>
      <w:r w:rsidRPr="009450A6">
        <w:rPr>
          <w:rFonts w:cs="Arial"/>
          <w:szCs w:val="16"/>
        </w:rPr>
        <w:t xml:space="preserve"> shall be determined by multiplying the Government's </w:t>
      </w:r>
      <w:r>
        <w:rPr>
          <w:rFonts w:cs="Arial"/>
          <w:szCs w:val="16"/>
        </w:rPr>
        <w:t>Percentage of Occupancy</w:t>
      </w:r>
      <w:r w:rsidRPr="009450A6">
        <w:rPr>
          <w:rFonts w:cs="Arial"/>
          <w:szCs w:val="16"/>
        </w:rPr>
        <w:t xml:space="preserve"> by the difference between the current year </w:t>
      </w:r>
      <w:r>
        <w:rPr>
          <w:rFonts w:cs="Arial"/>
          <w:szCs w:val="16"/>
        </w:rPr>
        <w:t>Unadjusted</w:t>
      </w:r>
      <w:r w:rsidRPr="009450A6">
        <w:rPr>
          <w:rFonts w:cs="Arial"/>
          <w:szCs w:val="16"/>
        </w:rPr>
        <w:t xml:space="preserve"> </w:t>
      </w:r>
      <w:r>
        <w:rPr>
          <w:rFonts w:cs="Arial"/>
          <w:szCs w:val="16"/>
        </w:rPr>
        <w:t>Real Estate Taxes</w:t>
      </w:r>
      <w:r w:rsidRPr="009450A6">
        <w:rPr>
          <w:rFonts w:cs="Arial"/>
          <w:szCs w:val="16"/>
        </w:rPr>
        <w:t xml:space="preserve"> and the </w:t>
      </w:r>
      <w:r>
        <w:rPr>
          <w:rFonts w:cs="Arial"/>
          <w:szCs w:val="16"/>
        </w:rPr>
        <w:t>Real Estate Tax Base</w:t>
      </w:r>
      <w:r w:rsidRPr="009450A6">
        <w:rPr>
          <w:rFonts w:cs="Arial"/>
          <w:szCs w:val="16"/>
        </w:rPr>
        <w:t>.</w:t>
      </w:r>
      <w:r w:rsidR="006E589B">
        <w:rPr>
          <w:rFonts w:cs="Arial"/>
          <w:szCs w:val="16"/>
        </w:rPr>
        <w:t xml:space="preserve"> </w:t>
      </w:r>
      <w:r w:rsidRPr="009450A6">
        <w:rPr>
          <w:rFonts w:cs="Arial"/>
          <w:szCs w:val="16"/>
        </w:rPr>
        <w:t xml:space="preserve">The Government shall pay the </w:t>
      </w:r>
      <w:r>
        <w:rPr>
          <w:rFonts w:cs="Arial"/>
          <w:szCs w:val="16"/>
        </w:rPr>
        <w:t>tax adjustment</w:t>
      </w:r>
      <w:r w:rsidRPr="009450A6">
        <w:rPr>
          <w:rFonts w:cs="Arial"/>
          <w:szCs w:val="16"/>
        </w:rPr>
        <w:t xml:space="preserve"> in a single annual lump sum payment to the Lessor.</w:t>
      </w:r>
      <w:r w:rsidR="006E589B">
        <w:rPr>
          <w:rFonts w:cs="Arial"/>
          <w:szCs w:val="16"/>
        </w:rPr>
        <w:t xml:space="preserve"> </w:t>
      </w:r>
      <w:r w:rsidRPr="009450A6">
        <w:rPr>
          <w:rFonts w:cs="Arial"/>
          <w:szCs w:val="16"/>
        </w:rPr>
        <w:t xml:space="preserve">In the event that this </w:t>
      </w:r>
      <w:r>
        <w:rPr>
          <w:rFonts w:cs="Arial"/>
          <w:szCs w:val="16"/>
        </w:rPr>
        <w:t>tax adjustment</w:t>
      </w:r>
      <w:r w:rsidRPr="009450A6">
        <w:rPr>
          <w:rFonts w:cs="Arial"/>
          <w:szCs w:val="16"/>
        </w:rPr>
        <w:t xml:space="preserve"> results in a credit owed to the Government, the Government may elect to receive payment in the form of a rental credit or lump sum payment. </w:t>
      </w:r>
    </w:p>
    <w:p w14:paraId="4A659527" w14:textId="77777777" w:rsidR="00015026" w:rsidRPr="009450A6" w:rsidRDefault="00015026" w:rsidP="00015026">
      <w:pPr>
        <w:ind w:left="1080" w:hanging="360"/>
        <w:rPr>
          <w:rFonts w:cs="Arial"/>
          <w:szCs w:val="16"/>
        </w:rPr>
      </w:pPr>
    </w:p>
    <w:p w14:paraId="3617C944" w14:textId="77777777" w:rsidR="00015026" w:rsidRPr="00710187" w:rsidRDefault="00015026" w:rsidP="00710187">
      <w:pPr>
        <w:pStyle w:val="ListParagraph"/>
        <w:numPr>
          <w:ilvl w:val="0"/>
          <w:numId w:val="78"/>
        </w:numPr>
        <w:ind w:left="1080" w:firstLine="0"/>
        <w:rPr>
          <w:rFonts w:ascii="Arial" w:hAnsi="Arial" w:cs="Arial"/>
          <w:sz w:val="16"/>
          <w:szCs w:val="16"/>
        </w:rPr>
      </w:pPr>
      <w:r w:rsidRPr="00710187">
        <w:rPr>
          <w:rFonts w:ascii="Arial" w:hAnsi="Arial" w:cs="Arial"/>
          <w:sz w:val="16"/>
          <w:szCs w:val="16"/>
        </w:rPr>
        <w:t xml:space="preserve">If the Property contains more than one separately assessed parcel, then more than one tax adjustment shall be determined based upon the Percentage of Occupancy, Real Estate Tax Base, and Real Estate Taxes for each respective parcel. </w:t>
      </w:r>
    </w:p>
    <w:p w14:paraId="49911636" w14:textId="77777777" w:rsidR="00015026" w:rsidRPr="0055495F" w:rsidRDefault="00015026" w:rsidP="0055495F">
      <w:pPr>
        <w:ind w:left="1080"/>
        <w:rPr>
          <w:rFonts w:cs="Arial"/>
          <w:szCs w:val="16"/>
        </w:rPr>
      </w:pPr>
    </w:p>
    <w:p w14:paraId="5E0DEDA8" w14:textId="77777777" w:rsidR="00015026" w:rsidRPr="00710187" w:rsidRDefault="00015026" w:rsidP="00710187">
      <w:pPr>
        <w:pStyle w:val="ListParagraph"/>
        <w:numPr>
          <w:ilvl w:val="0"/>
          <w:numId w:val="78"/>
        </w:numPr>
        <w:ind w:left="1080" w:firstLine="0"/>
        <w:rPr>
          <w:rFonts w:ascii="Arial" w:hAnsi="Arial" w:cs="Arial"/>
          <w:sz w:val="16"/>
          <w:szCs w:val="16"/>
        </w:rPr>
      </w:pPr>
      <w:r w:rsidRPr="00710187">
        <w:rPr>
          <w:rFonts w:ascii="Arial" w:hAnsi="Arial" w:cs="Arial"/>
          <w:sz w:val="16"/>
          <w:szCs w:val="16"/>
        </w:rPr>
        <w:t>After commencement of the Lease term, the Lessor shall provide to the LCO copies of all real estate tax bills for the Property, all documentation of Tax Abatements, credits, or refunds, if any, and all notices which may affect the assessed valuation of the Property, for the Tax Year prior to the commencement of the Lease Term, and all such documentation for every year following.</w:t>
      </w:r>
      <w:r w:rsidR="006E589B" w:rsidRPr="00710187">
        <w:rPr>
          <w:rFonts w:ascii="Arial" w:hAnsi="Arial" w:cs="Arial"/>
          <w:sz w:val="16"/>
          <w:szCs w:val="16"/>
        </w:rPr>
        <w:t xml:space="preserve"> </w:t>
      </w:r>
      <w:r w:rsidRPr="00710187">
        <w:rPr>
          <w:rFonts w:ascii="Arial" w:hAnsi="Arial" w:cs="Arial"/>
          <w:sz w:val="16"/>
          <w:szCs w:val="16"/>
        </w:rPr>
        <w:t>Lessor acknowledges that the LCO shall rely on the completeness and accuracy of these submissions in order to establish the Real Estate Tax Base and to determine tax adjustments.</w:t>
      </w:r>
      <w:r w:rsidR="006E589B" w:rsidRPr="00710187">
        <w:rPr>
          <w:rFonts w:ascii="Arial" w:hAnsi="Arial" w:cs="Arial"/>
          <w:sz w:val="16"/>
          <w:szCs w:val="16"/>
        </w:rPr>
        <w:t xml:space="preserve"> </w:t>
      </w:r>
      <w:r w:rsidRPr="00710187">
        <w:rPr>
          <w:rFonts w:ascii="Arial" w:hAnsi="Arial" w:cs="Arial"/>
          <w:sz w:val="16"/>
          <w:szCs w:val="16"/>
        </w:rPr>
        <w:t>The LCO may memorialize the establishment of the Real Estate Tax Base by issuing a unilateral administrative lease amendment indicating the base year, the amount of the Real Estate Tax Base, and the Government's Percentage of Occupancy.</w:t>
      </w:r>
      <w:r w:rsidR="006E589B" w:rsidRPr="00710187">
        <w:rPr>
          <w:rFonts w:ascii="Arial" w:hAnsi="Arial" w:cs="Arial"/>
          <w:sz w:val="16"/>
          <w:szCs w:val="16"/>
        </w:rPr>
        <w:t xml:space="preserve"> </w:t>
      </w:r>
    </w:p>
    <w:p w14:paraId="57633047" w14:textId="77777777" w:rsidR="00015026" w:rsidRPr="0055495F" w:rsidRDefault="00015026" w:rsidP="0055495F">
      <w:pPr>
        <w:ind w:left="1080"/>
        <w:rPr>
          <w:rFonts w:cs="Arial"/>
          <w:szCs w:val="16"/>
        </w:rPr>
      </w:pPr>
    </w:p>
    <w:p w14:paraId="1340035D" w14:textId="77777777" w:rsidR="00015026" w:rsidRPr="00710187" w:rsidRDefault="00015026" w:rsidP="00710187">
      <w:pPr>
        <w:pStyle w:val="ListParagraph"/>
        <w:numPr>
          <w:ilvl w:val="0"/>
          <w:numId w:val="78"/>
        </w:numPr>
        <w:ind w:left="1080" w:firstLine="0"/>
        <w:rPr>
          <w:rFonts w:ascii="Arial" w:hAnsi="Arial" w:cs="Arial"/>
          <w:sz w:val="16"/>
          <w:szCs w:val="16"/>
        </w:rPr>
      </w:pPr>
      <w:r w:rsidRPr="00710187">
        <w:rPr>
          <w:rFonts w:ascii="Arial" w:hAnsi="Arial" w:cs="Arial"/>
          <w:sz w:val="16"/>
          <w:szCs w:val="16"/>
        </w:rPr>
        <w:t>The Real Estate Tax Base is subject to adjustment when increases or decreases to Real Estate Taxes in any Tax Year are attributable to (a) improvements or renovations to the Property not required by this Lease, or (b) changes in net operating income for the Property not derived from this Lease.</w:t>
      </w:r>
      <w:r w:rsidR="006E589B" w:rsidRPr="00710187">
        <w:rPr>
          <w:rFonts w:ascii="Arial" w:hAnsi="Arial" w:cs="Arial"/>
          <w:sz w:val="16"/>
          <w:szCs w:val="16"/>
        </w:rPr>
        <w:t xml:space="preserve"> </w:t>
      </w:r>
      <w:r w:rsidRPr="00710187">
        <w:rPr>
          <w:rFonts w:ascii="Arial" w:hAnsi="Arial" w:cs="Arial"/>
          <w:sz w:val="16"/>
          <w:szCs w:val="16"/>
        </w:rPr>
        <w:t xml:space="preserve">If either condition results in a change to the Real Estate Taxes, the LCO may re-establish the Real Estate Tax Base as the Unadjusted Real Estate Taxes for the Tax Year the Property is reassessed under such condition, less the amount by which the Unadjusted Real Estate Taxes for the Tax Year prior to reassessment exceeds the prior Real Estate Tax Base. </w:t>
      </w:r>
    </w:p>
    <w:p w14:paraId="19CDCC06" w14:textId="77777777" w:rsidR="00015026" w:rsidRPr="0055495F" w:rsidRDefault="00015026" w:rsidP="0055495F">
      <w:pPr>
        <w:ind w:left="1080"/>
        <w:rPr>
          <w:rFonts w:cs="Arial"/>
          <w:szCs w:val="16"/>
        </w:rPr>
      </w:pPr>
    </w:p>
    <w:p w14:paraId="0718AF5E" w14:textId="77777777" w:rsidR="00015026" w:rsidRPr="00710187" w:rsidRDefault="00015026" w:rsidP="00710187">
      <w:pPr>
        <w:pStyle w:val="ListParagraph"/>
        <w:numPr>
          <w:ilvl w:val="0"/>
          <w:numId w:val="78"/>
        </w:numPr>
        <w:ind w:left="1080" w:firstLine="0"/>
        <w:rPr>
          <w:rFonts w:ascii="Arial" w:hAnsi="Arial" w:cs="Arial"/>
          <w:sz w:val="16"/>
          <w:szCs w:val="16"/>
        </w:rPr>
      </w:pPr>
      <w:r w:rsidRPr="00710187">
        <w:rPr>
          <w:rFonts w:ascii="Arial" w:hAnsi="Arial" w:cs="Arial"/>
          <w:sz w:val="16"/>
          <w:szCs w:val="16"/>
        </w:rPr>
        <w:t xml:space="preserve">If this Lease includes any options to renew the term of the Lease, or be otherwise extended, the Real Estate Tax Base for determining tax adjustments during the renewal term or extension shall be the last Real Estate Tax Base established during the base term of the Lease. </w:t>
      </w:r>
    </w:p>
    <w:p w14:paraId="590C4A91" w14:textId="77777777" w:rsidR="00015026" w:rsidRPr="0055495F" w:rsidRDefault="00015026" w:rsidP="0055495F">
      <w:pPr>
        <w:ind w:left="1080"/>
        <w:rPr>
          <w:rFonts w:cs="Arial"/>
          <w:szCs w:val="16"/>
        </w:rPr>
      </w:pPr>
    </w:p>
    <w:p w14:paraId="479576F7" w14:textId="77777777" w:rsidR="00015026" w:rsidRPr="00710187" w:rsidRDefault="00015026" w:rsidP="00710187">
      <w:pPr>
        <w:pStyle w:val="ListParagraph"/>
        <w:numPr>
          <w:ilvl w:val="0"/>
          <w:numId w:val="78"/>
        </w:numPr>
        <w:ind w:left="1080" w:firstLine="0"/>
        <w:rPr>
          <w:rFonts w:ascii="Arial" w:hAnsi="Arial" w:cs="Arial"/>
          <w:sz w:val="16"/>
          <w:szCs w:val="16"/>
        </w:rPr>
      </w:pPr>
      <w:r w:rsidRPr="00710187">
        <w:rPr>
          <w:rFonts w:ascii="Arial" w:hAnsi="Arial" w:cs="Arial"/>
          <w:sz w:val="16"/>
          <w:szCs w:val="16"/>
        </w:rPr>
        <w:t>If any Real Estate Taxes for the Property are retroactively reduced by a Taxing Authority during the term of the Lease, the Government shall be entitled to a proportional share of any tax refunds to which the Lessor is entitled, calculated in accordance with this Paragraph.</w:t>
      </w:r>
      <w:r w:rsidR="006E589B" w:rsidRPr="00710187">
        <w:rPr>
          <w:rFonts w:ascii="Arial" w:hAnsi="Arial" w:cs="Arial"/>
          <w:sz w:val="16"/>
          <w:szCs w:val="16"/>
        </w:rPr>
        <w:t xml:space="preserve"> </w:t>
      </w:r>
      <w:r w:rsidRPr="00710187">
        <w:rPr>
          <w:rFonts w:ascii="Arial" w:hAnsi="Arial" w:cs="Arial"/>
          <w:sz w:val="16"/>
          <w:szCs w:val="16"/>
        </w:rPr>
        <w:t>Lessor acknowledges that it has an affirmative duty to disclose to the Government any decreases in the Real Estate Taxes paid for the Property during the term of the Lease.</w:t>
      </w:r>
      <w:r w:rsidR="006E589B" w:rsidRPr="00710187">
        <w:rPr>
          <w:rFonts w:ascii="Arial" w:hAnsi="Arial" w:cs="Arial"/>
          <w:sz w:val="16"/>
          <w:szCs w:val="16"/>
        </w:rPr>
        <w:t xml:space="preserve"> </w:t>
      </w:r>
      <w:r w:rsidRPr="00710187">
        <w:rPr>
          <w:rFonts w:ascii="Arial" w:hAnsi="Arial" w:cs="Arial"/>
          <w:sz w:val="16"/>
          <w:szCs w:val="16"/>
        </w:rPr>
        <w:t xml:space="preserve">Lessor shall annually provide to the LCO all relevant tax records for determining whether a tax adjustment is due, irrespective of whether it seeks an adjustment in any Tax Year. </w:t>
      </w:r>
    </w:p>
    <w:p w14:paraId="4C01B6D9" w14:textId="77777777" w:rsidR="00015026" w:rsidRPr="0055495F" w:rsidRDefault="00015026" w:rsidP="0055495F">
      <w:pPr>
        <w:ind w:left="1080"/>
        <w:rPr>
          <w:rFonts w:cs="Arial"/>
          <w:szCs w:val="16"/>
        </w:rPr>
      </w:pPr>
    </w:p>
    <w:p w14:paraId="78D089DB" w14:textId="77777777" w:rsidR="00015026" w:rsidRPr="00710187" w:rsidRDefault="00015026" w:rsidP="00710187">
      <w:pPr>
        <w:pStyle w:val="ListParagraph"/>
        <w:numPr>
          <w:ilvl w:val="0"/>
          <w:numId w:val="78"/>
        </w:numPr>
        <w:ind w:left="1080" w:firstLine="0"/>
        <w:rPr>
          <w:rFonts w:ascii="Arial" w:hAnsi="Arial" w:cs="Arial"/>
          <w:sz w:val="16"/>
          <w:szCs w:val="16"/>
        </w:rPr>
      </w:pPr>
      <w:r w:rsidRPr="00710187">
        <w:rPr>
          <w:rFonts w:ascii="Arial" w:hAnsi="Arial" w:cs="Arial"/>
          <w:sz w:val="16"/>
          <w:szCs w:val="16"/>
        </w:rPr>
        <w:t>If the Lease terminates before the end of a Tax Year, or if rent has been suspended, payment for the real estate tax increase due because of this section for the Tax Year will be prorated based on the number of days that the Lease and the rent were in effect.</w:t>
      </w:r>
      <w:r w:rsidR="006E589B" w:rsidRPr="00710187">
        <w:rPr>
          <w:rFonts w:ascii="Arial" w:hAnsi="Arial" w:cs="Arial"/>
          <w:sz w:val="16"/>
          <w:szCs w:val="16"/>
        </w:rPr>
        <w:t xml:space="preserve"> </w:t>
      </w:r>
      <w:r w:rsidRPr="00710187">
        <w:rPr>
          <w:rFonts w:ascii="Arial" w:hAnsi="Arial" w:cs="Arial"/>
          <w:sz w:val="16"/>
          <w:szCs w:val="16"/>
        </w:rPr>
        <w:t>Any credit due the Government after the expiration or earlier termination of the Lease shall be made by a lump sum payment to the Government or as a rental credit to any succeeding Lease, as determined in the LCO's sole discretion.</w:t>
      </w:r>
      <w:r w:rsidR="006E589B" w:rsidRPr="00710187">
        <w:rPr>
          <w:rFonts w:ascii="Arial" w:hAnsi="Arial" w:cs="Arial"/>
          <w:sz w:val="16"/>
          <w:szCs w:val="16"/>
        </w:rPr>
        <w:t xml:space="preserve"> </w:t>
      </w:r>
      <w:r w:rsidRPr="00710187">
        <w:rPr>
          <w:rFonts w:ascii="Arial" w:hAnsi="Arial" w:cs="Arial"/>
          <w:sz w:val="16"/>
          <w:szCs w:val="16"/>
        </w:rPr>
        <w:t>Lessor shall remit any lump sum payment to the Government within 15 calendar days of payment or credit by the Taxing Authority to Lessor or Lessor’s designee.</w:t>
      </w:r>
      <w:r w:rsidR="006E589B" w:rsidRPr="00710187">
        <w:rPr>
          <w:rFonts w:ascii="Arial" w:hAnsi="Arial" w:cs="Arial"/>
          <w:sz w:val="16"/>
          <w:szCs w:val="16"/>
        </w:rPr>
        <w:t xml:space="preserve"> </w:t>
      </w:r>
      <w:r w:rsidRPr="00710187">
        <w:rPr>
          <w:rFonts w:ascii="Arial" w:hAnsi="Arial" w:cs="Arial"/>
          <w:sz w:val="16"/>
          <w:szCs w:val="16"/>
        </w:rPr>
        <w:t>If the credit due to the Government is not paid by the due date, interest shall accrue on the late payment at the rate established by the Secretary of the Treasury under Section 12 of the Contract Disputes Act of 1978, as amended (41 USC § 611), that is in effect on the day after the due date.</w:t>
      </w:r>
      <w:r w:rsidR="006E589B" w:rsidRPr="00710187">
        <w:rPr>
          <w:rFonts w:ascii="Arial" w:hAnsi="Arial" w:cs="Arial"/>
          <w:sz w:val="16"/>
          <w:szCs w:val="16"/>
        </w:rPr>
        <w:t xml:space="preserve"> </w:t>
      </w:r>
      <w:r w:rsidRPr="00710187">
        <w:rPr>
          <w:rFonts w:ascii="Arial" w:hAnsi="Arial" w:cs="Arial"/>
          <w:sz w:val="16"/>
          <w:szCs w:val="16"/>
        </w:rPr>
        <w:t>The interest penalty shall accrue daily on the amount of the credit and shall be compounded in 30</w:t>
      </w:r>
      <w:r w:rsidRPr="00710187">
        <w:rPr>
          <w:rFonts w:ascii="Arial" w:hAnsi="Arial" w:cs="Arial"/>
          <w:sz w:val="16"/>
          <w:szCs w:val="16"/>
        </w:rPr>
        <w:noBreakHyphen/>
        <w:t>day increments inclusive from the first day after the due date through the payment date.</w:t>
      </w:r>
      <w:r w:rsidR="006E589B" w:rsidRPr="00710187">
        <w:rPr>
          <w:rFonts w:ascii="Arial" w:hAnsi="Arial" w:cs="Arial"/>
          <w:sz w:val="16"/>
          <w:szCs w:val="16"/>
        </w:rPr>
        <w:t xml:space="preserve"> </w:t>
      </w:r>
      <w:r w:rsidRPr="00710187">
        <w:rPr>
          <w:rFonts w:ascii="Arial" w:hAnsi="Arial" w:cs="Arial"/>
          <w:sz w:val="16"/>
          <w:szCs w:val="16"/>
        </w:rPr>
        <w:t>The Government shall have the right to pursue the outstanding balance of any tax credit using all such collection methods as are available to the United States to collect debts.</w:t>
      </w:r>
      <w:r w:rsidR="006E589B" w:rsidRPr="00710187">
        <w:rPr>
          <w:rFonts w:ascii="Arial" w:hAnsi="Arial" w:cs="Arial"/>
          <w:sz w:val="16"/>
          <w:szCs w:val="16"/>
        </w:rPr>
        <w:t xml:space="preserve"> </w:t>
      </w:r>
      <w:r w:rsidRPr="00710187">
        <w:rPr>
          <w:rFonts w:ascii="Arial" w:hAnsi="Arial" w:cs="Arial"/>
          <w:sz w:val="16"/>
          <w:szCs w:val="16"/>
        </w:rPr>
        <w:t xml:space="preserve">Such collection rights shall survive the expiration of this Lease. </w:t>
      </w:r>
    </w:p>
    <w:p w14:paraId="73458D64" w14:textId="77777777" w:rsidR="00015026" w:rsidRPr="0055495F" w:rsidRDefault="00015026" w:rsidP="0055495F">
      <w:pPr>
        <w:ind w:left="1080"/>
        <w:rPr>
          <w:rFonts w:cs="Arial"/>
          <w:szCs w:val="16"/>
        </w:rPr>
      </w:pPr>
    </w:p>
    <w:p w14:paraId="4E4E38D4" w14:textId="77777777" w:rsidR="00015026" w:rsidRPr="00710187" w:rsidRDefault="00015026" w:rsidP="00710187">
      <w:pPr>
        <w:pStyle w:val="ListParagraph"/>
        <w:numPr>
          <w:ilvl w:val="0"/>
          <w:numId w:val="78"/>
        </w:numPr>
        <w:ind w:left="1080" w:firstLine="0"/>
        <w:rPr>
          <w:rFonts w:ascii="Arial" w:hAnsi="Arial" w:cs="Arial"/>
          <w:sz w:val="16"/>
          <w:szCs w:val="16"/>
        </w:rPr>
      </w:pPr>
      <w:r w:rsidRPr="00710187">
        <w:rPr>
          <w:rFonts w:ascii="Arial" w:hAnsi="Arial" w:cs="Arial"/>
          <w:sz w:val="16"/>
          <w:szCs w:val="16"/>
        </w:rPr>
        <w:lastRenderedPageBreak/>
        <w:t>In order to obtain a tax adjustment, the Lessor shall furnish the LCO with copies of all paid tax receipts, or other similar evidence of payment acceptable to the LCO, and a proper invoice (as described in GSA Form 3517</w:t>
      </w:r>
      <w:r w:rsidR="00900F57" w:rsidRPr="00710187">
        <w:rPr>
          <w:rFonts w:ascii="Arial" w:hAnsi="Arial" w:cs="Arial"/>
          <w:sz w:val="16"/>
          <w:szCs w:val="16"/>
        </w:rPr>
        <w:t>B</w:t>
      </w:r>
      <w:r w:rsidRPr="00710187">
        <w:rPr>
          <w:rFonts w:ascii="Arial" w:hAnsi="Arial" w:cs="Arial"/>
          <w:sz w:val="16"/>
          <w:szCs w:val="16"/>
        </w:rPr>
        <w:t>, General Clauses, 552.270-31, Prompt Payment) for the requested tax adjustment, including the calculation thereof.</w:t>
      </w:r>
      <w:r w:rsidR="006E589B" w:rsidRPr="00710187">
        <w:rPr>
          <w:rFonts w:ascii="Arial" w:hAnsi="Arial" w:cs="Arial"/>
          <w:sz w:val="16"/>
          <w:szCs w:val="16"/>
        </w:rPr>
        <w:t xml:space="preserve"> </w:t>
      </w:r>
      <w:r w:rsidRPr="00710187">
        <w:rPr>
          <w:rFonts w:ascii="Arial" w:hAnsi="Arial" w:cs="Arial"/>
          <w:sz w:val="16"/>
          <w:szCs w:val="16"/>
        </w:rPr>
        <w:t>All such documents must be re</w:t>
      </w:r>
      <w:r w:rsidRPr="00710187">
        <w:rPr>
          <w:rFonts w:ascii="Arial" w:hAnsi="Arial" w:cs="Arial"/>
          <w:sz w:val="16"/>
          <w:szCs w:val="16"/>
        </w:rPr>
        <w:softHyphen/>
        <w:t>ceived by the LCO within 60 calendar days after the last date the real estate tax payment is due from the Lessor to the Taxing Authority without payment of penalty or interest.</w:t>
      </w:r>
      <w:r w:rsidR="006E589B" w:rsidRPr="00710187">
        <w:rPr>
          <w:rFonts w:ascii="Arial" w:hAnsi="Arial" w:cs="Arial"/>
          <w:sz w:val="16"/>
          <w:szCs w:val="16"/>
        </w:rPr>
        <w:t xml:space="preserve"> </w:t>
      </w:r>
      <w:r w:rsidRPr="00710187">
        <w:rPr>
          <w:rFonts w:ascii="Arial" w:hAnsi="Arial" w:cs="Arial"/>
          <w:sz w:val="16"/>
          <w:szCs w:val="16"/>
        </w:rPr>
        <w:t xml:space="preserve">FAILURE TO SUBMIT THE PROPER INVOICE AND EVIDENCE OF PAYMENT WITHIN SUCH TIME FRAME SHALL CONSTITUTE A WAIVER OF THE LESSOR’S RIGHT TO RECEIVE A TAX ADJUSTMENT PURSUANT TO THIS PARAGRAPH FOR THE TAX YEAR AFFECTED. </w:t>
      </w:r>
    </w:p>
    <w:p w14:paraId="29E6EE77" w14:textId="77777777" w:rsidR="00015026" w:rsidRPr="00904055" w:rsidRDefault="00015026" w:rsidP="00015026">
      <w:pPr>
        <w:ind w:left="1080"/>
        <w:rPr>
          <w:rFonts w:cs="Arial"/>
          <w:szCs w:val="16"/>
        </w:rPr>
      </w:pPr>
    </w:p>
    <w:p w14:paraId="1B570FB8" w14:textId="411FD0DE" w:rsidR="002103E4" w:rsidRDefault="0055495F" w:rsidP="00710187">
      <w:pPr>
        <w:ind w:left="1080" w:hanging="360"/>
        <w:rPr>
          <w:rFonts w:cs="Arial"/>
          <w:b/>
          <w:sz w:val="20"/>
        </w:rPr>
      </w:pPr>
      <w:r>
        <w:rPr>
          <w:rFonts w:cs="Arial"/>
          <w:szCs w:val="16"/>
          <w:u w:val="single"/>
        </w:rPr>
        <w:t>D.</w:t>
      </w:r>
      <w:r>
        <w:rPr>
          <w:rFonts w:cs="Arial"/>
          <w:szCs w:val="16"/>
          <w:u w:val="single"/>
        </w:rPr>
        <w:tab/>
      </w:r>
      <w:r w:rsidR="00015026">
        <w:rPr>
          <w:rFonts w:cs="Arial"/>
          <w:szCs w:val="16"/>
          <w:u w:val="single"/>
        </w:rPr>
        <w:t>Tax Appeals</w:t>
      </w:r>
      <w:r w:rsidR="00015026">
        <w:rPr>
          <w:rFonts w:cs="Arial"/>
          <w:szCs w:val="16"/>
        </w:rPr>
        <w:t>.</w:t>
      </w:r>
      <w:r w:rsidR="006E589B">
        <w:rPr>
          <w:rFonts w:cs="Arial"/>
          <w:szCs w:val="16"/>
        </w:rPr>
        <w:t xml:space="preserve"> </w:t>
      </w:r>
      <w:r w:rsidR="00015026">
        <w:rPr>
          <w:rFonts w:cs="Arial"/>
          <w:szCs w:val="16"/>
        </w:rPr>
        <w:t>If the Government occupies more than 50 percent of the Building by virtue of this and any other Government Lease(s), the Government may, upon reasonable notice, direct the Lessor to initiate a tax appeal, or the Government may elect to contest the assessed valuation on its own behalf or jointly on behalf of Government and the Lessor.</w:t>
      </w:r>
      <w:r w:rsidR="006E589B">
        <w:rPr>
          <w:rFonts w:cs="Arial"/>
          <w:szCs w:val="16"/>
        </w:rPr>
        <w:t xml:space="preserve"> </w:t>
      </w:r>
      <w:r w:rsidR="00015026">
        <w:rPr>
          <w:rFonts w:cs="Arial"/>
          <w:szCs w:val="16"/>
        </w:rPr>
        <w:t>If the Government elects to contest the assessed valuation on its own behalf or on behalf of the Government and the Lessor, the Lessor shall cooperate fully with this effort, including, without limitation, furnishing to the Government information necessary to contest the assessed valuation in accordance with the filing requirements of the Taxing Authority, executing documents, providing documentary and testimonial evidence, and verifying the accuracy and completeness of records.</w:t>
      </w:r>
      <w:r w:rsidR="006E589B">
        <w:rPr>
          <w:rFonts w:cs="Arial"/>
          <w:szCs w:val="16"/>
        </w:rPr>
        <w:t xml:space="preserve"> </w:t>
      </w:r>
      <w:r w:rsidR="00015026">
        <w:rPr>
          <w:rFonts w:cs="Arial"/>
          <w:szCs w:val="16"/>
        </w:rPr>
        <w:t>If the Lessor initiates an appeal at the direction of the Government, the Government shall have the right to approve the sel</w:t>
      </w:r>
      <w:r w:rsidR="00015026" w:rsidRPr="00531D9D">
        <w:rPr>
          <w:rFonts w:cs="Arial"/>
          <w:szCs w:val="16"/>
        </w:rPr>
        <w:t>ection of counsel who shall represent the Lessor with regard to such appeal, which approval shall not be unreasonably withheld, conditioned or delayed, and the Lessor shall be entitled to a credit in the amount of its reasonable expenses in pursuing the appeal.</w:t>
      </w:r>
    </w:p>
    <w:p w14:paraId="7602BA11" w14:textId="77777777" w:rsidR="005E372B" w:rsidRDefault="005E372B" w:rsidP="00990C1A">
      <w:pPr>
        <w:rPr>
          <w:rFonts w:cs="Arial"/>
          <w:b/>
          <w:sz w:val="20"/>
        </w:rPr>
      </w:pPr>
    </w:p>
    <w:p w14:paraId="61A90F2A" w14:textId="77777777" w:rsidR="00A859CC" w:rsidRDefault="00A859CC" w:rsidP="00990C1A">
      <w:pPr>
        <w:rPr>
          <w:rFonts w:cs="Arial"/>
          <w:b/>
          <w:sz w:val="20"/>
        </w:rPr>
      </w:pPr>
    </w:p>
    <w:p w14:paraId="2DB7BB2A" w14:textId="2FBD8212" w:rsidR="002103E4" w:rsidRPr="001259DD" w:rsidRDefault="001D2868" w:rsidP="00423C69">
      <w:pPr>
        <w:pStyle w:val="Heading2"/>
        <w:keepNext w:val="0"/>
        <w:widowControl/>
        <w:numPr>
          <w:ilvl w:val="1"/>
          <w:numId w:val="4"/>
        </w:numPr>
        <w:suppressAutoHyphens/>
        <w:ind w:left="0" w:firstLine="0"/>
        <w:rPr>
          <w:b/>
        </w:rPr>
      </w:pPr>
      <w:bookmarkStart w:id="107" w:name="_Toc459311768"/>
      <w:bookmarkStart w:id="108" w:name="_Toc115168538"/>
      <w:r>
        <w:rPr>
          <w:b/>
        </w:rPr>
        <w:t xml:space="preserve">GSAR </w:t>
      </w:r>
      <w:r w:rsidR="004312E0">
        <w:rPr>
          <w:b/>
        </w:rPr>
        <w:t>552.2</w:t>
      </w:r>
      <w:r>
        <w:rPr>
          <w:b/>
        </w:rPr>
        <w:t>7</w:t>
      </w:r>
      <w:r w:rsidR="004312E0">
        <w:rPr>
          <w:b/>
        </w:rPr>
        <w:t xml:space="preserve">0-16 </w:t>
      </w:r>
      <w:r w:rsidR="002103E4" w:rsidRPr="001259DD">
        <w:rPr>
          <w:b/>
        </w:rPr>
        <w:t>ADJUSTMENT FOR VACANT PREMISES</w:t>
      </w:r>
      <w:r w:rsidR="004312E0">
        <w:rPr>
          <w:b/>
        </w:rPr>
        <w:t xml:space="preserve"> (Deviation)</w:t>
      </w:r>
      <w:r w:rsidR="002103E4" w:rsidRPr="001259DD">
        <w:rPr>
          <w:b/>
        </w:rPr>
        <w:t xml:space="preserve"> </w:t>
      </w:r>
      <w:r w:rsidR="0091328B">
        <w:rPr>
          <w:b/>
        </w:rPr>
        <w:t>(</w:t>
      </w:r>
      <w:r w:rsidR="004312E0">
        <w:rPr>
          <w:b/>
        </w:rPr>
        <w:t>sep</w:t>
      </w:r>
      <w:r w:rsidR="009E6C58">
        <w:rPr>
          <w:b/>
        </w:rPr>
        <w:t xml:space="preserve"> </w:t>
      </w:r>
      <w:r w:rsidR="00295794">
        <w:rPr>
          <w:b/>
        </w:rPr>
        <w:t>20</w:t>
      </w:r>
      <w:r w:rsidR="004312E0">
        <w:rPr>
          <w:b/>
        </w:rPr>
        <w:t>22</w:t>
      </w:r>
      <w:r w:rsidR="002103E4" w:rsidRPr="001259DD">
        <w:rPr>
          <w:b/>
        </w:rPr>
        <w:t>)</w:t>
      </w:r>
      <w:bookmarkEnd w:id="107"/>
      <w:bookmarkEnd w:id="108"/>
      <w:r w:rsidR="00063145">
        <w:rPr>
          <w:b/>
        </w:rPr>
        <w:t xml:space="preserve"> </w:t>
      </w:r>
    </w:p>
    <w:p w14:paraId="7C940C3A" w14:textId="77777777" w:rsidR="002103E4" w:rsidRPr="009450A6" w:rsidRDefault="002103E4" w:rsidP="00B958C4">
      <w:pPr>
        <w:pStyle w:val="BodyText1"/>
        <w:tabs>
          <w:tab w:val="clear" w:pos="576"/>
          <w:tab w:val="clear" w:pos="864"/>
          <w:tab w:val="clear" w:pos="1296"/>
          <w:tab w:val="clear" w:pos="1728"/>
          <w:tab w:val="clear" w:pos="2160"/>
          <w:tab w:val="clear" w:pos="2592"/>
          <w:tab w:val="clear" w:pos="3024"/>
        </w:tabs>
        <w:suppressAutoHyphens/>
        <w:ind w:left="0" w:firstLine="0"/>
        <w:contextualSpacing/>
        <w:rPr>
          <w:rFonts w:cs="Arial"/>
          <w:szCs w:val="16"/>
        </w:rPr>
      </w:pPr>
    </w:p>
    <w:p w14:paraId="56A60255" w14:textId="545D0DA8" w:rsidR="002103E4" w:rsidRDefault="002103E4" w:rsidP="00F0414F">
      <w:pPr>
        <w:pStyle w:val="BodyText1"/>
        <w:numPr>
          <w:ilvl w:val="0"/>
          <w:numId w:val="28"/>
        </w:numPr>
        <w:tabs>
          <w:tab w:val="clear" w:pos="576"/>
          <w:tab w:val="clear" w:pos="864"/>
          <w:tab w:val="clear" w:pos="1296"/>
          <w:tab w:val="clear" w:pos="1728"/>
          <w:tab w:val="clear" w:pos="2160"/>
          <w:tab w:val="clear" w:pos="2592"/>
          <w:tab w:val="clear" w:pos="3024"/>
        </w:tabs>
        <w:suppressAutoHyphens/>
        <w:ind w:left="360"/>
        <w:contextualSpacing/>
        <w:rPr>
          <w:rFonts w:cs="Arial"/>
          <w:szCs w:val="16"/>
        </w:rPr>
      </w:pPr>
      <w:r w:rsidRPr="009450A6">
        <w:rPr>
          <w:rFonts w:cs="Arial"/>
          <w:szCs w:val="16"/>
        </w:rPr>
        <w:t xml:space="preserve">If the Government fails to occupy any portion of the leased </w:t>
      </w:r>
      <w:r w:rsidR="004312E0">
        <w:rPr>
          <w:rFonts w:cs="Arial"/>
          <w:szCs w:val="16"/>
        </w:rPr>
        <w:t>p</w:t>
      </w:r>
      <w:r w:rsidRPr="009450A6">
        <w:rPr>
          <w:rFonts w:cs="Arial"/>
          <w:szCs w:val="16"/>
        </w:rPr>
        <w:t xml:space="preserve">remises or vacates the </w:t>
      </w:r>
      <w:r w:rsidR="004312E0">
        <w:rPr>
          <w:rFonts w:cs="Arial"/>
          <w:szCs w:val="16"/>
        </w:rPr>
        <w:t>p</w:t>
      </w:r>
      <w:r w:rsidRPr="009450A6">
        <w:rPr>
          <w:rFonts w:cs="Arial"/>
          <w:szCs w:val="16"/>
        </w:rPr>
        <w:t xml:space="preserve">remises in whole or in part prior to expiration of the term of the </w:t>
      </w:r>
      <w:r w:rsidR="004312E0">
        <w:rPr>
          <w:rFonts w:cs="Arial"/>
          <w:szCs w:val="16"/>
        </w:rPr>
        <w:t>l</w:t>
      </w:r>
      <w:r w:rsidRPr="009450A6">
        <w:rPr>
          <w:rFonts w:cs="Arial"/>
          <w:szCs w:val="16"/>
        </w:rPr>
        <w:t xml:space="preserve">ease, the rental rate </w:t>
      </w:r>
      <w:r w:rsidR="00242834">
        <w:rPr>
          <w:rFonts w:cs="Arial"/>
          <w:szCs w:val="16"/>
        </w:rPr>
        <w:t>and</w:t>
      </w:r>
      <w:r w:rsidRPr="009450A6">
        <w:rPr>
          <w:rFonts w:cs="Arial"/>
          <w:szCs w:val="16"/>
        </w:rPr>
        <w:t xml:space="preserve"> the base for operating cost adjustments will be reduced</w:t>
      </w:r>
      <w:r w:rsidR="00117AA7">
        <w:rPr>
          <w:rFonts w:cs="Arial"/>
          <w:szCs w:val="16"/>
        </w:rPr>
        <w:t xml:space="preserve"> using the figure specified in the “Rate for Adjustment for Vacant Leased Premises” paragraph of this Lease</w:t>
      </w:r>
      <w:r w:rsidRPr="009450A6">
        <w:rPr>
          <w:rFonts w:cs="Arial"/>
          <w:szCs w:val="16"/>
        </w:rPr>
        <w:t>.</w:t>
      </w:r>
    </w:p>
    <w:p w14:paraId="39B45B0F" w14:textId="77777777" w:rsidR="00CC1BCE" w:rsidRDefault="00CC1BCE" w:rsidP="005E372B">
      <w:pPr>
        <w:pStyle w:val="BodyText1"/>
        <w:tabs>
          <w:tab w:val="clear" w:pos="576"/>
          <w:tab w:val="clear" w:pos="864"/>
          <w:tab w:val="clear" w:pos="1296"/>
          <w:tab w:val="clear" w:pos="1728"/>
          <w:tab w:val="clear" w:pos="2160"/>
          <w:tab w:val="clear" w:pos="2592"/>
          <w:tab w:val="clear" w:pos="3024"/>
        </w:tabs>
        <w:suppressAutoHyphens/>
        <w:ind w:left="1080" w:hanging="360"/>
        <w:contextualSpacing/>
        <w:rPr>
          <w:rFonts w:cs="Arial"/>
          <w:szCs w:val="16"/>
        </w:rPr>
      </w:pPr>
    </w:p>
    <w:p w14:paraId="571622AB" w14:textId="6E81DCA0" w:rsidR="00295794" w:rsidRDefault="002103E4" w:rsidP="00F0414F">
      <w:pPr>
        <w:pStyle w:val="BodyText1"/>
        <w:numPr>
          <w:ilvl w:val="0"/>
          <w:numId w:val="28"/>
        </w:numPr>
        <w:tabs>
          <w:tab w:val="clear" w:pos="576"/>
          <w:tab w:val="clear" w:pos="864"/>
          <w:tab w:val="clear" w:pos="1296"/>
          <w:tab w:val="clear" w:pos="1728"/>
          <w:tab w:val="clear" w:pos="2160"/>
          <w:tab w:val="clear" w:pos="2592"/>
          <w:tab w:val="clear" w:pos="3024"/>
        </w:tabs>
        <w:suppressAutoHyphens/>
        <w:ind w:left="360"/>
        <w:contextualSpacing/>
        <w:rPr>
          <w:rFonts w:cs="Arial"/>
          <w:szCs w:val="16"/>
        </w:rPr>
      </w:pPr>
      <w:r w:rsidRPr="009450A6">
        <w:rPr>
          <w:rFonts w:cs="Arial"/>
          <w:szCs w:val="16"/>
        </w:rPr>
        <w:t xml:space="preserve">If no rate reduction has been established in this </w:t>
      </w:r>
      <w:r w:rsidR="004312E0">
        <w:rPr>
          <w:rFonts w:cs="Arial"/>
          <w:szCs w:val="16"/>
        </w:rPr>
        <w:t>l</w:t>
      </w:r>
      <w:r w:rsidRPr="009450A6">
        <w:rPr>
          <w:rFonts w:cs="Arial"/>
          <w:szCs w:val="16"/>
        </w:rPr>
        <w:t>ease, the rate will be reduced by that</w:t>
      </w:r>
      <w:r>
        <w:rPr>
          <w:rFonts w:cs="Arial"/>
          <w:szCs w:val="16"/>
        </w:rPr>
        <w:t xml:space="preserve"> portion of the costs per ABOA</w:t>
      </w:r>
      <w:r w:rsidR="0055495F">
        <w:rPr>
          <w:rFonts w:cs="Arial"/>
          <w:szCs w:val="16"/>
        </w:rPr>
        <w:t xml:space="preserve"> square foot</w:t>
      </w:r>
      <w:r w:rsidRPr="009450A6">
        <w:rPr>
          <w:rFonts w:cs="Arial"/>
          <w:szCs w:val="16"/>
        </w:rPr>
        <w:t xml:space="preserve"> of operating expenses not required to maintain the </w:t>
      </w:r>
      <w:r w:rsidR="004312E0">
        <w:rPr>
          <w:rFonts w:cs="Arial"/>
          <w:szCs w:val="16"/>
        </w:rPr>
        <w:t>s</w:t>
      </w:r>
      <w:r w:rsidRPr="009450A6">
        <w:rPr>
          <w:rFonts w:cs="Arial"/>
          <w:szCs w:val="16"/>
        </w:rPr>
        <w:t xml:space="preserve">pace. </w:t>
      </w:r>
    </w:p>
    <w:p w14:paraId="073CDA42" w14:textId="77777777" w:rsidR="00295794" w:rsidRDefault="00295794" w:rsidP="00295794">
      <w:pPr>
        <w:pStyle w:val="BodyText1"/>
        <w:tabs>
          <w:tab w:val="clear" w:pos="576"/>
          <w:tab w:val="clear" w:pos="864"/>
          <w:tab w:val="clear" w:pos="1296"/>
          <w:tab w:val="clear" w:pos="1728"/>
          <w:tab w:val="clear" w:pos="2160"/>
          <w:tab w:val="clear" w:pos="2592"/>
          <w:tab w:val="clear" w:pos="3024"/>
        </w:tabs>
        <w:suppressAutoHyphens/>
        <w:ind w:left="720" w:firstLine="0"/>
        <w:contextualSpacing/>
        <w:rPr>
          <w:rFonts w:cs="Arial"/>
          <w:szCs w:val="16"/>
        </w:rPr>
      </w:pPr>
    </w:p>
    <w:p w14:paraId="448DCB2D" w14:textId="48072E8D" w:rsidR="002103E4" w:rsidRDefault="002103E4" w:rsidP="00F36DE5">
      <w:pPr>
        <w:pStyle w:val="BodyText1"/>
        <w:numPr>
          <w:ilvl w:val="0"/>
          <w:numId w:val="28"/>
        </w:numPr>
        <w:tabs>
          <w:tab w:val="clear" w:pos="576"/>
          <w:tab w:val="clear" w:pos="864"/>
          <w:tab w:val="clear" w:pos="1296"/>
          <w:tab w:val="clear" w:pos="1728"/>
          <w:tab w:val="clear" w:pos="2160"/>
          <w:tab w:val="clear" w:pos="2592"/>
          <w:tab w:val="clear" w:pos="3024"/>
        </w:tabs>
        <w:suppressAutoHyphens/>
        <w:ind w:left="360"/>
        <w:contextualSpacing/>
        <w:rPr>
          <w:rFonts w:cs="Arial"/>
          <w:szCs w:val="16"/>
        </w:rPr>
      </w:pPr>
      <w:r w:rsidRPr="009450A6">
        <w:rPr>
          <w:rFonts w:cs="Arial"/>
          <w:szCs w:val="16"/>
        </w:rPr>
        <w:t>Said reduction shall occur after the Government gives 30</w:t>
      </w:r>
      <w:r w:rsidR="00F02E8E">
        <w:rPr>
          <w:rFonts w:cs="Arial"/>
          <w:szCs w:val="16"/>
        </w:rPr>
        <w:t xml:space="preserve"> </w:t>
      </w:r>
      <w:r w:rsidRPr="009450A6">
        <w:rPr>
          <w:rFonts w:cs="Arial"/>
          <w:szCs w:val="16"/>
        </w:rPr>
        <w:t xml:space="preserve">calendar days’ prior notice to the Lessor and shall continue in effect until the Government occupies the vacant </w:t>
      </w:r>
      <w:r w:rsidR="004312E0">
        <w:rPr>
          <w:rFonts w:cs="Arial"/>
          <w:szCs w:val="16"/>
        </w:rPr>
        <w:t>p</w:t>
      </w:r>
      <w:r w:rsidRPr="009450A6">
        <w:rPr>
          <w:rFonts w:cs="Arial"/>
          <w:szCs w:val="16"/>
        </w:rPr>
        <w:t xml:space="preserve">remises or the </w:t>
      </w:r>
      <w:r w:rsidR="004312E0">
        <w:rPr>
          <w:rFonts w:cs="Arial"/>
          <w:szCs w:val="16"/>
        </w:rPr>
        <w:t>l</w:t>
      </w:r>
      <w:r w:rsidRPr="009450A6">
        <w:rPr>
          <w:rFonts w:cs="Arial"/>
          <w:szCs w:val="16"/>
        </w:rPr>
        <w:t>ease expires or is terminated.</w:t>
      </w:r>
    </w:p>
    <w:p w14:paraId="0EB855D7" w14:textId="77777777" w:rsidR="002103E4" w:rsidRDefault="002103E4" w:rsidP="00BA2876">
      <w:pPr>
        <w:pStyle w:val="BodyText1"/>
        <w:tabs>
          <w:tab w:val="clear" w:pos="576"/>
          <w:tab w:val="clear" w:pos="864"/>
          <w:tab w:val="clear" w:pos="1296"/>
          <w:tab w:val="clear" w:pos="1728"/>
          <w:tab w:val="clear" w:pos="2160"/>
          <w:tab w:val="clear" w:pos="2592"/>
          <w:tab w:val="clear" w:pos="3024"/>
        </w:tabs>
        <w:suppressAutoHyphens/>
        <w:ind w:left="720" w:firstLine="0"/>
        <w:contextualSpacing/>
        <w:rPr>
          <w:rFonts w:cs="Arial"/>
          <w:szCs w:val="16"/>
        </w:rPr>
      </w:pPr>
    </w:p>
    <w:p w14:paraId="50C1E070" w14:textId="77777777" w:rsidR="00A859CC" w:rsidRDefault="00A859CC" w:rsidP="00BA2876">
      <w:pPr>
        <w:pStyle w:val="BodyText1"/>
        <w:tabs>
          <w:tab w:val="clear" w:pos="576"/>
          <w:tab w:val="clear" w:pos="864"/>
          <w:tab w:val="clear" w:pos="1296"/>
          <w:tab w:val="clear" w:pos="1728"/>
          <w:tab w:val="clear" w:pos="2160"/>
          <w:tab w:val="clear" w:pos="2592"/>
          <w:tab w:val="clear" w:pos="3024"/>
        </w:tabs>
        <w:suppressAutoHyphens/>
        <w:ind w:left="720" w:firstLine="0"/>
        <w:contextualSpacing/>
        <w:rPr>
          <w:rFonts w:cs="Arial"/>
          <w:szCs w:val="16"/>
        </w:rPr>
      </w:pPr>
    </w:p>
    <w:p w14:paraId="38CBFF88" w14:textId="77777777" w:rsidR="002103E4" w:rsidRDefault="002103E4" w:rsidP="00423C69">
      <w:pPr>
        <w:pStyle w:val="Heading2"/>
        <w:keepNext w:val="0"/>
        <w:widowControl/>
        <w:numPr>
          <w:ilvl w:val="1"/>
          <w:numId w:val="4"/>
        </w:numPr>
        <w:suppressAutoHyphens/>
        <w:ind w:left="0" w:firstLine="0"/>
      </w:pPr>
      <w:bookmarkStart w:id="109" w:name="_Toc491065744"/>
      <w:bookmarkStart w:id="110" w:name="_Toc459311769"/>
      <w:bookmarkStart w:id="111" w:name="_Toc115168539"/>
      <w:bookmarkEnd w:id="109"/>
      <w:r w:rsidRPr="001259DD">
        <w:rPr>
          <w:b/>
        </w:rPr>
        <w:t>OPERATING COSTS ADJUSTMENT (</w:t>
      </w:r>
      <w:r w:rsidR="00970045">
        <w:rPr>
          <w:b/>
        </w:rPr>
        <w:t>JUN 2012</w:t>
      </w:r>
      <w:r w:rsidRPr="009450A6">
        <w:t>)</w:t>
      </w:r>
      <w:bookmarkEnd w:id="110"/>
      <w:bookmarkEnd w:id="111"/>
    </w:p>
    <w:p w14:paraId="0516CBE4" w14:textId="77777777" w:rsidR="002103E4" w:rsidRPr="00632B55" w:rsidRDefault="002103E4" w:rsidP="00B958C4"/>
    <w:p w14:paraId="5698A83E" w14:textId="77777777" w:rsidR="002103E4" w:rsidRPr="009450A6" w:rsidRDefault="002103E4" w:rsidP="005E372B">
      <w:pPr>
        <w:pStyle w:val="BodyText1"/>
        <w:tabs>
          <w:tab w:val="clear" w:pos="576"/>
          <w:tab w:val="clear" w:pos="864"/>
          <w:tab w:val="clear" w:pos="1296"/>
          <w:tab w:val="clear" w:pos="1728"/>
          <w:tab w:val="clear" w:pos="2160"/>
          <w:tab w:val="clear" w:pos="2592"/>
          <w:tab w:val="clear" w:pos="3024"/>
        </w:tabs>
        <w:suppressAutoHyphens/>
        <w:ind w:left="1080" w:hanging="360"/>
        <w:contextualSpacing/>
        <w:rPr>
          <w:rFonts w:cs="Arial"/>
          <w:strike/>
          <w:szCs w:val="16"/>
        </w:rPr>
      </w:pPr>
      <w:r>
        <w:rPr>
          <w:rFonts w:cs="Arial"/>
          <w:szCs w:val="16"/>
        </w:rPr>
        <w:t>A</w:t>
      </w:r>
      <w:r w:rsidRPr="009450A6">
        <w:rPr>
          <w:rFonts w:cs="Arial"/>
          <w:szCs w:val="16"/>
        </w:rPr>
        <w:t>.</w:t>
      </w:r>
      <w:r w:rsidRPr="009450A6">
        <w:rPr>
          <w:rFonts w:cs="Arial"/>
          <w:szCs w:val="16"/>
        </w:rPr>
        <w:tab/>
        <w:t>Beginning with the second year of the Lease and each year thereafter, the Government shall pay annual incremental adjusted rent for changes in costs for cleaning services, supplies, materials, maintenance, trash removal, landscaping, water, sewer charges, heating, elec</w:t>
      </w:r>
      <w:r w:rsidRPr="009450A6">
        <w:rPr>
          <w:rFonts w:cs="Arial"/>
          <w:szCs w:val="16"/>
        </w:rPr>
        <w:softHyphen/>
        <w:t>tricity, and certain administrative expenses attributable to occupancy.</w:t>
      </w:r>
      <w:r w:rsidR="006E589B">
        <w:rPr>
          <w:rFonts w:cs="Arial"/>
          <w:szCs w:val="16"/>
        </w:rPr>
        <w:t xml:space="preserve"> </w:t>
      </w:r>
    </w:p>
    <w:p w14:paraId="397B3820" w14:textId="77777777" w:rsidR="002103E4" w:rsidRPr="009450A6" w:rsidRDefault="002103E4" w:rsidP="005E372B">
      <w:pPr>
        <w:pStyle w:val="BodyText2a"/>
        <w:tabs>
          <w:tab w:val="clear" w:pos="576"/>
          <w:tab w:val="clear" w:pos="1152"/>
          <w:tab w:val="clear" w:pos="1296"/>
          <w:tab w:val="clear" w:pos="1728"/>
          <w:tab w:val="clear" w:pos="2160"/>
          <w:tab w:val="clear" w:pos="2592"/>
          <w:tab w:val="clear" w:pos="3024"/>
        </w:tabs>
        <w:suppressAutoHyphens/>
        <w:ind w:left="1080" w:hanging="360"/>
        <w:contextualSpacing/>
        <w:rPr>
          <w:rFonts w:cs="Arial"/>
          <w:strike/>
          <w:szCs w:val="16"/>
        </w:rPr>
      </w:pPr>
    </w:p>
    <w:p w14:paraId="47250927" w14:textId="77777777" w:rsidR="002103E4" w:rsidRPr="009450A6" w:rsidRDefault="002103E4" w:rsidP="005E372B">
      <w:pPr>
        <w:pStyle w:val="BodyText2a"/>
        <w:tabs>
          <w:tab w:val="clear" w:pos="576"/>
          <w:tab w:val="clear" w:pos="1152"/>
          <w:tab w:val="clear" w:pos="1296"/>
          <w:tab w:val="clear" w:pos="1728"/>
          <w:tab w:val="clear" w:pos="2160"/>
          <w:tab w:val="clear" w:pos="2592"/>
          <w:tab w:val="clear" w:pos="3024"/>
        </w:tabs>
        <w:suppressAutoHyphens/>
        <w:ind w:left="1080" w:hanging="360"/>
        <w:contextualSpacing/>
        <w:rPr>
          <w:rFonts w:cs="Arial"/>
          <w:szCs w:val="16"/>
        </w:rPr>
      </w:pPr>
      <w:r>
        <w:rPr>
          <w:rFonts w:cs="Arial"/>
          <w:szCs w:val="16"/>
        </w:rPr>
        <w:t>B</w:t>
      </w:r>
      <w:r w:rsidRPr="009450A6">
        <w:rPr>
          <w:rFonts w:cs="Arial"/>
          <w:szCs w:val="16"/>
        </w:rPr>
        <w:t>.</w:t>
      </w:r>
      <w:r w:rsidRPr="009450A6">
        <w:rPr>
          <w:rFonts w:cs="Arial"/>
          <w:szCs w:val="16"/>
        </w:rPr>
        <w:tab/>
        <w:t>The amount of adjustment will be determined by multiplying the base rate by the annual percent of change in the Cost of Living Index.</w:t>
      </w:r>
      <w:r w:rsidR="006E589B">
        <w:rPr>
          <w:rFonts w:cs="Arial"/>
          <w:szCs w:val="16"/>
        </w:rPr>
        <w:t xml:space="preserve"> </w:t>
      </w:r>
      <w:r w:rsidRPr="009450A6">
        <w:rPr>
          <w:rFonts w:cs="Arial"/>
          <w:szCs w:val="16"/>
        </w:rPr>
        <w:t xml:space="preserve">The percent change will be computed by comparing the index figure published for the month prior to the Lease </w:t>
      </w:r>
      <w:r w:rsidR="00280D76">
        <w:rPr>
          <w:rFonts w:cs="Arial"/>
          <w:szCs w:val="16"/>
        </w:rPr>
        <w:t>T</w:t>
      </w:r>
      <w:r w:rsidR="00D90854">
        <w:rPr>
          <w:rFonts w:cs="Arial"/>
          <w:szCs w:val="16"/>
        </w:rPr>
        <w:t xml:space="preserve">erm </w:t>
      </w:r>
      <w:r w:rsidR="00280D76">
        <w:rPr>
          <w:rFonts w:cs="Arial"/>
          <w:szCs w:val="16"/>
        </w:rPr>
        <w:t>C</w:t>
      </w:r>
      <w:r w:rsidRPr="009450A6">
        <w:rPr>
          <w:rFonts w:cs="Arial"/>
          <w:szCs w:val="16"/>
        </w:rPr>
        <w:t xml:space="preserve">ommencement </w:t>
      </w:r>
      <w:r w:rsidR="00280D76">
        <w:rPr>
          <w:rFonts w:cs="Arial"/>
          <w:szCs w:val="16"/>
        </w:rPr>
        <w:t>D</w:t>
      </w:r>
      <w:r w:rsidRPr="009450A6">
        <w:rPr>
          <w:rFonts w:cs="Arial"/>
          <w:szCs w:val="16"/>
        </w:rPr>
        <w:t xml:space="preserve">ate with the index figure published for the month prior </w:t>
      </w:r>
      <w:r>
        <w:rPr>
          <w:rFonts w:cs="Arial"/>
          <w:szCs w:val="16"/>
        </w:rPr>
        <w:t>which begins each successive 12-</w:t>
      </w:r>
      <w:r w:rsidRPr="009450A6">
        <w:rPr>
          <w:rFonts w:cs="Arial"/>
          <w:szCs w:val="16"/>
        </w:rPr>
        <w:t>month period.</w:t>
      </w:r>
      <w:r w:rsidR="006E589B">
        <w:rPr>
          <w:rFonts w:cs="Arial"/>
          <w:szCs w:val="16"/>
        </w:rPr>
        <w:t xml:space="preserve"> </w:t>
      </w:r>
      <w:r w:rsidRPr="009450A6">
        <w:rPr>
          <w:rFonts w:cs="Arial"/>
          <w:szCs w:val="16"/>
        </w:rPr>
        <w:t>For example, a Lease which commences in June of 2005 would use the index published for May of 2005, and that figure would be compared with the index published for May of 2006, May of 2007, and so on, to determine the percent change.</w:t>
      </w:r>
      <w:r w:rsidR="006E589B">
        <w:rPr>
          <w:rFonts w:cs="Arial"/>
          <w:szCs w:val="16"/>
        </w:rPr>
        <w:t xml:space="preserve"> </w:t>
      </w:r>
      <w:r w:rsidRPr="009450A6">
        <w:rPr>
          <w:rFonts w:cs="Arial"/>
          <w:szCs w:val="16"/>
        </w:rPr>
        <w:t xml:space="preserve">The Cost of Living Index will be measured by the Department of Labor revised Consumer Price Index for </w:t>
      </w:r>
      <w:r w:rsidR="004D1F12">
        <w:rPr>
          <w:rFonts w:cs="Arial"/>
          <w:szCs w:val="16"/>
        </w:rPr>
        <w:t>U</w:t>
      </w:r>
      <w:r w:rsidR="004D1F12" w:rsidRPr="009450A6">
        <w:rPr>
          <w:rFonts w:cs="Arial"/>
          <w:szCs w:val="16"/>
        </w:rPr>
        <w:t xml:space="preserve">rban </w:t>
      </w:r>
      <w:r w:rsidR="004D1F12">
        <w:rPr>
          <w:rFonts w:cs="Arial"/>
          <w:szCs w:val="16"/>
        </w:rPr>
        <w:t>W</w:t>
      </w:r>
      <w:r w:rsidR="004D1F12" w:rsidRPr="009450A6">
        <w:rPr>
          <w:rFonts w:cs="Arial"/>
          <w:szCs w:val="16"/>
        </w:rPr>
        <w:t xml:space="preserve">age </w:t>
      </w:r>
      <w:r w:rsidR="004D1F12">
        <w:rPr>
          <w:rFonts w:cs="Arial"/>
          <w:szCs w:val="16"/>
        </w:rPr>
        <w:t>E</w:t>
      </w:r>
      <w:r w:rsidR="004D1F12" w:rsidRPr="009450A6">
        <w:rPr>
          <w:rFonts w:cs="Arial"/>
          <w:szCs w:val="16"/>
        </w:rPr>
        <w:t xml:space="preserve">arners </w:t>
      </w:r>
      <w:r w:rsidRPr="009450A6">
        <w:rPr>
          <w:rFonts w:cs="Arial"/>
          <w:szCs w:val="16"/>
        </w:rPr>
        <w:t xml:space="preserve">and </w:t>
      </w:r>
      <w:r w:rsidR="004D1F12">
        <w:rPr>
          <w:rFonts w:cs="Arial"/>
          <w:szCs w:val="16"/>
        </w:rPr>
        <w:t>C</w:t>
      </w:r>
      <w:r w:rsidR="004D1F12" w:rsidRPr="009450A6">
        <w:rPr>
          <w:rFonts w:cs="Arial"/>
          <w:szCs w:val="16"/>
        </w:rPr>
        <w:t xml:space="preserve">lerical </w:t>
      </w:r>
      <w:r w:rsidR="004D1F12">
        <w:rPr>
          <w:rFonts w:cs="Arial"/>
          <w:szCs w:val="16"/>
        </w:rPr>
        <w:t>W</w:t>
      </w:r>
      <w:r w:rsidR="004D1F12" w:rsidRPr="009450A6">
        <w:rPr>
          <w:rFonts w:cs="Arial"/>
          <w:szCs w:val="16"/>
        </w:rPr>
        <w:t>orkers</w:t>
      </w:r>
      <w:r w:rsidR="004D1F12">
        <w:rPr>
          <w:rFonts w:cs="Arial"/>
          <w:szCs w:val="16"/>
        </w:rPr>
        <w:t xml:space="preserve"> (CPI-W)</w:t>
      </w:r>
      <w:r w:rsidRPr="009450A6">
        <w:rPr>
          <w:rFonts w:cs="Arial"/>
          <w:szCs w:val="16"/>
        </w:rPr>
        <w:t>, U.S. city average, all items, (1982 to 1984 = 100) published by the Bureau of Labor Statistics.</w:t>
      </w:r>
      <w:r w:rsidR="006E589B">
        <w:rPr>
          <w:rFonts w:cs="Arial"/>
          <w:szCs w:val="16"/>
        </w:rPr>
        <w:t xml:space="preserve"> </w:t>
      </w:r>
      <w:r w:rsidRPr="009450A6">
        <w:rPr>
          <w:rFonts w:cs="Arial"/>
          <w:szCs w:val="16"/>
        </w:rPr>
        <w:t>Payment will be made with the monthly installment of fixed rent.</w:t>
      </w:r>
      <w:r w:rsidR="006E589B">
        <w:rPr>
          <w:rFonts w:cs="Arial"/>
          <w:szCs w:val="16"/>
        </w:rPr>
        <w:t xml:space="preserve"> </w:t>
      </w:r>
      <w:r w:rsidRPr="009450A6">
        <w:rPr>
          <w:rFonts w:cs="Arial"/>
          <w:szCs w:val="16"/>
        </w:rPr>
        <w:t>Rental adjustments will be effective on the anniversary date of the Lease; however, payment of the adjusted rental rate will become due on the first workday of the second month following the publication of the Cost of Living Index for the month prior to the commencement of each 12</w:t>
      </w:r>
      <w:r w:rsidRPr="009450A6">
        <w:rPr>
          <w:rFonts w:cs="Arial"/>
          <w:szCs w:val="16"/>
        </w:rPr>
        <w:noBreakHyphen/>
        <w:t>month period.</w:t>
      </w:r>
    </w:p>
    <w:p w14:paraId="72DCFBBA" w14:textId="77777777" w:rsidR="002103E4" w:rsidRPr="009450A6" w:rsidRDefault="002103E4" w:rsidP="005E372B">
      <w:pPr>
        <w:pStyle w:val="BodyText2a"/>
        <w:tabs>
          <w:tab w:val="clear" w:pos="576"/>
          <w:tab w:val="clear" w:pos="1152"/>
          <w:tab w:val="clear" w:pos="1296"/>
          <w:tab w:val="clear" w:pos="1728"/>
          <w:tab w:val="clear" w:pos="2160"/>
          <w:tab w:val="clear" w:pos="2592"/>
          <w:tab w:val="clear" w:pos="3024"/>
        </w:tabs>
        <w:suppressAutoHyphens/>
        <w:ind w:left="1080" w:hanging="360"/>
        <w:contextualSpacing/>
        <w:rPr>
          <w:rFonts w:cs="Arial"/>
          <w:szCs w:val="16"/>
        </w:rPr>
      </w:pPr>
    </w:p>
    <w:p w14:paraId="22B1F141" w14:textId="77777777" w:rsidR="002103E4" w:rsidRPr="009450A6" w:rsidRDefault="002103E4" w:rsidP="005E372B">
      <w:pPr>
        <w:pStyle w:val="BodyText2a"/>
        <w:tabs>
          <w:tab w:val="clear" w:pos="576"/>
          <w:tab w:val="clear" w:pos="1152"/>
          <w:tab w:val="clear" w:pos="1296"/>
          <w:tab w:val="clear" w:pos="1728"/>
          <w:tab w:val="clear" w:pos="2160"/>
          <w:tab w:val="clear" w:pos="2592"/>
          <w:tab w:val="clear" w:pos="3024"/>
        </w:tabs>
        <w:suppressAutoHyphens/>
        <w:ind w:left="1080" w:hanging="360"/>
        <w:contextualSpacing/>
        <w:rPr>
          <w:rFonts w:cs="Arial"/>
          <w:szCs w:val="16"/>
        </w:rPr>
      </w:pPr>
      <w:r>
        <w:rPr>
          <w:rFonts w:cs="Arial"/>
          <w:szCs w:val="16"/>
        </w:rPr>
        <w:t>C</w:t>
      </w:r>
      <w:r w:rsidRPr="009450A6">
        <w:rPr>
          <w:rFonts w:cs="Arial"/>
          <w:szCs w:val="16"/>
        </w:rPr>
        <w:t>.</w:t>
      </w:r>
      <w:r w:rsidRPr="009450A6">
        <w:rPr>
          <w:rFonts w:cs="Arial"/>
          <w:szCs w:val="16"/>
        </w:rPr>
        <w:tab/>
        <w:t>In the event of any decreases in the Cost of Living Index occurring during the term of the occupancy under the Lease, the rental amount will be reduced accordingly.</w:t>
      </w:r>
      <w:r w:rsidR="006E589B">
        <w:rPr>
          <w:rFonts w:cs="Arial"/>
          <w:szCs w:val="16"/>
        </w:rPr>
        <w:t xml:space="preserve"> </w:t>
      </w:r>
      <w:r w:rsidRPr="009450A6">
        <w:rPr>
          <w:rFonts w:cs="Arial"/>
          <w:szCs w:val="16"/>
        </w:rPr>
        <w:t>The amount of such reductions will be determined in the same manner as increases in rent provided under this paragraph.</w:t>
      </w:r>
    </w:p>
    <w:p w14:paraId="1F8106A2" w14:textId="77777777" w:rsidR="002103E4" w:rsidRPr="009450A6" w:rsidRDefault="002103E4" w:rsidP="005E372B">
      <w:pPr>
        <w:pStyle w:val="BodyText2a"/>
        <w:tabs>
          <w:tab w:val="clear" w:pos="576"/>
          <w:tab w:val="clear" w:pos="1152"/>
          <w:tab w:val="clear" w:pos="1296"/>
          <w:tab w:val="clear" w:pos="1728"/>
          <w:tab w:val="clear" w:pos="2160"/>
          <w:tab w:val="clear" w:pos="2592"/>
          <w:tab w:val="clear" w:pos="3024"/>
        </w:tabs>
        <w:suppressAutoHyphens/>
        <w:ind w:left="1080" w:hanging="360"/>
        <w:contextualSpacing/>
        <w:rPr>
          <w:rFonts w:cs="Arial"/>
          <w:szCs w:val="16"/>
        </w:rPr>
      </w:pPr>
    </w:p>
    <w:p w14:paraId="33E83B49" w14:textId="77777777" w:rsidR="002103E4" w:rsidRPr="00033215" w:rsidRDefault="002103E4" w:rsidP="005E372B">
      <w:pPr>
        <w:pStyle w:val="BodyText2a"/>
        <w:tabs>
          <w:tab w:val="clear" w:pos="576"/>
          <w:tab w:val="clear" w:pos="1152"/>
          <w:tab w:val="clear" w:pos="1296"/>
          <w:tab w:val="clear" w:pos="1728"/>
          <w:tab w:val="clear" w:pos="2160"/>
          <w:tab w:val="clear" w:pos="2592"/>
          <w:tab w:val="clear" w:pos="3024"/>
        </w:tabs>
        <w:suppressAutoHyphens/>
        <w:ind w:left="1080" w:hanging="360"/>
        <w:contextualSpacing/>
        <w:rPr>
          <w:rFonts w:cs="Arial"/>
          <w:szCs w:val="16"/>
        </w:rPr>
      </w:pPr>
      <w:r w:rsidRPr="00033215">
        <w:rPr>
          <w:rFonts w:cs="Arial"/>
          <w:szCs w:val="16"/>
        </w:rPr>
        <w:t>D.</w:t>
      </w:r>
      <w:r w:rsidRPr="00033215">
        <w:rPr>
          <w:rFonts w:cs="Arial"/>
          <w:szCs w:val="16"/>
        </w:rPr>
        <w:tab/>
        <w:t>If the Government exercises an option to extend the Lease term at the same rate as that of the original term, the option price will be based on the adjustment during the original term.</w:t>
      </w:r>
      <w:r w:rsidR="006E589B">
        <w:rPr>
          <w:rFonts w:cs="Arial"/>
          <w:szCs w:val="16"/>
        </w:rPr>
        <w:t xml:space="preserve"> </w:t>
      </w:r>
      <w:r w:rsidRPr="00033215">
        <w:rPr>
          <w:rFonts w:cs="Arial"/>
          <w:szCs w:val="16"/>
        </w:rPr>
        <w:t>Annual adjustments will continue.</w:t>
      </w:r>
    </w:p>
    <w:p w14:paraId="6F372F77" w14:textId="77777777" w:rsidR="002103E4" w:rsidRPr="00033215" w:rsidRDefault="002103E4" w:rsidP="000E3921">
      <w:pPr>
        <w:tabs>
          <w:tab w:val="clear" w:pos="576"/>
          <w:tab w:val="clear" w:pos="864"/>
          <w:tab w:val="clear" w:pos="1296"/>
          <w:tab w:val="clear" w:pos="1728"/>
          <w:tab w:val="clear" w:pos="2160"/>
          <w:tab w:val="clear" w:pos="2592"/>
          <w:tab w:val="clear" w:pos="3024"/>
        </w:tabs>
        <w:suppressAutoHyphens/>
        <w:contextualSpacing/>
        <w:jc w:val="left"/>
        <w:rPr>
          <w:rFonts w:cs="Arial"/>
          <w:b/>
          <w:szCs w:val="16"/>
        </w:rPr>
      </w:pPr>
    </w:p>
    <w:p w14:paraId="3324E12A" w14:textId="77777777" w:rsidR="005E372B" w:rsidRPr="00033215" w:rsidRDefault="005E372B" w:rsidP="000E3921">
      <w:pPr>
        <w:tabs>
          <w:tab w:val="clear" w:pos="576"/>
          <w:tab w:val="clear" w:pos="864"/>
          <w:tab w:val="clear" w:pos="1296"/>
          <w:tab w:val="clear" w:pos="1728"/>
          <w:tab w:val="clear" w:pos="2160"/>
          <w:tab w:val="clear" w:pos="2592"/>
          <w:tab w:val="clear" w:pos="3024"/>
        </w:tabs>
        <w:suppressAutoHyphens/>
        <w:contextualSpacing/>
        <w:jc w:val="left"/>
        <w:rPr>
          <w:rFonts w:cs="Arial"/>
          <w:b/>
          <w:szCs w:val="16"/>
        </w:rPr>
      </w:pPr>
    </w:p>
    <w:p w14:paraId="28DEE8B1" w14:textId="77777777" w:rsidR="002103E4" w:rsidRPr="00033215" w:rsidRDefault="000A1EDB" w:rsidP="00423C69">
      <w:pPr>
        <w:pStyle w:val="Heading2"/>
        <w:widowControl/>
        <w:numPr>
          <w:ilvl w:val="1"/>
          <w:numId w:val="4"/>
        </w:numPr>
        <w:suppressAutoHyphens/>
        <w:ind w:left="0" w:firstLine="0"/>
        <w:rPr>
          <w:b/>
          <w:szCs w:val="16"/>
        </w:rPr>
      </w:pPr>
      <w:bookmarkStart w:id="112" w:name="_Toc288104364"/>
      <w:bookmarkStart w:id="113" w:name="TL_N_SSCL_MinTI_1"/>
      <w:bookmarkStart w:id="114" w:name="_Toc459311770"/>
      <w:bookmarkStart w:id="115" w:name="_Toc115168540"/>
      <w:r w:rsidRPr="00033215">
        <w:rPr>
          <w:b/>
          <w:szCs w:val="16"/>
        </w:rPr>
        <w:t xml:space="preserve">additionAL POST-AWARD </w:t>
      </w:r>
      <w:r w:rsidR="002103E4" w:rsidRPr="00033215">
        <w:rPr>
          <w:b/>
          <w:szCs w:val="16"/>
        </w:rPr>
        <w:t xml:space="preserve">financial And Technical </w:t>
      </w:r>
      <w:r w:rsidRPr="00033215">
        <w:rPr>
          <w:b/>
          <w:szCs w:val="16"/>
        </w:rPr>
        <w:t>DELIVERABLES</w:t>
      </w:r>
      <w:r w:rsidR="002103E4" w:rsidRPr="00033215">
        <w:rPr>
          <w:b/>
          <w:szCs w:val="16"/>
        </w:rPr>
        <w:t xml:space="preserve"> (</w:t>
      </w:r>
      <w:r w:rsidR="00970045" w:rsidRPr="00033215">
        <w:rPr>
          <w:b/>
          <w:szCs w:val="16"/>
        </w:rPr>
        <w:t>JUN 2012</w:t>
      </w:r>
      <w:r w:rsidR="002103E4" w:rsidRPr="00033215">
        <w:rPr>
          <w:b/>
          <w:szCs w:val="16"/>
        </w:rPr>
        <w:t>)</w:t>
      </w:r>
      <w:bookmarkEnd w:id="112"/>
      <w:bookmarkEnd w:id="113"/>
      <w:bookmarkEnd w:id="114"/>
      <w:bookmarkEnd w:id="115"/>
    </w:p>
    <w:p w14:paraId="0A919F60" w14:textId="77777777" w:rsidR="002103E4" w:rsidRPr="00033215" w:rsidRDefault="002103E4">
      <w:pPr>
        <w:keepNext/>
        <w:rPr>
          <w:szCs w:val="16"/>
        </w:rPr>
      </w:pPr>
    </w:p>
    <w:p w14:paraId="0F9BEDE2" w14:textId="77777777" w:rsidR="007143ED" w:rsidRPr="00724786" w:rsidRDefault="007143ED" w:rsidP="000E22D8">
      <w:pPr>
        <w:pStyle w:val="ListParagraph"/>
        <w:keepNext/>
        <w:numPr>
          <w:ilvl w:val="0"/>
          <w:numId w:val="7"/>
        </w:numPr>
        <w:tabs>
          <w:tab w:val="left" w:pos="720"/>
        </w:tabs>
        <w:rPr>
          <w:rFonts w:ascii="Arial" w:hAnsi="Arial" w:cs="Arial"/>
          <w:sz w:val="16"/>
          <w:szCs w:val="16"/>
        </w:rPr>
      </w:pPr>
      <w:bookmarkStart w:id="116" w:name="N_SSCL_MinTI_1"/>
      <w:r w:rsidRPr="00724786">
        <w:rPr>
          <w:rFonts w:ascii="Arial" w:hAnsi="Arial" w:cs="Arial"/>
          <w:snapToGrid w:val="0"/>
          <w:sz w:val="16"/>
          <w:szCs w:val="16"/>
        </w:rPr>
        <w:t xml:space="preserve">If the Lessor is a HUBZone small business concern (SBC) that did not waive the price evaluation preference, the Lessor shall provide a certification within 10 days after </w:t>
      </w:r>
      <w:r w:rsidR="00047469" w:rsidRPr="00724786">
        <w:rPr>
          <w:rFonts w:ascii="Arial" w:hAnsi="Arial" w:cs="Arial"/>
          <w:snapToGrid w:val="0"/>
          <w:sz w:val="16"/>
          <w:szCs w:val="16"/>
        </w:rPr>
        <w:t>L</w:t>
      </w:r>
      <w:r w:rsidRPr="00724786">
        <w:rPr>
          <w:rFonts w:ascii="Arial" w:hAnsi="Arial" w:cs="Arial"/>
          <w:snapToGrid w:val="0"/>
          <w:sz w:val="16"/>
          <w:szCs w:val="16"/>
        </w:rPr>
        <w:t>ease award to the LCO (or representative designated by the LCO) that the Lessor was an eligible HUBZone SBC on the date of award.</w:t>
      </w:r>
      <w:r w:rsidR="006E589B">
        <w:rPr>
          <w:rFonts w:ascii="Arial" w:hAnsi="Arial" w:cs="Arial"/>
          <w:snapToGrid w:val="0"/>
          <w:sz w:val="16"/>
          <w:szCs w:val="16"/>
        </w:rPr>
        <w:t xml:space="preserve"> </w:t>
      </w:r>
      <w:r w:rsidRPr="00724786">
        <w:rPr>
          <w:rFonts w:ascii="Arial" w:hAnsi="Arial" w:cs="Arial"/>
          <w:snapToGrid w:val="0"/>
          <w:sz w:val="16"/>
          <w:szCs w:val="16"/>
        </w:rPr>
        <w:t xml:space="preserve">If it is determined within 20 days after award that a HUBZone SBC Offeror that has been awarded the </w:t>
      </w:r>
      <w:r w:rsidR="00047469" w:rsidRPr="00724786">
        <w:rPr>
          <w:rFonts w:ascii="Arial" w:hAnsi="Arial" w:cs="Arial"/>
          <w:snapToGrid w:val="0"/>
          <w:sz w:val="16"/>
          <w:szCs w:val="16"/>
        </w:rPr>
        <w:t>L</w:t>
      </w:r>
      <w:r w:rsidRPr="00724786">
        <w:rPr>
          <w:rFonts w:ascii="Arial" w:hAnsi="Arial" w:cs="Arial"/>
          <w:snapToGrid w:val="0"/>
          <w:sz w:val="16"/>
          <w:szCs w:val="16"/>
        </w:rPr>
        <w:t xml:space="preserve">ease was not an eligible HUBZone SBC at the time of award, and the HUBZone SBC Lessor failed to provide the LCO with information regarding a change to its HUBZone eligibility prior to award, then the </w:t>
      </w:r>
      <w:r w:rsidR="00047469" w:rsidRPr="00724786">
        <w:rPr>
          <w:rFonts w:ascii="Arial" w:hAnsi="Arial" w:cs="Arial"/>
          <w:snapToGrid w:val="0"/>
          <w:sz w:val="16"/>
          <w:szCs w:val="16"/>
        </w:rPr>
        <w:t>L</w:t>
      </w:r>
      <w:r w:rsidRPr="00724786">
        <w:rPr>
          <w:rFonts w:ascii="Arial" w:hAnsi="Arial" w:cs="Arial"/>
          <w:snapToGrid w:val="0"/>
          <w:sz w:val="16"/>
          <w:szCs w:val="16"/>
        </w:rPr>
        <w:t>ease shall be subject, at the LCO's discretion, to termination, and the Government will be relieved of all obligations to the Lessor in such an event and not be liable to the Lessor for any costs, claims or damages of any nature whatsoever.</w:t>
      </w:r>
    </w:p>
    <w:p w14:paraId="6C01BFEE" w14:textId="77777777" w:rsidR="00BC7444" w:rsidRPr="00724786" w:rsidRDefault="00BC7444" w:rsidP="005E372B">
      <w:pPr>
        <w:pStyle w:val="ListParagraph"/>
        <w:keepNext/>
        <w:tabs>
          <w:tab w:val="left" w:pos="720"/>
        </w:tabs>
        <w:ind w:left="1080" w:hanging="360"/>
        <w:rPr>
          <w:rFonts w:ascii="Arial" w:hAnsi="Arial" w:cs="Arial"/>
          <w:sz w:val="16"/>
          <w:szCs w:val="16"/>
        </w:rPr>
      </w:pPr>
    </w:p>
    <w:p w14:paraId="1A2CFC95" w14:textId="77777777" w:rsidR="002103E4" w:rsidRPr="00724786" w:rsidRDefault="002103E4" w:rsidP="000E22D8">
      <w:pPr>
        <w:pStyle w:val="ListParagraph"/>
        <w:keepNext/>
        <w:numPr>
          <w:ilvl w:val="0"/>
          <w:numId w:val="7"/>
        </w:numPr>
        <w:tabs>
          <w:tab w:val="left" w:pos="720"/>
        </w:tabs>
        <w:rPr>
          <w:rFonts w:ascii="Arial" w:hAnsi="Arial" w:cs="Arial"/>
          <w:sz w:val="16"/>
          <w:szCs w:val="16"/>
        </w:rPr>
      </w:pPr>
      <w:r w:rsidRPr="00724786">
        <w:rPr>
          <w:rFonts w:ascii="Arial" w:hAnsi="Arial" w:cs="Arial"/>
          <w:sz w:val="16"/>
          <w:szCs w:val="16"/>
        </w:rPr>
        <w:t xml:space="preserve">Within </w:t>
      </w:r>
      <w:r w:rsidR="00EA1F79">
        <w:rPr>
          <w:rFonts w:ascii="Arial" w:hAnsi="Arial" w:cs="Arial"/>
          <w:b/>
          <w:color w:val="FF0000"/>
          <w:sz w:val="16"/>
          <w:szCs w:val="16"/>
        </w:rPr>
        <w:t>15</w:t>
      </w:r>
      <w:r w:rsidRPr="00724786">
        <w:rPr>
          <w:rFonts w:ascii="Arial" w:hAnsi="Arial" w:cs="Arial"/>
          <w:sz w:val="16"/>
          <w:szCs w:val="16"/>
        </w:rPr>
        <w:t xml:space="preserve"> days after </w:t>
      </w:r>
      <w:r w:rsidR="00047469" w:rsidRPr="00724786">
        <w:rPr>
          <w:rFonts w:ascii="Arial" w:hAnsi="Arial" w:cs="Arial"/>
          <w:sz w:val="16"/>
          <w:szCs w:val="16"/>
        </w:rPr>
        <w:t>L</w:t>
      </w:r>
      <w:r w:rsidRPr="00724786">
        <w:rPr>
          <w:rFonts w:ascii="Arial" w:hAnsi="Arial" w:cs="Arial"/>
          <w:sz w:val="16"/>
          <w:szCs w:val="16"/>
        </w:rPr>
        <w:t>ease award, the Lessor shall provide to the LCO (or representative designated by the LCO) evidence of:</w:t>
      </w:r>
    </w:p>
    <w:p w14:paraId="4AE2A1FE" w14:textId="77777777" w:rsidR="002103E4" w:rsidRPr="00724786" w:rsidRDefault="002103E4" w:rsidP="005E372B">
      <w:pPr>
        <w:pStyle w:val="BodyText1"/>
        <w:tabs>
          <w:tab w:val="clear" w:pos="576"/>
          <w:tab w:val="clear" w:pos="864"/>
          <w:tab w:val="clear" w:pos="1296"/>
          <w:tab w:val="clear" w:pos="1728"/>
          <w:tab w:val="clear" w:pos="2160"/>
          <w:tab w:val="clear" w:pos="2592"/>
          <w:tab w:val="clear" w:pos="3024"/>
        </w:tabs>
        <w:suppressAutoHyphens/>
        <w:ind w:left="1080" w:hanging="360"/>
        <w:contextualSpacing/>
        <w:rPr>
          <w:rFonts w:cs="Arial"/>
          <w:szCs w:val="16"/>
        </w:rPr>
      </w:pPr>
    </w:p>
    <w:p w14:paraId="736D5A26" w14:textId="77777777" w:rsidR="002103E4" w:rsidRPr="00724786" w:rsidRDefault="002103E4" w:rsidP="000E22D8">
      <w:pPr>
        <w:pStyle w:val="BodyText1"/>
        <w:numPr>
          <w:ilvl w:val="0"/>
          <w:numId w:val="50"/>
        </w:numPr>
        <w:tabs>
          <w:tab w:val="clear" w:pos="576"/>
          <w:tab w:val="clear" w:pos="864"/>
          <w:tab w:val="clear" w:pos="1296"/>
          <w:tab w:val="clear" w:pos="1728"/>
          <w:tab w:val="clear" w:pos="2160"/>
          <w:tab w:val="clear" w:pos="2592"/>
          <w:tab w:val="clear" w:pos="3024"/>
        </w:tabs>
        <w:suppressAutoHyphens/>
        <w:contextualSpacing/>
        <w:rPr>
          <w:rFonts w:cs="Arial"/>
          <w:szCs w:val="16"/>
        </w:rPr>
      </w:pPr>
      <w:r w:rsidRPr="00724786">
        <w:lastRenderedPageBreak/>
        <w:t>A firm commitment of funds in an amount sufficient to perform the work.</w:t>
      </w:r>
    </w:p>
    <w:p w14:paraId="45284B95" w14:textId="77777777" w:rsidR="002103E4" w:rsidRPr="00724786" w:rsidRDefault="002103E4" w:rsidP="005E372B">
      <w:pPr>
        <w:pStyle w:val="BodyText1"/>
        <w:tabs>
          <w:tab w:val="clear" w:pos="576"/>
          <w:tab w:val="clear" w:pos="864"/>
          <w:tab w:val="clear" w:pos="1296"/>
          <w:tab w:val="clear" w:pos="1728"/>
          <w:tab w:val="clear" w:pos="2160"/>
          <w:tab w:val="clear" w:pos="2592"/>
          <w:tab w:val="clear" w:pos="3024"/>
        </w:tabs>
        <w:suppressAutoHyphens/>
        <w:ind w:left="1440" w:hanging="360"/>
        <w:contextualSpacing/>
        <w:rPr>
          <w:rFonts w:cs="Arial"/>
          <w:szCs w:val="16"/>
        </w:rPr>
      </w:pPr>
    </w:p>
    <w:p w14:paraId="35E85CA2" w14:textId="77777777" w:rsidR="002103E4" w:rsidRPr="00724786" w:rsidRDefault="002103E4" w:rsidP="000E22D8">
      <w:pPr>
        <w:pStyle w:val="BodyText1"/>
        <w:numPr>
          <w:ilvl w:val="0"/>
          <w:numId w:val="50"/>
        </w:numPr>
        <w:tabs>
          <w:tab w:val="clear" w:pos="576"/>
          <w:tab w:val="clear" w:pos="864"/>
          <w:tab w:val="clear" w:pos="1296"/>
          <w:tab w:val="clear" w:pos="1728"/>
          <w:tab w:val="clear" w:pos="2160"/>
          <w:tab w:val="clear" w:pos="2592"/>
          <w:tab w:val="clear" w:pos="3024"/>
        </w:tabs>
        <w:suppressAutoHyphens/>
        <w:contextualSpacing/>
        <w:rPr>
          <w:rFonts w:cs="Arial"/>
          <w:szCs w:val="16"/>
        </w:rPr>
      </w:pPr>
      <w:r w:rsidRPr="00724786">
        <w:t>The names of at least two proposed construction contractors, as well as evidence of the contractors’ experience, competency, and performance capabilities with construction similar in scope to that which is required herein.</w:t>
      </w:r>
    </w:p>
    <w:p w14:paraId="2E3693F6" w14:textId="77777777" w:rsidR="002103E4" w:rsidRPr="00724786" w:rsidRDefault="002103E4" w:rsidP="005E372B">
      <w:pPr>
        <w:pStyle w:val="BodyText1"/>
        <w:tabs>
          <w:tab w:val="clear" w:pos="576"/>
          <w:tab w:val="clear" w:pos="864"/>
          <w:tab w:val="clear" w:pos="1296"/>
          <w:tab w:val="clear" w:pos="1728"/>
          <w:tab w:val="clear" w:pos="2160"/>
          <w:tab w:val="clear" w:pos="2592"/>
          <w:tab w:val="clear" w:pos="3024"/>
        </w:tabs>
        <w:suppressAutoHyphens/>
        <w:ind w:left="1440" w:hanging="360"/>
        <w:contextualSpacing/>
        <w:rPr>
          <w:rFonts w:cs="Arial"/>
          <w:szCs w:val="16"/>
        </w:rPr>
      </w:pPr>
    </w:p>
    <w:p w14:paraId="7ED7076D" w14:textId="77777777" w:rsidR="002103E4" w:rsidRPr="00724786" w:rsidRDefault="002103E4" w:rsidP="000E22D8">
      <w:pPr>
        <w:pStyle w:val="BodyText1"/>
        <w:numPr>
          <w:ilvl w:val="0"/>
          <w:numId w:val="50"/>
        </w:numPr>
        <w:tabs>
          <w:tab w:val="clear" w:pos="576"/>
          <w:tab w:val="clear" w:pos="864"/>
          <w:tab w:val="clear" w:pos="1296"/>
          <w:tab w:val="clear" w:pos="1728"/>
          <w:tab w:val="clear" w:pos="2160"/>
          <w:tab w:val="clear" w:pos="2592"/>
          <w:tab w:val="clear" w:pos="3024"/>
        </w:tabs>
        <w:suppressAutoHyphens/>
        <w:contextualSpacing/>
      </w:pPr>
      <w:r w:rsidRPr="00724786">
        <w:t xml:space="preserve">The license or certification to practice in the state where the </w:t>
      </w:r>
      <w:r w:rsidR="00AF159B" w:rsidRPr="00724786">
        <w:t xml:space="preserve">Building </w:t>
      </w:r>
      <w:r w:rsidRPr="00724786">
        <w:t>is located from the individual(s) and/or firm(s) providing architectural and engineering design services.</w:t>
      </w:r>
    </w:p>
    <w:p w14:paraId="1A44D03E" w14:textId="77777777" w:rsidR="002103E4" w:rsidRPr="00724786" w:rsidRDefault="002103E4" w:rsidP="005E372B">
      <w:pPr>
        <w:pStyle w:val="BodyText1"/>
        <w:tabs>
          <w:tab w:val="clear" w:pos="576"/>
          <w:tab w:val="clear" w:pos="864"/>
          <w:tab w:val="clear" w:pos="1296"/>
          <w:tab w:val="clear" w:pos="1728"/>
          <w:tab w:val="clear" w:pos="2160"/>
          <w:tab w:val="clear" w:pos="2592"/>
          <w:tab w:val="clear" w:pos="3024"/>
        </w:tabs>
        <w:suppressAutoHyphens/>
        <w:ind w:left="1080" w:hanging="360"/>
        <w:contextualSpacing/>
        <w:rPr>
          <w:rFonts w:cs="Arial"/>
          <w:szCs w:val="16"/>
        </w:rPr>
      </w:pPr>
    </w:p>
    <w:p w14:paraId="5CF5A6E0" w14:textId="77777777" w:rsidR="002103E4" w:rsidRPr="00724786" w:rsidRDefault="007143ED" w:rsidP="005E372B">
      <w:pPr>
        <w:pStyle w:val="BodyText1"/>
        <w:tabs>
          <w:tab w:val="clear" w:pos="576"/>
          <w:tab w:val="clear" w:pos="864"/>
          <w:tab w:val="clear" w:pos="1296"/>
          <w:tab w:val="clear" w:pos="1728"/>
          <w:tab w:val="clear" w:pos="2160"/>
          <w:tab w:val="clear" w:pos="2592"/>
          <w:tab w:val="clear" w:pos="3024"/>
        </w:tabs>
        <w:suppressAutoHyphens/>
        <w:ind w:left="1080" w:hanging="360"/>
        <w:contextualSpacing/>
        <w:rPr>
          <w:rFonts w:cs="Arial"/>
          <w:szCs w:val="16"/>
        </w:rPr>
      </w:pPr>
      <w:r w:rsidRPr="00724786">
        <w:rPr>
          <w:rFonts w:cs="Arial"/>
          <w:szCs w:val="16"/>
        </w:rPr>
        <w:t>C</w:t>
      </w:r>
      <w:r w:rsidR="002103E4" w:rsidRPr="00724786">
        <w:rPr>
          <w:rFonts w:cs="Arial"/>
          <w:szCs w:val="16"/>
        </w:rPr>
        <w:t>.</w:t>
      </w:r>
      <w:r w:rsidR="002103E4" w:rsidRPr="00724786">
        <w:rPr>
          <w:rFonts w:cs="Arial"/>
          <w:szCs w:val="16"/>
        </w:rPr>
        <w:tab/>
        <w:t xml:space="preserve">The Government shall have the right to withhold approval of </w:t>
      </w:r>
      <w:r w:rsidR="00A967CD" w:rsidRPr="00724786">
        <w:rPr>
          <w:rFonts w:cs="Arial"/>
          <w:szCs w:val="16"/>
        </w:rPr>
        <w:t>d</w:t>
      </w:r>
      <w:r w:rsidR="004D1F12" w:rsidRPr="00724786">
        <w:rPr>
          <w:rFonts w:cs="Arial"/>
          <w:szCs w:val="16"/>
        </w:rPr>
        <w:t xml:space="preserve">esign </w:t>
      </w:r>
      <w:r w:rsidR="00A967CD" w:rsidRPr="00724786">
        <w:rPr>
          <w:rFonts w:cs="Arial"/>
          <w:szCs w:val="16"/>
        </w:rPr>
        <w:t>i</w:t>
      </w:r>
      <w:r w:rsidR="004D1F12" w:rsidRPr="00724786">
        <w:rPr>
          <w:rFonts w:cs="Arial"/>
          <w:szCs w:val="16"/>
        </w:rPr>
        <w:t xml:space="preserve">ntent </w:t>
      </w:r>
      <w:r w:rsidR="00A967CD" w:rsidRPr="00724786">
        <w:rPr>
          <w:rFonts w:cs="Arial"/>
          <w:szCs w:val="16"/>
        </w:rPr>
        <w:t>d</w:t>
      </w:r>
      <w:r w:rsidR="004D1F12" w:rsidRPr="00724786">
        <w:rPr>
          <w:rFonts w:cs="Arial"/>
          <w:szCs w:val="16"/>
        </w:rPr>
        <w:t>rawings (</w:t>
      </w:r>
      <w:r w:rsidR="002103E4" w:rsidRPr="00724786">
        <w:rPr>
          <w:rFonts w:cs="Arial"/>
          <w:szCs w:val="16"/>
        </w:rPr>
        <w:t>DIDs</w:t>
      </w:r>
      <w:r w:rsidR="004D1F12" w:rsidRPr="00724786">
        <w:rPr>
          <w:rFonts w:cs="Arial"/>
          <w:szCs w:val="16"/>
        </w:rPr>
        <w:t>)</w:t>
      </w:r>
      <w:r w:rsidR="002103E4" w:rsidRPr="00724786">
        <w:rPr>
          <w:rFonts w:cs="Arial"/>
          <w:szCs w:val="16"/>
        </w:rPr>
        <w:t xml:space="preserve"> until the conditions specified in </w:t>
      </w:r>
      <w:r w:rsidR="00A847ED" w:rsidRPr="00724786">
        <w:rPr>
          <w:rFonts w:cs="Arial"/>
          <w:szCs w:val="16"/>
        </w:rPr>
        <w:t>sub-</w:t>
      </w:r>
      <w:r w:rsidR="002103E4" w:rsidRPr="00724786">
        <w:rPr>
          <w:rFonts w:cs="Arial"/>
          <w:szCs w:val="16"/>
        </w:rPr>
        <w:t>paragraph</w:t>
      </w:r>
      <w:r w:rsidR="005D25C1" w:rsidRPr="00724786">
        <w:rPr>
          <w:rFonts w:cs="Arial"/>
          <w:szCs w:val="16"/>
        </w:rPr>
        <w:t>s</w:t>
      </w:r>
      <w:r w:rsidR="002103E4" w:rsidRPr="00724786">
        <w:rPr>
          <w:rFonts w:cs="Arial"/>
          <w:szCs w:val="16"/>
        </w:rPr>
        <w:t xml:space="preserve"> A </w:t>
      </w:r>
      <w:r w:rsidR="005D25C1" w:rsidRPr="00724786">
        <w:rPr>
          <w:rFonts w:cs="Arial"/>
          <w:szCs w:val="16"/>
        </w:rPr>
        <w:t xml:space="preserve">and B </w:t>
      </w:r>
      <w:r w:rsidR="002103E4" w:rsidRPr="00724786">
        <w:rPr>
          <w:rFonts w:cs="Arial"/>
          <w:szCs w:val="16"/>
        </w:rPr>
        <w:t>have been satisfied.</w:t>
      </w:r>
    </w:p>
    <w:p w14:paraId="570FBCBC" w14:textId="77777777" w:rsidR="002103E4" w:rsidRPr="00724786" w:rsidRDefault="002103E4" w:rsidP="005E372B">
      <w:pPr>
        <w:pStyle w:val="BodyText1"/>
        <w:tabs>
          <w:tab w:val="clear" w:pos="576"/>
          <w:tab w:val="clear" w:pos="864"/>
          <w:tab w:val="clear" w:pos="1296"/>
          <w:tab w:val="clear" w:pos="1728"/>
          <w:tab w:val="clear" w:pos="2160"/>
          <w:tab w:val="clear" w:pos="2592"/>
          <w:tab w:val="clear" w:pos="3024"/>
        </w:tabs>
        <w:suppressAutoHyphens/>
        <w:ind w:left="1080" w:hanging="360"/>
        <w:contextualSpacing/>
        <w:rPr>
          <w:rFonts w:cs="Arial"/>
          <w:szCs w:val="16"/>
        </w:rPr>
      </w:pPr>
    </w:p>
    <w:p w14:paraId="11C85E94" w14:textId="77777777" w:rsidR="002103E4" w:rsidRPr="00AB2ED0" w:rsidRDefault="007143ED" w:rsidP="005E372B">
      <w:pPr>
        <w:pStyle w:val="BodyText1"/>
        <w:tabs>
          <w:tab w:val="clear" w:pos="576"/>
          <w:tab w:val="clear" w:pos="864"/>
          <w:tab w:val="clear" w:pos="1296"/>
          <w:tab w:val="clear" w:pos="1728"/>
          <w:tab w:val="clear" w:pos="2160"/>
          <w:tab w:val="clear" w:pos="2592"/>
          <w:tab w:val="clear" w:pos="3024"/>
        </w:tabs>
        <w:suppressAutoHyphens/>
        <w:ind w:left="1080" w:hanging="360"/>
        <w:contextualSpacing/>
        <w:jc w:val="left"/>
        <w:rPr>
          <w:rFonts w:cs="Arial"/>
          <w:snapToGrid w:val="0"/>
          <w:szCs w:val="16"/>
        </w:rPr>
      </w:pPr>
      <w:r w:rsidRPr="00AB2ED0">
        <w:rPr>
          <w:rFonts w:cs="Arial"/>
          <w:snapToGrid w:val="0"/>
          <w:szCs w:val="16"/>
        </w:rPr>
        <w:t>D</w:t>
      </w:r>
      <w:r w:rsidR="002103E4" w:rsidRPr="00AB2ED0">
        <w:rPr>
          <w:rFonts w:cs="Arial"/>
          <w:snapToGrid w:val="0"/>
          <w:szCs w:val="16"/>
        </w:rPr>
        <w:t>.</w:t>
      </w:r>
      <w:r w:rsidR="002103E4" w:rsidRPr="00AB2ED0">
        <w:rPr>
          <w:rFonts w:cs="Arial"/>
          <w:snapToGrid w:val="0"/>
          <w:szCs w:val="16"/>
        </w:rPr>
        <w:tab/>
        <w:t>Within ten (10) calendar days after the LCO issues the Notice To Proceed (NTP) for TI construction, the Lessor shall provide to the LCO evidence of:</w:t>
      </w:r>
    </w:p>
    <w:p w14:paraId="4EE104EB" w14:textId="77777777" w:rsidR="002103E4" w:rsidRPr="00724786" w:rsidRDefault="002103E4" w:rsidP="005E372B">
      <w:pPr>
        <w:pStyle w:val="BodyText1"/>
        <w:tabs>
          <w:tab w:val="clear" w:pos="576"/>
          <w:tab w:val="clear" w:pos="864"/>
          <w:tab w:val="clear" w:pos="1296"/>
          <w:tab w:val="clear" w:pos="1728"/>
          <w:tab w:val="clear" w:pos="2160"/>
          <w:tab w:val="clear" w:pos="2592"/>
          <w:tab w:val="clear" w:pos="3024"/>
        </w:tabs>
        <w:suppressAutoHyphens/>
        <w:ind w:left="1080" w:hanging="360"/>
        <w:contextualSpacing/>
        <w:rPr>
          <w:rFonts w:cs="Arial"/>
          <w:szCs w:val="16"/>
        </w:rPr>
      </w:pPr>
    </w:p>
    <w:p w14:paraId="29868B35" w14:textId="77777777" w:rsidR="002103E4" w:rsidRPr="00724786" w:rsidRDefault="002103E4" w:rsidP="000E22D8">
      <w:pPr>
        <w:pStyle w:val="BodyText1"/>
        <w:numPr>
          <w:ilvl w:val="0"/>
          <w:numId w:val="51"/>
        </w:numPr>
        <w:tabs>
          <w:tab w:val="clear" w:pos="576"/>
          <w:tab w:val="clear" w:pos="864"/>
          <w:tab w:val="clear" w:pos="1296"/>
          <w:tab w:val="clear" w:pos="1728"/>
          <w:tab w:val="clear" w:pos="2160"/>
          <w:tab w:val="clear" w:pos="2592"/>
          <w:tab w:val="clear" w:pos="3024"/>
        </w:tabs>
        <w:suppressAutoHyphens/>
        <w:ind w:left="1440"/>
        <w:contextualSpacing/>
        <w:rPr>
          <w:rFonts w:cs="Arial"/>
          <w:szCs w:val="16"/>
        </w:rPr>
      </w:pPr>
      <w:r w:rsidRPr="00724786">
        <w:rPr>
          <w:rFonts w:cs="Arial"/>
          <w:szCs w:val="16"/>
        </w:rPr>
        <w:t>Award of a construction contract for TIs with a firm completion date.</w:t>
      </w:r>
      <w:r w:rsidR="006E589B">
        <w:rPr>
          <w:rFonts w:cs="Arial"/>
          <w:szCs w:val="16"/>
        </w:rPr>
        <w:t xml:space="preserve"> </w:t>
      </w:r>
      <w:r w:rsidRPr="00724786">
        <w:rPr>
          <w:rFonts w:cs="Arial"/>
          <w:szCs w:val="16"/>
        </w:rPr>
        <w:t>This date must be in accordance with the construction schedule for TIs as described in the “Schedule for Completion of Space” paragraph of this Lease.</w:t>
      </w:r>
    </w:p>
    <w:p w14:paraId="29972FF2" w14:textId="77777777" w:rsidR="002103E4" w:rsidRPr="00724786" w:rsidRDefault="002103E4" w:rsidP="005E372B">
      <w:pPr>
        <w:pStyle w:val="BodyText1"/>
        <w:tabs>
          <w:tab w:val="clear" w:pos="576"/>
          <w:tab w:val="clear" w:pos="864"/>
          <w:tab w:val="clear" w:pos="1296"/>
          <w:tab w:val="clear" w:pos="1728"/>
          <w:tab w:val="clear" w:pos="2160"/>
          <w:tab w:val="clear" w:pos="2592"/>
          <w:tab w:val="clear" w:pos="3024"/>
        </w:tabs>
        <w:suppressAutoHyphens/>
        <w:ind w:left="1440" w:firstLine="0"/>
        <w:contextualSpacing/>
        <w:rPr>
          <w:rFonts w:cs="Arial"/>
          <w:szCs w:val="16"/>
        </w:rPr>
      </w:pPr>
    </w:p>
    <w:p w14:paraId="28171987" w14:textId="77777777" w:rsidR="00EC6A1D" w:rsidRPr="00033215" w:rsidRDefault="002103E4" w:rsidP="000E22D8">
      <w:pPr>
        <w:pStyle w:val="BodyText1"/>
        <w:numPr>
          <w:ilvl w:val="0"/>
          <w:numId w:val="51"/>
        </w:numPr>
        <w:tabs>
          <w:tab w:val="clear" w:pos="576"/>
          <w:tab w:val="clear" w:pos="864"/>
          <w:tab w:val="clear" w:pos="1296"/>
          <w:tab w:val="clear" w:pos="1728"/>
          <w:tab w:val="clear" w:pos="2160"/>
          <w:tab w:val="clear" w:pos="2592"/>
          <w:tab w:val="clear" w:pos="3024"/>
        </w:tabs>
        <w:suppressAutoHyphens/>
        <w:ind w:left="1440"/>
        <w:contextualSpacing/>
        <w:rPr>
          <w:rFonts w:cs="Arial"/>
          <w:szCs w:val="16"/>
        </w:rPr>
      </w:pPr>
      <w:r w:rsidRPr="00724786">
        <w:rPr>
          <w:rFonts w:cs="Arial"/>
          <w:szCs w:val="16"/>
        </w:rPr>
        <w:t>Issuance of required permits for construction of the TIs.</w:t>
      </w:r>
      <w:bookmarkStart w:id="117" w:name="TL_NewConRoP_1"/>
      <w:bookmarkStart w:id="118" w:name="_Toc459311771"/>
      <w:bookmarkEnd w:id="116"/>
      <w:r w:rsidRPr="00033215">
        <w:rPr>
          <w:rFonts w:cs="Arial"/>
          <w:snapToGrid w:val="0"/>
          <w:szCs w:val="16"/>
        </w:rPr>
        <w:tab/>
      </w:r>
    </w:p>
    <w:p w14:paraId="193B15E1" w14:textId="77777777" w:rsidR="00D65363" w:rsidRDefault="00D65363" w:rsidP="00857D20">
      <w:pPr>
        <w:pStyle w:val="BodyText1"/>
        <w:tabs>
          <w:tab w:val="clear" w:pos="576"/>
          <w:tab w:val="clear" w:pos="864"/>
          <w:tab w:val="clear" w:pos="1296"/>
          <w:tab w:val="clear" w:pos="1728"/>
          <w:tab w:val="clear" w:pos="2160"/>
          <w:tab w:val="clear" w:pos="2592"/>
          <w:tab w:val="clear" w:pos="3024"/>
        </w:tabs>
        <w:suppressAutoHyphens/>
        <w:ind w:left="0" w:firstLine="0"/>
        <w:contextualSpacing/>
        <w:rPr>
          <w:rFonts w:cs="Arial"/>
          <w:snapToGrid w:val="0"/>
          <w:color w:val="000000"/>
          <w:szCs w:val="16"/>
        </w:rPr>
      </w:pPr>
      <w:bookmarkStart w:id="119" w:name="NewConRoP_1"/>
      <w:bookmarkEnd w:id="117"/>
      <w:bookmarkEnd w:id="118"/>
    </w:p>
    <w:bookmarkEnd w:id="119"/>
    <w:p w14:paraId="0AC3174F" w14:textId="77777777" w:rsidR="000327CB" w:rsidRDefault="000327CB" w:rsidP="00857D20">
      <w:pPr>
        <w:pStyle w:val="BodyText1"/>
        <w:tabs>
          <w:tab w:val="clear" w:pos="576"/>
          <w:tab w:val="clear" w:pos="864"/>
          <w:tab w:val="clear" w:pos="1296"/>
          <w:tab w:val="clear" w:pos="1728"/>
          <w:tab w:val="clear" w:pos="2160"/>
          <w:tab w:val="clear" w:pos="2592"/>
          <w:tab w:val="clear" w:pos="3024"/>
        </w:tabs>
        <w:suppressAutoHyphens/>
        <w:ind w:left="0" w:firstLine="0"/>
        <w:contextualSpacing/>
        <w:rPr>
          <w:rFonts w:cs="Arial"/>
          <w:snapToGrid w:val="0"/>
          <w:color w:val="000000"/>
          <w:szCs w:val="16"/>
        </w:rPr>
      </w:pPr>
    </w:p>
    <w:p w14:paraId="7961D882" w14:textId="77777777" w:rsidR="002103E4" w:rsidRDefault="002103E4">
      <w:pPr>
        <w:tabs>
          <w:tab w:val="clear" w:pos="576"/>
          <w:tab w:val="clear" w:pos="864"/>
          <w:tab w:val="clear" w:pos="1296"/>
          <w:tab w:val="clear" w:pos="1728"/>
          <w:tab w:val="clear" w:pos="2160"/>
          <w:tab w:val="clear" w:pos="2592"/>
          <w:tab w:val="clear" w:pos="3024"/>
        </w:tabs>
        <w:jc w:val="left"/>
        <w:rPr>
          <w:rFonts w:cs="Arial"/>
          <w:snapToGrid w:val="0"/>
          <w:color w:val="000000"/>
          <w:szCs w:val="16"/>
        </w:rPr>
      </w:pPr>
      <w:r>
        <w:rPr>
          <w:rFonts w:cs="Arial"/>
          <w:snapToGrid w:val="0"/>
          <w:color w:val="000000"/>
          <w:szCs w:val="16"/>
        </w:rPr>
        <w:br w:type="page"/>
      </w:r>
    </w:p>
    <w:p w14:paraId="39BBF6E0" w14:textId="77777777" w:rsidR="002103E4" w:rsidRDefault="002103E4" w:rsidP="00857D20">
      <w:pPr>
        <w:pStyle w:val="BodyText1"/>
        <w:tabs>
          <w:tab w:val="clear" w:pos="576"/>
          <w:tab w:val="clear" w:pos="864"/>
          <w:tab w:val="clear" w:pos="1296"/>
          <w:tab w:val="clear" w:pos="1728"/>
          <w:tab w:val="clear" w:pos="2160"/>
          <w:tab w:val="clear" w:pos="2592"/>
          <w:tab w:val="clear" w:pos="3024"/>
        </w:tabs>
        <w:suppressAutoHyphens/>
        <w:ind w:left="0" w:firstLine="0"/>
        <w:contextualSpacing/>
        <w:rPr>
          <w:rFonts w:cs="Arial"/>
          <w:snapToGrid w:val="0"/>
          <w:color w:val="000000"/>
          <w:szCs w:val="16"/>
        </w:rPr>
      </w:pPr>
    </w:p>
    <w:tbl>
      <w:tblPr>
        <w:tblW w:w="0" w:type="auto"/>
        <w:tblBorders>
          <w:top w:val="single" w:sz="12" w:space="0" w:color="auto"/>
          <w:bottom w:val="single" w:sz="12" w:space="0" w:color="auto"/>
          <w:insideH w:val="single" w:sz="4" w:space="0" w:color="auto"/>
          <w:insideV w:val="single" w:sz="4" w:space="0" w:color="auto"/>
        </w:tblBorders>
        <w:tblLook w:val="00A0" w:firstRow="1" w:lastRow="0" w:firstColumn="1" w:lastColumn="0" w:noHBand="0" w:noVBand="0"/>
      </w:tblPr>
      <w:tblGrid>
        <w:gridCol w:w="10656"/>
      </w:tblGrid>
      <w:tr w:rsidR="002103E4" w:rsidRPr="009450A6" w14:paraId="1EADBFF8" w14:textId="77777777" w:rsidTr="00A23F26">
        <w:trPr>
          <w:trHeight w:val="576"/>
        </w:trPr>
        <w:tc>
          <w:tcPr>
            <w:tcW w:w="10908" w:type="dxa"/>
            <w:tcBorders>
              <w:top w:val="single" w:sz="18" w:space="0" w:color="auto"/>
              <w:bottom w:val="single" w:sz="18" w:space="0" w:color="auto"/>
            </w:tcBorders>
            <w:vAlign w:val="center"/>
          </w:tcPr>
          <w:p w14:paraId="02DACB16" w14:textId="77777777" w:rsidR="002103E4" w:rsidRPr="009450A6" w:rsidRDefault="002103E4" w:rsidP="00423C69">
            <w:pPr>
              <w:pStyle w:val="Heading1"/>
              <w:numPr>
                <w:ilvl w:val="0"/>
                <w:numId w:val="4"/>
              </w:numPr>
              <w:suppressAutoHyphens/>
            </w:pPr>
            <w:bookmarkStart w:id="120" w:name="_Toc459311772"/>
            <w:bookmarkStart w:id="121" w:name="_Toc115168541"/>
            <w:r>
              <w:t>Construction Standards and Shell Components</w:t>
            </w:r>
            <w:bookmarkEnd w:id="120"/>
            <w:bookmarkEnd w:id="121"/>
          </w:p>
        </w:tc>
      </w:tr>
    </w:tbl>
    <w:p w14:paraId="0AAA50AF" w14:textId="77777777" w:rsidR="002103E4" w:rsidRDefault="002103E4" w:rsidP="000E3921">
      <w:pPr>
        <w:tabs>
          <w:tab w:val="clear" w:pos="576"/>
          <w:tab w:val="clear" w:pos="864"/>
          <w:tab w:val="clear" w:pos="1296"/>
          <w:tab w:val="clear" w:pos="1728"/>
          <w:tab w:val="clear" w:pos="2160"/>
          <w:tab w:val="clear" w:pos="2592"/>
          <w:tab w:val="clear" w:pos="3024"/>
        </w:tabs>
        <w:suppressAutoHyphens/>
        <w:contextualSpacing/>
        <w:rPr>
          <w:rFonts w:cs="Arial"/>
          <w:b/>
          <w:szCs w:val="16"/>
        </w:rPr>
      </w:pPr>
    </w:p>
    <w:p w14:paraId="42E60DE9" w14:textId="77777777" w:rsidR="00191ABB" w:rsidRDefault="00191ABB" w:rsidP="000E3921">
      <w:pPr>
        <w:tabs>
          <w:tab w:val="clear" w:pos="576"/>
          <w:tab w:val="clear" w:pos="864"/>
          <w:tab w:val="clear" w:pos="1296"/>
          <w:tab w:val="clear" w:pos="1728"/>
          <w:tab w:val="clear" w:pos="2160"/>
          <w:tab w:val="clear" w:pos="2592"/>
          <w:tab w:val="clear" w:pos="3024"/>
        </w:tabs>
        <w:suppressAutoHyphens/>
        <w:contextualSpacing/>
        <w:rPr>
          <w:rFonts w:cs="Arial"/>
          <w:b/>
          <w:szCs w:val="16"/>
        </w:rPr>
      </w:pPr>
    </w:p>
    <w:p w14:paraId="0EB0704D" w14:textId="0D933287" w:rsidR="00F76794" w:rsidRPr="00F8499E" w:rsidRDefault="00F76794" w:rsidP="00F76794">
      <w:pPr>
        <w:pStyle w:val="Heading2"/>
        <w:numPr>
          <w:ilvl w:val="1"/>
          <w:numId w:val="4"/>
        </w:numPr>
        <w:ind w:left="0" w:firstLine="0"/>
        <w:rPr>
          <w:b/>
        </w:rPr>
      </w:pPr>
      <w:bookmarkStart w:id="122" w:name="_Toc491065748"/>
      <w:bookmarkStart w:id="123" w:name="TL_NewConRoP_2"/>
      <w:bookmarkStart w:id="124" w:name="_Toc494974300"/>
      <w:bookmarkStart w:id="125" w:name="_Toc115168542"/>
      <w:bookmarkStart w:id="126" w:name="_Toc459311774"/>
      <w:bookmarkEnd w:id="122"/>
      <w:r w:rsidRPr="00F8499E">
        <w:rPr>
          <w:b/>
        </w:rPr>
        <w:t>LABOR STANDARDS (</w:t>
      </w:r>
      <w:r w:rsidR="00A048C8">
        <w:rPr>
          <w:b/>
        </w:rPr>
        <w:t xml:space="preserve">AAAP Variation </w:t>
      </w:r>
      <w:r w:rsidR="005265AF">
        <w:rPr>
          <w:b/>
        </w:rPr>
        <w:t>(</w:t>
      </w:r>
      <w:r>
        <w:rPr>
          <w:b/>
        </w:rPr>
        <w:t>OCT 20</w:t>
      </w:r>
      <w:r w:rsidR="002824FB">
        <w:rPr>
          <w:b/>
        </w:rPr>
        <w:t>22</w:t>
      </w:r>
      <w:r w:rsidRPr="00F8499E">
        <w:rPr>
          <w:b/>
        </w:rPr>
        <w:t>)</w:t>
      </w:r>
      <w:bookmarkEnd w:id="123"/>
      <w:bookmarkEnd w:id="124"/>
      <w:r w:rsidR="005265AF">
        <w:rPr>
          <w:b/>
        </w:rPr>
        <w:t>)</w:t>
      </w:r>
      <w:bookmarkEnd w:id="125"/>
    </w:p>
    <w:p w14:paraId="21D0E67B" w14:textId="77777777" w:rsidR="00F76794" w:rsidRDefault="00F76794" w:rsidP="00F76794">
      <w:pPr>
        <w:pStyle w:val="NoSpacing"/>
      </w:pPr>
    </w:p>
    <w:p w14:paraId="6626D279" w14:textId="16E19111" w:rsidR="00F76794" w:rsidRPr="00596133" w:rsidRDefault="002824FB" w:rsidP="002824FB">
      <w:pPr>
        <w:pStyle w:val="NoSpacing"/>
        <w:ind w:left="720"/>
        <w:rPr>
          <w:caps/>
        </w:rPr>
      </w:pPr>
      <w:bookmarkStart w:id="127" w:name="NewConRoP_2"/>
      <w:r>
        <w:t>A.</w:t>
      </w:r>
      <w:r>
        <w:tab/>
      </w:r>
      <w:r w:rsidR="00F76794" w:rsidRPr="006E1993">
        <w:t xml:space="preserve">If the Lessor proposes to satisfy the requirements of this Lease through </w:t>
      </w:r>
      <w:r w:rsidR="0064068F">
        <w:t xml:space="preserve">the </w:t>
      </w:r>
      <w:r w:rsidR="00F76794" w:rsidRPr="006E1993">
        <w:t xml:space="preserve">complete rehabilitation or reconstruction of an existing </w:t>
      </w:r>
      <w:r w:rsidR="00F76794">
        <w:t>B</w:t>
      </w:r>
      <w:r w:rsidR="00F76794" w:rsidRPr="006E1993">
        <w:t xml:space="preserve">uilding, and the Government will be the sole or predominant tenant such that any other use of the </w:t>
      </w:r>
      <w:r w:rsidR="00F76794">
        <w:t>Building</w:t>
      </w:r>
      <w:r w:rsidR="00F76794" w:rsidRPr="006E1993">
        <w:t xml:space="preserve"> will be functionally or quantitatively incidental to the Government’s use and occupancy, the following FAR clauses shall apply to </w:t>
      </w:r>
      <w:r w:rsidR="00F76794" w:rsidRPr="006E1993">
        <w:rPr>
          <w:color w:val="000000"/>
        </w:rPr>
        <w:t>all work</w:t>
      </w:r>
      <w:r w:rsidR="00F76794">
        <w:rPr>
          <w:color w:val="000000"/>
        </w:rPr>
        <w:t xml:space="preserve"> (</w:t>
      </w:r>
      <w:r w:rsidR="00F76794" w:rsidRPr="006E1993">
        <w:rPr>
          <w:color w:val="000000"/>
        </w:rPr>
        <w:t xml:space="preserve">including </w:t>
      </w:r>
      <w:r w:rsidR="00F76794">
        <w:rPr>
          <w:color w:val="000000"/>
        </w:rPr>
        <w:t xml:space="preserve">shell </w:t>
      </w:r>
      <w:r w:rsidR="00F76794" w:rsidRPr="006E1993">
        <w:rPr>
          <w:color w:val="000000"/>
        </w:rPr>
        <w:t xml:space="preserve">and </w:t>
      </w:r>
      <w:r w:rsidR="00F76794" w:rsidRPr="006E1993">
        <w:t>TI</w:t>
      </w:r>
      <w:r w:rsidR="00F76794" w:rsidRPr="006E1993">
        <w:rPr>
          <w:color w:val="000000"/>
        </w:rPr>
        <w:t>s) performed prior to the Government's acceptance of space as substantially complete</w:t>
      </w:r>
      <w:r w:rsidR="00F76794" w:rsidRPr="006E1993">
        <w:t>.</w:t>
      </w:r>
      <w:r w:rsidR="006E589B">
        <w:t xml:space="preserve"> </w:t>
      </w:r>
      <w:r w:rsidR="00F76794" w:rsidRPr="006E1993">
        <w:t xml:space="preserve">Full text versions of these clauses are available upon request from the </w:t>
      </w:r>
      <w:r w:rsidR="00F76794">
        <w:t>LCO</w:t>
      </w:r>
      <w:r w:rsidR="00F76794" w:rsidRPr="006E1993">
        <w:t>.</w:t>
      </w:r>
      <w:r w:rsidR="006E589B">
        <w:t xml:space="preserve"> </w:t>
      </w:r>
      <w:r w:rsidR="00F76794" w:rsidRPr="006E1993">
        <w:t>Full text versions are also available at</w:t>
      </w:r>
      <w:r w:rsidR="00F76794">
        <w:t xml:space="preserve"> </w:t>
      </w:r>
      <w:hyperlink r:id="rId13" w:history="1">
        <w:r w:rsidR="00F76794" w:rsidRPr="00B11CAC">
          <w:rPr>
            <w:rStyle w:val="Hyperlink"/>
          </w:rPr>
          <w:t>https://www.acquisition.gov/?q=browsefar</w:t>
        </w:r>
      </w:hyperlink>
      <w:r w:rsidR="00F76794">
        <w:rPr>
          <w:caps/>
        </w:rPr>
        <w:t>.</w:t>
      </w:r>
    </w:p>
    <w:p w14:paraId="7A656B55" w14:textId="77777777" w:rsidR="00F76794" w:rsidRPr="006E1993" w:rsidRDefault="00F76794" w:rsidP="000B1530">
      <w:pPr>
        <w:pStyle w:val="NoSpacing"/>
        <w:ind w:left="720"/>
      </w:pPr>
    </w:p>
    <w:p w14:paraId="1FD393FE" w14:textId="77777777" w:rsidR="00F76794" w:rsidRDefault="00F76794" w:rsidP="00612A23">
      <w:pPr>
        <w:pStyle w:val="NoSpacing"/>
        <w:ind w:left="720"/>
      </w:pPr>
      <w:r>
        <w:t>52.222</w:t>
      </w:r>
      <w:r>
        <w:noBreakHyphen/>
        <w:t>4</w:t>
      </w:r>
      <w:r>
        <w:tab/>
      </w:r>
      <w:r w:rsidRPr="002D1524">
        <w:t>Contract Work H</w:t>
      </w:r>
      <w:r>
        <w:t>ours and Safety Standards Act—</w:t>
      </w:r>
      <w:r w:rsidRPr="002D1524">
        <w:t>Overtime Compensation</w:t>
      </w:r>
    </w:p>
    <w:p w14:paraId="12E13159" w14:textId="77777777" w:rsidR="00F76794" w:rsidRPr="002D1524" w:rsidRDefault="00F76794" w:rsidP="00612A23">
      <w:pPr>
        <w:pStyle w:val="NoSpacing"/>
        <w:ind w:left="720"/>
      </w:pPr>
      <w:r>
        <w:t>52.222</w:t>
      </w:r>
      <w:r w:rsidRPr="002D1524">
        <w:noBreakHyphen/>
      </w:r>
      <w:r>
        <w:t>5</w:t>
      </w:r>
      <w:r>
        <w:tab/>
        <w:t xml:space="preserve"> Construction Wage Rate Requirements - Secondary Site of the Work</w:t>
      </w:r>
    </w:p>
    <w:p w14:paraId="642ECE0A" w14:textId="77777777" w:rsidR="00F76794" w:rsidRPr="002D1524" w:rsidRDefault="00F76794" w:rsidP="00612A23">
      <w:pPr>
        <w:pStyle w:val="NoSpacing"/>
        <w:ind w:left="720"/>
      </w:pPr>
      <w:r>
        <w:t>52.222</w:t>
      </w:r>
      <w:r>
        <w:noBreakHyphen/>
        <w:t>6</w:t>
      </w:r>
      <w:r>
        <w:tab/>
        <w:t>Construction Wage Rate Requirements</w:t>
      </w:r>
    </w:p>
    <w:p w14:paraId="72A34400" w14:textId="77777777" w:rsidR="00F76794" w:rsidRPr="002D1524" w:rsidRDefault="00F76794" w:rsidP="00612A23">
      <w:pPr>
        <w:pStyle w:val="NoSpacing"/>
        <w:ind w:left="720"/>
      </w:pPr>
      <w:r>
        <w:t>52.222</w:t>
      </w:r>
      <w:r>
        <w:noBreakHyphen/>
        <w:t>7</w:t>
      </w:r>
      <w:r>
        <w:tab/>
      </w:r>
      <w:r w:rsidRPr="002D1524">
        <w:t>Withholding of Funds</w:t>
      </w:r>
    </w:p>
    <w:p w14:paraId="7C74A331" w14:textId="77777777" w:rsidR="00F76794" w:rsidRPr="002D1524" w:rsidRDefault="00F76794" w:rsidP="00612A23">
      <w:pPr>
        <w:pStyle w:val="NoSpacing"/>
        <w:ind w:left="720"/>
      </w:pPr>
      <w:r>
        <w:t>52.222</w:t>
      </w:r>
      <w:r>
        <w:noBreakHyphen/>
        <w:t>8</w:t>
      </w:r>
      <w:r>
        <w:tab/>
      </w:r>
      <w:r w:rsidRPr="002D1524">
        <w:t>Payrolls and Basic Records</w:t>
      </w:r>
    </w:p>
    <w:p w14:paraId="21A57DEC" w14:textId="77777777" w:rsidR="00F76794" w:rsidRPr="002D1524" w:rsidRDefault="00F76794" w:rsidP="00612A23">
      <w:pPr>
        <w:pStyle w:val="NoSpacing"/>
        <w:ind w:left="720"/>
      </w:pPr>
      <w:r>
        <w:t>52.222</w:t>
      </w:r>
      <w:r>
        <w:noBreakHyphen/>
        <w:t>9</w:t>
      </w:r>
      <w:r>
        <w:tab/>
      </w:r>
      <w:r w:rsidRPr="002D1524">
        <w:t>Apprentices and Trainees</w:t>
      </w:r>
    </w:p>
    <w:p w14:paraId="64DC8898" w14:textId="77777777" w:rsidR="00F76794" w:rsidRPr="002D1524" w:rsidRDefault="00F76794" w:rsidP="00612A23">
      <w:pPr>
        <w:pStyle w:val="NoSpacing"/>
        <w:ind w:left="720"/>
      </w:pPr>
      <w:r w:rsidRPr="002D1524">
        <w:t>52.222</w:t>
      </w:r>
      <w:r w:rsidRPr="002D1524">
        <w:noBreakHyphen/>
        <w:t>10</w:t>
      </w:r>
      <w:r w:rsidRPr="002D1524">
        <w:tab/>
        <w:t>Compliance with Copeland Act Requirements</w:t>
      </w:r>
    </w:p>
    <w:p w14:paraId="7B712275" w14:textId="77777777" w:rsidR="00F76794" w:rsidRPr="002D1524" w:rsidRDefault="00F76794" w:rsidP="00612A23">
      <w:pPr>
        <w:pStyle w:val="NoSpacing"/>
        <w:ind w:left="720"/>
      </w:pPr>
      <w:r w:rsidRPr="002D1524">
        <w:t>52.222</w:t>
      </w:r>
      <w:r w:rsidRPr="002D1524">
        <w:noBreakHyphen/>
        <w:t>11</w:t>
      </w:r>
      <w:r w:rsidRPr="002D1524">
        <w:tab/>
        <w:t>Subcontracts (Labor Standards)</w:t>
      </w:r>
    </w:p>
    <w:p w14:paraId="3E43CA48" w14:textId="77777777" w:rsidR="00F76794" w:rsidRPr="002D1524" w:rsidRDefault="00F76794" w:rsidP="00612A23">
      <w:pPr>
        <w:pStyle w:val="NoSpacing"/>
        <w:ind w:left="720"/>
      </w:pPr>
      <w:r w:rsidRPr="002D1524">
        <w:t>52.222</w:t>
      </w:r>
      <w:r w:rsidRPr="002D1524">
        <w:noBreakHyphen/>
        <w:t>12</w:t>
      </w:r>
      <w:r w:rsidRPr="002D1524">
        <w:tab/>
        <w:t>Contract Termination</w:t>
      </w:r>
      <w:r>
        <w:t>–</w:t>
      </w:r>
      <w:r w:rsidRPr="002D1524">
        <w:t>Debarment</w:t>
      </w:r>
    </w:p>
    <w:p w14:paraId="49B3F5A9" w14:textId="77777777" w:rsidR="00F76794" w:rsidRPr="002D1524" w:rsidRDefault="00F76794" w:rsidP="00612A23">
      <w:pPr>
        <w:pStyle w:val="NoSpacing"/>
        <w:ind w:left="720"/>
      </w:pPr>
      <w:r w:rsidRPr="002D1524">
        <w:t>52.222</w:t>
      </w:r>
      <w:r w:rsidRPr="002D1524">
        <w:noBreakHyphen/>
        <w:t>13</w:t>
      </w:r>
      <w:r w:rsidRPr="002D1524">
        <w:tab/>
        <w:t xml:space="preserve">Compliance with </w:t>
      </w:r>
      <w:r>
        <w:t>Construction Wage Rate Requirements</w:t>
      </w:r>
      <w:r w:rsidR="006E589B">
        <w:t xml:space="preserve"> </w:t>
      </w:r>
      <w:r w:rsidRPr="002D1524">
        <w:t>and Related Regulations</w:t>
      </w:r>
    </w:p>
    <w:p w14:paraId="17E43581" w14:textId="77777777" w:rsidR="00F76794" w:rsidRPr="002D1524" w:rsidRDefault="00F76794" w:rsidP="00612A23">
      <w:pPr>
        <w:pStyle w:val="NoSpacing"/>
        <w:ind w:left="720"/>
      </w:pPr>
      <w:r w:rsidRPr="002D1524">
        <w:t>52.222</w:t>
      </w:r>
      <w:r w:rsidRPr="002D1524">
        <w:noBreakHyphen/>
        <w:t>14</w:t>
      </w:r>
      <w:r w:rsidRPr="002D1524">
        <w:tab/>
        <w:t>Disputes Concerning Labor Standards</w:t>
      </w:r>
    </w:p>
    <w:p w14:paraId="28E558ED" w14:textId="26478090" w:rsidR="00F76794" w:rsidRDefault="00F76794" w:rsidP="00191ABB">
      <w:pPr>
        <w:pStyle w:val="NoSpacing"/>
        <w:ind w:left="720"/>
      </w:pPr>
      <w:r w:rsidRPr="002D1524">
        <w:t>52.222</w:t>
      </w:r>
      <w:r w:rsidRPr="002D1524">
        <w:noBreakHyphen/>
        <w:t>15</w:t>
      </w:r>
      <w:r w:rsidRPr="002D1524">
        <w:tab/>
        <w:t>Certification of Eligibility</w:t>
      </w:r>
      <w:bookmarkEnd w:id="127"/>
      <w:r w:rsidR="00F83266">
        <w:t>.</w:t>
      </w:r>
    </w:p>
    <w:p w14:paraId="45A5671B" w14:textId="4D8851D9" w:rsidR="002824FB" w:rsidRDefault="002824FB" w:rsidP="00191ABB">
      <w:pPr>
        <w:pStyle w:val="NoSpacing"/>
        <w:ind w:left="720"/>
      </w:pPr>
    </w:p>
    <w:p w14:paraId="01B8C1C9" w14:textId="1384973E" w:rsidR="002824FB" w:rsidRDefault="002824FB" w:rsidP="002824FB">
      <w:pPr>
        <w:pStyle w:val="NoSpacing"/>
        <w:ind w:left="720"/>
      </w:pPr>
      <w:r>
        <w:t>B.</w:t>
      </w:r>
      <w:r>
        <w:tab/>
        <w:t>If the Lease is subject to the requirements under sub-paragraph A above, then the following clauses shall apply</w:t>
      </w:r>
      <w:r w:rsidR="001318AC">
        <w:t xml:space="preserve"> for the duration of the Lease</w:t>
      </w:r>
      <w:r>
        <w:t>.</w:t>
      </w:r>
    </w:p>
    <w:p w14:paraId="13D8627A" w14:textId="77777777" w:rsidR="002824FB" w:rsidRPr="002824FB" w:rsidRDefault="002824FB" w:rsidP="002824FB">
      <w:pPr>
        <w:pStyle w:val="NoSpacing"/>
        <w:ind w:left="720"/>
      </w:pPr>
      <w:r w:rsidRPr="002824FB">
        <w:t>52.222-55</w:t>
      </w:r>
      <w:r w:rsidRPr="002824FB">
        <w:tab/>
        <w:t>Minimum Wages for Contractor Workers Under Executive Order 14026</w:t>
      </w:r>
    </w:p>
    <w:p w14:paraId="6F46AAA0" w14:textId="77777777" w:rsidR="002824FB" w:rsidRPr="002824FB" w:rsidRDefault="002824FB" w:rsidP="002824FB">
      <w:pPr>
        <w:pStyle w:val="NoSpacing"/>
        <w:ind w:left="720"/>
      </w:pPr>
      <w:r w:rsidRPr="002824FB">
        <w:t>52.222-62</w:t>
      </w:r>
      <w:r w:rsidRPr="002824FB">
        <w:tab/>
        <w:t>Paid Sick Leave Under Executive Order 13706.</w:t>
      </w:r>
    </w:p>
    <w:p w14:paraId="240879F4" w14:textId="77777777" w:rsidR="002824FB" w:rsidRPr="00191ABB" w:rsidRDefault="002824FB" w:rsidP="002824FB">
      <w:pPr>
        <w:pStyle w:val="NoSpacing"/>
        <w:ind w:left="720"/>
      </w:pPr>
    </w:p>
    <w:p w14:paraId="01914562" w14:textId="77777777" w:rsidR="00F76794" w:rsidRDefault="00F76794" w:rsidP="00F76794"/>
    <w:p w14:paraId="3D1F6671" w14:textId="77777777" w:rsidR="00191ABB" w:rsidRPr="00F76794" w:rsidRDefault="00191ABB" w:rsidP="00F76794"/>
    <w:p w14:paraId="78A9CC79" w14:textId="77777777" w:rsidR="002103E4" w:rsidRPr="007143ED" w:rsidRDefault="002103E4" w:rsidP="007143ED">
      <w:pPr>
        <w:pStyle w:val="Heading2"/>
        <w:keepNext w:val="0"/>
        <w:widowControl/>
        <w:numPr>
          <w:ilvl w:val="1"/>
          <w:numId w:val="4"/>
        </w:numPr>
        <w:tabs>
          <w:tab w:val="clear" w:pos="720"/>
        </w:tabs>
        <w:suppressAutoHyphens/>
        <w:ind w:left="0" w:firstLine="0"/>
        <w:contextualSpacing/>
        <w:rPr>
          <w:b/>
        </w:rPr>
      </w:pPr>
      <w:bookmarkStart w:id="128" w:name="_Toc115168543"/>
      <w:r w:rsidRPr="00F8499E">
        <w:rPr>
          <w:b/>
        </w:rPr>
        <w:t>WORK PERFORMANCE (</w:t>
      </w:r>
      <w:r w:rsidR="00970045">
        <w:rPr>
          <w:b/>
        </w:rPr>
        <w:t>JUN 2012</w:t>
      </w:r>
      <w:r w:rsidRPr="007143ED">
        <w:rPr>
          <w:b/>
        </w:rPr>
        <w:t>)</w:t>
      </w:r>
      <w:bookmarkEnd w:id="126"/>
      <w:bookmarkEnd w:id="128"/>
    </w:p>
    <w:p w14:paraId="251637F1" w14:textId="77777777" w:rsidR="002103E4" w:rsidRDefault="002103E4" w:rsidP="00B52CDF">
      <w:pPr>
        <w:pStyle w:val="NoSpacing"/>
      </w:pPr>
    </w:p>
    <w:p w14:paraId="606CE74C" w14:textId="77777777" w:rsidR="002103E4" w:rsidRDefault="002103E4" w:rsidP="005E372B">
      <w:pPr>
        <w:pStyle w:val="NoSpacing"/>
        <w:ind w:left="720"/>
      </w:pPr>
      <w:r w:rsidRPr="006E1993">
        <w:t xml:space="preserve">All work in performance of this </w:t>
      </w:r>
      <w:r w:rsidR="00BA5962">
        <w:t>L</w:t>
      </w:r>
      <w:r w:rsidR="00BA5962" w:rsidRPr="006E1993">
        <w:t xml:space="preserve">ease </w:t>
      </w:r>
      <w:r w:rsidRPr="006E1993">
        <w:t xml:space="preserve">shall be done by skilled workers or mechanics and shall be acceptable to the </w:t>
      </w:r>
      <w:r>
        <w:t>LCO</w:t>
      </w:r>
      <w:r w:rsidRPr="006E1993">
        <w:t>.</w:t>
      </w:r>
      <w:r w:rsidR="006E589B">
        <w:t xml:space="preserve"> </w:t>
      </w:r>
      <w:r w:rsidRPr="006E1993">
        <w:t xml:space="preserve">The </w:t>
      </w:r>
      <w:r>
        <w:t>LCO</w:t>
      </w:r>
      <w:r w:rsidRPr="006E1993">
        <w:t xml:space="preserve"> </w:t>
      </w:r>
      <w:r w:rsidR="00C4570D">
        <w:t xml:space="preserve">may </w:t>
      </w:r>
      <w:r w:rsidRPr="006E1993">
        <w:t>reject the Lessor’s workers 1) if such are unlicensed, unskilled, or otherwise incompetent, or 2) if such have demonstrated a history of either untimely or otherwise unacceptable performance in connection with work carried out in conjunction with either this contract or other government or private contracts.</w:t>
      </w:r>
    </w:p>
    <w:p w14:paraId="4CF24B24" w14:textId="77777777" w:rsidR="0030072D" w:rsidRPr="006E1993" w:rsidRDefault="0030072D" w:rsidP="005E372B">
      <w:pPr>
        <w:pStyle w:val="NoSpacing"/>
        <w:ind w:left="720"/>
      </w:pPr>
    </w:p>
    <w:p w14:paraId="06397993" w14:textId="77777777" w:rsidR="00EE71FB" w:rsidRDefault="00EE71FB" w:rsidP="00B948D0">
      <w:pPr>
        <w:pStyle w:val="NoSpacing"/>
      </w:pPr>
    </w:p>
    <w:p w14:paraId="65F9B98B" w14:textId="77777777" w:rsidR="002103E4" w:rsidRPr="00085EF0" w:rsidRDefault="002103E4" w:rsidP="00423C69">
      <w:pPr>
        <w:pStyle w:val="Heading2"/>
        <w:keepNext w:val="0"/>
        <w:widowControl/>
        <w:numPr>
          <w:ilvl w:val="1"/>
          <w:numId w:val="4"/>
        </w:numPr>
        <w:tabs>
          <w:tab w:val="clear" w:pos="720"/>
        </w:tabs>
        <w:suppressAutoHyphens/>
        <w:ind w:left="0" w:firstLine="0"/>
        <w:contextualSpacing/>
        <w:rPr>
          <w:b/>
          <w:szCs w:val="16"/>
          <w:highlight w:val="yellow"/>
        </w:rPr>
      </w:pPr>
      <w:bookmarkStart w:id="129" w:name="_Toc459311777"/>
      <w:bookmarkStart w:id="130" w:name="_Toc115168544"/>
      <w:r w:rsidRPr="00085EF0">
        <w:rPr>
          <w:b/>
          <w:szCs w:val="16"/>
          <w:highlight w:val="yellow"/>
        </w:rPr>
        <w:t>EXISTING FIT-OUT, SALVAGED, OR REUSED BUILDING MATERIAL (</w:t>
      </w:r>
      <w:r w:rsidR="00D21CE2" w:rsidRPr="00085EF0">
        <w:rPr>
          <w:b/>
          <w:szCs w:val="16"/>
          <w:highlight w:val="yellow"/>
        </w:rPr>
        <w:t>OCT 2019</w:t>
      </w:r>
      <w:r w:rsidRPr="00085EF0">
        <w:rPr>
          <w:b/>
          <w:szCs w:val="16"/>
          <w:highlight w:val="yellow"/>
        </w:rPr>
        <w:t>)</w:t>
      </w:r>
      <w:bookmarkEnd w:id="129"/>
      <w:bookmarkEnd w:id="130"/>
    </w:p>
    <w:p w14:paraId="384FEBBA" w14:textId="77777777" w:rsidR="002103E4" w:rsidRPr="00085EF0" w:rsidRDefault="002103E4" w:rsidP="0097507C">
      <w:pPr>
        <w:pStyle w:val="NoSpacing"/>
        <w:keepNext/>
        <w:rPr>
          <w:highlight w:val="yellow"/>
        </w:rPr>
      </w:pPr>
    </w:p>
    <w:p w14:paraId="6D131D6D" w14:textId="77777777" w:rsidR="002103E4" w:rsidRPr="00085EF0" w:rsidRDefault="002103E4" w:rsidP="00EE71FB">
      <w:pPr>
        <w:pStyle w:val="NoSpacing"/>
        <w:ind w:left="1080" w:hanging="360"/>
        <w:rPr>
          <w:highlight w:val="yellow"/>
        </w:rPr>
      </w:pPr>
      <w:r w:rsidRPr="00085EF0">
        <w:rPr>
          <w:highlight w:val="yellow"/>
        </w:rPr>
        <w:t>A.</w:t>
      </w:r>
      <w:r w:rsidRPr="00085EF0">
        <w:rPr>
          <w:highlight w:val="yellow"/>
        </w:rPr>
        <w:tab/>
        <w:t xml:space="preserve">Items and materials existing in the </w:t>
      </w:r>
      <w:r w:rsidR="00DE323C" w:rsidRPr="00085EF0">
        <w:rPr>
          <w:highlight w:val="yellow"/>
        </w:rPr>
        <w:t>P</w:t>
      </w:r>
      <w:r w:rsidRPr="00085EF0">
        <w:rPr>
          <w:highlight w:val="yellow"/>
        </w:rPr>
        <w:t xml:space="preserve">remises, or to be removed from the </w:t>
      </w:r>
      <w:r w:rsidR="00DE323C" w:rsidRPr="00085EF0">
        <w:rPr>
          <w:highlight w:val="yellow"/>
        </w:rPr>
        <w:t>P</w:t>
      </w:r>
      <w:r w:rsidRPr="00085EF0">
        <w:rPr>
          <w:highlight w:val="yellow"/>
        </w:rPr>
        <w:t>remises during the demolition phase, are eligible for reuse in the construction phase of the project.</w:t>
      </w:r>
      <w:r w:rsidR="006E589B" w:rsidRPr="00085EF0">
        <w:rPr>
          <w:highlight w:val="yellow"/>
        </w:rPr>
        <w:t xml:space="preserve"> </w:t>
      </w:r>
      <w:r w:rsidRPr="00085EF0">
        <w:rPr>
          <w:highlight w:val="yellow"/>
        </w:rPr>
        <w:t xml:space="preserve">The reuse of items and materials is preferable to recycling them; however, items considered for reuse shall be in re-furbished condition and shall meet the quality standards set forth by the Government in this </w:t>
      </w:r>
      <w:r w:rsidR="00C4570D" w:rsidRPr="00085EF0">
        <w:rPr>
          <w:highlight w:val="yellow"/>
        </w:rPr>
        <w:t>Lease</w:t>
      </w:r>
      <w:r w:rsidRPr="00085EF0">
        <w:rPr>
          <w:highlight w:val="yellow"/>
        </w:rPr>
        <w:t>.</w:t>
      </w:r>
      <w:r w:rsidR="006E589B" w:rsidRPr="00085EF0">
        <w:rPr>
          <w:highlight w:val="yellow"/>
        </w:rPr>
        <w:t xml:space="preserve"> </w:t>
      </w:r>
      <w:r w:rsidRPr="00085EF0">
        <w:rPr>
          <w:highlight w:val="yellow"/>
        </w:rPr>
        <w:t>In the absence of definitive quality standards, the Lessor is responsible to confirm that the quality of the item(s) in question shall meet or exceed accepted industry or trade standards for first quality commercial grade applications.</w:t>
      </w:r>
      <w:r w:rsidR="006E589B" w:rsidRPr="00085EF0">
        <w:rPr>
          <w:highlight w:val="yellow"/>
        </w:rPr>
        <w:t xml:space="preserve"> </w:t>
      </w:r>
    </w:p>
    <w:p w14:paraId="115CDD28" w14:textId="77777777" w:rsidR="002103E4" w:rsidRPr="00085EF0" w:rsidRDefault="002103E4" w:rsidP="00EE71FB">
      <w:pPr>
        <w:pStyle w:val="NoSpacing"/>
        <w:ind w:left="1080" w:hanging="360"/>
        <w:rPr>
          <w:highlight w:val="yellow"/>
        </w:rPr>
      </w:pPr>
    </w:p>
    <w:p w14:paraId="329CF311" w14:textId="77777777" w:rsidR="002103E4" w:rsidRPr="00085EF0" w:rsidRDefault="002103E4" w:rsidP="00EE71FB">
      <w:pPr>
        <w:pStyle w:val="NoSpacing"/>
        <w:ind w:left="1080" w:hanging="360"/>
        <w:rPr>
          <w:highlight w:val="yellow"/>
        </w:rPr>
      </w:pPr>
      <w:r w:rsidRPr="00085EF0">
        <w:rPr>
          <w:highlight w:val="yellow"/>
        </w:rPr>
        <w:t>B.</w:t>
      </w:r>
      <w:r w:rsidRPr="00085EF0">
        <w:rPr>
          <w:highlight w:val="yellow"/>
        </w:rPr>
        <w:tab/>
      </w:r>
      <w:r w:rsidR="00D21CE2" w:rsidRPr="00085EF0">
        <w:rPr>
          <w:highlight w:val="yellow"/>
        </w:rPr>
        <w:t>Unless waived by the LCO, the Lessor shall submit a reuse plan for leases 10,000 RSF or greater.</w:t>
      </w:r>
      <w:r w:rsidR="006E589B" w:rsidRPr="00085EF0">
        <w:rPr>
          <w:highlight w:val="yellow"/>
        </w:rPr>
        <w:t xml:space="preserve"> </w:t>
      </w:r>
      <w:r w:rsidR="00D21CE2" w:rsidRPr="00085EF0">
        <w:rPr>
          <w:highlight w:val="yellow"/>
        </w:rPr>
        <w:t>The Government will not pay for existing fixtures and other TIs accepted in place.</w:t>
      </w:r>
      <w:r w:rsidR="006E589B" w:rsidRPr="00085EF0">
        <w:rPr>
          <w:highlight w:val="yellow"/>
        </w:rPr>
        <w:t xml:space="preserve"> </w:t>
      </w:r>
      <w:r w:rsidR="00D21CE2" w:rsidRPr="00085EF0">
        <w:rPr>
          <w:highlight w:val="yellow"/>
        </w:rPr>
        <w:t>However, the Government will reimburse the Lessor, as part of the TIA, the costs to repair or improve such fixtures or improvements identified on the reuse plan and approved by the LCO.</w:t>
      </w:r>
    </w:p>
    <w:p w14:paraId="4A259B1B" w14:textId="77777777" w:rsidR="006B57AB" w:rsidRPr="00085EF0" w:rsidRDefault="006B57AB" w:rsidP="00B52CDF">
      <w:pPr>
        <w:pStyle w:val="NoSpacing"/>
        <w:rPr>
          <w:highlight w:val="yellow"/>
        </w:rPr>
      </w:pPr>
    </w:p>
    <w:p w14:paraId="1FBC4309" w14:textId="10BAB1A2" w:rsidR="00EE71FB" w:rsidRPr="00085EF0" w:rsidRDefault="00B61B1C" w:rsidP="00B61B1C">
      <w:pPr>
        <w:pStyle w:val="NoSpacing"/>
        <w:rPr>
          <w:rFonts w:cs="Arial"/>
          <w:caps/>
          <w:vanish/>
          <w:color w:val="0000FF"/>
          <w:szCs w:val="16"/>
          <w:highlight w:val="yellow"/>
        </w:rPr>
      </w:pPr>
      <w:r w:rsidRPr="00085EF0">
        <w:rPr>
          <w:rFonts w:cs="Arial"/>
          <w:b/>
          <w:caps/>
          <w:vanish/>
          <w:color w:val="0000FF"/>
          <w:szCs w:val="16"/>
          <w:highlight w:val="yellow"/>
        </w:rPr>
        <w:t>Action required</w:t>
      </w:r>
      <w:r w:rsidRPr="00085EF0">
        <w:rPr>
          <w:rFonts w:cs="Arial"/>
          <w:caps/>
          <w:vanish/>
          <w:color w:val="0000FF"/>
          <w:szCs w:val="16"/>
          <w:highlight w:val="yellow"/>
        </w:rPr>
        <w:t>: use</w:t>
      </w:r>
      <w:r w:rsidR="005752A4" w:rsidRPr="00085EF0">
        <w:rPr>
          <w:rFonts w:cs="Arial"/>
          <w:caps/>
          <w:vanish/>
          <w:color w:val="0000FF"/>
          <w:szCs w:val="16"/>
          <w:highlight w:val="yellow"/>
        </w:rPr>
        <w:t xml:space="preserve"> “Construction waste management”</w:t>
      </w:r>
      <w:r w:rsidRPr="00085EF0">
        <w:rPr>
          <w:rFonts w:cs="Arial"/>
          <w:caps/>
          <w:vanish/>
          <w:color w:val="0000FF"/>
          <w:szCs w:val="16"/>
          <w:highlight w:val="yellow"/>
        </w:rPr>
        <w:t xml:space="preserve"> for actions expected to total 10,000 rsf or GREATER.</w:t>
      </w:r>
      <w:r w:rsidR="007455E8" w:rsidRPr="00085EF0">
        <w:rPr>
          <w:rFonts w:cs="Arial"/>
          <w:caps/>
          <w:vanish/>
          <w:color w:val="0000FF"/>
          <w:szCs w:val="16"/>
          <w:highlight w:val="yellow"/>
        </w:rPr>
        <w:t xml:space="preserve"> </w:t>
      </w:r>
      <w:r w:rsidRPr="00085EF0">
        <w:rPr>
          <w:rFonts w:cs="Arial"/>
          <w:caps/>
          <w:vanish/>
          <w:color w:val="0000FF"/>
          <w:szCs w:val="16"/>
          <w:highlight w:val="yellow"/>
        </w:rPr>
        <w:t>delete for actions less than 10,000 rsf.</w:t>
      </w:r>
      <w:r w:rsidR="00E236E5" w:rsidRPr="00085EF0">
        <w:rPr>
          <w:highlight w:val="yellow"/>
        </w:rPr>
        <w:tab/>
      </w:r>
    </w:p>
    <w:p w14:paraId="14647D26" w14:textId="41E9F749" w:rsidR="002103E4" w:rsidRPr="00085EF0" w:rsidRDefault="002103E4" w:rsidP="00423C69">
      <w:pPr>
        <w:pStyle w:val="Heading2"/>
        <w:keepNext w:val="0"/>
        <w:widowControl/>
        <w:numPr>
          <w:ilvl w:val="1"/>
          <w:numId w:val="4"/>
        </w:numPr>
        <w:tabs>
          <w:tab w:val="clear" w:pos="720"/>
        </w:tabs>
        <w:suppressAutoHyphens/>
        <w:ind w:left="0" w:firstLine="0"/>
        <w:contextualSpacing/>
        <w:rPr>
          <w:b/>
          <w:highlight w:val="yellow"/>
        </w:rPr>
      </w:pPr>
      <w:bookmarkStart w:id="131" w:name="_Toc459311778"/>
      <w:bookmarkStart w:id="132" w:name="_Toc115168545"/>
      <w:r w:rsidRPr="00085EF0">
        <w:rPr>
          <w:b/>
          <w:szCs w:val="16"/>
          <w:highlight w:val="yellow"/>
        </w:rPr>
        <w:t>CONSTRUCTION WASTE MANAGEMENT</w:t>
      </w:r>
      <w:r w:rsidRPr="00085EF0">
        <w:rPr>
          <w:highlight w:val="yellow"/>
        </w:rPr>
        <w:t xml:space="preserve"> </w:t>
      </w:r>
      <w:r w:rsidRPr="00085EF0">
        <w:rPr>
          <w:b/>
          <w:highlight w:val="yellow"/>
        </w:rPr>
        <w:t>(</w:t>
      </w:r>
      <w:r w:rsidR="002A6959" w:rsidRPr="00085EF0">
        <w:rPr>
          <w:b/>
          <w:highlight w:val="yellow"/>
        </w:rPr>
        <w:t xml:space="preserve">OCT </w:t>
      </w:r>
      <w:r w:rsidR="0043401C" w:rsidRPr="00085EF0">
        <w:rPr>
          <w:b/>
          <w:highlight w:val="yellow"/>
        </w:rPr>
        <w:t>20</w:t>
      </w:r>
      <w:r w:rsidR="00373287" w:rsidRPr="00085EF0">
        <w:rPr>
          <w:b/>
          <w:highlight w:val="yellow"/>
        </w:rPr>
        <w:t>2</w:t>
      </w:r>
      <w:r w:rsidR="0043401C" w:rsidRPr="00085EF0">
        <w:rPr>
          <w:b/>
          <w:highlight w:val="yellow"/>
        </w:rPr>
        <w:t>1</w:t>
      </w:r>
      <w:r w:rsidRPr="00085EF0">
        <w:rPr>
          <w:b/>
          <w:highlight w:val="yellow"/>
        </w:rPr>
        <w:t>)</w:t>
      </w:r>
      <w:bookmarkEnd w:id="131"/>
      <w:bookmarkEnd w:id="132"/>
    </w:p>
    <w:p w14:paraId="6E21DC37" w14:textId="273CA93F" w:rsidR="002103E4" w:rsidRPr="00085EF0" w:rsidRDefault="002103E4" w:rsidP="00B52CDF">
      <w:pPr>
        <w:pStyle w:val="NoSpacing"/>
        <w:rPr>
          <w:highlight w:val="yellow"/>
        </w:rPr>
      </w:pPr>
    </w:p>
    <w:p w14:paraId="5D3596C6" w14:textId="25992FDF" w:rsidR="00373287" w:rsidRPr="00085EF0" w:rsidRDefault="00373287" w:rsidP="00B52CDF">
      <w:pPr>
        <w:pStyle w:val="NoSpacing"/>
        <w:rPr>
          <w:highlight w:val="yellow"/>
        </w:rPr>
      </w:pPr>
      <w:r w:rsidRPr="00085EF0">
        <w:rPr>
          <w:highlight w:val="yellow"/>
        </w:rPr>
        <w:t>For leases 10,000 RSF or greater, the requirements below apply:</w:t>
      </w:r>
    </w:p>
    <w:p w14:paraId="00CE4ECA" w14:textId="77777777" w:rsidR="00373287" w:rsidRPr="00085EF0" w:rsidRDefault="00373287" w:rsidP="00B52CDF">
      <w:pPr>
        <w:pStyle w:val="NoSpacing"/>
        <w:rPr>
          <w:highlight w:val="yellow"/>
        </w:rPr>
      </w:pPr>
    </w:p>
    <w:p w14:paraId="240A19C7" w14:textId="5D72D6C4" w:rsidR="002103E4" w:rsidRPr="00085EF0" w:rsidRDefault="002103E4" w:rsidP="00EE71FB">
      <w:pPr>
        <w:pStyle w:val="NoSpacing"/>
        <w:ind w:left="1080" w:hanging="360"/>
        <w:rPr>
          <w:highlight w:val="yellow"/>
        </w:rPr>
      </w:pPr>
      <w:r w:rsidRPr="00085EF0">
        <w:rPr>
          <w:highlight w:val="yellow"/>
        </w:rPr>
        <w:t>A.</w:t>
      </w:r>
      <w:r w:rsidRPr="00085EF0">
        <w:rPr>
          <w:highlight w:val="yellow"/>
        </w:rPr>
        <w:tab/>
      </w:r>
      <w:r w:rsidR="00373287" w:rsidRPr="00085EF0">
        <w:rPr>
          <w:highlight w:val="yellow"/>
        </w:rPr>
        <w:t>Recycling construction waste is mandatory for initial space alterations for TIs and subsequent alterations under the Lease.</w:t>
      </w:r>
    </w:p>
    <w:p w14:paraId="30C8C8B9" w14:textId="77777777" w:rsidR="002103E4" w:rsidRPr="00085EF0" w:rsidRDefault="002103E4" w:rsidP="00EE71FB">
      <w:pPr>
        <w:pStyle w:val="NoSpacing"/>
        <w:ind w:left="1080" w:hanging="360"/>
        <w:rPr>
          <w:highlight w:val="yellow"/>
        </w:rPr>
      </w:pPr>
    </w:p>
    <w:p w14:paraId="21C92A1D" w14:textId="77777777" w:rsidR="002103E4" w:rsidRPr="00085EF0" w:rsidRDefault="002A6959" w:rsidP="00EE71FB">
      <w:pPr>
        <w:pStyle w:val="NoSpacing"/>
        <w:ind w:left="1080" w:hanging="360"/>
        <w:rPr>
          <w:highlight w:val="yellow"/>
        </w:rPr>
      </w:pPr>
      <w:r w:rsidRPr="00085EF0">
        <w:rPr>
          <w:highlight w:val="yellow"/>
        </w:rPr>
        <w:t>B</w:t>
      </w:r>
      <w:r w:rsidR="002103E4" w:rsidRPr="00085EF0">
        <w:rPr>
          <w:highlight w:val="yellow"/>
        </w:rPr>
        <w:t>.</w:t>
      </w:r>
      <w:r w:rsidR="006E589B" w:rsidRPr="00085EF0">
        <w:rPr>
          <w:highlight w:val="yellow"/>
        </w:rPr>
        <w:t xml:space="preserve"> </w:t>
      </w:r>
      <w:r w:rsidR="002103E4" w:rsidRPr="00085EF0">
        <w:rPr>
          <w:highlight w:val="yellow"/>
        </w:rPr>
        <w:tab/>
      </w:r>
      <w:r w:rsidR="002103E4" w:rsidRPr="00085EF0">
        <w:rPr>
          <w:highlight w:val="yellow"/>
          <w:u w:val="single"/>
        </w:rPr>
        <w:t>SUBMITTAL REQUIREMENT</w:t>
      </w:r>
      <w:r w:rsidR="002103E4" w:rsidRPr="00085EF0">
        <w:rPr>
          <w:highlight w:val="yellow"/>
        </w:rPr>
        <w:t>:</w:t>
      </w:r>
      <w:r w:rsidR="006E589B" w:rsidRPr="00085EF0">
        <w:rPr>
          <w:highlight w:val="yellow"/>
        </w:rPr>
        <w:t xml:space="preserve"> </w:t>
      </w:r>
      <w:r w:rsidR="009201AA" w:rsidRPr="00085EF0">
        <w:rPr>
          <w:highlight w:val="yellow"/>
        </w:rPr>
        <w:t>Prior to construction commencement, a proposed plan following industry standards to recycle construction waste.</w:t>
      </w:r>
      <w:r w:rsidR="006E589B" w:rsidRPr="00085EF0">
        <w:rPr>
          <w:highlight w:val="yellow"/>
        </w:rPr>
        <w:t xml:space="preserve"> </w:t>
      </w:r>
      <w:r w:rsidR="009201AA" w:rsidRPr="00085EF0">
        <w:rPr>
          <w:highlight w:val="yellow"/>
        </w:rPr>
        <w:t>The construction waste management plan shall quantify material diversion goals and maximize the materials to be recycled and/or salvaged (at least 50 percent) from construction, demolition, and packaging debris.</w:t>
      </w:r>
      <w:r w:rsidR="006E589B" w:rsidRPr="00085EF0">
        <w:rPr>
          <w:highlight w:val="yellow"/>
        </w:rPr>
        <w:t xml:space="preserve"> </w:t>
      </w:r>
      <w:r w:rsidR="009201AA" w:rsidRPr="00085EF0">
        <w:rPr>
          <w:highlight w:val="yellow"/>
        </w:rPr>
        <w:t>Where the small quantity of material, the extraordinarily complex nature of the waste disposal method, or prohibitive expense for recycling would represent a genuine hardship, the Government, upon written request of the Lessor and approval of the LCO, may permit alternative means of disposal</w:t>
      </w:r>
      <w:r w:rsidR="002103E4" w:rsidRPr="00085EF0">
        <w:rPr>
          <w:highlight w:val="yellow"/>
        </w:rPr>
        <w:t>.</w:t>
      </w:r>
    </w:p>
    <w:p w14:paraId="3D616A42" w14:textId="77777777" w:rsidR="00232EFD" w:rsidRPr="00085EF0" w:rsidRDefault="00232EFD" w:rsidP="00232EFD">
      <w:pPr>
        <w:pStyle w:val="NoSpacing"/>
        <w:ind w:left="1080" w:hanging="360"/>
        <w:rPr>
          <w:highlight w:val="yellow"/>
        </w:rPr>
      </w:pPr>
    </w:p>
    <w:p w14:paraId="5D364A01" w14:textId="77777777" w:rsidR="002103E4" w:rsidRPr="00085EF0" w:rsidRDefault="002A6959" w:rsidP="006B5329">
      <w:pPr>
        <w:pStyle w:val="NoSpacing"/>
        <w:ind w:left="1080" w:hanging="360"/>
        <w:rPr>
          <w:highlight w:val="yellow"/>
        </w:rPr>
      </w:pPr>
      <w:r w:rsidRPr="00085EF0">
        <w:rPr>
          <w:highlight w:val="yellow"/>
        </w:rPr>
        <w:t>C</w:t>
      </w:r>
      <w:r w:rsidR="002103E4" w:rsidRPr="00085EF0">
        <w:rPr>
          <w:highlight w:val="yellow"/>
        </w:rPr>
        <w:t>.</w:t>
      </w:r>
      <w:r w:rsidR="002103E4" w:rsidRPr="00085EF0">
        <w:rPr>
          <w:highlight w:val="yellow"/>
        </w:rPr>
        <w:tab/>
        <w:t>The Lessor shall recycle the following items during both the demolition and construction phases of the project, subject to economic evaluation and feasibility:</w:t>
      </w:r>
      <w:r w:rsidR="006E589B" w:rsidRPr="00085EF0">
        <w:rPr>
          <w:highlight w:val="yellow"/>
        </w:rPr>
        <w:t xml:space="preserve"> </w:t>
      </w:r>
      <w:r w:rsidR="002103E4" w:rsidRPr="00085EF0">
        <w:rPr>
          <w:highlight w:val="yellow"/>
        </w:rPr>
        <w:t>Ceiling grid and tile</w:t>
      </w:r>
      <w:r w:rsidR="00232EFD" w:rsidRPr="00085EF0">
        <w:rPr>
          <w:highlight w:val="yellow"/>
        </w:rPr>
        <w:t>, l</w:t>
      </w:r>
      <w:r w:rsidR="002103E4" w:rsidRPr="00085EF0">
        <w:rPr>
          <w:highlight w:val="yellow"/>
        </w:rPr>
        <w:t xml:space="preserve">ight fixtures, including proper disposal of any transformers, ballasts, and fluorescent light </w:t>
      </w:r>
      <w:r w:rsidR="002103E4" w:rsidRPr="00085EF0">
        <w:rPr>
          <w:highlight w:val="yellow"/>
        </w:rPr>
        <w:lastRenderedPageBreak/>
        <w:t>bulbs</w:t>
      </w:r>
      <w:r w:rsidR="00232EFD" w:rsidRPr="00085EF0">
        <w:rPr>
          <w:highlight w:val="yellow"/>
        </w:rPr>
        <w:t>, d</w:t>
      </w:r>
      <w:r w:rsidR="002103E4" w:rsidRPr="00085EF0">
        <w:rPr>
          <w:highlight w:val="yellow"/>
        </w:rPr>
        <w:t>uct work and HVAC equipment</w:t>
      </w:r>
      <w:r w:rsidR="00232EFD" w:rsidRPr="00085EF0">
        <w:rPr>
          <w:highlight w:val="yellow"/>
        </w:rPr>
        <w:t>, w</w:t>
      </w:r>
      <w:r w:rsidR="002103E4" w:rsidRPr="00085EF0">
        <w:rPr>
          <w:highlight w:val="yellow"/>
        </w:rPr>
        <w:t>iring and electrical equipment</w:t>
      </w:r>
      <w:r w:rsidR="00232EFD" w:rsidRPr="00085EF0">
        <w:rPr>
          <w:highlight w:val="yellow"/>
        </w:rPr>
        <w:t>, a</w:t>
      </w:r>
      <w:r w:rsidR="002103E4" w:rsidRPr="00085EF0">
        <w:rPr>
          <w:highlight w:val="yellow"/>
        </w:rPr>
        <w:t>luminum and/or steel doors and frames</w:t>
      </w:r>
      <w:r w:rsidR="00232EFD" w:rsidRPr="00085EF0">
        <w:rPr>
          <w:highlight w:val="yellow"/>
        </w:rPr>
        <w:t>, h</w:t>
      </w:r>
      <w:r w:rsidR="002103E4" w:rsidRPr="00085EF0">
        <w:rPr>
          <w:highlight w:val="yellow"/>
        </w:rPr>
        <w:t>ardware</w:t>
      </w:r>
      <w:r w:rsidR="00232EFD" w:rsidRPr="00085EF0">
        <w:rPr>
          <w:highlight w:val="yellow"/>
        </w:rPr>
        <w:t>, d</w:t>
      </w:r>
      <w:r w:rsidR="002103E4" w:rsidRPr="00085EF0">
        <w:rPr>
          <w:highlight w:val="yellow"/>
        </w:rPr>
        <w:t>rywall</w:t>
      </w:r>
      <w:r w:rsidR="00232EFD" w:rsidRPr="00085EF0">
        <w:rPr>
          <w:highlight w:val="yellow"/>
        </w:rPr>
        <w:t>, s</w:t>
      </w:r>
      <w:r w:rsidR="002103E4" w:rsidRPr="00085EF0">
        <w:rPr>
          <w:highlight w:val="yellow"/>
        </w:rPr>
        <w:t>teel studs</w:t>
      </w:r>
      <w:r w:rsidR="0087439D" w:rsidRPr="00085EF0">
        <w:rPr>
          <w:highlight w:val="yellow"/>
        </w:rPr>
        <w:t>,</w:t>
      </w:r>
      <w:r w:rsidR="00232EFD" w:rsidRPr="00085EF0">
        <w:rPr>
          <w:highlight w:val="yellow"/>
        </w:rPr>
        <w:t xml:space="preserve"> c</w:t>
      </w:r>
      <w:r w:rsidR="002103E4" w:rsidRPr="00085EF0">
        <w:rPr>
          <w:highlight w:val="yellow"/>
        </w:rPr>
        <w:t>arpet, carpet backing and carpet padding</w:t>
      </w:r>
      <w:r w:rsidR="00232EFD" w:rsidRPr="00085EF0">
        <w:rPr>
          <w:highlight w:val="yellow"/>
        </w:rPr>
        <w:t>, w</w:t>
      </w:r>
      <w:r w:rsidR="002103E4" w:rsidRPr="00085EF0">
        <w:rPr>
          <w:highlight w:val="yellow"/>
        </w:rPr>
        <w:t>ood</w:t>
      </w:r>
      <w:r w:rsidR="00232EFD" w:rsidRPr="00085EF0">
        <w:rPr>
          <w:highlight w:val="yellow"/>
        </w:rPr>
        <w:t>, i</w:t>
      </w:r>
      <w:r w:rsidR="002103E4" w:rsidRPr="00085EF0">
        <w:rPr>
          <w:highlight w:val="yellow"/>
        </w:rPr>
        <w:t>nsulation</w:t>
      </w:r>
      <w:r w:rsidR="00232EFD" w:rsidRPr="00085EF0">
        <w:rPr>
          <w:highlight w:val="yellow"/>
        </w:rPr>
        <w:t>, c</w:t>
      </w:r>
      <w:r w:rsidR="002103E4" w:rsidRPr="00085EF0">
        <w:rPr>
          <w:highlight w:val="yellow"/>
        </w:rPr>
        <w:t>ardboard packaging</w:t>
      </w:r>
      <w:r w:rsidR="00232EFD" w:rsidRPr="00085EF0">
        <w:rPr>
          <w:highlight w:val="yellow"/>
        </w:rPr>
        <w:t>, p</w:t>
      </w:r>
      <w:r w:rsidR="002103E4" w:rsidRPr="00085EF0">
        <w:rPr>
          <w:highlight w:val="yellow"/>
        </w:rPr>
        <w:t>allets</w:t>
      </w:r>
      <w:r w:rsidR="00232EFD" w:rsidRPr="00085EF0">
        <w:rPr>
          <w:highlight w:val="yellow"/>
        </w:rPr>
        <w:t>, w</w:t>
      </w:r>
      <w:r w:rsidR="002103E4" w:rsidRPr="00085EF0">
        <w:rPr>
          <w:highlight w:val="yellow"/>
        </w:rPr>
        <w:t>indows and glazing materials</w:t>
      </w:r>
      <w:r w:rsidR="00232EFD" w:rsidRPr="00085EF0">
        <w:rPr>
          <w:highlight w:val="yellow"/>
        </w:rPr>
        <w:t>, a</w:t>
      </w:r>
      <w:r w:rsidR="002103E4" w:rsidRPr="00085EF0">
        <w:rPr>
          <w:highlight w:val="yellow"/>
        </w:rPr>
        <w:t>ll miscellaneous metals (as in steel support frames for filing equipment)</w:t>
      </w:r>
      <w:r w:rsidR="00232EFD" w:rsidRPr="00085EF0">
        <w:rPr>
          <w:highlight w:val="yellow"/>
        </w:rPr>
        <w:t>, and a</w:t>
      </w:r>
      <w:r w:rsidR="002103E4" w:rsidRPr="00085EF0">
        <w:rPr>
          <w:highlight w:val="yellow"/>
        </w:rPr>
        <w:t>ll other finish and construction materials.</w:t>
      </w:r>
    </w:p>
    <w:p w14:paraId="06C1F503" w14:textId="77777777" w:rsidR="002103E4" w:rsidRPr="00085EF0" w:rsidRDefault="002103E4" w:rsidP="006B5329">
      <w:pPr>
        <w:pStyle w:val="NoSpacing"/>
        <w:rPr>
          <w:highlight w:val="yellow"/>
        </w:rPr>
      </w:pPr>
    </w:p>
    <w:p w14:paraId="59E1361A" w14:textId="77777777" w:rsidR="002103E4" w:rsidRPr="00085EF0" w:rsidRDefault="002A6959" w:rsidP="00EE71FB">
      <w:pPr>
        <w:pStyle w:val="NoSpacing"/>
        <w:ind w:left="1080" w:hanging="360"/>
        <w:rPr>
          <w:highlight w:val="yellow"/>
        </w:rPr>
      </w:pPr>
      <w:r w:rsidRPr="00085EF0">
        <w:rPr>
          <w:highlight w:val="yellow"/>
        </w:rPr>
        <w:t>D</w:t>
      </w:r>
      <w:r w:rsidR="002103E4" w:rsidRPr="00085EF0">
        <w:rPr>
          <w:highlight w:val="yellow"/>
        </w:rPr>
        <w:t>.</w:t>
      </w:r>
      <w:r w:rsidR="002103E4" w:rsidRPr="00085EF0">
        <w:rPr>
          <w:highlight w:val="yellow"/>
        </w:rPr>
        <w:tab/>
        <w:t>If any waste materials encountered during the demolition or construction phase are found to contain lead, asbestos, polychlorinated biphenyls (PCBs) (such as fluorescent lamp ballasts), or other harmful substances, they shall be handled and removed in accordance with Federal and state laws and requirements concerning hazardous waste.</w:t>
      </w:r>
    </w:p>
    <w:p w14:paraId="2FE55E42" w14:textId="77777777" w:rsidR="002103E4" w:rsidRPr="00085EF0" w:rsidRDefault="002103E4" w:rsidP="00EE71FB">
      <w:pPr>
        <w:pStyle w:val="NoSpacing"/>
        <w:ind w:left="1080" w:hanging="360"/>
        <w:rPr>
          <w:highlight w:val="yellow"/>
        </w:rPr>
      </w:pPr>
    </w:p>
    <w:p w14:paraId="0D5DE983" w14:textId="77777777" w:rsidR="002103E4" w:rsidRPr="00085EF0" w:rsidRDefault="002A6959" w:rsidP="00EE71FB">
      <w:pPr>
        <w:pStyle w:val="NoSpacing"/>
        <w:tabs>
          <w:tab w:val="clear" w:pos="864"/>
          <w:tab w:val="left" w:pos="1080"/>
        </w:tabs>
        <w:ind w:left="1080" w:hanging="360"/>
        <w:rPr>
          <w:highlight w:val="yellow"/>
        </w:rPr>
      </w:pPr>
      <w:r w:rsidRPr="00085EF0">
        <w:rPr>
          <w:highlight w:val="yellow"/>
        </w:rPr>
        <w:t>E</w:t>
      </w:r>
      <w:r w:rsidR="002103E4" w:rsidRPr="00085EF0">
        <w:rPr>
          <w:highlight w:val="yellow"/>
        </w:rPr>
        <w:t>.</w:t>
      </w:r>
      <w:r w:rsidR="002103E4" w:rsidRPr="00085EF0">
        <w:rPr>
          <w:highlight w:val="yellow"/>
        </w:rPr>
        <w:tab/>
        <w:t>In addition to providing "one time" removal and recycling of large scale demolition items such as carpeting or drywall, the Lessor shall provide continuous facilities for the recycling of incidental construction waste during the initial construction.</w:t>
      </w:r>
    </w:p>
    <w:p w14:paraId="66D410C4" w14:textId="77777777" w:rsidR="002103E4" w:rsidRPr="00085EF0" w:rsidRDefault="002103E4" w:rsidP="00EE71FB">
      <w:pPr>
        <w:pStyle w:val="NoSpacing"/>
        <w:ind w:left="1080" w:hanging="360"/>
        <w:rPr>
          <w:highlight w:val="yellow"/>
        </w:rPr>
      </w:pPr>
    </w:p>
    <w:p w14:paraId="709428A9" w14:textId="77777777" w:rsidR="002103E4" w:rsidRPr="006E1993" w:rsidRDefault="002A6959" w:rsidP="00EE71FB">
      <w:pPr>
        <w:pStyle w:val="NoSpacing"/>
        <w:ind w:left="1080" w:hanging="360"/>
      </w:pPr>
      <w:r w:rsidRPr="00085EF0">
        <w:rPr>
          <w:highlight w:val="yellow"/>
        </w:rPr>
        <w:t>F</w:t>
      </w:r>
      <w:r w:rsidR="002103E4" w:rsidRPr="00085EF0">
        <w:rPr>
          <w:highlight w:val="yellow"/>
        </w:rPr>
        <w:t>.</w:t>
      </w:r>
      <w:r w:rsidR="002103E4" w:rsidRPr="00085EF0">
        <w:rPr>
          <w:highlight w:val="yellow"/>
        </w:rPr>
        <w:tab/>
      </w:r>
      <w:r w:rsidR="00ED55E1" w:rsidRPr="00085EF0">
        <w:rPr>
          <w:highlight w:val="yellow"/>
        </w:rPr>
        <w:tab/>
      </w:r>
      <w:r w:rsidR="002103E4" w:rsidRPr="00085EF0">
        <w:rPr>
          <w:highlight w:val="yellow"/>
        </w:rPr>
        <w:t>Construction materials recycling records shall be maintained by the Lessor and shall be accessible to the LCO.</w:t>
      </w:r>
      <w:r w:rsidR="006E589B" w:rsidRPr="00085EF0">
        <w:rPr>
          <w:highlight w:val="yellow"/>
        </w:rPr>
        <w:t xml:space="preserve"> </w:t>
      </w:r>
      <w:r w:rsidR="002103E4" w:rsidRPr="00085EF0">
        <w:rPr>
          <w:highlight w:val="yellow"/>
        </w:rPr>
        <w:t>Records shall include materials recycled or land-filled, quantity, date, and identification of hazardous wastes.</w:t>
      </w:r>
    </w:p>
    <w:p w14:paraId="7EE8C617" w14:textId="77777777" w:rsidR="002103E4" w:rsidRDefault="002103E4" w:rsidP="00033888">
      <w:pPr>
        <w:pStyle w:val="BodyText"/>
        <w:tabs>
          <w:tab w:val="clear" w:pos="576"/>
          <w:tab w:val="clear" w:pos="864"/>
          <w:tab w:val="clear" w:pos="1296"/>
          <w:tab w:val="clear" w:pos="1728"/>
          <w:tab w:val="clear" w:pos="2160"/>
          <w:tab w:val="clear" w:pos="2592"/>
          <w:tab w:val="clear" w:pos="3024"/>
        </w:tabs>
        <w:suppressAutoHyphens/>
        <w:ind w:left="0" w:firstLine="0"/>
        <w:contextualSpacing/>
        <w:rPr>
          <w:rFonts w:cs="Arial"/>
          <w:szCs w:val="16"/>
        </w:rPr>
      </w:pPr>
    </w:p>
    <w:p w14:paraId="4304535F" w14:textId="77777777" w:rsidR="00EE71FB" w:rsidRDefault="00EE71FB" w:rsidP="00033888">
      <w:pPr>
        <w:pStyle w:val="BodyText"/>
        <w:tabs>
          <w:tab w:val="clear" w:pos="576"/>
          <w:tab w:val="clear" w:pos="864"/>
          <w:tab w:val="clear" w:pos="1296"/>
          <w:tab w:val="clear" w:pos="1728"/>
          <w:tab w:val="clear" w:pos="2160"/>
          <w:tab w:val="clear" w:pos="2592"/>
          <w:tab w:val="clear" w:pos="3024"/>
        </w:tabs>
        <w:suppressAutoHyphens/>
        <w:ind w:left="0" w:firstLine="0"/>
        <w:contextualSpacing/>
        <w:rPr>
          <w:rFonts w:cs="Arial"/>
          <w:szCs w:val="16"/>
        </w:rPr>
      </w:pPr>
    </w:p>
    <w:p w14:paraId="17FF3676" w14:textId="62FCAC0A" w:rsidR="009201AA" w:rsidRPr="00085EF0" w:rsidRDefault="009201AA" w:rsidP="00033888">
      <w:pPr>
        <w:pStyle w:val="BodyText"/>
        <w:tabs>
          <w:tab w:val="clear" w:pos="576"/>
          <w:tab w:val="clear" w:pos="864"/>
          <w:tab w:val="clear" w:pos="1296"/>
          <w:tab w:val="clear" w:pos="1728"/>
          <w:tab w:val="clear" w:pos="2160"/>
          <w:tab w:val="clear" w:pos="2592"/>
          <w:tab w:val="clear" w:pos="3024"/>
        </w:tabs>
        <w:suppressAutoHyphens/>
        <w:ind w:left="0" w:firstLine="0"/>
        <w:contextualSpacing/>
        <w:rPr>
          <w:rFonts w:cs="Arial"/>
          <w:caps/>
          <w:vanish/>
          <w:color w:val="0000FF"/>
          <w:szCs w:val="16"/>
          <w:highlight w:val="yellow"/>
        </w:rPr>
      </w:pPr>
      <w:r w:rsidRPr="00085EF0">
        <w:rPr>
          <w:rFonts w:cs="Arial"/>
          <w:b/>
          <w:caps/>
          <w:vanish/>
          <w:color w:val="0000FF"/>
          <w:szCs w:val="16"/>
          <w:highlight w:val="yellow"/>
        </w:rPr>
        <w:t>ACTION REQUIRED</w:t>
      </w:r>
      <w:r w:rsidRPr="00085EF0">
        <w:rPr>
          <w:rFonts w:cs="Arial"/>
          <w:caps/>
          <w:vanish/>
          <w:color w:val="0000FF"/>
          <w:szCs w:val="16"/>
          <w:highlight w:val="yellow"/>
        </w:rPr>
        <w:t>:</w:t>
      </w:r>
      <w:r w:rsidR="007455E8" w:rsidRPr="00085EF0">
        <w:rPr>
          <w:rFonts w:cs="Arial"/>
          <w:caps/>
          <w:vanish/>
          <w:color w:val="0000FF"/>
          <w:szCs w:val="16"/>
          <w:highlight w:val="yellow"/>
        </w:rPr>
        <w:t xml:space="preserve"> </w:t>
      </w:r>
      <w:r w:rsidRPr="00085EF0">
        <w:rPr>
          <w:rFonts w:cs="Arial"/>
          <w:caps/>
          <w:vanish/>
          <w:color w:val="0000FF"/>
          <w:szCs w:val="16"/>
          <w:highlight w:val="yellow"/>
        </w:rPr>
        <w:t xml:space="preserve">MANDATORY FOR ALL LEASE ACTIONS EXCEPT FOR LEASES </w:t>
      </w:r>
      <w:r w:rsidR="007242AF" w:rsidRPr="00085EF0">
        <w:rPr>
          <w:rFonts w:cs="Arial"/>
          <w:caps/>
          <w:vanish/>
          <w:color w:val="0000FF"/>
          <w:szCs w:val="16"/>
          <w:highlight w:val="yellow"/>
        </w:rPr>
        <w:t xml:space="preserve">WITH INCUMBENTS </w:t>
      </w:r>
      <w:r w:rsidRPr="00085EF0">
        <w:rPr>
          <w:rFonts w:cs="Arial"/>
          <w:caps/>
          <w:vanish/>
          <w:color w:val="0000FF"/>
          <w:szCs w:val="16"/>
          <w:highlight w:val="yellow"/>
        </w:rPr>
        <w:t>WITH MINIMAL TI BUILD-OUT</w:t>
      </w:r>
      <w:r w:rsidR="0070461A" w:rsidRPr="00085EF0">
        <w:rPr>
          <w:rFonts w:cs="Arial"/>
          <w:caps/>
          <w:vanish/>
          <w:color w:val="0000FF"/>
          <w:szCs w:val="16"/>
          <w:highlight w:val="yellow"/>
        </w:rPr>
        <w:t xml:space="preserve"> (</w:t>
      </w:r>
      <w:r w:rsidR="0088517B" w:rsidRPr="00085EF0">
        <w:rPr>
          <w:rFonts w:cs="Arial"/>
          <w:caps/>
          <w:vanish/>
          <w:color w:val="0000FF"/>
          <w:szCs w:val="16"/>
          <w:highlight w:val="yellow"/>
        </w:rPr>
        <w:t>E.G</w:t>
      </w:r>
      <w:r w:rsidR="00F9296C" w:rsidRPr="00085EF0">
        <w:rPr>
          <w:rFonts w:cs="Arial"/>
          <w:caps/>
          <w:vanish/>
          <w:color w:val="0000FF"/>
          <w:szCs w:val="16"/>
          <w:highlight w:val="yellow"/>
        </w:rPr>
        <w:t>.</w:t>
      </w:r>
      <w:r w:rsidR="0088517B" w:rsidRPr="00085EF0">
        <w:rPr>
          <w:rFonts w:cs="Arial"/>
          <w:caps/>
          <w:vanish/>
          <w:color w:val="0000FF"/>
          <w:szCs w:val="16"/>
          <w:highlight w:val="yellow"/>
        </w:rPr>
        <w:t xml:space="preserve"> </w:t>
      </w:r>
      <w:r w:rsidR="0070461A" w:rsidRPr="00085EF0">
        <w:rPr>
          <w:rFonts w:cs="Arial"/>
          <w:caps/>
          <w:vanish/>
          <w:color w:val="0000FF"/>
          <w:szCs w:val="16"/>
          <w:highlight w:val="yellow"/>
        </w:rPr>
        <w:t>PAINT AND CARPET REFRESH)</w:t>
      </w:r>
      <w:r w:rsidRPr="00085EF0">
        <w:rPr>
          <w:rFonts w:cs="Arial"/>
          <w:caps/>
          <w:vanish/>
          <w:color w:val="0000FF"/>
          <w:szCs w:val="16"/>
          <w:highlight w:val="yellow"/>
        </w:rPr>
        <w:t>.</w:t>
      </w:r>
    </w:p>
    <w:p w14:paraId="34D90344" w14:textId="77777777" w:rsidR="002103E4" w:rsidRPr="00085EF0" w:rsidRDefault="002103E4" w:rsidP="00423C69">
      <w:pPr>
        <w:pStyle w:val="Heading2"/>
        <w:widowControl/>
        <w:numPr>
          <w:ilvl w:val="1"/>
          <w:numId w:val="4"/>
        </w:numPr>
        <w:tabs>
          <w:tab w:val="clear" w:pos="720"/>
        </w:tabs>
        <w:suppressAutoHyphens/>
        <w:ind w:left="0" w:firstLine="0"/>
        <w:contextualSpacing/>
        <w:rPr>
          <w:b/>
          <w:highlight w:val="yellow"/>
        </w:rPr>
      </w:pPr>
      <w:bookmarkStart w:id="133" w:name="TL_N_SSCL_MinTI_2"/>
      <w:bookmarkStart w:id="134" w:name="_Toc459311779"/>
      <w:bookmarkStart w:id="135" w:name="_Toc115168546"/>
      <w:r w:rsidRPr="00085EF0">
        <w:rPr>
          <w:b/>
          <w:highlight w:val="yellow"/>
        </w:rPr>
        <w:t>WOOD PRODUCTS (</w:t>
      </w:r>
      <w:r w:rsidR="00EA1F79" w:rsidRPr="00085EF0">
        <w:rPr>
          <w:b/>
          <w:highlight w:val="yellow"/>
        </w:rPr>
        <w:t>OCT</w:t>
      </w:r>
      <w:r w:rsidR="00B91413" w:rsidRPr="00085EF0">
        <w:rPr>
          <w:b/>
          <w:highlight w:val="yellow"/>
        </w:rPr>
        <w:t xml:space="preserve"> </w:t>
      </w:r>
      <w:r w:rsidR="0043401C" w:rsidRPr="00085EF0">
        <w:rPr>
          <w:b/>
          <w:highlight w:val="yellow"/>
        </w:rPr>
        <w:t>2019</w:t>
      </w:r>
      <w:r w:rsidRPr="00085EF0">
        <w:rPr>
          <w:b/>
          <w:highlight w:val="yellow"/>
        </w:rPr>
        <w:t>)</w:t>
      </w:r>
      <w:bookmarkEnd w:id="133"/>
      <w:bookmarkEnd w:id="134"/>
      <w:bookmarkEnd w:id="135"/>
    </w:p>
    <w:p w14:paraId="045F1C9A" w14:textId="77777777" w:rsidR="002103E4" w:rsidRPr="00085EF0" w:rsidRDefault="002103E4" w:rsidP="00B52CDF">
      <w:pPr>
        <w:pStyle w:val="NoSpacing"/>
        <w:rPr>
          <w:highlight w:val="yellow"/>
        </w:rPr>
      </w:pPr>
    </w:p>
    <w:p w14:paraId="4FD8EBB4" w14:textId="77777777" w:rsidR="0043401C" w:rsidRPr="00724786" w:rsidRDefault="002103E4" w:rsidP="0043401C">
      <w:pPr>
        <w:pStyle w:val="NoSpacing"/>
        <w:ind w:left="1080" w:hanging="360"/>
      </w:pPr>
      <w:bookmarkStart w:id="136" w:name="N_SSCL_MinTI_2"/>
      <w:r w:rsidRPr="00085EF0">
        <w:rPr>
          <w:highlight w:val="yellow"/>
        </w:rPr>
        <w:t>A.</w:t>
      </w:r>
      <w:r w:rsidRPr="00085EF0">
        <w:rPr>
          <w:highlight w:val="yellow"/>
        </w:rPr>
        <w:tab/>
      </w:r>
      <w:r w:rsidR="0043401C" w:rsidRPr="00085EF0">
        <w:rPr>
          <w:highlight w:val="yellow"/>
        </w:rPr>
        <w:t>Particle board, strawboard, and plywood materials used shall</w:t>
      </w:r>
      <w:r w:rsidR="006E589B" w:rsidRPr="00085EF0">
        <w:rPr>
          <w:highlight w:val="yellow"/>
        </w:rPr>
        <w:t xml:space="preserve"> </w:t>
      </w:r>
      <w:r w:rsidR="0043401C" w:rsidRPr="00085EF0">
        <w:rPr>
          <w:highlight w:val="yellow"/>
        </w:rPr>
        <w:t>be free of formaldehyde or sufficiently aged prior to use such that indoor air levels in the finished leased space shall not exceed 0.016</w:t>
      </w:r>
      <w:r w:rsidR="006E589B" w:rsidRPr="00085EF0">
        <w:rPr>
          <w:highlight w:val="yellow"/>
        </w:rPr>
        <w:t xml:space="preserve"> </w:t>
      </w:r>
      <w:r w:rsidR="0043401C" w:rsidRPr="00085EF0">
        <w:rPr>
          <w:highlight w:val="yellow"/>
        </w:rPr>
        <w:t>parts per million (ppm) of formaldehyde.</w:t>
      </w:r>
    </w:p>
    <w:p w14:paraId="4FD7353A" w14:textId="77777777" w:rsidR="0043401C" w:rsidRPr="00724786" w:rsidRDefault="0043401C" w:rsidP="0043401C">
      <w:pPr>
        <w:pStyle w:val="NoSpacing"/>
        <w:ind w:left="1080" w:hanging="360"/>
      </w:pPr>
    </w:p>
    <w:p w14:paraId="0E21CDF0" w14:textId="77777777" w:rsidR="0043401C" w:rsidRPr="00476184" w:rsidRDefault="0043401C" w:rsidP="0043401C">
      <w:pPr>
        <w:pStyle w:val="NoSpacing"/>
        <w:ind w:left="1080" w:hanging="360"/>
      </w:pPr>
      <w:r>
        <w:t>B</w:t>
      </w:r>
      <w:r w:rsidRPr="00724786">
        <w:t>.</w:t>
      </w:r>
      <w:r w:rsidRPr="00724786">
        <w:tab/>
        <w:t>All materials comprised of combustible substances, such as wood plywood and wood boards, shall be treated with fire retardant chemicals by a pressure impregnation process or other methods that treats the materials throughout as opposed to surface treatment.</w:t>
      </w:r>
    </w:p>
    <w:p w14:paraId="41E617D3" w14:textId="77777777" w:rsidR="0043401C" w:rsidRDefault="0043401C" w:rsidP="0043401C">
      <w:pPr>
        <w:pStyle w:val="NoSpacing"/>
        <w:ind w:left="1080" w:hanging="360"/>
        <w:rPr>
          <w:highlight w:val="yellow"/>
        </w:rPr>
      </w:pPr>
    </w:p>
    <w:p w14:paraId="332CD6DD" w14:textId="6AFC3989" w:rsidR="0043401C" w:rsidRPr="00085EF0" w:rsidRDefault="0043401C" w:rsidP="0030072D">
      <w:pPr>
        <w:pStyle w:val="NoSpacing"/>
        <w:ind w:left="720"/>
        <w:rPr>
          <w:rFonts w:cs="Arial"/>
          <w:caps/>
          <w:vanish/>
          <w:color w:val="0000FF"/>
          <w:szCs w:val="16"/>
          <w:highlight w:val="yellow"/>
        </w:rPr>
      </w:pPr>
      <w:r w:rsidRPr="00085EF0">
        <w:rPr>
          <w:rFonts w:cs="Arial"/>
          <w:b/>
          <w:caps/>
          <w:vanish/>
          <w:color w:val="0000FF"/>
          <w:szCs w:val="16"/>
          <w:highlight w:val="yellow"/>
        </w:rPr>
        <w:t>Action required</w:t>
      </w:r>
      <w:r w:rsidRPr="00085EF0">
        <w:rPr>
          <w:rFonts w:cs="Arial"/>
          <w:caps/>
          <w:vanish/>
          <w:color w:val="0000FF"/>
          <w:szCs w:val="16"/>
          <w:highlight w:val="yellow"/>
        </w:rPr>
        <w:t>: use SUB-PARAGRAPH C for actions expected to total 10,000 rsf or GREATER.</w:t>
      </w:r>
      <w:r w:rsidR="007455E8" w:rsidRPr="00085EF0">
        <w:rPr>
          <w:rFonts w:cs="Arial"/>
          <w:caps/>
          <w:vanish/>
          <w:color w:val="0000FF"/>
          <w:szCs w:val="16"/>
          <w:highlight w:val="yellow"/>
        </w:rPr>
        <w:t xml:space="preserve"> </w:t>
      </w:r>
      <w:r w:rsidRPr="00085EF0">
        <w:rPr>
          <w:rFonts w:cs="Arial"/>
          <w:caps/>
          <w:vanish/>
          <w:color w:val="0000FF"/>
          <w:szCs w:val="16"/>
          <w:highlight w:val="yellow"/>
        </w:rPr>
        <w:t>delete for actions less than 10,000 rsf.</w:t>
      </w:r>
    </w:p>
    <w:p w14:paraId="5A3BB4A0" w14:textId="64B8C32A" w:rsidR="0043401C" w:rsidRPr="00724786" w:rsidRDefault="0043401C" w:rsidP="0043401C">
      <w:pPr>
        <w:pStyle w:val="NoSpacing"/>
        <w:ind w:left="1080" w:hanging="360"/>
        <w:rPr>
          <w:snapToGrid w:val="0"/>
        </w:rPr>
      </w:pPr>
      <w:r w:rsidRPr="00085EF0">
        <w:rPr>
          <w:highlight w:val="yellow"/>
        </w:rPr>
        <w:t>C.</w:t>
      </w:r>
      <w:r w:rsidRPr="00085EF0">
        <w:rPr>
          <w:highlight w:val="yellow"/>
        </w:rPr>
        <w:tab/>
        <w:t>For leases 10,000 RSF or greater, new installations of wood products shall not contain wood from endangered wood species, as listed by the Convention on International Trade in Endangered Species.</w:t>
      </w:r>
      <w:r w:rsidR="006E589B" w:rsidRPr="00085EF0">
        <w:rPr>
          <w:highlight w:val="yellow"/>
        </w:rPr>
        <w:t xml:space="preserve"> </w:t>
      </w:r>
      <w:r w:rsidRPr="00085EF0">
        <w:rPr>
          <w:highlight w:val="yellow"/>
        </w:rPr>
        <w:t>The list of species can be found at</w:t>
      </w:r>
      <w:r w:rsidR="006E589B" w:rsidRPr="00085EF0">
        <w:rPr>
          <w:highlight w:val="yellow"/>
        </w:rPr>
        <w:t xml:space="preserve"> </w:t>
      </w:r>
      <w:hyperlink r:id="rId14" w:history="1">
        <w:r w:rsidR="005752A4" w:rsidRPr="00085EF0">
          <w:rPr>
            <w:rStyle w:val="Hyperlink"/>
            <w:rFonts w:cs="Arial"/>
            <w:szCs w:val="16"/>
            <w:highlight w:val="yellow"/>
          </w:rPr>
          <w:t>http://www.wood-database.com/</w:t>
        </w:r>
      </w:hyperlink>
      <w:r w:rsidR="005752A4" w:rsidRPr="00085EF0">
        <w:rPr>
          <w:rFonts w:cs="Arial"/>
          <w:szCs w:val="16"/>
          <w:highlight w:val="yellow"/>
        </w:rPr>
        <w:t xml:space="preserve">   or </w:t>
      </w:r>
      <w:hyperlink r:id="rId15" w:history="1">
        <w:r w:rsidR="005752A4" w:rsidRPr="00085EF0">
          <w:rPr>
            <w:rStyle w:val="Hyperlink"/>
            <w:rFonts w:cs="Arial"/>
            <w:szCs w:val="16"/>
            <w:highlight w:val="yellow"/>
          </w:rPr>
          <w:t>https://www.fws.gov/international/</w:t>
        </w:r>
      </w:hyperlink>
      <w:r w:rsidR="005752A4" w:rsidRPr="00085EF0">
        <w:rPr>
          <w:rStyle w:val="Hyperlink"/>
          <w:rFonts w:cs="Arial"/>
          <w:szCs w:val="16"/>
          <w:highlight w:val="yellow"/>
        </w:rPr>
        <w:t>.</w:t>
      </w:r>
      <w:r w:rsidR="005752A4" w:rsidRPr="00085EF0">
        <w:rPr>
          <w:rStyle w:val="Hyperlink"/>
          <w:rFonts w:cs="Arial"/>
          <w:szCs w:val="16"/>
          <w:highlight w:val="yellow"/>
          <w:u w:val="none"/>
        </w:rPr>
        <w:t xml:space="preserve">  </w:t>
      </w:r>
      <w:r w:rsidRPr="00085EF0">
        <w:rPr>
          <w:rStyle w:val="Hyperlink"/>
          <w:caps w:val="0"/>
          <w:highlight w:val="yellow"/>
          <w:u w:val="none"/>
        </w:rPr>
        <w:t>In addition,</w:t>
      </w:r>
      <w:r w:rsidRPr="00085EF0">
        <w:rPr>
          <w:highlight w:val="yellow"/>
        </w:rPr>
        <w:t xml:space="preserve"> the Lessor is encouraged to use independently certified forest products.</w:t>
      </w:r>
      <w:r w:rsidR="006E589B" w:rsidRPr="00085EF0">
        <w:rPr>
          <w:highlight w:val="yellow"/>
        </w:rPr>
        <w:t xml:space="preserve"> </w:t>
      </w:r>
      <w:r w:rsidRPr="00085EF0">
        <w:rPr>
          <w:highlight w:val="yellow"/>
        </w:rPr>
        <w:t>For information on certification and certified wood products, refer to the Forest Stewardship Council United States (</w:t>
      </w:r>
      <w:hyperlink r:id="rId16" w:history="1">
        <w:r w:rsidRPr="00085EF0">
          <w:rPr>
            <w:rStyle w:val="Hyperlink"/>
            <w:highlight w:val="yellow"/>
          </w:rPr>
          <w:t>https://us.fsc.org/en-us</w:t>
        </w:r>
      </w:hyperlink>
      <w:r w:rsidRPr="00085EF0">
        <w:rPr>
          <w:highlight w:val="yellow"/>
        </w:rPr>
        <w:t>), or the Sustainable Forestry Initiative (</w:t>
      </w:r>
      <w:hyperlink r:id="rId17" w:history="1">
        <w:r w:rsidRPr="00085EF0">
          <w:rPr>
            <w:rStyle w:val="Hyperlink"/>
            <w:highlight w:val="yellow"/>
          </w:rPr>
          <w:t>http://www.sfiprogram.org/</w:t>
        </w:r>
      </w:hyperlink>
      <w:r w:rsidRPr="00085EF0">
        <w:rPr>
          <w:highlight w:val="yellow"/>
        </w:rPr>
        <w:t>).</w:t>
      </w:r>
    </w:p>
    <w:bookmarkEnd w:id="136"/>
    <w:p w14:paraId="3F8D3DE2" w14:textId="77777777" w:rsidR="00EE71FB" w:rsidRDefault="00EE71FB" w:rsidP="00B52CDF">
      <w:pPr>
        <w:pStyle w:val="NoSpacing"/>
      </w:pPr>
    </w:p>
    <w:p w14:paraId="288BE630" w14:textId="77777777" w:rsidR="00CF6C6E" w:rsidRDefault="00CF6C6E" w:rsidP="009201AA">
      <w:pPr>
        <w:pStyle w:val="BodyText"/>
        <w:tabs>
          <w:tab w:val="clear" w:pos="576"/>
          <w:tab w:val="clear" w:pos="864"/>
          <w:tab w:val="clear" w:pos="1296"/>
          <w:tab w:val="clear" w:pos="1728"/>
          <w:tab w:val="clear" w:pos="2160"/>
          <w:tab w:val="clear" w:pos="2592"/>
          <w:tab w:val="clear" w:pos="3024"/>
        </w:tabs>
        <w:suppressAutoHyphens/>
        <w:ind w:left="0" w:firstLine="0"/>
        <w:contextualSpacing/>
        <w:rPr>
          <w:rFonts w:cs="Arial"/>
          <w:b/>
          <w:caps/>
          <w:vanish/>
          <w:color w:val="0000FF"/>
          <w:szCs w:val="16"/>
        </w:rPr>
      </w:pPr>
    </w:p>
    <w:p w14:paraId="1A0A862C" w14:textId="378838E5" w:rsidR="002103E4" w:rsidRPr="00085EF0" w:rsidRDefault="002103E4" w:rsidP="00423C69">
      <w:pPr>
        <w:pStyle w:val="Heading2"/>
        <w:keepNext w:val="0"/>
        <w:widowControl/>
        <w:numPr>
          <w:ilvl w:val="1"/>
          <w:numId w:val="4"/>
        </w:numPr>
        <w:tabs>
          <w:tab w:val="clear" w:pos="720"/>
        </w:tabs>
        <w:suppressAutoHyphens/>
        <w:ind w:left="0" w:firstLine="0"/>
        <w:contextualSpacing/>
        <w:rPr>
          <w:b/>
          <w:highlight w:val="yellow"/>
        </w:rPr>
      </w:pPr>
      <w:bookmarkStart w:id="137" w:name="_Toc414866870"/>
      <w:bookmarkStart w:id="138" w:name="_Toc414876804"/>
      <w:bookmarkStart w:id="139" w:name="_Toc415071446"/>
      <w:bookmarkStart w:id="140" w:name="TL_N_SSCL_MinTI_3"/>
      <w:bookmarkStart w:id="141" w:name="_Toc459311780"/>
      <w:bookmarkStart w:id="142" w:name="_Toc115168547"/>
      <w:bookmarkEnd w:id="137"/>
      <w:bookmarkEnd w:id="138"/>
      <w:bookmarkEnd w:id="139"/>
      <w:r w:rsidRPr="00085EF0">
        <w:rPr>
          <w:b/>
          <w:highlight w:val="yellow"/>
        </w:rPr>
        <w:t>ADHESIVES AND SEALANTS (</w:t>
      </w:r>
      <w:r w:rsidR="00EA1F79" w:rsidRPr="00085EF0">
        <w:rPr>
          <w:b/>
          <w:highlight w:val="yellow"/>
        </w:rPr>
        <w:t>OCT</w:t>
      </w:r>
      <w:r w:rsidR="005A308E" w:rsidRPr="00085EF0">
        <w:rPr>
          <w:b/>
          <w:highlight w:val="yellow"/>
        </w:rPr>
        <w:t xml:space="preserve"> </w:t>
      </w:r>
      <w:r w:rsidR="0039019D" w:rsidRPr="00085EF0">
        <w:rPr>
          <w:b/>
          <w:highlight w:val="yellow"/>
        </w:rPr>
        <w:t>20</w:t>
      </w:r>
      <w:r w:rsidR="002824FB" w:rsidRPr="00085EF0">
        <w:rPr>
          <w:b/>
          <w:highlight w:val="yellow"/>
        </w:rPr>
        <w:t>22</w:t>
      </w:r>
      <w:r w:rsidRPr="00085EF0">
        <w:rPr>
          <w:b/>
          <w:highlight w:val="yellow"/>
        </w:rPr>
        <w:t>)</w:t>
      </w:r>
      <w:bookmarkEnd w:id="140"/>
      <w:bookmarkEnd w:id="141"/>
      <w:bookmarkEnd w:id="142"/>
    </w:p>
    <w:p w14:paraId="20CA0B72" w14:textId="77777777" w:rsidR="002103E4" w:rsidRPr="00724786" w:rsidRDefault="002103E4" w:rsidP="00B52CDF">
      <w:pPr>
        <w:pStyle w:val="NoSpacing"/>
      </w:pPr>
    </w:p>
    <w:p w14:paraId="0225D681" w14:textId="77777777" w:rsidR="0043401C" w:rsidRDefault="0043401C" w:rsidP="000E22D8">
      <w:pPr>
        <w:pStyle w:val="NoSpacing"/>
        <w:numPr>
          <w:ilvl w:val="0"/>
          <w:numId w:val="57"/>
        </w:numPr>
        <w:ind w:left="1080"/>
      </w:pPr>
      <w:bookmarkStart w:id="143" w:name="N_SSCL_MinTI_3"/>
      <w:r w:rsidRPr="00724786">
        <w:t xml:space="preserve">All adhesives employed (including, but not limited to, adhesives for carpet, carpet tile, plastic laminate, wall coverings, adhesives for wood, or sealants) shall </w:t>
      </w:r>
      <w:r w:rsidRPr="00705B15">
        <w:t xml:space="preserve">meet </w:t>
      </w:r>
      <w:r w:rsidRPr="00724786">
        <w:t>the requirements of the manufacturer of the products adhered or involved</w:t>
      </w:r>
      <w:r w:rsidRPr="00085EF0">
        <w:rPr>
          <w:highlight w:val="yellow"/>
        </w:rPr>
        <w:t>.</w:t>
      </w:r>
      <w:r w:rsidR="006E589B" w:rsidRPr="00085EF0">
        <w:rPr>
          <w:highlight w:val="yellow"/>
        </w:rPr>
        <w:t xml:space="preserve"> </w:t>
      </w:r>
      <w:r w:rsidRPr="00085EF0">
        <w:rPr>
          <w:highlight w:val="yellow"/>
        </w:rPr>
        <w:t>The Lessor shall use adhesives and sealants with no heavy metals, and that do not result in indoor air levels above 0.016 parts per million (ppm) of formaldehyde.</w:t>
      </w:r>
      <w:r w:rsidR="006E589B">
        <w:t xml:space="preserve"> </w:t>
      </w:r>
      <w:r w:rsidRPr="00724786">
        <w:t>Adhesives and other materials used for the installation of carpets shall be limited to those having a flash point of 140 degrees F or higher.</w:t>
      </w:r>
    </w:p>
    <w:p w14:paraId="00A2CE49" w14:textId="77777777" w:rsidR="0043401C" w:rsidRDefault="0043401C" w:rsidP="0043401C">
      <w:pPr>
        <w:pStyle w:val="NoSpacing"/>
        <w:ind w:left="1080" w:hanging="360"/>
      </w:pPr>
    </w:p>
    <w:p w14:paraId="00D07B93" w14:textId="5F55AF7D" w:rsidR="0043401C" w:rsidRPr="00085EF0" w:rsidRDefault="0043401C" w:rsidP="00B2558F">
      <w:pPr>
        <w:pStyle w:val="NoSpacing"/>
        <w:ind w:left="720"/>
        <w:rPr>
          <w:rFonts w:cs="Arial"/>
          <w:caps/>
          <w:vanish/>
          <w:color w:val="0000FF"/>
          <w:szCs w:val="16"/>
          <w:highlight w:val="yellow"/>
        </w:rPr>
      </w:pPr>
      <w:r w:rsidRPr="00085EF0">
        <w:rPr>
          <w:rFonts w:cs="Arial"/>
          <w:b/>
          <w:caps/>
          <w:vanish/>
          <w:color w:val="0000FF"/>
          <w:szCs w:val="16"/>
          <w:highlight w:val="yellow"/>
        </w:rPr>
        <w:t>ACTION REQUIRED</w:t>
      </w:r>
      <w:r w:rsidRPr="00085EF0">
        <w:rPr>
          <w:rFonts w:cs="Arial"/>
          <w:caps/>
          <w:vanish/>
          <w:color w:val="0000FF"/>
          <w:szCs w:val="16"/>
          <w:highlight w:val="yellow"/>
        </w:rPr>
        <w:t>: USE SUB-PARAGRAPH B FOR ACTIONS EXPECTED TO TOTAL 10,000 RSF OR GREATER.</w:t>
      </w:r>
      <w:r w:rsidR="007455E8" w:rsidRPr="00085EF0">
        <w:rPr>
          <w:rFonts w:cs="Arial"/>
          <w:caps/>
          <w:vanish/>
          <w:color w:val="0000FF"/>
          <w:szCs w:val="16"/>
          <w:highlight w:val="yellow"/>
        </w:rPr>
        <w:t xml:space="preserve"> </w:t>
      </w:r>
      <w:r w:rsidRPr="00085EF0">
        <w:rPr>
          <w:rFonts w:cs="Arial"/>
          <w:caps/>
          <w:vanish/>
          <w:color w:val="0000FF"/>
          <w:szCs w:val="16"/>
          <w:highlight w:val="yellow"/>
        </w:rPr>
        <w:t>DELETE FOR ACTIONS LESS THAN 10,000 RSF.</w:t>
      </w:r>
    </w:p>
    <w:p w14:paraId="59217197" w14:textId="1EB91DA9" w:rsidR="0043401C" w:rsidRPr="00085EF0" w:rsidRDefault="0043401C" w:rsidP="005F7CF8">
      <w:pPr>
        <w:pStyle w:val="NoSpacing"/>
        <w:numPr>
          <w:ilvl w:val="0"/>
          <w:numId w:val="57"/>
        </w:numPr>
        <w:ind w:left="1080"/>
        <w:rPr>
          <w:highlight w:val="yellow"/>
        </w:rPr>
      </w:pPr>
      <w:r w:rsidRPr="00085EF0">
        <w:rPr>
          <w:highlight w:val="yellow"/>
        </w:rPr>
        <w:t xml:space="preserve">For leases 10,000 RSF or greater, the Lessor is encouraged to use applicable environmentally preferable criteria that are recommended in the Green Procurement Compilation at </w:t>
      </w:r>
      <w:hyperlink r:id="rId18" w:history="1">
        <w:r w:rsidR="009E4968" w:rsidRPr="00085EF0">
          <w:rPr>
            <w:rStyle w:val="Hyperlink"/>
            <w:highlight w:val="yellow"/>
          </w:rPr>
          <w:t>HTTPS://SFTOOL.GOV/GREENPROCUREMENT/</w:t>
        </w:r>
      </w:hyperlink>
      <w:r w:rsidR="009E4968" w:rsidRPr="00085EF0">
        <w:rPr>
          <w:rStyle w:val="Hyperlink"/>
          <w:highlight w:val="yellow"/>
        </w:rPr>
        <w:t>.</w:t>
      </w:r>
    </w:p>
    <w:bookmarkEnd w:id="143"/>
    <w:p w14:paraId="730F8799" w14:textId="77777777" w:rsidR="002103E4" w:rsidRPr="002824FB" w:rsidRDefault="002103E4" w:rsidP="005F7CF8">
      <w:pPr>
        <w:tabs>
          <w:tab w:val="clear" w:pos="576"/>
          <w:tab w:val="clear" w:pos="864"/>
          <w:tab w:val="clear" w:pos="1296"/>
          <w:tab w:val="clear" w:pos="1728"/>
          <w:tab w:val="clear" w:pos="2160"/>
          <w:tab w:val="clear" w:pos="2592"/>
          <w:tab w:val="clear" w:pos="3024"/>
        </w:tabs>
        <w:suppressAutoHyphens/>
        <w:contextualSpacing/>
        <w:rPr>
          <w:rFonts w:cs="Arial"/>
          <w:b/>
          <w:szCs w:val="16"/>
        </w:rPr>
      </w:pPr>
    </w:p>
    <w:p w14:paraId="35D1F184" w14:textId="77777777" w:rsidR="00EE71FB" w:rsidRDefault="00EE71FB" w:rsidP="000E3921">
      <w:pPr>
        <w:tabs>
          <w:tab w:val="clear" w:pos="576"/>
          <w:tab w:val="clear" w:pos="864"/>
          <w:tab w:val="clear" w:pos="1296"/>
          <w:tab w:val="clear" w:pos="1728"/>
          <w:tab w:val="clear" w:pos="2160"/>
          <w:tab w:val="clear" w:pos="2592"/>
          <w:tab w:val="clear" w:pos="3024"/>
        </w:tabs>
        <w:suppressAutoHyphens/>
        <w:contextualSpacing/>
        <w:rPr>
          <w:rFonts w:cs="Arial"/>
          <w:b/>
          <w:szCs w:val="16"/>
        </w:rPr>
      </w:pPr>
    </w:p>
    <w:p w14:paraId="522B3563" w14:textId="77777777" w:rsidR="002103E4" w:rsidRPr="00A7327E" w:rsidRDefault="002103E4" w:rsidP="00E70917">
      <w:pPr>
        <w:pStyle w:val="Heading2"/>
        <w:widowControl/>
        <w:numPr>
          <w:ilvl w:val="1"/>
          <w:numId w:val="4"/>
        </w:numPr>
        <w:tabs>
          <w:tab w:val="clear" w:pos="720"/>
        </w:tabs>
        <w:suppressAutoHyphens/>
        <w:ind w:left="0" w:firstLine="0"/>
        <w:contextualSpacing/>
        <w:rPr>
          <w:b/>
        </w:rPr>
      </w:pPr>
      <w:bookmarkStart w:id="144" w:name="_Toc459311781"/>
      <w:bookmarkStart w:id="145" w:name="_Toc115168548"/>
      <w:r w:rsidRPr="00A7327E">
        <w:rPr>
          <w:b/>
        </w:rPr>
        <w:t>BUILDING SHELL REQUIREMENTS (</w:t>
      </w:r>
      <w:r w:rsidR="00F707B4">
        <w:rPr>
          <w:b/>
        </w:rPr>
        <w:t>OCT</w:t>
      </w:r>
      <w:r w:rsidR="008C5F5D">
        <w:rPr>
          <w:b/>
        </w:rPr>
        <w:t xml:space="preserve"> 2016</w:t>
      </w:r>
      <w:r w:rsidRPr="00A7327E">
        <w:rPr>
          <w:b/>
        </w:rPr>
        <w:t>)</w:t>
      </w:r>
      <w:bookmarkEnd w:id="144"/>
      <w:bookmarkEnd w:id="145"/>
    </w:p>
    <w:p w14:paraId="5EABE809" w14:textId="77777777" w:rsidR="002103E4" w:rsidRPr="006E1993" w:rsidRDefault="002103E4" w:rsidP="00B52CDF">
      <w:pPr>
        <w:pStyle w:val="NoSpacing"/>
      </w:pPr>
    </w:p>
    <w:p w14:paraId="03F18FA5" w14:textId="77777777" w:rsidR="002103E4" w:rsidRPr="001F098F" w:rsidRDefault="002103E4" w:rsidP="00EE71FB">
      <w:pPr>
        <w:pStyle w:val="NoSpacing"/>
        <w:ind w:left="1080" w:hanging="360"/>
        <w:rPr>
          <w:rFonts w:cs="Arial"/>
          <w:szCs w:val="16"/>
        </w:rPr>
      </w:pPr>
      <w:r w:rsidRPr="001F098F">
        <w:rPr>
          <w:rFonts w:cs="Arial"/>
          <w:szCs w:val="16"/>
        </w:rPr>
        <w:t>A.</w:t>
      </w:r>
      <w:r w:rsidRPr="001F098F">
        <w:rPr>
          <w:rFonts w:cs="Arial"/>
          <w:szCs w:val="16"/>
        </w:rPr>
        <w:tab/>
        <w:t>The Building Shell shall be designed, constructed, and maintained in accordance with the standards set forth herein</w:t>
      </w:r>
      <w:r w:rsidR="0099759F" w:rsidRPr="001F098F">
        <w:rPr>
          <w:rFonts w:cs="Arial"/>
          <w:szCs w:val="16"/>
        </w:rPr>
        <w:t xml:space="preserve"> and complete</w:t>
      </w:r>
      <w:r w:rsidR="00D90854" w:rsidRPr="001F098F">
        <w:rPr>
          <w:rFonts w:cs="Arial"/>
          <w:szCs w:val="16"/>
        </w:rPr>
        <w:t>d</w:t>
      </w:r>
      <w:r w:rsidR="0099759F" w:rsidRPr="001F098F">
        <w:rPr>
          <w:rFonts w:cs="Arial"/>
          <w:szCs w:val="16"/>
        </w:rPr>
        <w:t xml:space="preserve"> prior to acceptance of </w:t>
      </w:r>
      <w:r w:rsidR="00E41878" w:rsidRPr="001F098F">
        <w:rPr>
          <w:rFonts w:cs="Arial"/>
          <w:szCs w:val="16"/>
        </w:rPr>
        <w:t>S</w:t>
      </w:r>
      <w:r w:rsidR="0099759F" w:rsidRPr="001F098F">
        <w:rPr>
          <w:rFonts w:cs="Arial"/>
          <w:szCs w:val="16"/>
        </w:rPr>
        <w:t>pace</w:t>
      </w:r>
      <w:r w:rsidRPr="001F098F">
        <w:rPr>
          <w:rFonts w:cs="Arial"/>
          <w:szCs w:val="16"/>
        </w:rPr>
        <w:t>.</w:t>
      </w:r>
      <w:r w:rsidR="006E589B">
        <w:rPr>
          <w:rFonts w:cs="Arial"/>
          <w:szCs w:val="16"/>
        </w:rPr>
        <w:t xml:space="preserve"> </w:t>
      </w:r>
      <w:r w:rsidRPr="001F098F">
        <w:rPr>
          <w:rFonts w:cs="Arial"/>
          <w:szCs w:val="16"/>
        </w:rPr>
        <w:t xml:space="preserve">For pricing, fulfillment of all requirements not specifically designated as TIs, Building Specific </w:t>
      </w:r>
      <w:r w:rsidR="00A56167" w:rsidRPr="001F098F">
        <w:rPr>
          <w:rFonts w:cs="Arial"/>
          <w:szCs w:val="16"/>
        </w:rPr>
        <w:t>Amortized Capital</w:t>
      </w:r>
      <w:r w:rsidRPr="001F098F">
        <w:rPr>
          <w:rFonts w:cs="Arial"/>
          <w:szCs w:val="16"/>
        </w:rPr>
        <w:t>, Operating Costs, or other rent components as indicated shall be deemed included in the Shell Rent.</w:t>
      </w:r>
    </w:p>
    <w:p w14:paraId="65204F68" w14:textId="77777777" w:rsidR="002103E4" w:rsidRPr="001F098F" w:rsidRDefault="002103E4" w:rsidP="00EE71FB">
      <w:pPr>
        <w:pStyle w:val="NoSpacing"/>
        <w:ind w:left="1080" w:hanging="360"/>
        <w:rPr>
          <w:rFonts w:cs="Arial"/>
          <w:szCs w:val="16"/>
        </w:rPr>
      </w:pPr>
    </w:p>
    <w:p w14:paraId="239337E7" w14:textId="77777777" w:rsidR="002103E4" w:rsidRPr="001F098F" w:rsidRDefault="002103E4" w:rsidP="00EE71FB">
      <w:pPr>
        <w:pStyle w:val="NoSpacing"/>
        <w:ind w:left="1080" w:hanging="360"/>
        <w:rPr>
          <w:rFonts w:cs="Arial"/>
          <w:szCs w:val="16"/>
        </w:rPr>
      </w:pPr>
      <w:r w:rsidRPr="001F098F">
        <w:rPr>
          <w:rFonts w:cs="Arial"/>
          <w:szCs w:val="16"/>
        </w:rPr>
        <w:t>B.</w:t>
      </w:r>
      <w:r w:rsidRPr="001F098F">
        <w:rPr>
          <w:rFonts w:cs="Arial"/>
          <w:szCs w:val="16"/>
        </w:rPr>
        <w:tab/>
        <w:t xml:space="preserve">Base structure and </w:t>
      </w:r>
      <w:r w:rsidR="00603634" w:rsidRPr="001F098F">
        <w:rPr>
          <w:rFonts w:cs="Arial"/>
          <w:szCs w:val="16"/>
        </w:rPr>
        <w:t>B</w:t>
      </w:r>
      <w:r w:rsidRPr="001F098F">
        <w:rPr>
          <w:rFonts w:cs="Arial"/>
          <w:szCs w:val="16"/>
        </w:rPr>
        <w:t>uilding enclosure components shall be complete.</w:t>
      </w:r>
      <w:r w:rsidR="006E589B">
        <w:rPr>
          <w:rFonts w:cs="Arial"/>
          <w:szCs w:val="16"/>
        </w:rPr>
        <w:t xml:space="preserve"> </w:t>
      </w:r>
      <w:r w:rsidRPr="001F098F">
        <w:rPr>
          <w:rFonts w:cs="Arial"/>
          <w:szCs w:val="16"/>
        </w:rPr>
        <w:t>All common areas accessible by the Government, such as lobbies, fire egress corridors and stairwells, elevators, garages, and service areas, shall be complete.</w:t>
      </w:r>
      <w:r w:rsidR="006E589B">
        <w:rPr>
          <w:rFonts w:cs="Arial"/>
          <w:szCs w:val="16"/>
        </w:rPr>
        <w:t xml:space="preserve"> </w:t>
      </w:r>
      <w:r w:rsidRPr="001F098F">
        <w:rPr>
          <w:rFonts w:cs="Arial"/>
          <w:szCs w:val="16"/>
        </w:rPr>
        <w:t>Restrooms shall be complete and operational.</w:t>
      </w:r>
      <w:r w:rsidR="006E589B">
        <w:rPr>
          <w:rFonts w:cs="Arial"/>
          <w:szCs w:val="16"/>
        </w:rPr>
        <w:t xml:space="preserve"> </w:t>
      </w:r>
      <w:r w:rsidRPr="001F098F">
        <w:rPr>
          <w:rFonts w:cs="Arial"/>
          <w:szCs w:val="16"/>
        </w:rPr>
        <w:t xml:space="preserve">All newly installed </w:t>
      </w:r>
      <w:r w:rsidR="00603634" w:rsidRPr="001F098F">
        <w:rPr>
          <w:rFonts w:cs="Arial"/>
          <w:szCs w:val="16"/>
        </w:rPr>
        <w:t>B</w:t>
      </w:r>
      <w:r w:rsidRPr="001F098F">
        <w:rPr>
          <w:rFonts w:cs="Arial"/>
          <w:szCs w:val="16"/>
        </w:rPr>
        <w:t>uilding shell components, including but not limited to, heating, ventilation, and air conditioning (HVAC), electrical, ceilings, sprinklers, etc., shall be furnished, installed, and coordinated with TIs.</w:t>
      </w:r>
      <w:r w:rsidR="006E589B">
        <w:rPr>
          <w:rFonts w:cs="Arial"/>
          <w:szCs w:val="16"/>
        </w:rPr>
        <w:t xml:space="preserve"> </w:t>
      </w:r>
      <w:r w:rsidRPr="001F098F">
        <w:rPr>
          <w:rFonts w:cs="Arial"/>
          <w:szCs w:val="16"/>
        </w:rPr>
        <w:t xml:space="preserve">Circulation corridors are provided as part of the base </w:t>
      </w:r>
      <w:r w:rsidR="00603634" w:rsidRPr="001F098F">
        <w:rPr>
          <w:rFonts w:cs="Arial"/>
          <w:szCs w:val="16"/>
        </w:rPr>
        <w:t>B</w:t>
      </w:r>
      <w:r w:rsidRPr="001F098F">
        <w:rPr>
          <w:rFonts w:cs="Arial"/>
          <w:szCs w:val="16"/>
        </w:rPr>
        <w:t>uilding only on multi-tenanted floors where the corridor is common to more than one tenant.</w:t>
      </w:r>
      <w:r w:rsidR="006E589B">
        <w:rPr>
          <w:rFonts w:cs="Arial"/>
          <w:szCs w:val="16"/>
        </w:rPr>
        <w:t xml:space="preserve"> </w:t>
      </w:r>
      <w:r w:rsidRPr="001F098F">
        <w:rPr>
          <w:rFonts w:cs="Arial"/>
          <w:szCs w:val="16"/>
        </w:rPr>
        <w:t>On single tenant floors, only the fire egress corridor</w:t>
      </w:r>
      <w:r w:rsidR="00213E69" w:rsidRPr="001F098F">
        <w:rPr>
          <w:rFonts w:cs="Arial"/>
          <w:szCs w:val="16"/>
        </w:rPr>
        <w:t>(s)</w:t>
      </w:r>
      <w:r w:rsidRPr="001F098F">
        <w:rPr>
          <w:rFonts w:cs="Arial"/>
          <w:szCs w:val="16"/>
        </w:rPr>
        <w:t xml:space="preserve"> necessary to meet code is provided as part of the shell.</w:t>
      </w:r>
    </w:p>
    <w:p w14:paraId="61D45AB4" w14:textId="77777777" w:rsidR="008C5F5D" w:rsidRPr="001F098F" w:rsidRDefault="008C5F5D" w:rsidP="00EE71FB">
      <w:pPr>
        <w:pStyle w:val="NoSpacing"/>
        <w:ind w:left="1080" w:hanging="360"/>
        <w:rPr>
          <w:rFonts w:cs="Arial"/>
          <w:szCs w:val="16"/>
        </w:rPr>
      </w:pPr>
    </w:p>
    <w:p w14:paraId="2AA897AA" w14:textId="77777777" w:rsidR="001F098F" w:rsidRPr="001F098F" w:rsidRDefault="008C5F5D" w:rsidP="001F098F">
      <w:pPr>
        <w:pStyle w:val="NoSpacing"/>
        <w:ind w:left="1080" w:hanging="360"/>
        <w:rPr>
          <w:rFonts w:cs="Arial"/>
          <w:szCs w:val="16"/>
        </w:rPr>
      </w:pPr>
      <w:r w:rsidRPr="001F098F">
        <w:rPr>
          <w:rFonts w:cs="Arial"/>
          <w:szCs w:val="16"/>
        </w:rPr>
        <w:t>C.</w:t>
      </w:r>
      <w:r w:rsidRPr="001F098F">
        <w:rPr>
          <w:rFonts w:cs="Arial"/>
          <w:szCs w:val="16"/>
        </w:rPr>
        <w:tab/>
      </w:r>
      <w:r w:rsidR="001F098F" w:rsidRPr="001F098F">
        <w:rPr>
          <w:rFonts w:cs="Arial"/>
          <w:szCs w:val="16"/>
        </w:rPr>
        <w:t>The Building Shell rental rate shall also include, but is not limited to, costs</w:t>
      </w:r>
      <w:r w:rsidR="00CE1498">
        <w:rPr>
          <w:rFonts w:cs="Arial"/>
          <w:szCs w:val="16"/>
        </w:rPr>
        <w:t xml:space="preserve"> included</w:t>
      </w:r>
      <w:r w:rsidR="001F098F" w:rsidRPr="001F098F">
        <w:rPr>
          <w:rFonts w:cs="Arial"/>
          <w:szCs w:val="16"/>
        </w:rPr>
        <w:t xml:space="preserve"> listed under Section II of GSA Form 1217, Lessor’s Annual Cost Statement, including insurance, taxes, lease commission and management, in addition to profit,</w:t>
      </w:r>
      <w:r w:rsidR="00CE1498">
        <w:rPr>
          <w:rFonts w:cs="Arial"/>
          <w:szCs w:val="16"/>
        </w:rPr>
        <w:t xml:space="preserve"> reserve costs</w:t>
      </w:r>
      <w:r w:rsidR="001F098F" w:rsidRPr="001F098F">
        <w:rPr>
          <w:rFonts w:cs="Arial"/>
          <w:szCs w:val="16"/>
        </w:rPr>
        <w:t xml:space="preserve"> and loan financing for the Building.</w:t>
      </w:r>
    </w:p>
    <w:p w14:paraId="20CF1A4B" w14:textId="77777777" w:rsidR="002103E4" w:rsidRDefault="002103E4" w:rsidP="001F098F">
      <w:pPr>
        <w:pStyle w:val="NoSpacing"/>
        <w:ind w:left="1080" w:hanging="360"/>
      </w:pPr>
    </w:p>
    <w:p w14:paraId="4430784D" w14:textId="77777777" w:rsidR="00EE71FB" w:rsidRDefault="00EE71FB" w:rsidP="008C5F5D">
      <w:pPr>
        <w:pStyle w:val="NoSpacing"/>
        <w:rPr>
          <w:rFonts w:cs="Arial"/>
          <w:szCs w:val="16"/>
        </w:rPr>
      </w:pPr>
    </w:p>
    <w:p w14:paraId="1283FFA3" w14:textId="7AB1D3E8" w:rsidR="002103E4" w:rsidRPr="00A7327E" w:rsidRDefault="002103E4" w:rsidP="00423C69">
      <w:pPr>
        <w:pStyle w:val="Heading2"/>
        <w:keepNext w:val="0"/>
        <w:widowControl/>
        <w:numPr>
          <w:ilvl w:val="1"/>
          <w:numId w:val="4"/>
        </w:numPr>
        <w:tabs>
          <w:tab w:val="clear" w:pos="720"/>
        </w:tabs>
        <w:suppressAutoHyphens/>
        <w:ind w:left="0" w:firstLine="0"/>
        <w:contextualSpacing/>
        <w:rPr>
          <w:b/>
        </w:rPr>
      </w:pPr>
      <w:bookmarkStart w:id="146" w:name="_Toc414866873"/>
      <w:bookmarkStart w:id="147" w:name="_Toc414876807"/>
      <w:bookmarkStart w:id="148" w:name="_Toc415071449"/>
      <w:bookmarkStart w:id="149" w:name="_Toc459311782"/>
      <w:bookmarkStart w:id="150" w:name="_Toc115168549"/>
      <w:bookmarkEnd w:id="146"/>
      <w:bookmarkEnd w:id="147"/>
      <w:bookmarkEnd w:id="148"/>
      <w:r w:rsidRPr="00A7327E">
        <w:rPr>
          <w:b/>
        </w:rPr>
        <w:t>RESPONSIBILITY OF THE LESSOR AND LESSOR’S ARCHITECT/ENGINEER (</w:t>
      </w:r>
      <w:r w:rsidR="002824FB">
        <w:rPr>
          <w:b/>
        </w:rPr>
        <w:t xml:space="preserve">oct </w:t>
      </w:r>
      <w:r w:rsidR="00970045">
        <w:rPr>
          <w:b/>
        </w:rPr>
        <w:t>20</w:t>
      </w:r>
      <w:r w:rsidR="002824FB">
        <w:rPr>
          <w:b/>
        </w:rPr>
        <w:t>2</w:t>
      </w:r>
      <w:r w:rsidR="00970045">
        <w:rPr>
          <w:b/>
        </w:rPr>
        <w:t>2</w:t>
      </w:r>
      <w:r w:rsidRPr="00A7327E">
        <w:rPr>
          <w:b/>
        </w:rPr>
        <w:t>)</w:t>
      </w:r>
      <w:bookmarkEnd w:id="149"/>
      <w:bookmarkEnd w:id="150"/>
    </w:p>
    <w:p w14:paraId="6CF2C5A3" w14:textId="77777777" w:rsidR="009472FC" w:rsidRPr="003D4AC4" w:rsidRDefault="009472FC" w:rsidP="003D4AC4">
      <w:pPr>
        <w:pStyle w:val="NoSpacing"/>
        <w:rPr>
          <w:rFonts w:cs="Arial"/>
          <w:szCs w:val="16"/>
        </w:rPr>
      </w:pPr>
    </w:p>
    <w:p w14:paraId="3894EB9C" w14:textId="77777777" w:rsidR="002103E4" w:rsidRPr="006E1993" w:rsidRDefault="002103E4" w:rsidP="00EE71FB">
      <w:pPr>
        <w:pStyle w:val="NoSpacing"/>
        <w:ind w:left="1080" w:hanging="360"/>
      </w:pPr>
      <w:bookmarkStart w:id="151" w:name="N_SSCL_MinTI_4"/>
      <w:r w:rsidRPr="006E1993">
        <w:t>A.</w:t>
      </w:r>
      <w:r w:rsidRPr="006E1993">
        <w:tab/>
        <w:t>The Lessor shall be responsible for the professional quality, technical accuracy, and the coordination of all designs, drawings, specifications, and other services furnished by the Lessor under this contract.</w:t>
      </w:r>
      <w:r w:rsidR="006E589B">
        <w:t xml:space="preserve"> </w:t>
      </w:r>
      <w:r w:rsidRPr="006E1993">
        <w:t>The Lessor shall, without additional compensation, correct or revise any errors or deficiencies in its designs, drawings, specifications, or other services.</w:t>
      </w:r>
    </w:p>
    <w:p w14:paraId="441FA101" w14:textId="77777777" w:rsidR="002103E4" w:rsidRPr="006E1993" w:rsidRDefault="002103E4" w:rsidP="00EE71FB">
      <w:pPr>
        <w:pStyle w:val="NoSpacing"/>
        <w:ind w:left="1080" w:hanging="360"/>
      </w:pPr>
    </w:p>
    <w:p w14:paraId="0C707B55" w14:textId="77777777" w:rsidR="002103E4" w:rsidRPr="006E1993" w:rsidRDefault="002103E4" w:rsidP="00EE71FB">
      <w:pPr>
        <w:pStyle w:val="NoSpacing"/>
        <w:ind w:left="1080" w:hanging="360"/>
      </w:pPr>
      <w:r w:rsidRPr="006E1993">
        <w:lastRenderedPageBreak/>
        <w:t>B.</w:t>
      </w:r>
      <w:r w:rsidRPr="006E1993">
        <w:tab/>
        <w:t>THE LESSOR REMAINS SOLELY RESPONSIBLE FOR DESIGNING, CONSTRUCTING, OPERATING, AND MAINTAINING THE LEASED PREMISES IN FULL ACCORDANCE WITH THE REQUIREMENTS OF THE LEASE.</w:t>
      </w:r>
      <w:r w:rsidR="006E589B">
        <w:t xml:space="preserve"> </w:t>
      </w:r>
      <w:r w:rsidRPr="006E1993">
        <w:t xml:space="preserve">The Government retains the right to review and approve many aspects of the Lessor’s design, including without limitation, review of the Lessor’s design and construction drawings, shop drawings, product data, finish samples, and completed </w:t>
      </w:r>
      <w:r w:rsidR="0099759F">
        <w:t>b</w:t>
      </w:r>
      <w:r w:rsidR="0099759F" w:rsidRPr="006E1993">
        <w:t xml:space="preserve">ase </w:t>
      </w:r>
      <w:r w:rsidR="0099759F">
        <w:t>b</w:t>
      </w:r>
      <w:r w:rsidR="0099759F" w:rsidRPr="006E1993">
        <w:t xml:space="preserve">uilding </w:t>
      </w:r>
      <w:r w:rsidRPr="006E1993">
        <w:t xml:space="preserve">and </w:t>
      </w:r>
      <w:r>
        <w:t>TI</w:t>
      </w:r>
      <w:r w:rsidRPr="006E1993">
        <w:t xml:space="preserve"> construction.</w:t>
      </w:r>
      <w:r w:rsidR="006E589B">
        <w:t xml:space="preserve"> </w:t>
      </w:r>
      <w:r w:rsidR="009B2C8C">
        <w:t>Such review and approval is intended</w:t>
      </w:r>
      <w:r w:rsidRPr="006E1993">
        <w:t xml:space="preserve"> to identify potential design flaws, to minimize costly misdirection of effort, and to assist the Lessor in its effort to monitor whether such design and construction comply with applicable laws and satisfy all Lease requirements.</w:t>
      </w:r>
    </w:p>
    <w:p w14:paraId="523828CB" w14:textId="77777777" w:rsidR="002103E4" w:rsidRPr="006E1993" w:rsidRDefault="002103E4" w:rsidP="00EE71FB">
      <w:pPr>
        <w:pStyle w:val="NoSpacing"/>
        <w:ind w:left="1080" w:hanging="360"/>
      </w:pPr>
    </w:p>
    <w:p w14:paraId="4F81E76F" w14:textId="77777777" w:rsidR="002103E4" w:rsidRPr="006E1993" w:rsidRDefault="002103E4" w:rsidP="00EE71FB">
      <w:pPr>
        <w:pStyle w:val="NoSpacing"/>
        <w:ind w:left="1080" w:hanging="360"/>
      </w:pPr>
      <w:r w:rsidRPr="006E1993">
        <w:t>C.</w:t>
      </w:r>
      <w:r w:rsidRPr="006E1993">
        <w:tab/>
        <w:t xml:space="preserve">Neither the Government’s review, approval or acceptance of, nor payment through rent of the services required under this contract, shall be construed to operate as a waiver of any rights under this contract or of any cause of action arising out of the performance of this contract, and the Lessor shall be and remain liable to the Government in accordance with applicable law for all damages to the Government caused by the Lessor’s negligent performance of any of the services required under this </w:t>
      </w:r>
      <w:r w:rsidR="00603634">
        <w:t>Lease</w:t>
      </w:r>
      <w:r w:rsidRPr="006E1993">
        <w:t>.</w:t>
      </w:r>
    </w:p>
    <w:p w14:paraId="4598788C" w14:textId="77777777" w:rsidR="002103E4" w:rsidRPr="006E1993" w:rsidRDefault="002103E4" w:rsidP="00EE71FB">
      <w:pPr>
        <w:pStyle w:val="NoSpacing"/>
        <w:ind w:left="1080" w:hanging="360"/>
      </w:pPr>
    </w:p>
    <w:p w14:paraId="055569EE" w14:textId="42483F65" w:rsidR="002103E4" w:rsidRDefault="002103E4" w:rsidP="00EE71FB">
      <w:pPr>
        <w:tabs>
          <w:tab w:val="clear" w:pos="864"/>
          <w:tab w:val="clear" w:pos="1296"/>
          <w:tab w:val="clear" w:pos="1728"/>
          <w:tab w:val="clear" w:pos="2160"/>
          <w:tab w:val="clear" w:pos="2592"/>
          <w:tab w:val="clear" w:pos="3024"/>
        </w:tabs>
        <w:suppressAutoHyphens/>
        <w:ind w:left="1080" w:hanging="360"/>
        <w:contextualSpacing/>
      </w:pPr>
      <w:r w:rsidRPr="006E1993">
        <w:t>D.</w:t>
      </w:r>
      <w:r w:rsidRPr="006E1993">
        <w:tab/>
        <w:t>Design and construction and performance information is contained throughout several of the documents which comprise this Lease.</w:t>
      </w:r>
      <w:r w:rsidR="006E589B">
        <w:t xml:space="preserve"> </w:t>
      </w:r>
      <w:r w:rsidRPr="006E1993">
        <w:t xml:space="preserve">The Lessor shall provide to space planners, architects, engineers, construction </w:t>
      </w:r>
      <w:r w:rsidR="002824FB">
        <w:t>sub</w:t>
      </w:r>
      <w:r w:rsidRPr="006E1993">
        <w:t xml:space="preserve">contractors, etc., all information required whether it is found in this </w:t>
      </w:r>
      <w:r>
        <w:t>L</w:t>
      </w:r>
      <w:r w:rsidRPr="006E1993">
        <w:t xml:space="preserve">ease, </w:t>
      </w:r>
      <w:r>
        <w:t>s</w:t>
      </w:r>
      <w:r w:rsidRPr="006E1993">
        <w:t xml:space="preserve">pecial </w:t>
      </w:r>
      <w:r>
        <w:t>r</w:t>
      </w:r>
      <w:r w:rsidRPr="006E1993">
        <w:t xml:space="preserve">equirements and </w:t>
      </w:r>
      <w:r>
        <w:t>a</w:t>
      </w:r>
      <w:r w:rsidRPr="006E1993">
        <w:t xml:space="preserve">ttachments, </w:t>
      </w:r>
      <w:r>
        <w:t>p</w:t>
      </w:r>
      <w:r w:rsidRPr="006E1993">
        <w:t xml:space="preserve">rice </w:t>
      </w:r>
      <w:r>
        <w:t>l</w:t>
      </w:r>
      <w:r w:rsidRPr="006E1993">
        <w:t>ists</w:t>
      </w:r>
      <w:r>
        <w:t>,</w:t>
      </w:r>
      <w:r w:rsidRPr="006E1993">
        <w:t xml:space="preserve"> or </w:t>
      </w:r>
      <w:r>
        <w:t>design intent drawing</w:t>
      </w:r>
      <w:r w:rsidRPr="006E1993">
        <w:t>s.</w:t>
      </w:r>
      <w:r w:rsidR="006E589B">
        <w:t xml:space="preserve"> </w:t>
      </w:r>
      <w:r w:rsidRPr="006E1993">
        <w:t>Reliance upon one of these documents to the exclusion of any other may result in an incomplete understanding of the scope of the work to be performed and/or services to be provided.</w:t>
      </w:r>
      <w:r w:rsidR="006E589B">
        <w:t xml:space="preserve"> </w:t>
      </w:r>
    </w:p>
    <w:p w14:paraId="38CD857C" w14:textId="77777777" w:rsidR="002103E4" w:rsidRDefault="002103E4" w:rsidP="004375A1">
      <w:pPr>
        <w:tabs>
          <w:tab w:val="clear" w:pos="576"/>
          <w:tab w:val="clear" w:pos="864"/>
          <w:tab w:val="clear" w:pos="1296"/>
          <w:tab w:val="clear" w:pos="1728"/>
          <w:tab w:val="clear" w:pos="2160"/>
          <w:tab w:val="clear" w:pos="2592"/>
          <w:tab w:val="clear" w:pos="3024"/>
        </w:tabs>
        <w:suppressAutoHyphens/>
        <w:contextualSpacing/>
      </w:pPr>
    </w:p>
    <w:p w14:paraId="3F86BE76" w14:textId="77777777" w:rsidR="00DC2E3B" w:rsidRDefault="00DC2E3B" w:rsidP="004375A1">
      <w:pPr>
        <w:tabs>
          <w:tab w:val="clear" w:pos="576"/>
          <w:tab w:val="clear" w:pos="864"/>
          <w:tab w:val="clear" w:pos="1296"/>
          <w:tab w:val="clear" w:pos="1728"/>
          <w:tab w:val="clear" w:pos="2160"/>
          <w:tab w:val="clear" w:pos="2592"/>
          <w:tab w:val="clear" w:pos="3024"/>
        </w:tabs>
        <w:suppressAutoHyphens/>
        <w:contextualSpacing/>
      </w:pPr>
    </w:p>
    <w:p w14:paraId="2F459B98" w14:textId="77777777" w:rsidR="002103E4" w:rsidRPr="00A7327E" w:rsidRDefault="002103E4" w:rsidP="00423C69">
      <w:pPr>
        <w:pStyle w:val="Heading2"/>
        <w:keepNext w:val="0"/>
        <w:widowControl/>
        <w:numPr>
          <w:ilvl w:val="1"/>
          <w:numId w:val="4"/>
        </w:numPr>
        <w:tabs>
          <w:tab w:val="clear" w:pos="720"/>
        </w:tabs>
        <w:suppressAutoHyphens/>
        <w:ind w:left="0" w:firstLine="0"/>
        <w:contextualSpacing/>
        <w:rPr>
          <w:b/>
        </w:rPr>
      </w:pPr>
      <w:bookmarkStart w:id="152" w:name="_Toc428353920"/>
      <w:bookmarkStart w:id="153" w:name="_Toc459311783"/>
      <w:bookmarkStart w:id="154" w:name="_Toc115168550"/>
      <w:bookmarkEnd w:id="151"/>
      <w:bookmarkEnd w:id="152"/>
      <w:r w:rsidRPr="00A7327E">
        <w:rPr>
          <w:b/>
        </w:rPr>
        <w:t>QUALITY AND APPEARANCE OF BUILDING (</w:t>
      </w:r>
      <w:r w:rsidR="00970045">
        <w:rPr>
          <w:b/>
        </w:rPr>
        <w:t>JUN 2012</w:t>
      </w:r>
      <w:r w:rsidRPr="00A7327E">
        <w:rPr>
          <w:b/>
        </w:rPr>
        <w:t>)</w:t>
      </w:r>
      <w:bookmarkEnd w:id="153"/>
      <w:bookmarkEnd w:id="154"/>
    </w:p>
    <w:p w14:paraId="1C6EF12F" w14:textId="77777777" w:rsidR="002103E4" w:rsidRDefault="002103E4" w:rsidP="00B52CDF">
      <w:pPr>
        <w:pStyle w:val="NoSpacing"/>
      </w:pPr>
    </w:p>
    <w:p w14:paraId="67275F2E" w14:textId="77777777" w:rsidR="002103E4" w:rsidRPr="006E1993" w:rsidRDefault="002103E4" w:rsidP="00EE71FB">
      <w:pPr>
        <w:pStyle w:val="NoSpacing"/>
        <w:ind w:left="720"/>
      </w:pPr>
      <w:bookmarkStart w:id="155" w:name="N_SSCL_MinTI_5"/>
      <w:r w:rsidRPr="006E1993">
        <w:t xml:space="preserve">The </w:t>
      </w:r>
      <w:r w:rsidR="0099759F">
        <w:t>B</w:t>
      </w:r>
      <w:r w:rsidR="0099759F" w:rsidRPr="006E1993">
        <w:t xml:space="preserve">uilding </w:t>
      </w:r>
      <w:r w:rsidRPr="006E1993">
        <w:t xml:space="preserve">in which </w:t>
      </w:r>
      <w:r w:rsidR="0099759F">
        <w:t>the P</w:t>
      </w:r>
      <w:r w:rsidRPr="006E1993">
        <w:t xml:space="preserve">remises are located shall be designed, built and maintained in good condition and in accordance with the </w:t>
      </w:r>
      <w:r w:rsidR="00603634">
        <w:t>L</w:t>
      </w:r>
      <w:r w:rsidRPr="006E1993">
        <w:t>ease requirements.</w:t>
      </w:r>
      <w:r w:rsidR="006E589B">
        <w:t xml:space="preserve"> </w:t>
      </w:r>
      <w:r w:rsidRPr="006E1993">
        <w:t xml:space="preserve">If not new or recent construction, the </w:t>
      </w:r>
      <w:r w:rsidR="0099759F">
        <w:t>B</w:t>
      </w:r>
      <w:r w:rsidR="0099759F" w:rsidRPr="006E1993">
        <w:t xml:space="preserve">uilding </w:t>
      </w:r>
      <w:r w:rsidRPr="006E1993">
        <w:t>shall have undergone by occupancy, modernization, or adaptive reuse for office space with modern conveniences.</w:t>
      </w:r>
      <w:r w:rsidR="006E589B">
        <w:t xml:space="preserve"> </w:t>
      </w:r>
      <w:r w:rsidRPr="006E1993">
        <w:t xml:space="preserve">The </w:t>
      </w:r>
      <w:r w:rsidR="0099759F">
        <w:t>B</w:t>
      </w:r>
      <w:r w:rsidR="0099759F" w:rsidRPr="006E1993">
        <w:t xml:space="preserve">uilding </w:t>
      </w:r>
      <w:r w:rsidRPr="006E1993">
        <w:t>shall be compatible with its surroundings.</w:t>
      </w:r>
      <w:r w:rsidR="006E589B">
        <w:t xml:space="preserve"> </w:t>
      </w:r>
      <w:r w:rsidRPr="006E1993">
        <w:t xml:space="preserve">Overall, the </w:t>
      </w:r>
      <w:r w:rsidR="0099759F">
        <w:t>B</w:t>
      </w:r>
      <w:r w:rsidR="0099759F" w:rsidRPr="006E1993">
        <w:t xml:space="preserve">uilding </w:t>
      </w:r>
      <w:r w:rsidRPr="006E1993">
        <w:t>shall project a professional and aesthetically pleasing appearance including an attractive front and entrance way.</w:t>
      </w:r>
      <w:r w:rsidR="006E589B">
        <w:t xml:space="preserve"> </w:t>
      </w:r>
    </w:p>
    <w:p w14:paraId="6C7B5002" w14:textId="77777777" w:rsidR="00EE71FB" w:rsidRPr="003D4AC4" w:rsidRDefault="00EE71FB" w:rsidP="003D4AC4">
      <w:pPr>
        <w:tabs>
          <w:tab w:val="clear" w:pos="576"/>
          <w:tab w:val="clear" w:pos="864"/>
          <w:tab w:val="clear" w:pos="1296"/>
          <w:tab w:val="clear" w:pos="1728"/>
          <w:tab w:val="clear" w:pos="2160"/>
          <w:tab w:val="clear" w:pos="2592"/>
          <w:tab w:val="clear" w:pos="3024"/>
        </w:tabs>
        <w:suppressAutoHyphens/>
        <w:contextualSpacing/>
      </w:pPr>
      <w:bookmarkStart w:id="156" w:name="_Toc428353922"/>
      <w:bookmarkEnd w:id="155"/>
      <w:bookmarkEnd w:id="156"/>
    </w:p>
    <w:p w14:paraId="51B956EF" w14:textId="77777777" w:rsidR="001742DA" w:rsidRDefault="001742DA" w:rsidP="00B52CDF">
      <w:pPr>
        <w:pStyle w:val="NoSpacing"/>
      </w:pPr>
    </w:p>
    <w:p w14:paraId="4E48F28E" w14:textId="77777777" w:rsidR="002103E4" w:rsidRPr="00085EF0" w:rsidRDefault="002103E4" w:rsidP="00423C69">
      <w:pPr>
        <w:pStyle w:val="Heading2"/>
        <w:keepNext w:val="0"/>
        <w:widowControl/>
        <w:numPr>
          <w:ilvl w:val="1"/>
          <w:numId w:val="4"/>
        </w:numPr>
        <w:tabs>
          <w:tab w:val="clear" w:pos="720"/>
        </w:tabs>
        <w:suppressAutoHyphens/>
        <w:ind w:left="0" w:firstLine="0"/>
        <w:contextualSpacing/>
        <w:rPr>
          <w:b/>
          <w:highlight w:val="yellow"/>
        </w:rPr>
      </w:pPr>
      <w:bookmarkStart w:id="157" w:name="_Toc414866879"/>
      <w:bookmarkStart w:id="158" w:name="_Toc414876813"/>
      <w:bookmarkStart w:id="159" w:name="_Toc415071455"/>
      <w:bookmarkStart w:id="160" w:name="_Toc459311784"/>
      <w:bookmarkStart w:id="161" w:name="_Toc115168551"/>
      <w:bookmarkEnd w:id="157"/>
      <w:bookmarkEnd w:id="158"/>
      <w:bookmarkEnd w:id="159"/>
      <w:r w:rsidRPr="00085EF0">
        <w:rPr>
          <w:b/>
          <w:highlight w:val="yellow"/>
        </w:rPr>
        <w:t>VESTIBULES (</w:t>
      </w:r>
      <w:r w:rsidR="008626B6" w:rsidRPr="00085EF0">
        <w:rPr>
          <w:b/>
          <w:highlight w:val="yellow"/>
        </w:rPr>
        <w:t>OCT 2020</w:t>
      </w:r>
      <w:r w:rsidRPr="00085EF0">
        <w:rPr>
          <w:b/>
          <w:highlight w:val="yellow"/>
        </w:rPr>
        <w:t>)</w:t>
      </w:r>
      <w:bookmarkEnd w:id="160"/>
      <w:bookmarkEnd w:id="161"/>
    </w:p>
    <w:p w14:paraId="5F8E025B" w14:textId="77777777" w:rsidR="002103E4" w:rsidRPr="00085EF0" w:rsidRDefault="002103E4" w:rsidP="00B52CDF">
      <w:pPr>
        <w:pStyle w:val="NoSpacing"/>
        <w:rPr>
          <w:highlight w:val="yellow"/>
        </w:rPr>
      </w:pPr>
    </w:p>
    <w:p w14:paraId="65FD55EA" w14:textId="77777777" w:rsidR="008626B6" w:rsidRPr="00085EF0" w:rsidRDefault="002103E4" w:rsidP="008626B6">
      <w:pPr>
        <w:pStyle w:val="NoSpacing"/>
        <w:ind w:left="1080" w:hanging="360"/>
        <w:rPr>
          <w:highlight w:val="yellow"/>
        </w:rPr>
      </w:pPr>
      <w:bookmarkStart w:id="162" w:name="N_SSCL_MinTI_6"/>
      <w:r w:rsidRPr="00085EF0">
        <w:rPr>
          <w:highlight w:val="yellow"/>
        </w:rPr>
        <w:t>A.</w:t>
      </w:r>
      <w:r w:rsidRPr="00085EF0">
        <w:rPr>
          <w:highlight w:val="yellow"/>
        </w:rPr>
        <w:tab/>
        <w:t xml:space="preserve">Vestibules shall be provided at public entrances wherever </w:t>
      </w:r>
      <w:r w:rsidR="008626B6" w:rsidRPr="00085EF0">
        <w:rPr>
          <w:highlight w:val="yellow"/>
        </w:rPr>
        <w:t>entry to the Space is directly from the outside</w:t>
      </w:r>
      <w:r w:rsidRPr="00085EF0">
        <w:rPr>
          <w:highlight w:val="yellow"/>
        </w:rPr>
        <w:t>.</w:t>
      </w:r>
      <w:r w:rsidR="006E589B" w:rsidRPr="00085EF0">
        <w:rPr>
          <w:highlight w:val="yellow"/>
        </w:rPr>
        <w:t xml:space="preserve"> </w:t>
      </w:r>
      <w:r w:rsidRPr="00085EF0">
        <w:rPr>
          <w:highlight w:val="yellow"/>
        </w:rPr>
        <w:t xml:space="preserve">In the event of negative air pressure conditions, provisions shall be made for equalizing air pressure. </w:t>
      </w:r>
      <w:r w:rsidR="008626B6" w:rsidRPr="00085EF0">
        <w:rPr>
          <w:highlight w:val="yellow"/>
        </w:rPr>
        <w:t>.</w:t>
      </w:r>
      <w:r w:rsidR="006E589B" w:rsidRPr="00085EF0">
        <w:rPr>
          <w:highlight w:val="yellow"/>
        </w:rPr>
        <w:t xml:space="preserve"> </w:t>
      </w:r>
      <w:r w:rsidR="008626B6" w:rsidRPr="00085EF0">
        <w:rPr>
          <w:highlight w:val="yellow"/>
        </w:rPr>
        <w:t>For measurement purposes, vestibules are considered building support space and not ABOA.</w:t>
      </w:r>
    </w:p>
    <w:p w14:paraId="42D5F1B0" w14:textId="77777777" w:rsidR="002103E4" w:rsidRPr="00085EF0" w:rsidRDefault="002103E4" w:rsidP="00EE71FB">
      <w:pPr>
        <w:pStyle w:val="NoSpacing"/>
        <w:ind w:left="1080" w:hanging="360"/>
        <w:rPr>
          <w:highlight w:val="yellow"/>
        </w:rPr>
      </w:pPr>
    </w:p>
    <w:bookmarkEnd w:id="162"/>
    <w:p w14:paraId="03FEB20B" w14:textId="4691F572" w:rsidR="002103E4" w:rsidRPr="00085EF0" w:rsidRDefault="002103E4" w:rsidP="003053BB">
      <w:pPr>
        <w:tabs>
          <w:tab w:val="clear" w:pos="576"/>
          <w:tab w:val="clear" w:pos="864"/>
          <w:tab w:val="clear" w:pos="1296"/>
          <w:tab w:val="clear" w:pos="1728"/>
          <w:tab w:val="clear" w:pos="2160"/>
          <w:tab w:val="clear" w:pos="2592"/>
          <w:tab w:val="clear" w:pos="3024"/>
        </w:tabs>
        <w:suppressAutoHyphens/>
        <w:ind w:left="720"/>
        <w:contextualSpacing/>
        <w:rPr>
          <w:rFonts w:cs="Arial"/>
          <w:caps/>
          <w:vanish/>
          <w:color w:val="0000FF"/>
          <w:szCs w:val="16"/>
          <w:highlight w:val="yellow"/>
        </w:rPr>
      </w:pPr>
      <w:r w:rsidRPr="00085EF0">
        <w:rPr>
          <w:rFonts w:cs="Arial"/>
          <w:b/>
          <w:caps/>
          <w:vanish/>
          <w:color w:val="0000FF"/>
          <w:szCs w:val="16"/>
          <w:highlight w:val="yellow"/>
        </w:rPr>
        <w:t>ACTION REQUIRED</w:t>
      </w:r>
      <w:r w:rsidRPr="00085EF0">
        <w:rPr>
          <w:rFonts w:cs="Arial"/>
          <w:caps/>
          <w:vanish/>
          <w:color w:val="0000FF"/>
          <w:szCs w:val="16"/>
          <w:highlight w:val="yellow"/>
        </w:rPr>
        <w:t>:</w:t>
      </w:r>
      <w:r w:rsidR="003053BB" w:rsidRPr="00085EF0">
        <w:rPr>
          <w:rFonts w:cs="Arial"/>
          <w:caps/>
          <w:vanish/>
          <w:color w:val="0000FF"/>
          <w:szCs w:val="16"/>
          <w:highlight w:val="yellow"/>
        </w:rPr>
        <w:t xml:space="preserve"> </w:t>
      </w:r>
      <w:r w:rsidRPr="00085EF0">
        <w:rPr>
          <w:rFonts w:cs="Arial"/>
          <w:caps/>
          <w:vanish/>
          <w:color w:val="0000FF"/>
          <w:szCs w:val="16"/>
          <w:highlight w:val="yellow"/>
        </w:rPr>
        <w:t>th</w:t>
      </w:r>
      <w:r w:rsidR="008E1C72" w:rsidRPr="00085EF0">
        <w:rPr>
          <w:rFonts w:cs="Arial"/>
          <w:caps/>
          <w:vanish/>
          <w:color w:val="0000FF"/>
          <w:szCs w:val="16"/>
          <w:highlight w:val="yellow"/>
        </w:rPr>
        <w:t>is</w:t>
      </w:r>
      <w:r w:rsidRPr="00085EF0">
        <w:rPr>
          <w:rFonts w:cs="Arial"/>
          <w:caps/>
          <w:vanish/>
          <w:color w:val="0000FF"/>
          <w:szCs w:val="16"/>
          <w:highlight w:val="yellow"/>
        </w:rPr>
        <w:t xml:space="preserve"> is an optional </w:t>
      </w:r>
      <w:r w:rsidR="00A847ED" w:rsidRPr="00085EF0">
        <w:rPr>
          <w:rFonts w:cs="Arial"/>
          <w:caps/>
          <w:vanish/>
          <w:color w:val="0000FF"/>
          <w:szCs w:val="16"/>
          <w:highlight w:val="yellow"/>
        </w:rPr>
        <w:t>sub-</w:t>
      </w:r>
      <w:r w:rsidRPr="00085EF0">
        <w:rPr>
          <w:rFonts w:cs="Arial"/>
          <w:caps/>
          <w:vanish/>
          <w:color w:val="0000FF"/>
          <w:szCs w:val="16"/>
          <w:highlight w:val="yellow"/>
        </w:rPr>
        <w:t>paragraph.</w:t>
      </w:r>
      <w:r w:rsidR="007455E8" w:rsidRPr="00085EF0">
        <w:rPr>
          <w:rFonts w:cs="Arial"/>
          <w:caps/>
          <w:vanish/>
          <w:color w:val="0000FF"/>
          <w:szCs w:val="16"/>
          <w:highlight w:val="yellow"/>
        </w:rPr>
        <w:t xml:space="preserve"> </w:t>
      </w:r>
      <w:r w:rsidRPr="00085EF0">
        <w:rPr>
          <w:rFonts w:cs="Arial"/>
          <w:caps/>
          <w:vanish/>
          <w:color w:val="0000FF"/>
          <w:szCs w:val="16"/>
          <w:highlight w:val="yellow"/>
        </w:rPr>
        <w:t>Use when lease will be for full government occupancy or partial occupancy that includes exterior entrances.</w:t>
      </w:r>
      <w:r w:rsidR="007455E8" w:rsidRPr="00085EF0">
        <w:rPr>
          <w:rFonts w:cs="Arial"/>
          <w:caps/>
          <w:vanish/>
          <w:color w:val="0000FF"/>
          <w:szCs w:val="16"/>
          <w:highlight w:val="yellow"/>
        </w:rPr>
        <w:t xml:space="preserve"> </w:t>
      </w:r>
      <w:r w:rsidRPr="00085EF0">
        <w:rPr>
          <w:rFonts w:cs="Arial"/>
          <w:caps/>
          <w:vanish/>
          <w:color w:val="0000FF"/>
          <w:szCs w:val="16"/>
          <w:highlight w:val="yellow"/>
        </w:rPr>
        <w:t>OTHERWISE, DELETE.</w:t>
      </w:r>
    </w:p>
    <w:p w14:paraId="5D00F53C" w14:textId="77777777" w:rsidR="002103E4" w:rsidRPr="006E1993" w:rsidRDefault="002103E4" w:rsidP="00EE71FB">
      <w:pPr>
        <w:pStyle w:val="NoSpacing"/>
        <w:ind w:left="1080" w:hanging="360"/>
      </w:pPr>
      <w:bookmarkStart w:id="163" w:name="N_SSCL_MinTI_7"/>
      <w:r w:rsidRPr="00085EF0">
        <w:rPr>
          <w:highlight w:val="yellow"/>
        </w:rPr>
        <w:t>B.</w:t>
      </w:r>
      <w:r w:rsidRPr="00085EF0">
        <w:rPr>
          <w:highlight w:val="yellow"/>
        </w:rPr>
        <w:tab/>
        <w:t xml:space="preserve">The Lessor shall provide permanent entryway systems (such as grilles or grates) to control dirt and particulates from entering the </w:t>
      </w:r>
      <w:r w:rsidR="00856574" w:rsidRPr="00085EF0">
        <w:rPr>
          <w:highlight w:val="yellow"/>
        </w:rPr>
        <w:t>Building</w:t>
      </w:r>
      <w:r w:rsidRPr="00085EF0">
        <w:rPr>
          <w:highlight w:val="yellow"/>
        </w:rPr>
        <w:t xml:space="preserve"> at all primary exterior entryways.</w:t>
      </w:r>
    </w:p>
    <w:bookmarkEnd w:id="163"/>
    <w:p w14:paraId="08CCE334" w14:textId="77777777" w:rsidR="002103E4" w:rsidRDefault="002103E4" w:rsidP="00B52CDF">
      <w:pPr>
        <w:pStyle w:val="NoSpacing"/>
      </w:pPr>
    </w:p>
    <w:p w14:paraId="373504A7" w14:textId="77777777" w:rsidR="00155EF5" w:rsidRDefault="00155EF5" w:rsidP="00B52CDF">
      <w:pPr>
        <w:pStyle w:val="NoSpacing"/>
      </w:pPr>
    </w:p>
    <w:p w14:paraId="08004E71" w14:textId="6881F173" w:rsidR="004F54B2" w:rsidRPr="008F20CA" w:rsidRDefault="004F54B2" w:rsidP="004F54B2">
      <w:pPr>
        <w:rPr>
          <w:rFonts w:cs="Arial"/>
          <w:caps/>
          <w:vanish/>
          <w:color w:val="0000FF"/>
          <w:szCs w:val="16"/>
        </w:rPr>
      </w:pPr>
      <w:r w:rsidRPr="008F20CA">
        <w:rPr>
          <w:rFonts w:cs="Arial"/>
          <w:b/>
          <w:caps/>
          <w:vanish/>
          <w:color w:val="0000FF"/>
          <w:szCs w:val="16"/>
        </w:rPr>
        <w:t>Note</w:t>
      </w:r>
      <w:r w:rsidRPr="008F20CA">
        <w:rPr>
          <w:rFonts w:cs="Arial"/>
          <w:caps/>
          <w:vanish/>
          <w:color w:val="0000FF"/>
          <w:szCs w:val="16"/>
        </w:rPr>
        <w:t>:</w:t>
      </w:r>
      <w:r w:rsidR="007455E8">
        <w:rPr>
          <w:rFonts w:cs="Arial"/>
          <w:caps/>
          <w:vanish/>
          <w:color w:val="0000FF"/>
          <w:szCs w:val="16"/>
        </w:rPr>
        <w:t xml:space="preserve"> </w:t>
      </w:r>
      <w:r w:rsidRPr="008F20CA">
        <w:rPr>
          <w:rFonts w:cs="Arial"/>
          <w:caps/>
          <w:vanish/>
          <w:color w:val="0000FF"/>
          <w:szCs w:val="16"/>
        </w:rPr>
        <w:t>Technical documentation for any alternative approach or method proposed by the Offeror must be prepared by the Offeror’s professional engineer. The professio</w:t>
      </w:r>
      <w:r w:rsidRPr="00FF60F9">
        <w:rPr>
          <w:rFonts w:cs="Arial"/>
          <w:caps/>
          <w:vanish/>
          <w:color w:val="0000FF"/>
          <w:szCs w:val="16"/>
        </w:rPr>
        <w:t>nal engineer must be licensed as a fire protection engineer in the same State in which the subject building is located unless the subject State does not formally recognize fire protection engineering. In such cases, GSA will accept the services of any prof</w:t>
      </w:r>
      <w:r w:rsidRPr="0040671D">
        <w:rPr>
          <w:rFonts w:cs="Arial"/>
          <w:caps/>
          <w:vanish/>
          <w:color w:val="0000FF"/>
          <w:szCs w:val="16"/>
        </w:rPr>
        <w:t xml:space="preserve">essional engineer in the subject State provided the professional engineer is also recognized as a fire protection </w:t>
      </w:r>
      <w:r w:rsidRPr="008F20CA">
        <w:rPr>
          <w:rFonts w:cs="Arial"/>
          <w:caps/>
          <w:vanish/>
          <w:color w:val="0000FF"/>
          <w:szCs w:val="16"/>
        </w:rPr>
        <w:t>engineer in any other State or u.s. Territory. The regional GSA fire protection engineer is responsible for determining if the proposed alternative approach or method prepared by the Offeror’s professional engineer is acceptable.</w:t>
      </w:r>
    </w:p>
    <w:p w14:paraId="0ECDFB61" w14:textId="77777777" w:rsidR="002103E4" w:rsidRPr="009B4CA6" w:rsidRDefault="00110DC9" w:rsidP="00423C69">
      <w:pPr>
        <w:pStyle w:val="Heading2"/>
        <w:keepNext w:val="0"/>
        <w:widowControl/>
        <w:numPr>
          <w:ilvl w:val="1"/>
          <w:numId w:val="4"/>
        </w:numPr>
        <w:tabs>
          <w:tab w:val="clear" w:pos="720"/>
        </w:tabs>
        <w:suppressAutoHyphens/>
        <w:ind w:left="0" w:firstLine="0"/>
        <w:contextualSpacing/>
        <w:rPr>
          <w:b/>
        </w:rPr>
      </w:pPr>
      <w:bookmarkStart w:id="164" w:name="_Toc459311785"/>
      <w:bookmarkStart w:id="165" w:name="_Toc115168552"/>
      <w:r w:rsidRPr="009B4CA6">
        <w:rPr>
          <w:b/>
        </w:rPr>
        <w:t>MEANS OF EGRESS (</w:t>
      </w:r>
      <w:r w:rsidR="0046143E">
        <w:rPr>
          <w:b/>
        </w:rPr>
        <w:t>May</w:t>
      </w:r>
      <w:r w:rsidR="004F54B2" w:rsidRPr="009B4CA6">
        <w:rPr>
          <w:b/>
        </w:rPr>
        <w:t xml:space="preserve"> 2015</w:t>
      </w:r>
      <w:r w:rsidRPr="009B4CA6">
        <w:rPr>
          <w:b/>
        </w:rPr>
        <w:t>)</w:t>
      </w:r>
      <w:bookmarkEnd w:id="164"/>
      <w:bookmarkEnd w:id="165"/>
      <w:r w:rsidRPr="009B4CA6">
        <w:rPr>
          <w:b/>
        </w:rPr>
        <w:t xml:space="preserve"> </w:t>
      </w:r>
    </w:p>
    <w:p w14:paraId="0F315FCE" w14:textId="77777777" w:rsidR="002103E4" w:rsidRPr="009B4CA6" w:rsidRDefault="002103E4" w:rsidP="00B52CDF">
      <w:pPr>
        <w:pStyle w:val="NoSpacing"/>
      </w:pPr>
    </w:p>
    <w:p w14:paraId="743511B6" w14:textId="77777777" w:rsidR="002103E4" w:rsidRPr="009B4CA6" w:rsidRDefault="00110DC9" w:rsidP="00EE71FB">
      <w:pPr>
        <w:pStyle w:val="NoSpacing"/>
        <w:ind w:left="1080" w:hanging="360"/>
      </w:pPr>
      <w:r w:rsidRPr="009B4CA6">
        <w:t>A.</w:t>
      </w:r>
      <w:r w:rsidRPr="009B4CA6">
        <w:tab/>
      </w:r>
      <w:r w:rsidR="004F54B2" w:rsidRPr="005141B8">
        <w:rPr>
          <w:rFonts w:cs="Arial"/>
          <w:szCs w:val="24"/>
        </w:rPr>
        <w:t>Prior to occupancy, the P</w:t>
      </w:r>
      <w:r w:rsidR="004F54B2" w:rsidRPr="00294321">
        <w:rPr>
          <w:rFonts w:cs="Arial"/>
          <w:szCs w:val="24"/>
        </w:rPr>
        <w:t>remises and any parking garage areas shall meet or will be upgraded to meet, either the applicable egress requirements in the National Fire Protection Association, Life Safety Code (NFPA 101), or the International Code Cou</w:t>
      </w:r>
      <w:r w:rsidR="004F54B2" w:rsidRPr="00D32E68">
        <w:rPr>
          <w:rFonts w:cs="Arial"/>
          <w:szCs w:val="24"/>
        </w:rPr>
        <w:t xml:space="preserve">ncil, International Building </w:t>
      </w:r>
      <w:r w:rsidR="004F54B2" w:rsidRPr="005141B8">
        <w:rPr>
          <w:rFonts w:cs="Arial"/>
          <w:szCs w:val="24"/>
        </w:rPr>
        <w:t>Code (IBC), each current as of the Lease Award Date, or use an alternative approach or method that achieves an equivalent level of safety deemed acceptable by the Government.</w:t>
      </w:r>
    </w:p>
    <w:p w14:paraId="32F575F1" w14:textId="77777777" w:rsidR="002103E4" w:rsidRPr="009B4CA6" w:rsidRDefault="002103E4" w:rsidP="00EE71FB">
      <w:pPr>
        <w:pStyle w:val="NoSpacing"/>
        <w:ind w:left="1080" w:hanging="360"/>
      </w:pPr>
    </w:p>
    <w:p w14:paraId="0DBA7E16" w14:textId="77777777" w:rsidR="002103E4" w:rsidRPr="004F54B2" w:rsidRDefault="00110DC9" w:rsidP="00EE71FB">
      <w:pPr>
        <w:pStyle w:val="NoSpacing"/>
        <w:ind w:left="1080" w:hanging="360"/>
      </w:pPr>
      <w:r w:rsidRPr="009B4CA6">
        <w:t>B.</w:t>
      </w:r>
      <w:r w:rsidRPr="009B4CA6">
        <w:tab/>
        <w:t>The Space shall have unrestrict</w:t>
      </w:r>
      <w:r w:rsidR="004F54B2" w:rsidRPr="009B4CA6">
        <w:t>ed</w:t>
      </w:r>
      <w:r w:rsidR="002103E4" w:rsidRPr="005141B8">
        <w:t xml:space="preserve"> access</w:t>
      </w:r>
      <w:r w:rsidR="002103E4" w:rsidRPr="004F54B2">
        <w:t xml:space="preserve"> to a minimum of two remote exits on each floor of Government occupancy.</w:t>
      </w:r>
    </w:p>
    <w:p w14:paraId="4683DC2C" w14:textId="77777777" w:rsidR="002103E4" w:rsidRPr="004F54B2" w:rsidRDefault="002103E4" w:rsidP="00EE71FB">
      <w:pPr>
        <w:pStyle w:val="NoSpacing"/>
        <w:ind w:left="1080" w:hanging="360"/>
      </w:pPr>
    </w:p>
    <w:p w14:paraId="4BA25714" w14:textId="77777777" w:rsidR="002103E4" w:rsidRPr="004F54B2" w:rsidRDefault="002103E4" w:rsidP="00EE71FB">
      <w:pPr>
        <w:pStyle w:val="NoSpacing"/>
        <w:ind w:left="1080" w:hanging="360"/>
      </w:pPr>
      <w:r w:rsidRPr="004F54B2">
        <w:t>C.</w:t>
      </w:r>
      <w:r w:rsidRPr="004F54B2">
        <w:tab/>
        <w:t xml:space="preserve">Interlocking or scissor stairs located on the floor(s) where </w:t>
      </w:r>
      <w:r w:rsidR="00603634" w:rsidRPr="004F54B2">
        <w:t>S</w:t>
      </w:r>
      <w:r w:rsidRPr="004F54B2">
        <w:t>pace is located shall only count as one exit stair.</w:t>
      </w:r>
    </w:p>
    <w:p w14:paraId="2DF384F7" w14:textId="77777777" w:rsidR="002103E4" w:rsidRPr="004F54B2" w:rsidRDefault="002103E4" w:rsidP="00EE71FB">
      <w:pPr>
        <w:pStyle w:val="NoSpacing"/>
        <w:ind w:left="1080" w:hanging="360"/>
      </w:pPr>
    </w:p>
    <w:p w14:paraId="7240C461" w14:textId="77777777" w:rsidR="002103E4" w:rsidRPr="004F54B2" w:rsidRDefault="002103E4" w:rsidP="00EE71FB">
      <w:pPr>
        <w:pStyle w:val="NoSpacing"/>
        <w:ind w:left="1080" w:hanging="360"/>
      </w:pPr>
      <w:r w:rsidRPr="004F54B2">
        <w:t>D.</w:t>
      </w:r>
      <w:r w:rsidRPr="004F54B2">
        <w:tab/>
        <w:t xml:space="preserve">A fire escape located on the floor(s) where </w:t>
      </w:r>
      <w:r w:rsidR="00603634" w:rsidRPr="004F54B2">
        <w:t>S</w:t>
      </w:r>
      <w:r w:rsidRPr="004F54B2">
        <w:t>pace is located shall not be counted as an approved exit stair.</w:t>
      </w:r>
    </w:p>
    <w:p w14:paraId="39BAB679" w14:textId="77777777" w:rsidR="002103E4" w:rsidRPr="004F54B2" w:rsidRDefault="002103E4" w:rsidP="00EE71FB">
      <w:pPr>
        <w:pStyle w:val="NoSpacing"/>
        <w:ind w:left="1080" w:hanging="360"/>
      </w:pPr>
    </w:p>
    <w:p w14:paraId="4AF715E6" w14:textId="77777777" w:rsidR="002103E4" w:rsidRPr="00DF5C40" w:rsidRDefault="002103E4" w:rsidP="00EE71FB">
      <w:pPr>
        <w:pStyle w:val="NoSpacing"/>
        <w:ind w:left="1080" w:hanging="360"/>
      </w:pPr>
      <w:r w:rsidRPr="004F54B2">
        <w:t>E.</w:t>
      </w:r>
      <w:r w:rsidRPr="004F54B2">
        <w:tab/>
        <w:t>Doors shall not be locked in the directio</w:t>
      </w:r>
      <w:r w:rsidRPr="00DF5C40">
        <w:t>n of egress unless equipped with special locking hardware in accordance with requirements of NFPA 101</w:t>
      </w:r>
      <w:r>
        <w:t xml:space="preserve"> </w:t>
      </w:r>
      <w:r w:rsidRPr="00DF5C40">
        <w:t>or the IBC.</w:t>
      </w:r>
    </w:p>
    <w:p w14:paraId="040FFF83" w14:textId="77777777" w:rsidR="001C0568" w:rsidRDefault="001C0568" w:rsidP="00B52CDF">
      <w:pPr>
        <w:pStyle w:val="NoSpacing"/>
      </w:pPr>
    </w:p>
    <w:p w14:paraId="74C9E7BA" w14:textId="77777777" w:rsidR="00033215" w:rsidRPr="006E1993" w:rsidRDefault="00033215" w:rsidP="00B52CDF">
      <w:pPr>
        <w:pStyle w:val="NoSpacing"/>
      </w:pPr>
    </w:p>
    <w:p w14:paraId="00CBD20B" w14:textId="5B4754B8" w:rsidR="002103E4" w:rsidRPr="00E80411" w:rsidRDefault="002103E4" w:rsidP="00E70917">
      <w:pPr>
        <w:pStyle w:val="Heading2"/>
        <w:widowControl/>
        <w:numPr>
          <w:ilvl w:val="1"/>
          <w:numId w:val="4"/>
        </w:numPr>
        <w:tabs>
          <w:tab w:val="clear" w:pos="720"/>
        </w:tabs>
        <w:suppressAutoHyphens/>
        <w:ind w:left="0" w:firstLine="0"/>
        <w:contextualSpacing/>
      </w:pPr>
      <w:bookmarkStart w:id="166" w:name="_Toc459311786"/>
      <w:bookmarkStart w:id="167" w:name="_Toc115168553"/>
      <w:r w:rsidRPr="00A7327E">
        <w:rPr>
          <w:b/>
        </w:rPr>
        <w:t>AUTOMATIC FIRE SPRINKLER SYSTEM (</w:t>
      </w:r>
      <w:r w:rsidR="002824FB">
        <w:rPr>
          <w:b/>
        </w:rPr>
        <w:t xml:space="preserve">Oct </w:t>
      </w:r>
      <w:r w:rsidR="00C33419">
        <w:rPr>
          <w:b/>
        </w:rPr>
        <w:t>20</w:t>
      </w:r>
      <w:r w:rsidR="002824FB">
        <w:rPr>
          <w:b/>
        </w:rPr>
        <w:t>22</w:t>
      </w:r>
      <w:r w:rsidRPr="00E80411">
        <w:t>)</w:t>
      </w:r>
      <w:bookmarkEnd w:id="166"/>
      <w:bookmarkEnd w:id="167"/>
    </w:p>
    <w:p w14:paraId="2645B30F" w14:textId="77777777" w:rsidR="002103E4" w:rsidRPr="006E1993" w:rsidRDefault="002103E4" w:rsidP="00EE71FB">
      <w:pPr>
        <w:pStyle w:val="NoSpacing"/>
        <w:keepNext/>
        <w:ind w:left="1080" w:hanging="360"/>
      </w:pPr>
    </w:p>
    <w:p w14:paraId="5AF30FBB" w14:textId="77777777" w:rsidR="002103E4" w:rsidRPr="00792AD2" w:rsidRDefault="002103E4" w:rsidP="00EE71FB">
      <w:pPr>
        <w:pStyle w:val="NoSpacing"/>
        <w:ind w:left="1080" w:hanging="360"/>
        <w:rPr>
          <w:sz w:val="24"/>
          <w:szCs w:val="24"/>
        </w:rPr>
      </w:pPr>
      <w:r w:rsidRPr="00792AD2">
        <w:t>A.</w:t>
      </w:r>
      <w:r w:rsidRPr="00792AD2">
        <w:tab/>
      </w:r>
      <w:r w:rsidR="008758FD">
        <w:t xml:space="preserve">Any portion of the </w:t>
      </w:r>
      <w:r w:rsidR="00C33419">
        <w:t>Space</w:t>
      </w:r>
      <w:r w:rsidR="008758FD" w:rsidRPr="00792AD2">
        <w:t xml:space="preserve"> </w:t>
      </w:r>
      <w:r w:rsidRPr="00792AD2">
        <w:t xml:space="preserve">located below-grade, </w:t>
      </w:r>
      <w:r w:rsidR="008E1C72">
        <w:t xml:space="preserve">including </w:t>
      </w:r>
      <w:r w:rsidRPr="00792AD2">
        <w:t xml:space="preserve">parking garage areas, and all areas in a </w:t>
      </w:r>
      <w:r w:rsidR="008758FD">
        <w:t>B</w:t>
      </w:r>
      <w:r w:rsidRPr="00792AD2">
        <w:t xml:space="preserve">uilding referred to as "hazardous areas" (defined in </w:t>
      </w:r>
      <w:r w:rsidR="00C84505">
        <w:t xml:space="preserve">National </w:t>
      </w:r>
      <w:r w:rsidRPr="00400D23">
        <w:t>Fire Protection Association</w:t>
      </w:r>
      <w:r w:rsidRPr="00792AD2">
        <w:t xml:space="preserve"> </w:t>
      </w:r>
      <w:r>
        <w:t>(</w:t>
      </w:r>
      <w:r w:rsidRPr="00792AD2">
        <w:t>NFPA</w:t>
      </w:r>
      <w:r>
        <w:t>)</w:t>
      </w:r>
      <w:r w:rsidRPr="00792AD2">
        <w:t xml:space="preserve"> 101) that are located within the entire </w:t>
      </w:r>
      <w:r w:rsidR="00D864E7">
        <w:t>B</w:t>
      </w:r>
      <w:r w:rsidRPr="00792AD2">
        <w:t>uilding (including non-Government areas) shall be protected by an automatic fire sprinkler system or an equivalent level of safety.</w:t>
      </w:r>
    </w:p>
    <w:p w14:paraId="39AF50A3" w14:textId="77777777" w:rsidR="002103E4" w:rsidRDefault="002103E4" w:rsidP="00EE71FB">
      <w:pPr>
        <w:pStyle w:val="NoSpacing"/>
        <w:suppressAutoHyphens/>
        <w:ind w:left="1080" w:hanging="360"/>
      </w:pPr>
    </w:p>
    <w:p w14:paraId="15B55B54" w14:textId="77777777" w:rsidR="002103E4" w:rsidRPr="00400D23" w:rsidRDefault="002103E4" w:rsidP="00EE71FB">
      <w:pPr>
        <w:pStyle w:val="NoSpacing"/>
        <w:ind w:left="1080" w:hanging="360"/>
      </w:pPr>
      <w:r w:rsidRPr="00400D23">
        <w:t>B.</w:t>
      </w:r>
      <w:r w:rsidRPr="00400D23">
        <w:tab/>
        <w:t xml:space="preserve">For </w:t>
      </w:r>
      <w:r w:rsidR="008758FD">
        <w:t>B</w:t>
      </w:r>
      <w:r w:rsidRPr="00400D23">
        <w:t xml:space="preserve">uildings in which any portion of the </w:t>
      </w:r>
      <w:r w:rsidR="00C33419">
        <w:t>Space</w:t>
      </w:r>
      <w:r w:rsidR="008758FD" w:rsidRPr="00400D23">
        <w:t xml:space="preserve"> </w:t>
      </w:r>
      <w:r w:rsidRPr="00400D23">
        <w:t xml:space="preserve">is on or above the sixth floor, then, at a minimum, the </w:t>
      </w:r>
      <w:r w:rsidR="00856574">
        <w:t>B</w:t>
      </w:r>
      <w:r w:rsidRPr="00400D23">
        <w:t>uilding up to and including the highest floor of Government occupancy shall be protected by an automatic fire sprinkler system or an equivalent level of safety.</w:t>
      </w:r>
    </w:p>
    <w:p w14:paraId="697D5E62" w14:textId="77777777" w:rsidR="002103E4" w:rsidRPr="00400D23" w:rsidRDefault="002103E4" w:rsidP="00EE71FB">
      <w:pPr>
        <w:pStyle w:val="NoSpacing"/>
        <w:ind w:left="1080" w:hanging="360"/>
      </w:pPr>
    </w:p>
    <w:p w14:paraId="099AD0A3" w14:textId="7D540A7F" w:rsidR="002103E4" w:rsidRPr="00400D23" w:rsidRDefault="002103E4" w:rsidP="00EE71FB">
      <w:pPr>
        <w:pStyle w:val="NoSpacing"/>
        <w:ind w:left="1080" w:hanging="360"/>
      </w:pPr>
      <w:r w:rsidRPr="00400D23">
        <w:t>C.</w:t>
      </w:r>
      <w:r w:rsidRPr="00400D23">
        <w:tab/>
        <w:t xml:space="preserve">For </w:t>
      </w:r>
      <w:r w:rsidR="008758FD">
        <w:t>B</w:t>
      </w:r>
      <w:r w:rsidRPr="00400D23">
        <w:t xml:space="preserve">uildings in which any portion of the </w:t>
      </w:r>
      <w:r w:rsidR="00C33419">
        <w:t>Space</w:t>
      </w:r>
      <w:r w:rsidR="008758FD" w:rsidRPr="00400D23">
        <w:t xml:space="preserve"> </w:t>
      </w:r>
      <w:r w:rsidRPr="00400D23">
        <w:t xml:space="preserve">is on or above the sixth floor, and lease of the </w:t>
      </w:r>
      <w:r w:rsidR="00C33419">
        <w:t>Space</w:t>
      </w:r>
      <w:r w:rsidR="008758FD" w:rsidRPr="00400D23">
        <w:t xml:space="preserve"> </w:t>
      </w:r>
      <w:r w:rsidRPr="00400D23">
        <w:t xml:space="preserve">will result, either individually or in combination with other Government </w:t>
      </w:r>
      <w:r w:rsidR="00603634">
        <w:t>L</w:t>
      </w:r>
      <w:r w:rsidRPr="00400D23">
        <w:t xml:space="preserve">eases in the </w:t>
      </w:r>
      <w:r w:rsidR="00D864E7">
        <w:t>Building</w:t>
      </w:r>
      <w:r w:rsidRPr="00400D23">
        <w:t xml:space="preserve">, in the Government leasing 35,000 or more ANSI/BOMA </w:t>
      </w:r>
      <w:r w:rsidR="005B53D8">
        <w:t>Occupant</w:t>
      </w:r>
      <w:r w:rsidRPr="00400D23">
        <w:t xml:space="preserve"> Area </w:t>
      </w:r>
      <w:r>
        <w:t>SF</w:t>
      </w:r>
      <w:r w:rsidRPr="00400D23">
        <w:t xml:space="preserve"> of </w:t>
      </w:r>
      <w:r w:rsidR="00603634">
        <w:t>S</w:t>
      </w:r>
      <w:r w:rsidRPr="00400D23">
        <w:t xml:space="preserve">pace in the </w:t>
      </w:r>
      <w:r w:rsidR="00D864E7">
        <w:t>Building</w:t>
      </w:r>
      <w:r w:rsidRPr="00400D23">
        <w:t xml:space="preserve">, then the entire </w:t>
      </w:r>
      <w:r w:rsidR="00856574">
        <w:t>B</w:t>
      </w:r>
      <w:r w:rsidRPr="00400D23">
        <w:t>uilding shall be protected throughout by an automatic fire sprinkler system or an equivalent level of safety.</w:t>
      </w:r>
    </w:p>
    <w:p w14:paraId="1342BA6F" w14:textId="77777777" w:rsidR="002103E4" w:rsidRPr="00400D23" w:rsidRDefault="002103E4" w:rsidP="00EE71FB">
      <w:pPr>
        <w:pStyle w:val="NoSpacing"/>
        <w:ind w:left="1080" w:hanging="360"/>
      </w:pPr>
    </w:p>
    <w:p w14:paraId="01F6F72A" w14:textId="77777777" w:rsidR="002103E4" w:rsidRPr="00400D23" w:rsidRDefault="002103E4" w:rsidP="00EE71FB">
      <w:pPr>
        <w:pStyle w:val="NoSpacing"/>
        <w:ind w:left="1080" w:hanging="360"/>
      </w:pPr>
      <w:r w:rsidRPr="00400D23">
        <w:t>D.</w:t>
      </w:r>
      <w:r w:rsidRPr="00400D23">
        <w:tab/>
        <w:t>Automatic fire sprinkler system</w:t>
      </w:r>
      <w:r w:rsidR="00152E6C">
        <w:t>(</w:t>
      </w:r>
      <w:r w:rsidRPr="00400D23">
        <w:t>s</w:t>
      </w:r>
      <w:r w:rsidR="00152E6C">
        <w:t>)</w:t>
      </w:r>
      <w:r w:rsidRPr="00400D23">
        <w:t xml:space="preserve"> shall be installed in accordance with </w:t>
      </w:r>
      <w:r w:rsidR="00152E6C">
        <w:t xml:space="preserve">the requirements of </w:t>
      </w:r>
      <w:r w:rsidRPr="00400D23">
        <w:t xml:space="preserve">NFPA 13, </w:t>
      </w:r>
      <w:r w:rsidR="003D66C7" w:rsidRPr="003D66C7">
        <w:t>Standard for the Installation of Sprinkler Systems</w:t>
      </w:r>
      <w:r w:rsidR="00C84505">
        <w:t xml:space="preserve"> that was in effect on the actual date of installation</w:t>
      </w:r>
      <w:r w:rsidRPr="00400D23">
        <w:t>.</w:t>
      </w:r>
    </w:p>
    <w:p w14:paraId="7A74BAA1" w14:textId="77777777" w:rsidR="002103E4" w:rsidRPr="00400D23" w:rsidRDefault="002103E4" w:rsidP="00EE71FB">
      <w:pPr>
        <w:pStyle w:val="NoSpacing"/>
        <w:ind w:left="1080" w:hanging="360"/>
      </w:pPr>
    </w:p>
    <w:p w14:paraId="6B28B16B" w14:textId="77777777" w:rsidR="002103E4" w:rsidRPr="00400D23" w:rsidRDefault="002103E4" w:rsidP="00EE71FB">
      <w:pPr>
        <w:pStyle w:val="NoSpacing"/>
        <w:ind w:left="1080" w:hanging="360"/>
      </w:pPr>
      <w:r w:rsidRPr="00400D23">
        <w:t>E.</w:t>
      </w:r>
      <w:r>
        <w:tab/>
      </w:r>
      <w:r w:rsidRPr="00400D23">
        <w:t>Automatic fire sprinkler system</w:t>
      </w:r>
      <w:r w:rsidR="00152E6C">
        <w:t>(</w:t>
      </w:r>
      <w:r w:rsidRPr="00400D23">
        <w:t>s</w:t>
      </w:r>
      <w:r w:rsidR="00152E6C">
        <w:t>)</w:t>
      </w:r>
      <w:r w:rsidRPr="00400D23">
        <w:t xml:space="preserve"> shall be maintained in accordance with the requirements </w:t>
      </w:r>
      <w:r w:rsidR="001B3D78">
        <w:t>of</w:t>
      </w:r>
      <w:r w:rsidRPr="00400D23">
        <w:t xml:space="preserve"> NFPA 25, </w:t>
      </w:r>
      <w:r w:rsidR="003D66C7" w:rsidRPr="00711C24">
        <w:t>Standard for the Inspection, Testing, and Maintenance of Water-based Fire Protection Systems</w:t>
      </w:r>
      <w:r w:rsidRPr="00400D23">
        <w:rPr>
          <w:i/>
        </w:rPr>
        <w:t xml:space="preserve"> </w:t>
      </w:r>
      <w:r w:rsidRPr="00400D23">
        <w:t xml:space="preserve">(current as of the </w:t>
      </w:r>
      <w:r w:rsidR="00603634">
        <w:t>L</w:t>
      </w:r>
      <w:r w:rsidRPr="00400D23">
        <w:t>ease</w:t>
      </w:r>
      <w:r w:rsidR="00C907FC">
        <w:t xml:space="preserve"> Award Date</w:t>
      </w:r>
      <w:r w:rsidRPr="00400D23">
        <w:t>).</w:t>
      </w:r>
    </w:p>
    <w:p w14:paraId="132B3B41" w14:textId="77777777" w:rsidR="002103E4" w:rsidRPr="00400D23" w:rsidRDefault="002103E4" w:rsidP="00EE71FB">
      <w:pPr>
        <w:pStyle w:val="NoSpacing"/>
        <w:ind w:left="1080" w:hanging="360"/>
      </w:pPr>
    </w:p>
    <w:p w14:paraId="7C8CD6F2" w14:textId="77777777" w:rsidR="0077208D" w:rsidRPr="00400D23" w:rsidRDefault="002103E4" w:rsidP="00EE71FB">
      <w:pPr>
        <w:pStyle w:val="NoSpacing"/>
        <w:tabs>
          <w:tab w:val="clear" w:pos="864"/>
          <w:tab w:val="left" w:pos="1080"/>
        </w:tabs>
        <w:ind w:left="1080" w:hanging="360"/>
      </w:pPr>
      <w:r w:rsidRPr="00400D23">
        <w:t>F.</w:t>
      </w:r>
      <w:r w:rsidRPr="00400D23">
        <w:tab/>
        <w:t>"Equivalent level of safety" means an alternative design or system (which may include automatic fire sprinkler systems), based upon fire protection engineering analysis, which achieves a level of safety equal to or greater than that provided by automatic fire sprinkler systems.</w:t>
      </w:r>
    </w:p>
    <w:p w14:paraId="421EF3CE" w14:textId="77777777" w:rsidR="002103E4" w:rsidRDefault="002103E4" w:rsidP="00B52CDF">
      <w:pPr>
        <w:pStyle w:val="NoSpacing"/>
      </w:pPr>
    </w:p>
    <w:p w14:paraId="387C0346" w14:textId="77777777" w:rsidR="00EE71FB" w:rsidRDefault="00EE71FB" w:rsidP="00B52CDF">
      <w:pPr>
        <w:pStyle w:val="NoSpacing"/>
      </w:pPr>
    </w:p>
    <w:p w14:paraId="08965B51" w14:textId="77777777" w:rsidR="002103E4" w:rsidRDefault="002103E4" w:rsidP="00EA1F79">
      <w:pPr>
        <w:pStyle w:val="Heading2"/>
        <w:keepNext w:val="0"/>
        <w:widowControl/>
        <w:numPr>
          <w:ilvl w:val="1"/>
          <w:numId w:val="4"/>
        </w:numPr>
        <w:tabs>
          <w:tab w:val="clear" w:pos="720"/>
        </w:tabs>
        <w:suppressAutoHyphens/>
        <w:ind w:left="0" w:firstLine="0"/>
        <w:contextualSpacing/>
      </w:pPr>
      <w:bookmarkStart w:id="168" w:name="_Toc459311787"/>
      <w:bookmarkStart w:id="169" w:name="_Toc115168554"/>
      <w:r w:rsidRPr="00A7327E">
        <w:rPr>
          <w:b/>
        </w:rPr>
        <w:t>FIRE ALARM SYSTEM (</w:t>
      </w:r>
      <w:r w:rsidR="00D75177">
        <w:rPr>
          <w:b/>
        </w:rPr>
        <w:t>SEP</w:t>
      </w:r>
      <w:r w:rsidR="00C33419">
        <w:rPr>
          <w:b/>
        </w:rPr>
        <w:t xml:space="preserve"> 2013</w:t>
      </w:r>
      <w:r w:rsidRPr="00572658">
        <w:t>)</w:t>
      </w:r>
      <w:bookmarkEnd w:id="168"/>
      <w:bookmarkEnd w:id="169"/>
    </w:p>
    <w:p w14:paraId="0B39DF76" w14:textId="77777777" w:rsidR="00EA1F79" w:rsidRPr="00EA1F79" w:rsidRDefault="00EA1F79" w:rsidP="00EA1F79"/>
    <w:p w14:paraId="463E6BB6" w14:textId="77777777" w:rsidR="00CC1BCE" w:rsidRDefault="00C84505" w:rsidP="00EE71FB">
      <w:pPr>
        <w:pStyle w:val="NoSpacing"/>
        <w:suppressAutoHyphens/>
        <w:ind w:left="1080" w:hanging="360"/>
      </w:pPr>
      <w:r>
        <w:t>A.</w:t>
      </w:r>
      <w:r>
        <w:tab/>
      </w:r>
      <w:r w:rsidR="002103E4" w:rsidRPr="00792AD2">
        <w:t xml:space="preserve">A </w:t>
      </w:r>
      <w:r w:rsidR="00603634">
        <w:t>B</w:t>
      </w:r>
      <w:r w:rsidR="002103E4" w:rsidRPr="00792AD2">
        <w:t xml:space="preserve">uilding-wide fire alarm system shall be installed in </w:t>
      </w:r>
      <w:r w:rsidR="002103E4">
        <w:t xml:space="preserve">the entire </w:t>
      </w:r>
      <w:r w:rsidR="00D864E7">
        <w:t>Building</w:t>
      </w:r>
      <w:r w:rsidR="002103E4" w:rsidRPr="00792AD2">
        <w:t xml:space="preserve"> in which any portion of the </w:t>
      </w:r>
      <w:r w:rsidR="00C33419">
        <w:t>Space</w:t>
      </w:r>
      <w:r w:rsidR="00AA26DF" w:rsidRPr="00792AD2">
        <w:t xml:space="preserve"> </w:t>
      </w:r>
      <w:r w:rsidR="002103E4" w:rsidRPr="00792AD2">
        <w:t>is located on the 3</w:t>
      </w:r>
      <w:r w:rsidR="002103E4" w:rsidRPr="00792AD2">
        <w:rPr>
          <w:vertAlign w:val="superscript"/>
        </w:rPr>
        <w:t>rd</w:t>
      </w:r>
      <w:r w:rsidR="002103E4" w:rsidRPr="00792AD2">
        <w:t xml:space="preserve"> floor or higher.</w:t>
      </w:r>
      <w:r w:rsidR="006E589B">
        <w:t xml:space="preserve"> </w:t>
      </w:r>
    </w:p>
    <w:p w14:paraId="63B707A5" w14:textId="77777777" w:rsidR="002103E4" w:rsidRPr="006E1993" w:rsidRDefault="002103E4" w:rsidP="00EE71FB">
      <w:pPr>
        <w:pStyle w:val="NoSpacing"/>
        <w:suppressAutoHyphens/>
        <w:ind w:left="1080" w:hanging="360"/>
      </w:pPr>
    </w:p>
    <w:p w14:paraId="7FAD3FAC" w14:textId="77777777" w:rsidR="00CC1BCE" w:rsidRDefault="00C84505" w:rsidP="00EE71FB">
      <w:pPr>
        <w:pStyle w:val="NoSpacing"/>
        <w:suppressAutoHyphens/>
        <w:ind w:left="1080" w:hanging="360"/>
        <w:rPr>
          <w:szCs w:val="16"/>
        </w:rPr>
      </w:pPr>
      <w:r>
        <w:rPr>
          <w:szCs w:val="16"/>
        </w:rPr>
        <w:t>B.</w:t>
      </w:r>
      <w:r>
        <w:rPr>
          <w:szCs w:val="16"/>
        </w:rPr>
        <w:tab/>
      </w:r>
      <w:r w:rsidRPr="00400D23">
        <w:rPr>
          <w:szCs w:val="16"/>
        </w:rPr>
        <w:t xml:space="preserve">The fire alarm system shall be installed in accordance with </w:t>
      </w:r>
      <w:r>
        <w:rPr>
          <w:szCs w:val="16"/>
        </w:rPr>
        <w:t xml:space="preserve">the requirements of </w:t>
      </w:r>
      <w:r w:rsidRPr="00400D23">
        <w:rPr>
          <w:szCs w:val="16"/>
        </w:rPr>
        <w:t xml:space="preserve">NFPA 72, </w:t>
      </w:r>
      <w:r w:rsidRPr="004E2ECD">
        <w:rPr>
          <w:szCs w:val="16"/>
        </w:rPr>
        <w:t>National Fire Alarm and Signaling Code</w:t>
      </w:r>
      <w:r>
        <w:rPr>
          <w:szCs w:val="16"/>
        </w:rPr>
        <w:t>,</w:t>
      </w:r>
      <w:r w:rsidRPr="00711C24">
        <w:rPr>
          <w:i/>
        </w:rPr>
        <w:t xml:space="preserve"> </w:t>
      </w:r>
      <w:r>
        <w:rPr>
          <w:szCs w:val="16"/>
        </w:rPr>
        <w:t>that was in effect on the actual date of installation.</w:t>
      </w:r>
    </w:p>
    <w:p w14:paraId="3470978E" w14:textId="77777777" w:rsidR="00CC1BCE" w:rsidRDefault="00CC1BCE" w:rsidP="00EE71FB">
      <w:pPr>
        <w:pStyle w:val="NoSpacing"/>
        <w:suppressAutoHyphens/>
        <w:ind w:left="1080" w:hanging="360"/>
        <w:rPr>
          <w:szCs w:val="16"/>
        </w:rPr>
      </w:pPr>
    </w:p>
    <w:p w14:paraId="5E72F5FB" w14:textId="77777777" w:rsidR="00CC1BCE" w:rsidRDefault="00C84505" w:rsidP="00EE71FB">
      <w:pPr>
        <w:pStyle w:val="NoSpacing"/>
        <w:suppressAutoHyphens/>
        <w:ind w:left="1080" w:hanging="360"/>
        <w:rPr>
          <w:szCs w:val="16"/>
        </w:rPr>
      </w:pPr>
      <w:r>
        <w:rPr>
          <w:szCs w:val="16"/>
        </w:rPr>
        <w:t>C.</w:t>
      </w:r>
      <w:r>
        <w:rPr>
          <w:szCs w:val="16"/>
        </w:rPr>
        <w:tab/>
      </w:r>
      <w:r w:rsidR="002103E4" w:rsidRPr="00400D23">
        <w:rPr>
          <w:szCs w:val="16"/>
        </w:rPr>
        <w:t xml:space="preserve">The fire alarm system shall be maintained in accordance with </w:t>
      </w:r>
      <w:r w:rsidR="006E3ED3">
        <w:rPr>
          <w:szCs w:val="16"/>
        </w:rPr>
        <w:t xml:space="preserve">the requirements of </w:t>
      </w:r>
      <w:r w:rsidR="002103E4" w:rsidRPr="00400D23">
        <w:rPr>
          <w:szCs w:val="16"/>
        </w:rPr>
        <w:t xml:space="preserve">NFPA 72, </w:t>
      </w:r>
      <w:r w:rsidR="003D66C7" w:rsidRPr="003D66C7">
        <w:rPr>
          <w:szCs w:val="16"/>
        </w:rPr>
        <w:t>National Fire Alarm and Signaling Code</w:t>
      </w:r>
      <w:r w:rsidR="002103E4" w:rsidRPr="00711C24">
        <w:rPr>
          <w:i/>
        </w:rPr>
        <w:t xml:space="preserve"> </w:t>
      </w:r>
      <w:r w:rsidR="002103E4" w:rsidRPr="00400D23">
        <w:rPr>
          <w:szCs w:val="16"/>
        </w:rPr>
        <w:t xml:space="preserve">(current as </w:t>
      </w:r>
      <w:r w:rsidR="002B78BD">
        <w:rPr>
          <w:szCs w:val="16"/>
        </w:rPr>
        <w:t xml:space="preserve">of </w:t>
      </w:r>
      <w:r w:rsidR="002103E4" w:rsidRPr="00400D23">
        <w:rPr>
          <w:szCs w:val="16"/>
        </w:rPr>
        <w:t xml:space="preserve">the </w:t>
      </w:r>
      <w:r w:rsidR="00CC2E7E" w:rsidRPr="00FC5C55">
        <w:rPr>
          <w:szCs w:val="16"/>
        </w:rPr>
        <w:t>L</w:t>
      </w:r>
      <w:r w:rsidR="002103E4" w:rsidRPr="00FC5C55">
        <w:rPr>
          <w:szCs w:val="16"/>
        </w:rPr>
        <w:t>ease</w:t>
      </w:r>
      <w:r w:rsidR="00C907FC">
        <w:rPr>
          <w:szCs w:val="16"/>
        </w:rPr>
        <w:t xml:space="preserve"> Award Date</w:t>
      </w:r>
      <w:r w:rsidR="003D66C7" w:rsidRPr="003D66C7">
        <w:rPr>
          <w:szCs w:val="16"/>
        </w:rPr>
        <w:t>)</w:t>
      </w:r>
      <w:r w:rsidR="002103E4" w:rsidRPr="00FC5C55">
        <w:rPr>
          <w:szCs w:val="16"/>
        </w:rPr>
        <w:t>.</w:t>
      </w:r>
    </w:p>
    <w:p w14:paraId="7B537E63" w14:textId="77777777" w:rsidR="002103E4" w:rsidRPr="006E1993" w:rsidRDefault="002103E4" w:rsidP="00EE71FB">
      <w:pPr>
        <w:pStyle w:val="NoSpacing"/>
        <w:suppressAutoHyphens/>
        <w:ind w:left="1080" w:hanging="360"/>
      </w:pPr>
    </w:p>
    <w:p w14:paraId="4D24A4DC" w14:textId="77777777" w:rsidR="00CC1BCE" w:rsidRDefault="00C84505" w:rsidP="00EE71FB">
      <w:pPr>
        <w:pStyle w:val="NoSpacing"/>
        <w:suppressAutoHyphens/>
        <w:ind w:left="1080" w:hanging="360"/>
        <w:rPr>
          <w:szCs w:val="16"/>
        </w:rPr>
      </w:pPr>
      <w:r>
        <w:t>D.</w:t>
      </w:r>
      <w:r>
        <w:tab/>
      </w:r>
      <w:r w:rsidR="003D66C7" w:rsidRPr="003D66C7">
        <w:t xml:space="preserve">The fire alarm system shall transmit </w:t>
      </w:r>
      <w:r w:rsidR="00E20ACD">
        <w:t xml:space="preserve">all fire </w:t>
      </w:r>
      <w:r w:rsidR="003D66C7" w:rsidRPr="003D66C7">
        <w:t xml:space="preserve">alarm </w:t>
      </w:r>
      <w:r w:rsidR="00E20ACD">
        <w:t xml:space="preserve">signals </w:t>
      </w:r>
      <w:r w:rsidR="003D66C7" w:rsidRPr="003D66C7">
        <w:t xml:space="preserve">to the local fire department via any of the following means: directly to the local fire department, to the </w:t>
      </w:r>
      <w:r w:rsidR="00C907FC">
        <w:t>(</w:t>
      </w:r>
      <w:r w:rsidR="003D66C7" w:rsidRPr="003D66C7">
        <w:t>911</w:t>
      </w:r>
      <w:r w:rsidR="00C907FC">
        <w:t>)</w:t>
      </w:r>
      <w:r w:rsidR="003D66C7" w:rsidRPr="003D66C7">
        <w:t xml:space="preserve"> public communication</w:t>
      </w:r>
      <w:r w:rsidR="00C907FC">
        <w:t>s</w:t>
      </w:r>
      <w:r w:rsidR="003D66C7" w:rsidRPr="003D66C7">
        <w:t xml:space="preserve"> center, to a central station, to a remote supervising station, or to a proprietary supervising station</w:t>
      </w:r>
      <w:r w:rsidR="003D66C7" w:rsidRPr="003D66C7">
        <w:rPr>
          <w:szCs w:val="16"/>
        </w:rPr>
        <w:t>.</w:t>
      </w:r>
    </w:p>
    <w:p w14:paraId="11D5605F" w14:textId="77777777" w:rsidR="002103E4" w:rsidRDefault="002103E4" w:rsidP="00EE71FB">
      <w:pPr>
        <w:pStyle w:val="ListParagraph"/>
        <w:tabs>
          <w:tab w:val="left" w:pos="576"/>
        </w:tabs>
        <w:ind w:left="1080" w:hanging="360"/>
        <w:jc w:val="both"/>
      </w:pPr>
    </w:p>
    <w:p w14:paraId="41DEC4D3" w14:textId="77777777" w:rsidR="00CC1BCE" w:rsidRDefault="00C84505" w:rsidP="00EE71FB">
      <w:pPr>
        <w:pStyle w:val="NoSpacing"/>
        <w:suppressAutoHyphens/>
        <w:ind w:left="1080" w:hanging="360"/>
      </w:pPr>
      <w:r>
        <w:t>E.</w:t>
      </w:r>
      <w:r>
        <w:tab/>
      </w:r>
      <w:r w:rsidR="002103E4" w:rsidRPr="006E1993">
        <w:t xml:space="preserve">If </w:t>
      </w:r>
      <w:r w:rsidR="00603634">
        <w:t>the</w:t>
      </w:r>
      <w:r w:rsidR="002103E4" w:rsidRPr="006E1993">
        <w:t xml:space="preserve"> </w:t>
      </w:r>
      <w:r w:rsidR="00603634">
        <w:t>B</w:t>
      </w:r>
      <w:r w:rsidR="002103E4" w:rsidRPr="00176DE4">
        <w:t>uilding’s fire alarm control unit is over 25 years old</w:t>
      </w:r>
      <w:r w:rsidR="002103E4">
        <w:t xml:space="preserve"> as of the date of award of this Lease, Lessor</w:t>
      </w:r>
      <w:r w:rsidR="002103E4" w:rsidRPr="00176DE4">
        <w:t xml:space="preserve"> shall install a new fire alarm system in accordance with the requirements of NFPA 72, National Fire Alarm and Signaling Code (current as of the Lease</w:t>
      </w:r>
      <w:r w:rsidR="00C907FC">
        <w:t xml:space="preserve"> Award Date</w:t>
      </w:r>
      <w:r w:rsidR="002103E4" w:rsidRPr="00176DE4">
        <w:t xml:space="preserve">), prior to Government acceptance and occupancy of the </w:t>
      </w:r>
      <w:r w:rsidR="006E3ED3">
        <w:t>Space</w:t>
      </w:r>
      <w:r w:rsidR="002103E4" w:rsidRPr="00176DE4">
        <w:t>.</w:t>
      </w:r>
    </w:p>
    <w:p w14:paraId="1A31A1DB" w14:textId="77777777" w:rsidR="002103E4" w:rsidRDefault="002103E4" w:rsidP="00B52CDF">
      <w:pPr>
        <w:pStyle w:val="NoSpacing"/>
      </w:pPr>
    </w:p>
    <w:p w14:paraId="7D1B01CE" w14:textId="77777777" w:rsidR="00EE71FB" w:rsidRPr="006E1993" w:rsidRDefault="00EE71FB" w:rsidP="00B52CDF">
      <w:pPr>
        <w:pStyle w:val="NoSpacing"/>
      </w:pPr>
    </w:p>
    <w:p w14:paraId="10214555" w14:textId="77777777" w:rsidR="00031468" w:rsidRPr="00085EF0" w:rsidRDefault="00031468" w:rsidP="00031468">
      <w:pPr>
        <w:pStyle w:val="Heading2"/>
        <w:keepNext w:val="0"/>
        <w:widowControl/>
        <w:numPr>
          <w:ilvl w:val="1"/>
          <w:numId w:val="4"/>
        </w:numPr>
        <w:tabs>
          <w:tab w:val="clear" w:pos="720"/>
        </w:tabs>
        <w:suppressAutoHyphens/>
        <w:ind w:left="0" w:firstLine="0"/>
        <w:contextualSpacing/>
        <w:rPr>
          <w:highlight w:val="yellow"/>
        </w:rPr>
      </w:pPr>
      <w:bookmarkStart w:id="170" w:name="_Toc459311788"/>
      <w:bookmarkStart w:id="171" w:name="_Toc525640798"/>
      <w:bookmarkStart w:id="172" w:name="_Toc115168555"/>
      <w:r w:rsidRPr="00085EF0">
        <w:rPr>
          <w:b/>
          <w:highlight w:val="yellow"/>
        </w:rPr>
        <w:t>ENERGY INDEPENDENCE AND SECURITY ACT (MAR 2016</w:t>
      </w:r>
      <w:r w:rsidRPr="00085EF0">
        <w:rPr>
          <w:highlight w:val="yellow"/>
        </w:rPr>
        <w:t>)</w:t>
      </w:r>
      <w:bookmarkEnd w:id="170"/>
      <w:bookmarkEnd w:id="171"/>
      <w:bookmarkEnd w:id="172"/>
    </w:p>
    <w:p w14:paraId="676D8D57" w14:textId="77777777" w:rsidR="00031468" w:rsidRPr="00085EF0" w:rsidRDefault="00031468" w:rsidP="00031468">
      <w:pPr>
        <w:pStyle w:val="NoSpacing"/>
        <w:rPr>
          <w:highlight w:val="yellow"/>
        </w:rPr>
      </w:pPr>
    </w:p>
    <w:p w14:paraId="70D43D09" w14:textId="77777777" w:rsidR="00031468" w:rsidRPr="00085EF0" w:rsidRDefault="00031468" w:rsidP="00031468">
      <w:pPr>
        <w:ind w:left="1080" w:hanging="360"/>
        <w:rPr>
          <w:highlight w:val="yellow"/>
        </w:rPr>
      </w:pPr>
      <w:r w:rsidRPr="00085EF0">
        <w:rPr>
          <w:highlight w:val="yellow"/>
        </w:rPr>
        <w:t>A.</w:t>
      </w:r>
      <w:r w:rsidRPr="00085EF0">
        <w:rPr>
          <w:highlight w:val="yellow"/>
        </w:rPr>
        <w:tab/>
      </w:r>
      <w:r w:rsidRPr="00085EF0">
        <w:rPr>
          <w:highlight w:val="yellow"/>
          <w:u w:val="single"/>
        </w:rPr>
        <w:t>Energy-related Requirements</w:t>
      </w:r>
      <w:r w:rsidRPr="00085EF0">
        <w:rPr>
          <w:highlight w:val="yellow"/>
        </w:rPr>
        <w:t>:</w:t>
      </w:r>
    </w:p>
    <w:p w14:paraId="19367AD5" w14:textId="77777777" w:rsidR="00031468" w:rsidRPr="00085EF0" w:rsidRDefault="00031468" w:rsidP="00031468">
      <w:pPr>
        <w:ind w:left="1080" w:hanging="360"/>
        <w:rPr>
          <w:highlight w:val="yellow"/>
        </w:rPr>
      </w:pPr>
    </w:p>
    <w:p w14:paraId="5A12FAE5" w14:textId="77777777" w:rsidR="00031468" w:rsidRPr="00085EF0" w:rsidRDefault="00031468" w:rsidP="00031468">
      <w:pPr>
        <w:tabs>
          <w:tab w:val="clear" w:pos="1296"/>
          <w:tab w:val="left" w:pos="1440"/>
        </w:tabs>
        <w:ind w:left="1440" w:hanging="360"/>
        <w:rPr>
          <w:highlight w:val="yellow"/>
        </w:rPr>
      </w:pPr>
      <w:r w:rsidRPr="00085EF0">
        <w:rPr>
          <w:highlight w:val="yellow"/>
        </w:rPr>
        <w:t>1.</w:t>
      </w:r>
      <w:r w:rsidRPr="00085EF0">
        <w:rPr>
          <w:highlight w:val="yellow"/>
        </w:rPr>
        <w:tab/>
        <w:t>The Energy Independence and Security Act (EISA) establishes the following requirements for Government Leases in Buildings that have not earned the ENERGY STAR® Label conferred by the Environmental Protection Agency (EPA) within one year prior to the due date for final proposal revisions (“most recent year”).</w:t>
      </w:r>
      <w:r w:rsidR="006E589B" w:rsidRPr="00085EF0">
        <w:rPr>
          <w:highlight w:val="yellow"/>
        </w:rPr>
        <w:t xml:space="preserve"> </w:t>
      </w:r>
    </w:p>
    <w:p w14:paraId="253001E7" w14:textId="77777777" w:rsidR="00031468" w:rsidRPr="00085EF0" w:rsidRDefault="00031468" w:rsidP="00031468">
      <w:pPr>
        <w:tabs>
          <w:tab w:val="clear" w:pos="1296"/>
          <w:tab w:val="left" w:pos="1440"/>
        </w:tabs>
        <w:ind w:left="1440" w:hanging="360"/>
        <w:rPr>
          <w:highlight w:val="yellow"/>
        </w:rPr>
      </w:pPr>
    </w:p>
    <w:p w14:paraId="3DC5C52C" w14:textId="77777777" w:rsidR="00031468" w:rsidRPr="00085EF0" w:rsidRDefault="00031468" w:rsidP="00031468">
      <w:pPr>
        <w:tabs>
          <w:tab w:val="clear" w:pos="1296"/>
          <w:tab w:val="left" w:pos="1440"/>
        </w:tabs>
        <w:ind w:left="1440" w:hanging="360"/>
        <w:rPr>
          <w:highlight w:val="yellow"/>
        </w:rPr>
      </w:pPr>
      <w:r w:rsidRPr="00085EF0">
        <w:rPr>
          <w:highlight w:val="yellow"/>
        </w:rPr>
        <w:t>2.</w:t>
      </w:r>
      <w:r w:rsidRPr="00085EF0">
        <w:rPr>
          <w:highlight w:val="yellow"/>
        </w:rPr>
        <w:tab/>
        <w:t>If this Lease was awarded under any of EISA's Section 435 statutory exceptions, the Lessor shall either:</w:t>
      </w:r>
    </w:p>
    <w:p w14:paraId="672A030C" w14:textId="77777777" w:rsidR="00031468" w:rsidRPr="00085EF0" w:rsidRDefault="00031468" w:rsidP="00031468">
      <w:pPr>
        <w:ind w:left="1080" w:hanging="360"/>
        <w:rPr>
          <w:highlight w:val="yellow"/>
        </w:rPr>
      </w:pPr>
    </w:p>
    <w:p w14:paraId="51C3C9EF" w14:textId="77777777" w:rsidR="00031468" w:rsidRPr="00085EF0" w:rsidRDefault="00031468" w:rsidP="00031468">
      <w:pPr>
        <w:tabs>
          <w:tab w:val="clear" w:pos="1728"/>
        </w:tabs>
        <w:ind w:left="2160" w:hanging="360"/>
        <w:rPr>
          <w:highlight w:val="yellow"/>
        </w:rPr>
      </w:pPr>
      <w:r w:rsidRPr="00085EF0">
        <w:rPr>
          <w:highlight w:val="yellow"/>
        </w:rPr>
        <w:t>a.</w:t>
      </w:r>
      <w:r w:rsidRPr="00085EF0">
        <w:rPr>
          <w:highlight w:val="yellow"/>
        </w:rPr>
        <w:tab/>
        <w:t>Earn the ENERGY STAR® Label prior to acceptance of the Space (or not later than one year after the Lease Award Date of a succeeding or superseding Lease); or</w:t>
      </w:r>
    </w:p>
    <w:p w14:paraId="5F26C936" w14:textId="77777777" w:rsidR="00031468" w:rsidRPr="00085EF0" w:rsidRDefault="00031468" w:rsidP="00031468">
      <w:pPr>
        <w:ind w:left="1800" w:hanging="360"/>
        <w:rPr>
          <w:highlight w:val="yellow"/>
        </w:rPr>
      </w:pPr>
    </w:p>
    <w:p w14:paraId="6E021254" w14:textId="1F4CC34E" w:rsidR="00031468" w:rsidRPr="00085EF0" w:rsidRDefault="00031468" w:rsidP="00031468">
      <w:pPr>
        <w:tabs>
          <w:tab w:val="clear" w:pos="1728"/>
        </w:tabs>
        <w:ind w:left="2160" w:hanging="360"/>
        <w:rPr>
          <w:highlight w:val="yellow"/>
        </w:rPr>
      </w:pPr>
      <w:r w:rsidRPr="00085EF0">
        <w:rPr>
          <w:highlight w:val="yellow"/>
        </w:rPr>
        <w:t>b.</w:t>
      </w:r>
      <w:r w:rsidRPr="00085EF0">
        <w:rPr>
          <w:highlight w:val="yellow"/>
        </w:rPr>
        <w:tab/>
        <w:t>(</w:t>
      </w:r>
      <w:r w:rsidR="00AE0292" w:rsidRPr="00085EF0">
        <w:rPr>
          <w:highlight w:val="yellow"/>
        </w:rPr>
        <w:t>I.</w:t>
      </w:r>
      <w:r w:rsidRPr="00085EF0">
        <w:rPr>
          <w:highlight w:val="yellow"/>
        </w:rPr>
        <w:t xml:space="preserve">) Complete energy efficiency and conservation improvements if any, agreed to by Lessor in lieu of earning the ENERGY STAR® Label prior to acceptance of the Space (or not later than one year after the Lease Award Date of a succeeding or superseding Lease); and </w:t>
      </w:r>
    </w:p>
    <w:p w14:paraId="60860811" w14:textId="77777777" w:rsidR="00031468" w:rsidRPr="00085EF0" w:rsidRDefault="00031468" w:rsidP="00031468">
      <w:pPr>
        <w:tabs>
          <w:tab w:val="clear" w:pos="1728"/>
        </w:tabs>
        <w:ind w:left="2160" w:hanging="360"/>
        <w:rPr>
          <w:highlight w:val="yellow"/>
        </w:rPr>
      </w:pPr>
    </w:p>
    <w:p w14:paraId="10F04F38" w14:textId="4D7211B7" w:rsidR="00031468" w:rsidRPr="00085EF0" w:rsidRDefault="00031468" w:rsidP="00031468">
      <w:pPr>
        <w:tabs>
          <w:tab w:val="clear" w:pos="1728"/>
        </w:tabs>
        <w:ind w:left="2160" w:hanging="360"/>
        <w:rPr>
          <w:rFonts w:ascii="ArialMT" w:hAnsi="ArialMT" w:cs="ArialMT"/>
          <w:color w:val="000000"/>
          <w:szCs w:val="24"/>
          <w:highlight w:val="yellow"/>
        </w:rPr>
      </w:pPr>
      <w:r w:rsidRPr="00085EF0">
        <w:rPr>
          <w:highlight w:val="yellow"/>
        </w:rPr>
        <w:tab/>
        <w:t>(</w:t>
      </w:r>
      <w:r w:rsidR="00AE0292" w:rsidRPr="00085EF0">
        <w:rPr>
          <w:highlight w:val="yellow"/>
        </w:rPr>
        <w:t>II.</w:t>
      </w:r>
      <w:r w:rsidRPr="00085EF0">
        <w:rPr>
          <w:highlight w:val="yellow"/>
        </w:rPr>
        <w:t xml:space="preserve">) Obtain and publicly disclose </w:t>
      </w:r>
      <w:r w:rsidRPr="00085EF0">
        <w:rPr>
          <w:rFonts w:ascii="ArialMT" w:hAnsi="ArialMT" w:cs="ArialMT"/>
          <w:color w:val="000000"/>
          <w:szCs w:val="24"/>
          <w:highlight w:val="yellow"/>
        </w:rPr>
        <w:t>the Building’s current ENERGY STAR® score (using EPA’s Portfolio Manager tool), unless the Lessor cannot access whole building utility consumption data, or there is no building category within Portfolio Manager to benchmark against, including spaces—</w:t>
      </w:r>
    </w:p>
    <w:p w14:paraId="6E1BBF0E" w14:textId="77777777" w:rsidR="00031468" w:rsidRPr="00085EF0" w:rsidRDefault="00031468" w:rsidP="00031468">
      <w:pPr>
        <w:tabs>
          <w:tab w:val="clear" w:pos="1728"/>
        </w:tabs>
        <w:ind w:left="2160" w:hanging="360"/>
        <w:rPr>
          <w:rFonts w:ascii="ArialMT" w:hAnsi="ArialMT" w:cs="ArialMT"/>
          <w:color w:val="000000"/>
          <w:szCs w:val="24"/>
          <w:highlight w:val="yellow"/>
        </w:rPr>
      </w:pPr>
    </w:p>
    <w:p w14:paraId="397D6044" w14:textId="77777777" w:rsidR="00031468" w:rsidRPr="00085EF0" w:rsidRDefault="00031468" w:rsidP="000E22D8">
      <w:pPr>
        <w:numPr>
          <w:ilvl w:val="0"/>
          <w:numId w:val="48"/>
        </w:numPr>
        <w:tabs>
          <w:tab w:val="clear" w:pos="576"/>
          <w:tab w:val="clear" w:pos="864"/>
          <w:tab w:val="clear" w:pos="1296"/>
          <w:tab w:val="clear" w:pos="1728"/>
          <w:tab w:val="clear" w:pos="2160"/>
          <w:tab w:val="clear" w:pos="2592"/>
          <w:tab w:val="clear" w:pos="3024"/>
        </w:tabs>
        <w:autoSpaceDE w:val="0"/>
        <w:autoSpaceDN w:val="0"/>
        <w:adjustRightInd w:val="0"/>
        <w:snapToGrid w:val="0"/>
        <w:ind w:left="2520" w:hanging="360"/>
        <w:contextualSpacing/>
        <w:jc w:val="left"/>
        <w:rPr>
          <w:rFonts w:ascii="ArialMT" w:hAnsi="ArialMT" w:cs="ArialMT"/>
          <w:color w:val="000000"/>
          <w:szCs w:val="24"/>
          <w:highlight w:val="yellow"/>
        </w:rPr>
      </w:pPr>
      <w:r w:rsidRPr="00085EF0">
        <w:rPr>
          <w:rFonts w:ascii="ArialMT" w:hAnsi="ArialMT" w:cs="ArialMT"/>
          <w:color w:val="000000"/>
          <w:szCs w:val="24"/>
          <w:highlight w:val="yellow"/>
        </w:rPr>
        <w:t>That are located in States with privacy laws that provide that utilities shall not provide such aggregated information to multitenant building owners; and</w:t>
      </w:r>
    </w:p>
    <w:p w14:paraId="19E2E500" w14:textId="77777777" w:rsidR="00031468" w:rsidRPr="00085EF0" w:rsidRDefault="00031468" w:rsidP="00031468">
      <w:pPr>
        <w:tabs>
          <w:tab w:val="clear" w:pos="576"/>
          <w:tab w:val="clear" w:pos="864"/>
          <w:tab w:val="clear" w:pos="1296"/>
          <w:tab w:val="clear" w:pos="1728"/>
          <w:tab w:val="clear" w:pos="2160"/>
          <w:tab w:val="clear" w:pos="2592"/>
          <w:tab w:val="clear" w:pos="3024"/>
        </w:tabs>
        <w:autoSpaceDE w:val="0"/>
        <w:autoSpaceDN w:val="0"/>
        <w:adjustRightInd w:val="0"/>
        <w:snapToGrid w:val="0"/>
        <w:ind w:left="2520"/>
        <w:contextualSpacing/>
        <w:jc w:val="left"/>
        <w:rPr>
          <w:rFonts w:ascii="ArialMT" w:hAnsi="ArialMT" w:cs="ArialMT"/>
          <w:color w:val="000000"/>
          <w:szCs w:val="24"/>
          <w:highlight w:val="yellow"/>
        </w:rPr>
      </w:pPr>
    </w:p>
    <w:p w14:paraId="3077F1BD" w14:textId="77777777" w:rsidR="00031468" w:rsidRPr="00085EF0" w:rsidRDefault="00031468" w:rsidP="000E22D8">
      <w:pPr>
        <w:numPr>
          <w:ilvl w:val="0"/>
          <w:numId w:val="48"/>
        </w:numPr>
        <w:tabs>
          <w:tab w:val="clear" w:pos="576"/>
          <w:tab w:val="clear" w:pos="864"/>
          <w:tab w:val="clear" w:pos="1296"/>
          <w:tab w:val="clear" w:pos="1728"/>
          <w:tab w:val="clear" w:pos="2160"/>
          <w:tab w:val="clear" w:pos="2592"/>
          <w:tab w:val="clear" w:pos="3024"/>
        </w:tabs>
        <w:autoSpaceDE w:val="0"/>
        <w:autoSpaceDN w:val="0"/>
        <w:adjustRightInd w:val="0"/>
        <w:snapToGrid w:val="0"/>
        <w:ind w:left="2520" w:hanging="360"/>
        <w:contextualSpacing/>
        <w:jc w:val="left"/>
        <w:rPr>
          <w:rFonts w:ascii="ArialMT" w:hAnsi="ArialMT" w:cs="ArialMT"/>
          <w:color w:val="000000"/>
          <w:szCs w:val="24"/>
          <w:highlight w:val="yellow"/>
        </w:rPr>
      </w:pPr>
      <w:r w:rsidRPr="00085EF0">
        <w:rPr>
          <w:rFonts w:ascii="ArialMT" w:hAnsi="ArialMT" w:cs="ArialMT"/>
          <w:color w:val="000000"/>
          <w:szCs w:val="24"/>
          <w:highlight w:val="yellow"/>
        </w:rPr>
        <w:t>For which tenants do not provide energy consumption information to the commercial building owner in response to a request from the building owner.</w:t>
      </w:r>
      <w:r w:rsidR="006E589B" w:rsidRPr="00085EF0">
        <w:rPr>
          <w:rFonts w:ascii="ArialMT" w:hAnsi="ArialMT" w:cs="ArialMT"/>
          <w:color w:val="000000"/>
          <w:szCs w:val="24"/>
          <w:highlight w:val="yellow"/>
        </w:rPr>
        <w:t xml:space="preserve"> </w:t>
      </w:r>
      <w:r w:rsidRPr="00085EF0">
        <w:rPr>
          <w:rFonts w:ascii="ArialMT" w:hAnsi="ArialMT" w:cs="ArialMT"/>
          <w:color w:val="000000"/>
          <w:szCs w:val="24"/>
          <w:highlight w:val="yellow"/>
        </w:rPr>
        <w:t>(A Federal agency that is a tenant of the space shall provide to the building owner, or authorize the owner to obtain from the utility, the energy consumption information of the space for the benchmarking and disclosure required by this subparagraph D).</w:t>
      </w:r>
    </w:p>
    <w:p w14:paraId="0481B71B" w14:textId="77777777" w:rsidR="00031468" w:rsidRPr="00085EF0" w:rsidRDefault="00031468" w:rsidP="00031468">
      <w:pPr>
        <w:pStyle w:val="ListParagraph"/>
        <w:rPr>
          <w:rFonts w:ascii="ArialMT" w:hAnsi="ArialMT" w:cs="ArialMT"/>
          <w:color w:val="000000"/>
          <w:szCs w:val="24"/>
          <w:highlight w:val="yellow"/>
        </w:rPr>
      </w:pPr>
    </w:p>
    <w:p w14:paraId="7F5A394F" w14:textId="77777777" w:rsidR="00031468" w:rsidRPr="00085EF0" w:rsidRDefault="006E589B" w:rsidP="000E22D8">
      <w:pPr>
        <w:numPr>
          <w:ilvl w:val="0"/>
          <w:numId w:val="48"/>
        </w:numPr>
        <w:tabs>
          <w:tab w:val="clear" w:pos="576"/>
          <w:tab w:val="clear" w:pos="864"/>
          <w:tab w:val="clear" w:pos="1296"/>
          <w:tab w:val="clear" w:pos="1728"/>
          <w:tab w:val="clear" w:pos="2160"/>
          <w:tab w:val="clear" w:pos="2592"/>
          <w:tab w:val="clear" w:pos="3024"/>
        </w:tabs>
        <w:autoSpaceDE w:val="0"/>
        <w:autoSpaceDN w:val="0"/>
        <w:adjustRightInd w:val="0"/>
        <w:snapToGrid w:val="0"/>
        <w:ind w:left="2520" w:hanging="360"/>
        <w:contextualSpacing/>
        <w:jc w:val="left"/>
        <w:rPr>
          <w:rFonts w:ascii="ArialMT" w:hAnsi="ArialMT" w:cs="ArialMT"/>
          <w:color w:val="000000"/>
          <w:szCs w:val="24"/>
          <w:highlight w:val="yellow"/>
        </w:rPr>
      </w:pPr>
      <w:r w:rsidRPr="00085EF0">
        <w:rPr>
          <w:rFonts w:ascii="ArialMT" w:hAnsi="ArialMT" w:cs="ArialMT"/>
          <w:color w:val="000000"/>
          <w:szCs w:val="24"/>
          <w:highlight w:val="yellow"/>
        </w:rPr>
        <w:t>That cannot be benchmarked (scored) using EPA’s Portfolio Manager</w:t>
      </w:r>
      <w:r w:rsidRPr="00085EF0">
        <w:rPr>
          <w:highlight w:val="yellow"/>
        </w:rPr>
        <w:t xml:space="preserve"> </w:t>
      </w:r>
      <w:r w:rsidRPr="00085EF0">
        <w:rPr>
          <w:rFonts w:ascii="ArialMT" w:hAnsi="ArialMT" w:cs="ArialMT"/>
          <w:color w:val="000000"/>
          <w:szCs w:val="24"/>
          <w:highlight w:val="yellow"/>
        </w:rPr>
        <w:t>® tool because of excessive vacancy; in which case Lessor agrees to obtain the score and publicly disclose it within 120 days of the eligibility to obtain a score using the EPA Portfolio Manager tool.</w:t>
      </w:r>
    </w:p>
    <w:p w14:paraId="435575DF" w14:textId="77777777" w:rsidR="00031468" w:rsidRPr="00085EF0" w:rsidRDefault="00031468" w:rsidP="00031468">
      <w:pPr>
        <w:pStyle w:val="ListParagraph"/>
        <w:rPr>
          <w:rFonts w:ascii="ArialMT" w:hAnsi="ArialMT" w:cs="ArialMT"/>
          <w:color w:val="000000"/>
          <w:szCs w:val="24"/>
          <w:highlight w:val="yellow"/>
        </w:rPr>
      </w:pPr>
    </w:p>
    <w:p w14:paraId="4097D4B0" w14:textId="77777777" w:rsidR="00031468" w:rsidRPr="00085EF0" w:rsidRDefault="00031468" w:rsidP="00031468">
      <w:pPr>
        <w:tabs>
          <w:tab w:val="clear" w:pos="576"/>
          <w:tab w:val="clear" w:pos="864"/>
          <w:tab w:val="clear" w:pos="1296"/>
          <w:tab w:val="clear" w:pos="1728"/>
          <w:tab w:val="clear" w:pos="2160"/>
          <w:tab w:val="clear" w:pos="2592"/>
          <w:tab w:val="clear" w:pos="3024"/>
        </w:tabs>
        <w:autoSpaceDE w:val="0"/>
        <w:autoSpaceDN w:val="0"/>
        <w:adjustRightInd w:val="0"/>
        <w:snapToGrid w:val="0"/>
        <w:ind w:left="2520"/>
        <w:contextualSpacing/>
        <w:jc w:val="left"/>
        <w:rPr>
          <w:rFonts w:ascii="ArialMT" w:hAnsi="ArialMT" w:cs="ArialMT"/>
          <w:color w:val="000000"/>
          <w:szCs w:val="24"/>
          <w:highlight w:val="yellow"/>
        </w:rPr>
      </w:pPr>
      <w:r w:rsidRPr="00085EF0">
        <w:rPr>
          <w:rFonts w:ascii="ArialMT" w:hAnsi="ArialMT" w:cs="ArialMT"/>
          <w:color w:val="000000"/>
          <w:szCs w:val="24"/>
          <w:highlight w:val="yellow"/>
        </w:rPr>
        <w:lastRenderedPageBreak/>
        <w:t>Note: “public disclosure” means posting the Energy Star® score on state or local websites in those areas that have applicable disclosure mandates, and reporting the score to the Government via Portfolio Manager.</w:t>
      </w:r>
      <w:r w:rsidR="006E589B" w:rsidRPr="00085EF0">
        <w:rPr>
          <w:rFonts w:ascii="ArialMT" w:hAnsi="ArialMT" w:cs="ArialMT"/>
          <w:color w:val="000000"/>
          <w:szCs w:val="24"/>
          <w:highlight w:val="yellow"/>
        </w:rPr>
        <w:t xml:space="preserve"> </w:t>
      </w:r>
      <w:r w:rsidRPr="00085EF0">
        <w:rPr>
          <w:rFonts w:ascii="ArialMT" w:hAnsi="ArialMT" w:cs="ArialMT"/>
          <w:color w:val="000000"/>
          <w:szCs w:val="24"/>
          <w:highlight w:val="yellow"/>
        </w:rPr>
        <w:t>In the absence of an applicable state or local disclosure mandate, Lessor shall either generate and display the Energy Star® score in a public space at the building location or post the score on Lessor’s or Lessor’s Parent/Affiliate website.</w:t>
      </w:r>
    </w:p>
    <w:p w14:paraId="1BC73443" w14:textId="77777777" w:rsidR="00031468" w:rsidRPr="00085EF0" w:rsidRDefault="00031468" w:rsidP="00031468">
      <w:pPr>
        <w:autoSpaceDE w:val="0"/>
        <w:autoSpaceDN w:val="0"/>
        <w:adjustRightInd w:val="0"/>
        <w:snapToGrid w:val="0"/>
        <w:ind w:left="1080" w:hanging="360"/>
        <w:contextualSpacing/>
        <w:rPr>
          <w:bCs/>
          <w:sz w:val="20"/>
          <w:highlight w:val="yellow"/>
        </w:rPr>
      </w:pPr>
      <w:r w:rsidRPr="00085EF0">
        <w:rPr>
          <w:rFonts w:ascii="ArialMT" w:hAnsi="ArialMT" w:cs="ArialMT"/>
          <w:color w:val="000000"/>
          <w:szCs w:val="24"/>
          <w:highlight w:val="yellow"/>
        </w:rPr>
        <w:t xml:space="preserve"> </w:t>
      </w:r>
    </w:p>
    <w:p w14:paraId="442CBD64" w14:textId="77777777" w:rsidR="00031468" w:rsidRPr="00085EF0" w:rsidRDefault="00031468" w:rsidP="000E22D8">
      <w:pPr>
        <w:pStyle w:val="ListParagraph"/>
        <w:numPr>
          <w:ilvl w:val="0"/>
          <w:numId w:val="51"/>
        </w:numPr>
        <w:ind w:left="1440"/>
        <w:rPr>
          <w:rFonts w:ascii="Arial" w:hAnsi="Arial" w:cs="Arial"/>
          <w:bCs/>
          <w:sz w:val="16"/>
          <w:szCs w:val="16"/>
          <w:highlight w:val="yellow"/>
        </w:rPr>
      </w:pPr>
      <w:r w:rsidRPr="00085EF0">
        <w:rPr>
          <w:rFonts w:ascii="Arial" w:hAnsi="Arial" w:cs="Arial"/>
          <w:bCs/>
          <w:sz w:val="16"/>
          <w:szCs w:val="16"/>
          <w:highlight w:val="yellow"/>
        </w:rPr>
        <w:t>If this Lease was awarded to a Building to be built or to a Building predominantly vacant as of the due date for final proposal revisions and was unable to earn the ENERGY STAR</w:t>
      </w:r>
      <w:r w:rsidRPr="00085EF0">
        <w:rPr>
          <w:rFonts w:ascii="Arial" w:hAnsi="Arial" w:cs="Arial"/>
          <w:sz w:val="16"/>
          <w:szCs w:val="16"/>
          <w:highlight w:val="yellow"/>
        </w:rPr>
        <w:t>®</w:t>
      </w:r>
      <w:r w:rsidRPr="00085EF0">
        <w:rPr>
          <w:rFonts w:ascii="Arial" w:hAnsi="Arial" w:cs="Arial"/>
          <w:bCs/>
          <w:sz w:val="16"/>
          <w:szCs w:val="16"/>
          <w:highlight w:val="yellow"/>
        </w:rPr>
        <w:t xml:space="preserve"> label for the most recent year (as defined above) due to insufficient occupancy, but was able to demonstrate sufficient evidence of capability to earn the ENERGY STAR</w:t>
      </w:r>
      <w:r w:rsidRPr="00085EF0">
        <w:rPr>
          <w:rFonts w:ascii="Arial" w:hAnsi="Arial" w:cs="Arial"/>
          <w:sz w:val="16"/>
          <w:szCs w:val="16"/>
          <w:highlight w:val="yellow"/>
        </w:rPr>
        <w:t>®</w:t>
      </w:r>
      <w:r w:rsidRPr="00085EF0">
        <w:rPr>
          <w:rFonts w:ascii="Arial" w:hAnsi="Arial" w:cs="Arial"/>
          <w:bCs/>
          <w:sz w:val="16"/>
          <w:szCs w:val="16"/>
          <w:highlight w:val="yellow"/>
        </w:rPr>
        <w:t xml:space="preserve"> label, then Lessor must earn the ENERGY STAR</w:t>
      </w:r>
      <w:r w:rsidRPr="00085EF0">
        <w:rPr>
          <w:rFonts w:ascii="Arial" w:hAnsi="Arial" w:cs="Arial"/>
          <w:sz w:val="16"/>
          <w:szCs w:val="16"/>
          <w:highlight w:val="yellow"/>
        </w:rPr>
        <w:t>®</w:t>
      </w:r>
      <w:r w:rsidRPr="00085EF0">
        <w:rPr>
          <w:rFonts w:ascii="Arial" w:hAnsi="Arial" w:cs="Arial"/>
          <w:bCs/>
          <w:sz w:val="16"/>
          <w:szCs w:val="16"/>
          <w:highlight w:val="yellow"/>
        </w:rPr>
        <w:t xml:space="preserve"> label within 18 months after occupancy by the Government.</w:t>
      </w:r>
    </w:p>
    <w:p w14:paraId="036A7102" w14:textId="77777777" w:rsidR="00031468" w:rsidRPr="00085EF0" w:rsidRDefault="00031468" w:rsidP="00031468">
      <w:pPr>
        <w:pStyle w:val="ListParagraph"/>
        <w:ind w:left="1440"/>
        <w:rPr>
          <w:rFonts w:ascii="Arial" w:hAnsi="Arial" w:cs="Arial"/>
          <w:bCs/>
          <w:sz w:val="16"/>
          <w:szCs w:val="16"/>
          <w:highlight w:val="yellow"/>
        </w:rPr>
      </w:pPr>
    </w:p>
    <w:p w14:paraId="257E1EBD" w14:textId="77777777" w:rsidR="00031468" w:rsidRPr="00085EF0" w:rsidRDefault="00031468" w:rsidP="000E22D8">
      <w:pPr>
        <w:pStyle w:val="ListParagraph"/>
        <w:numPr>
          <w:ilvl w:val="0"/>
          <w:numId w:val="51"/>
        </w:numPr>
        <w:ind w:left="1440"/>
        <w:rPr>
          <w:rFonts w:ascii="Arial" w:hAnsi="Arial" w:cs="Arial"/>
          <w:bCs/>
          <w:sz w:val="16"/>
          <w:szCs w:val="16"/>
          <w:highlight w:val="yellow"/>
        </w:rPr>
      </w:pPr>
      <w:r w:rsidRPr="00085EF0">
        <w:rPr>
          <w:rFonts w:ascii="Arial" w:hAnsi="Arial" w:cs="Arial"/>
          <w:sz w:val="16"/>
          <w:szCs w:val="16"/>
          <w:highlight w:val="yellow"/>
        </w:rPr>
        <w:t>The Lessor is encouraged to purchase at least 50 percent of the Government tenant’s electricity from renewable sources.</w:t>
      </w:r>
    </w:p>
    <w:p w14:paraId="726DF74C" w14:textId="77777777" w:rsidR="00031468" w:rsidRPr="00085EF0" w:rsidRDefault="00031468" w:rsidP="00031468">
      <w:pPr>
        <w:ind w:left="1080" w:hanging="360"/>
        <w:rPr>
          <w:bCs/>
          <w:highlight w:val="yellow"/>
        </w:rPr>
      </w:pPr>
    </w:p>
    <w:p w14:paraId="6BF0A6DA" w14:textId="05288028" w:rsidR="00AE0292" w:rsidRPr="00085EF0" w:rsidRDefault="00031468" w:rsidP="00AE0292">
      <w:pPr>
        <w:ind w:left="1080" w:hanging="360"/>
        <w:rPr>
          <w:bCs/>
          <w:highlight w:val="yellow"/>
        </w:rPr>
      </w:pPr>
      <w:r w:rsidRPr="00085EF0">
        <w:rPr>
          <w:bCs/>
          <w:highlight w:val="yellow"/>
        </w:rPr>
        <w:t>B.</w:t>
      </w:r>
      <w:r w:rsidRPr="00085EF0">
        <w:rPr>
          <w:bCs/>
          <w:highlight w:val="yellow"/>
        </w:rPr>
        <w:tab/>
      </w:r>
      <w:r w:rsidRPr="00085EF0">
        <w:rPr>
          <w:bCs/>
          <w:highlight w:val="yellow"/>
          <w:u w:val="single"/>
        </w:rPr>
        <w:t>Hydrology-related Requirements</w:t>
      </w:r>
      <w:r w:rsidRPr="00085EF0">
        <w:rPr>
          <w:bCs/>
          <w:highlight w:val="yellow"/>
        </w:rPr>
        <w:t>:</w:t>
      </w:r>
      <w:r w:rsidR="00AE0292" w:rsidRPr="00085EF0">
        <w:rPr>
          <w:rFonts w:cs="Arial"/>
          <w:szCs w:val="16"/>
          <w:highlight w:val="yellow"/>
        </w:rPr>
        <w:t xml:space="preserve"> </w:t>
      </w:r>
      <w:r w:rsidR="00AE0292" w:rsidRPr="00085EF0">
        <w:rPr>
          <w:bCs/>
          <w:highlight w:val="yellow"/>
        </w:rPr>
        <w:t>Per EISA Section 438, the sponsor of any development or redevelopment project involving a Federal facility with a footprint that exceeds 5,000 square feet shall use site planning, design, construction, and maintenance strategies for the property to maintain or restore, to the maximum extent technically feasible, the predevelopment hydrology of the Property with regard to the temperature, rate, volume, and duration of flow. If the Lessor proposes to satisfy the Government’s space requirements through a development or redevelopment project, and the Government will be the sole or predominant tenant such that any other use of the Property</w:t>
      </w:r>
      <w:r w:rsidR="00AE0292" w:rsidRPr="00AE0292">
        <w:rPr>
          <w:bCs/>
        </w:rPr>
        <w:t xml:space="preserve"> </w:t>
      </w:r>
      <w:r w:rsidR="00AE0292" w:rsidRPr="00085EF0">
        <w:rPr>
          <w:bCs/>
          <w:highlight w:val="yellow"/>
        </w:rPr>
        <w:t xml:space="preserve">will be functionally or quantitatively incidental to the Government’s use, the Lessor is required to implement hydrology maintenance and restoration requirements as required by EISA Section 438. </w:t>
      </w:r>
    </w:p>
    <w:p w14:paraId="7FB5191D" w14:textId="0A3DEFE3" w:rsidR="00031468" w:rsidRPr="00085EF0" w:rsidRDefault="00031468" w:rsidP="00031468">
      <w:pPr>
        <w:ind w:left="1080" w:hanging="360"/>
        <w:rPr>
          <w:bCs/>
          <w:highlight w:val="yellow"/>
        </w:rPr>
      </w:pPr>
    </w:p>
    <w:p w14:paraId="61916D23" w14:textId="77777777" w:rsidR="00031468" w:rsidRPr="00085EF0" w:rsidRDefault="00031468" w:rsidP="00031468">
      <w:pPr>
        <w:ind w:left="1080" w:hanging="360"/>
        <w:rPr>
          <w:bCs/>
          <w:highlight w:val="yellow"/>
        </w:rPr>
      </w:pPr>
    </w:p>
    <w:p w14:paraId="6DDAD003" w14:textId="77777777" w:rsidR="000E22D8" w:rsidRPr="00085EF0" w:rsidRDefault="000E22D8" w:rsidP="000E22D8">
      <w:pPr>
        <w:pStyle w:val="ListParagraph"/>
        <w:autoSpaceDE w:val="0"/>
        <w:autoSpaceDN w:val="0"/>
        <w:adjustRightInd w:val="0"/>
        <w:snapToGrid w:val="0"/>
        <w:ind w:left="1440"/>
        <w:rPr>
          <w:rFonts w:ascii="Arial" w:hAnsi="Arial" w:cs="Arial"/>
          <w:bCs/>
          <w:sz w:val="16"/>
          <w:szCs w:val="16"/>
          <w:highlight w:val="yellow"/>
        </w:rPr>
      </w:pPr>
    </w:p>
    <w:p w14:paraId="7E6AF08E" w14:textId="2DDF8B14" w:rsidR="00031468" w:rsidRPr="00085EF0" w:rsidRDefault="00031468" w:rsidP="00031468">
      <w:pPr>
        <w:pStyle w:val="ListParagraph"/>
        <w:numPr>
          <w:ilvl w:val="3"/>
          <w:numId w:val="4"/>
        </w:numPr>
        <w:autoSpaceDE w:val="0"/>
        <w:autoSpaceDN w:val="0"/>
        <w:adjustRightInd w:val="0"/>
        <w:snapToGrid w:val="0"/>
        <w:ind w:left="1800" w:hanging="360"/>
        <w:rPr>
          <w:rFonts w:ascii="Arial" w:hAnsi="Arial" w:cs="Arial"/>
          <w:bCs/>
          <w:sz w:val="16"/>
          <w:szCs w:val="16"/>
          <w:highlight w:val="yellow"/>
        </w:rPr>
      </w:pPr>
      <w:r w:rsidRPr="00085EF0">
        <w:rPr>
          <w:rFonts w:ascii="Arial" w:hAnsi="Arial" w:cs="Arial"/>
          <w:sz w:val="16"/>
          <w:szCs w:val="16"/>
          <w:highlight w:val="yellow"/>
        </w:rPr>
        <w:t>For the purposes of app</w:t>
      </w:r>
      <w:r w:rsidR="00CE1498" w:rsidRPr="00085EF0">
        <w:rPr>
          <w:rFonts w:ascii="Arial" w:hAnsi="Arial" w:cs="Arial"/>
          <w:sz w:val="16"/>
          <w:szCs w:val="16"/>
          <w:highlight w:val="yellow"/>
        </w:rPr>
        <w:t>lying EISA Section 438 in this L</w:t>
      </w:r>
      <w:r w:rsidRPr="00085EF0">
        <w:rPr>
          <w:rFonts w:ascii="Arial" w:hAnsi="Arial" w:cs="Arial"/>
          <w:sz w:val="16"/>
          <w:szCs w:val="16"/>
          <w:highlight w:val="yellow"/>
        </w:rPr>
        <w:t xml:space="preserve">ease, “sponsor” shall mean “Lessor”, and “exceeds 5,000 square feet” shall mean construction that disturbs 5,000 square feet or more of land area at the Property or on adjoining property to accommodate the Government’s requirements, or at the Property for whatever reason. Information regarding implementation of the hydrology maintenance and restoration requirements can be found at: </w:t>
      </w:r>
      <w:bookmarkStart w:id="173" w:name="_Hlk104300488"/>
      <w:r w:rsidR="00B37DC5" w:rsidRPr="00085EF0">
        <w:rPr>
          <w:rFonts w:ascii="Arial" w:hAnsi="Arial" w:cs="Arial"/>
          <w:sz w:val="16"/>
          <w:szCs w:val="16"/>
          <w:highlight w:val="yellow"/>
        </w:rPr>
        <w:fldChar w:fldCharType="begin"/>
      </w:r>
      <w:r w:rsidR="00B37DC5" w:rsidRPr="00085EF0">
        <w:rPr>
          <w:rFonts w:ascii="Arial" w:hAnsi="Arial" w:cs="Arial"/>
          <w:sz w:val="16"/>
          <w:szCs w:val="16"/>
          <w:highlight w:val="yellow"/>
        </w:rPr>
        <w:instrText xml:space="preserve"> HYPERLINK "http://www.epa.gov/greeningepa/technical-guidance-implementing-stormwater-runoff-requirements-federal-projects" </w:instrText>
      </w:r>
      <w:r w:rsidR="00B37DC5" w:rsidRPr="00085EF0">
        <w:rPr>
          <w:rFonts w:ascii="Arial" w:hAnsi="Arial" w:cs="Arial"/>
          <w:sz w:val="16"/>
          <w:szCs w:val="16"/>
          <w:highlight w:val="yellow"/>
        </w:rPr>
        <w:fldChar w:fldCharType="separate"/>
      </w:r>
      <w:r w:rsidR="00B37DC5" w:rsidRPr="00085EF0">
        <w:rPr>
          <w:rStyle w:val="Hyperlink"/>
          <w:rFonts w:ascii="Arial" w:hAnsi="Arial" w:cs="Arial"/>
          <w:sz w:val="16"/>
          <w:szCs w:val="16"/>
          <w:highlight w:val="yellow"/>
        </w:rPr>
        <w:t>http://www.epa.gov/greeningepa/</w:t>
      </w:r>
      <w:bookmarkEnd w:id="173"/>
      <w:r w:rsidR="00B37DC5" w:rsidRPr="00085EF0">
        <w:rPr>
          <w:rFonts w:ascii="Arial" w:hAnsi="Arial" w:cs="Arial"/>
          <w:sz w:val="16"/>
          <w:szCs w:val="16"/>
          <w:highlight w:val="yellow"/>
        </w:rPr>
        <w:fldChar w:fldCharType="end"/>
      </w:r>
    </w:p>
    <w:p w14:paraId="679B8652" w14:textId="77777777" w:rsidR="00031468" w:rsidRPr="00085EF0" w:rsidRDefault="00031468" w:rsidP="00031468">
      <w:pPr>
        <w:pStyle w:val="ListParagraph"/>
        <w:autoSpaceDE w:val="0"/>
        <w:autoSpaceDN w:val="0"/>
        <w:adjustRightInd w:val="0"/>
        <w:snapToGrid w:val="0"/>
        <w:ind w:left="1800"/>
        <w:rPr>
          <w:rFonts w:ascii="Arial" w:hAnsi="Arial" w:cs="Arial"/>
          <w:bCs/>
          <w:sz w:val="16"/>
          <w:szCs w:val="16"/>
          <w:highlight w:val="yellow"/>
        </w:rPr>
      </w:pPr>
    </w:p>
    <w:p w14:paraId="547CF90A" w14:textId="77777777" w:rsidR="00031468" w:rsidRPr="00085EF0" w:rsidRDefault="00031468" w:rsidP="00031468">
      <w:pPr>
        <w:pStyle w:val="ListParagraph"/>
        <w:numPr>
          <w:ilvl w:val="3"/>
          <w:numId w:val="4"/>
        </w:numPr>
        <w:autoSpaceDE w:val="0"/>
        <w:autoSpaceDN w:val="0"/>
        <w:adjustRightInd w:val="0"/>
        <w:snapToGrid w:val="0"/>
        <w:ind w:left="1800" w:hanging="360"/>
        <w:rPr>
          <w:rFonts w:ascii="Arial" w:hAnsi="Arial" w:cs="Arial"/>
          <w:bCs/>
          <w:sz w:val="16"/>
          <w:szCs w:val="16"/>
          <w:highlight w:val="yellow"/>
        </w:rPr>
      </w:pPr>
      <w:r w:rsidRPr="00085EF0">
        <w:rPr>
          <w:rFonts w:ascii="Arial" w:hAnsi="Arial" w:cs="Arial"/>
          <w:bCs/>
          <w:sz w:val="16"/>
          <w:szCs w:val="16"/>
          <w:highlight w:val="yellow"/>
        </w:rPr>
        <w:t>Lessor</w:t>
      </w:r>
      <w:r w:rsidRPr="00085EF0">
        <w:rPr>
          <w:rFonts w:ascii="Arial" w:hAnsi="Arial" w:cs="Arial"/>
          <w:color w:val="000000"/>
          <w:sz w:val="16"/>
          <w:szCs w:val="16"/>
          <w:highlight w:val="yellow"/>
        </w:rPr>
        <w:t xml:space="preserve"> is required to implement these hydrology maintenance and restoration requirements to the maximum extent technically feasible, prior to acceptance of the Space, (or not later than one year after the Lease Award Date or Lease Term Commencement Date, whichever is later, of a succeeding or superseding Lease). Additionally, this Lease requires EISA Section 438 storm water compliance not later than one year from the date of any applicable disturbance (as defined in EISA Section 438) of more than 5,000 square feet of ground area if such disturbance occurs during the term of the Lease if the Government is the sole or predominant tenant. In the event the Lessor is required to comply with EISA Section 438, Lessor shall furnish the Government, prior to the filing for permits for the associated work, with a certification from Lessor’s engineer that the design meets the hydrology maintenance and restoration requirements of EISA Section 438.</w:t>
      </w:r>
    </w:p>
    <w:p w14:paraId="596ADB22" w14:textId="77777777" w:rsidR="002103E4" w:rsidRDefault="002103E4" w:rsidP="00505E48">
      <w:pPr>
        <w:pStyle w:val="NoSpacing"/>
        <w:jc w:val="left"/>
      </w:pPr>
    </w:p>
    <w:p w14:paraId="736593C5" w14:textId="77777777" w:rsidR="00EE71FB" w:rsidRPr="002E15C1" w:rsidRDefault="00EE71FB" w:rsidP="00505E48">
      <w:pPr>
        <w:pStyle w:val="NoSpacing"/>
        <w:jc w:val="left"/>
      </w:pPr>
    </w:p>
    <w:p w14:paraId="1AE2E667" w14:textId="77777777" w:rsidR="002103E4" w:rsidRPr="00A7327E" w:rsidRDefault="002103E4" w:rsidP="00423C69">
      <w:pPr>
        <w:pStyle w:val="Heading2"/>
        <w:keepNext w:val="0"/>
        <w:widowControl/>
        <w:numPr>
          <w:ilvl w:val="1"/>
          <w:numId w:val="4"/>
        </w:numPr>
        <w:tabs>
          <w:tab w:val="clear" w:pos="720"/>
        </w:tabs>
        <w:suppressAutoHyphens/>
        <w:ind w:left="0" w:firstLine="0"/>
        <w:contextualSpacing/>
        <w:rPr>
          <w:b/>
        </w:rPr>
      </w:pPr>
      <w:bookmarkStart w:id="174" w:name="_Toc459311789"/>
      <w:bookmarkStart w:id="175" w:name="_Toc115168556"/>
      <w:r w:rsidRPr="00A7327E">
        <w:rPr>
          <w:b/>
        </w:rPr>
        <w:t>ELEVATORS (</w:t>
      </w:r>
      <w:r w:rsidR="00711C24">
        <w:rPr>
          <w:b/>
        </w:rPr>
        <w:t xml:space="preserve">OCT </w:t>
      </w:r>
      <w:r w:rsidR="00C30CB5">
        <w:rPr>
          <w:b/>
        </w:rPr>
        <w:t>20</w:t>
      </w:r>
      <w:r w:rsidR="008626B6">
        <w:rPr>
          <w:b/>
        </w:rPr>
        <w:t>20</w:t>
      </w:r>
      <w:r w:rsidRPr="00A7327E">
        <w:rPr>
          <w:b/>
        </w:rPr>
        <w:t>)</w:t>
      </w:r>
      <w:bookmarkEnd w:id="174"/>
      <w:bookmarkEnd w:id="175"/>
      <w:r w:rsidRPr="00A7327E">
        <w:rPr>
          <w:b/>
        </w:rPr>
        <w:t xml:space="preserve"> </w:t>
      </w:r>
    </w:p>
    <w:p w14:paraId="0DADBE62" w14:textId="77777777" w:rsidR="002103E4" w:rsidRPr="006E1993" w:rsidRDefault="002103E4" w:rsidP="00B52CDF">
      <w:pPr>
        <w:pStyle w:val="NoSpacing"/>
      </w:pPr>
    </w:p>
    <w:p w14:paraId="5D6D7B95" w14:textId="357EBAEE" w:rsidR="002103E4" w:rsidRPr="006E1993" w:rsidRDefault="002103E4" w:rsidP="00EE71FB">
      <w:pPr>
        <w:pStyle w:val="NoSpacing"/>
        <w:ind w:left="1080" w:hanging="360"/>
      </w:pPr>
      <w:r w:rsidRPr="006E1993">
        <w:t>A.</w:t>
      </w:r>
      <w:r w:rsidRPr="006E1993">
        <w:tab/>
        <w:t xml:space="preserve">The Lessor shall provide suitable passenger </w:t>
      </w:r>
      <w:r w:rsidR="00C30CB5">
        <w:t xml:space="preserve">elevator </w:t>
      </w:r>
      <w:r w:rsidRPr="006E1993">
        <w:t xml:space="preserve">and, when required by the Government, freight elevator service to any </w:t>
      </w:r>
      <w:r w:rsidR="002E1F31">
        <w:t xml:space="preserve">of the </w:t>
      </w:r>
      <w:r w:rsidR="006E3ED3">
        <w:t>Premises</w:t>
      </w:r>
      <w:r w:rsidRPr="006E1993">
        <w:t xml:space="preserve"> not having ground level access.</w:t>
      </w:r>
      <w:r w:rsidR="006E589B">
        <w:t xml:space="preserve"> </w:t>
      </w:r>
      <w:r w:rsidRPr="006E1993">
        <w:t xml:space="preserve">Service shall be available during the </w:t>
      </w:r>
      <w:r>
        <w:t xml:space="preserve">normal </w:t>
      </w:r>
      <w:r w:rsidRPr="006E1993">
        <w:t xml:space="preserve">hours </w:t>
      </w:r>
      <w:r>
        <w:t xml:space="preserve">of operation </w:t>
      </w:r>
      <w:r w:rsidRPr="006E1993">
        <w:t>specified</w:t>
      </w:r>
      <w:r w:rsidR="003C5AC9">
        <w:t xml:space="preserve"> </w:t>
      </w:r>
      <w:r w:rsidRPr="006E1993">
        <w:t>Lease.</w:t>
      </w:r>
      <w:r w:rsidR="006E589B">
        <w:t xml:space="preserve"> </w:t>
      </w:r>
      <w:r w:rsidRPr="006E1993">
        <w:t xml:space="preserve">However, one passenger </w:t>
      </w:r>
      <w:r w:rsidR="00C30CB5">
        <w:t xml:space="preserve">elevator </w:t>
      </w:r>
      <w:r w:rsidRPr="006E1993">
        <w:t>and, when required by the Government, one freight elevator shall be available at all times for Government use.</w:t>
      </w:r>
      <w:r w:rsidR="006E589B">
        <w:t xml:space="preserve"> </w:t>
      </w:r>
      <w:r w:rsidRPr="006E1993">
        <w:t>When a freight elevator is required by the Government, it shall be accessible to the loading areas.</w:t>
      </w:r>
      <w:r w:rsidR="006E589B">
        <w:t xml:space="preserve"> </w:t>
      </w:r>
      <w:r w:rsidRPr="006E1993">
        <w:t>When possible, the Government shall be given 24</w:t>
      </w:r>
      <w:r w:rsidRPr="006E1993">
        <w:noBreakHyphen/>
        <w:t>hour advance notice if the service is to be interrupted for more than 1</w:t>
      </w:r>
      <w:r w:rsidRPr="006E1993">
        <w:noBreakHyphen/>
        <w:t>1/2</w:t>
      </w:r>
      <w:r w:rsidR="00C30CB5">
        <w:t xml:space="preserve"> </w:t>
      </w:r>
      <w:r w:rsidRPr="006E1993">
        <w:t>hours.</w:t>
      </w:r>
      <w:r w:rsidR="006E589B">
        <w:t xml:space="preserve"> </w:t>
      </w:r>
      <w:r w:rsidRPr="006E1993">
        <w:t>Normal service interruption shall be scheduled outside of the Government’s normal working hours.</w:t>
      </w:r>
      <w:r w:rsidR="006E589B">
        <w:t xml:space="preserve"> </w:t>
      </w:r>
      <w:r w:rsidRPr="006E1993">
        <w:t>The Lessor shall also use best efforts to minimize the frequency and duration of unscheduled interruptions.</w:t>
      </w:r>
    </w:p>
    <w:p w14:paraId="4C2AF5FE" w14:textId="77777777" w:rsidR="002103E4" w:rsidRPr="006E1993" w:rsidRDefault="002103E4" w:rsidP="00EE71FB">
      <w:pPr>
        <w:pStyle w:val="NoSpacing"/>
        <w:ind w:left="1080" w:hanging="360"/>
      </w:pPr>
    </w:p>
    <w:p w14:paraId="272BFC93" w14:textId="77777777" w:rsidR="002103E4" w:rsidRPr="006E1993" w:rsidRDefault="002103E4" w:rsidP="00EE71FB">
      <w:pPr>
        <w:pStyle w:val="NoSpacing"/>
        <w:ind w:left="1080" w:hanging="360"/>
      </w:pPr>
      <w:r w:rsidRPr="006E1993">
        <w:t>B.</w:t>
      </w:r>
      <w:r w:rsidRPr="006E1993">
        <w:tab/>
      </w:r>
      <w:r w:rsidRPr="009465F1">
        <w:rPr>
          <w:u w:val="single"/>
        </w:rPr>
        <w:t>Code</w:t>
      </w:r>
      <w:r w:rsidRPr="006E1993">
        <w:t>:</w:t>
      </w:r>
      <w:r w:rsidR="006E589B">
        <w:t xml:space="preserve"> </w:t>
      </w:r>
      <w:r w:rsidRPr="006E1993">
        <w:t>Elevators shall conform to the requirements of the American Society of Mechanical Engineers ASME A17.1</w:t>
      </w:r>
      <w:r w:rsidR="00E20ACD">
        <w:t>/CSA B44</w:t>
      </w:r>
      <w:r w:rsidRPr="006E1993">
        <w:t xml:space="preserve">, Safety Code for Elevators and Escalators </w:t>
      </w:r>
      <w:r w:rsidR="008626B6">
        <w:t>that were in effect based on</w:t>
      </w:r>
      <w:r w:rsidR="008626B6" w:rsidRPr="006E1993">
        <w:t xml:space="preserve"> </w:t>
      </w:r>
      <w:r w:rsidR="008626B6">
        <w:t>the elevator installation date code year</w:t>
      </w:r>
      <w:r w:rsidR="00E20ACD">
        <w:t>.</w:t>
      </w:r>
      <w:r w:rsidR="006E589B">
        <w:t xml:space="preserve"> </w:t>
      </w:r>
      <w:r w:rsidR="00E20ACD">
        <w:t>Elevators shall be provided with Phase I emergency recall operation and Phase II emergency in-car operation in accordance with ASME A17.1/CSA B44.</w:t>
      </w:r>
      <w:r w:rsidR="006E589B">
        <w:t xml:space="preserve"> </w:t>
      </w:r>
      <w:r w:rsidR="00E20ACD">
        <w:t xml:space="preserve">Fire alarm initiating devices (e.g., smoke detectors) used to initiate Phase I emergency recall operation shall be installed in accordance with the requirements of NFPA 72, </w:t>
      </w:r>
      <w:r w:rsidR="003D66C7" w:rsidRPr="003D66C7">
        <w:t>National Fire Alarm and Signaling Code</w:t>
      </w:r>
      <w:r w:rsidR="00E20ACD">
        <w:rPr>
          <w:szCs w:val="16"/>
        </w:rPr>
        <w:t>.</w:t>
      </w:r>
      <w:r w:rsidR="006E589B">
        <w:t xml:space="preserve"> </w:t>
      </w:r>
      <w:r w:rsidRPr="006E1993">
        <w:t>The elevator</w:t>
      </w:r>
      <w:r>
        <w:t>s</w:t>
      </w:r>
      <w:r w:rsidRPr="006E1993">
        <w:t xml:space="preserve"> shall be inspected and maintained in accordance with the current edition of the ASME A17.2, Inspecto</w:t>
      </w:r>
      <w:r>
        <w:t>r’</w:t>
      </w:r>
      <w:r w:rsidRPr="006E1993">
        <w:t>s Manual for Elevators.</w:t>
      </w:r>
      <w:r w:rsidR="006E589B">
        <w:t xml:space="preserve"> </w:t>
      </w:r>
      <w:r w:rsidRPr="006E1993">
        <w:t>Except for the reference to ASME A17.1 in ABAAS</w:t>
      </w:r>
      <w:r>
        <w:t>,</w:t>
      </w:r>
      <w:r w:rsidRPr="006E1993">
        <w:t xml:space="preserve"> Section F105.2.2, all elevators must meet ABAAS requirements for accessibility in Sections 407, 408, and 409 of ABAAS. </w:t>
      </w:r>
    </w:p>
    <w:p w14:paraId="5D854B13" w14:textId="77777777" w:rsidR="002103E4" w:rsidRPr="006E1993" w:rsidRDefault="002103E4" w:rsidP="00EE71FB">
      <w:pPr>
        <w:pStyle w:val="NoSpacing"/>
        <w:ind w:left="1080" w:hanging="360"/>
      </w:pPr>
    </w:p>
    <w:p w14:paraId="5D9DF02B" w14:textId="77777777" w:rsidR="002103E4" w:rsidRPr="006E1993" w:rsidRDefault="002103E4" w:rsidP="00EE71FB">
      <w:pPr>
        <w:pStyle w:val="NoSpacing"/>
        <w:ind w:left="1080" w:hanging="360"/>
      </w:pPr>
      <w:r w:rsidRPr="006E1993">
        <w:t>C.</w:t>
      </w:r>
      <w:r w:rsidRPr="006E1993">
        <w:tab/>
      </w:r>
      <w:r w:rsidRPr="009465F1">
        <w:rPr>
          <w:u w:val="single"/>
        </w:rPr>
        <w:t>Safety Systems</w:t>
      </w:r>
      <w:r w:rsidRPr="006E1993">
        <w:t>:</w:t>
      </w:r>
      <w:r w:rsidR="006E589B">
        <w:t xml:space="preserve"> </w:t>
      </w:r>
      <w:r w:rsidRPr="006E1993">
        <w:t>Elevators shall be equipped with telephones or other two-way emergency communication systems.</w:t>
      </w:r>
      <w:r w:rsidR="006E589B">
        <w:t xml:space="preserve"> </w:t>
      </w:r>
      <w:r w:rsidRPr="006E1993">
        <w:t>The system used shall be marked and shall reach an emergency communication location staffed 24 hours per day, 7 days per week.</w:t>
      </w:r>
    </w:p>
    <w:p w14:paraId="0F137A6A" w14:textId="77777777" w:rsidR="002103E4" w:rsidRPr="006E1993" w:rsidRDefault="002103E4" w:rsidP="00EE71FB">
      <w:pPr>
        <w:pStyle w:val="NoSpacing"/>
        <w:ind w:left="1080" w:hanging="360"/>
      </w:pPr>
    </w:p>
    <w:p w14:paraId="794BF159" w14:textId="77777777" w:rsidR="002103E4" w:rsidRPr="006E1993" w:rsidRDefault="002103E4" w:rsidP="00EE71FB">
      <w:pPr>
        <w:pStyle w:val="NoSpacing"/>
        <w:ind w:left="1080" w:hanging="360"/>
      </w:pPr>
      <w:r w:rsidRPr="006E1993">
        <w:t>D.</w:t>
      </w:r>
      <w:r w:rsidRPr="006E1993">
        <w:tab/>
        <w:t xml:space="preserve"> </w:t>
      </w:r>
      <w:r w:rsidRPr="009465F1">
        <w:rPr>
          <w:u w:val="single"/>
        </w:rPr>
        <w:t>Speed</w:t>
      </w:r>
      <w:r w:rsidRPr="006E1993">
        <w:t>:</w:t>
      </w:r>
      <w:r w:rsidR="006E589B">
        <w:t xml:space="preserve"> </w:t>
      </w:r>
      <w:r w:rsidRPr="006E1993">
        <w:t>The passenger elevators shall have a capacity to transport in 5</w:t>
      </w:r>
      <w:r w:rsidR="00C30CB5">
        <w:t xml:space="preserve"> </w:t>
      </w:r>
      <w:r w:rsidRPr="006E1993">
        <w:t>minutes 15</w:t>
      </w:r>
      <w:r w:rsidR="00C30CB5">
        <w:t xml:space="preserve"> </w:t>
      </w:r>
      <w:r w:rsidRPr="006E1993">
        <w:t>percent of the normal population of all upper floors (based on 150 </w:t>
      </w:r>
      <w:r>
        <w:t>SF</w:t>
      </w:r>
      <w:r w:rsidRPr="006E1993">
        <w:t xml:space="preserve"> per person).</w:t>
      </w:r>
      <w:r w:rsidR="006E589B">
        <w:t xml:space="preserve"> </w:t>
      </w:r>
      <w:r w:rsidRPr="006E1993">
        <w:t>Further, the dispatch interval between elevators during the up</w:t>
      </w:r>
      <w:r w:rsidRPr="006E1993">
        <w:noBreakHyphen/>
        <w:t>peak demand period shall not exceed 35</w:t>
      </w:r>
      <w:r w:rsidR="00C30CB5">
        <w:t xml:space="preserve"> </w:t>
      </w:r>
      <w:r w:rsidRPr="006E1993">
        <w:t>seconds.</w:t>
      </w:r>
    </w:p>
    <w:p w14:paraId="7176D00D" w14:textId="77777777" w:rsidR="002103E4" w:rsidRPr="006E1993" w:rsidRDefault="002103E4" w:rsidP="00EE71FB">
      <w:pPr>
        <w:pStyle w:val="NoSpacing"/>
        <w:ind w:left="1080" w:hanging="360"/>
      </w:pPr>
    </w:p>
    <w:p w14:paraId="76187223" w14:textId="77777777" w:rsidR="002103E4" w:rsidRPr="006E1993" w:rsidRDefault="002103E4" w:rsidP="00EE71FB">
      <w:pPr>
        <w:pStyle w:val="NoSpacing"/>
        <w:ind w:left="1080" w:hanging="360"/>
      </w:pPr>
      <w:r w:rsidRPr="006E1993">
        <w:t>E.</w:t>
      </w:r>
      <w:r w:rsidRPr="006E1993">
        <w:tab/>
      </w:r>
      <w:r w:rsidRPr="009465F1">
        <w:rPr>
          <w:u w:val="single"/>
        </w:rPr>
        <w:t>Interior Finishes</w:t>
      </w:r>
      <w:r w:rsidRPr="006E1993">
        <w:t>:</w:t>
      </w:r>
      <w:r w:rsidR="006E589B">
        <w:t xml:space="preserve"> </w:t>
      </w:r>
      <w:r w:rsidRPr="006E1993">
        <w:t>Elevator cab walls shall be hardwood, marble, granite, or an equivalent pre</w:t>
      </w:r>
      <w:r w:rsidRPr="006E1993">
        <w:noBreakHyphen/>
        <w:t xml:space="preserve">approved by the </w:t>
      </w:r>
      <w:r>
        <w:t>LCO</w:t>
      </w:r>
      <w:r w:rsidRPr="006E1993">
        <w:t>.</w:t>
      </w:r>
      <w:r w:rsidR="006E589B">
        <w:t xml:space="preserve"> </w:t>
      </w:r>
      <w:r w:rsidRPr="006E1993">
        <w:t>Elevator cab floors shall be marble, granite, terrazzo, or an equivalent pre</w:t>
      </w:r>
      <w:r w:rsidRPr="006E1993">
        <w:noBreakHyphen/>
        <w:t xml:space="preserve">approved by the </w:t>
      </w:r>
      <w:r>
        <w:t>LCO</w:t>
      </w:r>
      <w:r w:rsidRPr="006E1993">
        <w:t>.</w:t>
      </w:r>
    </w:p>
    <w:p w14:paraId="22DFACD1" w14:textId="77777777" w:rsidR="002103E4" w:rsidRDefault="002103E4" w:rsidP="00B52CDF">
      <w:pPr>
        <w:pStyle w:val="NoSpacing"/>
      </w:pPr>
    </w:p>
    <w:p w14:paraId="79F58A64" w14:textId="77777777" w:rsidR="00EE71FB" w:rsidRPr="006E1993" w:rsidRDefault="00EE71FB" w:rsidP="00B52CDF">
      <w:pPr>
        <w:pStyle w:val="NoSpacing"/>
      </w:pPr>
    </w:p>
    <w:p w14:paraId="5BCB0E92" w14:textId="21ECFD8D" w:rsidR="007C5B6B" w:rsidRPr="008F20CA" w:rsidRDefault="002103E4" w:rsidP="004375A1">
      <w:pPr>
        <w:tabs>
          <w:tab w:val="clear" w:pos="576"/>
          <w:tab w:val="clear" w:pos="864"/>
          <w:tab w:val="clear" w:pos="1296"/>
          <w:tab w:val="clear" w:pos="1728"/>
          <w:tab w:val="clear" w:pos="2160"/>
          <w:tab w:val="clear" w:pos="2592"/>
          <w:tab w:val="clear" w:pos="3024"/>
        </w:tabs>
        <w:suppressAutoHyphens/>
        <w:contextualSpacing/>
        <w:rPr>
          <w:rFonts w:cs="Arial"/>
          <w:caps/>
          <w:vanish/>
          <w:color w:val="0000FF"/>
          <w:szCs w:val="16"/>
        </w:rPr>
      </w:pPr>
      <w:r w:rsidRPr="008F20CA">
        <w:rPr>
          <w:rFonts w:cs="Arial"/>
          <w:b/>
          <w:caps/>
          <w:vanish/>
          <w:color w:val="0000FF"/>
          <w:szCs w:val="16"/>
        </w:rPr>
        <w:t>ACTION REQUIRED:</w:t>
      </w:r>
      <w:r w:rsidRPr="008F20CA">
        <w:rPr>
          <w:rFonts w:cs="Arial"/>
          <w:caps/>
          <w:vanish/>
          <w:color w:val="0000FF"/>
          <w:szCs w:val="16"/>
        </w:rPr>
        <w:t xml:space="preserve"> </w:t>
      </w:r>
      <w:r w:rsidR="00B37DC5" w:rsidRPr="00E96158">
        <w:rPr>
          <w:rFonts w:cs="Arial"/>
          <w:caps/>
          <w:vanish/>
          <w:color w:val="0000FF"/>
          <w:szCs w:val="16"/>
        </w:rPr>
        <w:t xml:space="preserve">INclude if the client confirms That placement on a building directory is appropriate.  Otherwise, Delete.  </w:t>
      </w:r>
    </w:p>
    <w:p w14:paraId="17FAD4C7" w14:textId="0EBE35C6" w:rsidR="002103E4" w:rsidRPr="008F20CA" w:rsidRDefault="002103E4" w:rsidP="00423C69">
      <w:pPr>
        <w:pStyle w:val="Heading2"/>
        <w:keepNext w:val="0"/>
        <w:widowControl/>
        <w:numPr>
          <w:ilvl w:val="1"/>
          <w:numId w:val="4"/>
        </w:numPr>
        <w:tabs>
          <w:tab w:val="clear" w:pos="720"/>
        </w:tabs>
        <w:suppressAutoHyphens/>
        <w:ind w:left="0" w:firstLine="0"/>
        <w:contextualSpacing/>
        <w:rPr>
          <w:b/>
        </w:rPr>
      </w:pPr>
      <w:bookmarkStart w:id="176" w:name="TL_N_SSCL_5"/>
      <w:bookmarkStart w:id="177" w:name="_Toc459311790"/>
      <w:bookmarkStart w:id="178" w:name="_Toc115168557"/>
      <w:r w:rsidRPr="008F20CA">
        <w:rPr>
          <w:b/>
        </w:rPr>
        <w:t>BUILDING DIRECTORY (</w:t>
      </w:r>
      <w:r w:rsidR="0002167B">
        <w:rPr>
          <w:b/>
        </w:rPr>
        <w:t>OCT</w:t>
      </w:r>
      <w:r w:rsidR="0002167B" w:rsidRPr="008F20CA">
        <w:rPr>
          <w:b/>
        </w:rPr>
        <w:t xml:space="preserve"> </w:t>
      </w:r>
      <w:r w:rsidRPr="008F20CA">
        <w:rPr>
          <w:b/>
        </w:rPr>
        <w:t>20</w:t>
      </w:r>
      <w:r w:rsidR="00373287">
        <w:rPr>
          <w:b/>
        </w:rPr>
        <w:t>2</w:t>
      </w:r>
      <w:r w:rsidRPr="008F20CA">
        <w:rPr>
          <w:b/>
        </w:rPr>
        <w:t>1)</w:t>
      </w:r>
      <w:bookmarkEnd w:id="176"/>
      <w:bookmarkEnd w:id="177"/>
      <w:bookmarkEnd w:id="178"/>
    </w:p>
    <w:p w14:paraId="0CC192B0" w14:textId="77777777" w:rsidR="002103E4" w:rsidRPr="008F20CA" w:rsidRDefault="002103E4" w:rsidP="00B52CDF">
      <w:pPr>
        <w:pStyle w:val="NoSpacing"/>
      </w:pPr>
    </w:p>
    <w:p w14:paraId="2236628A" w14:textId="2AC1B81E" w:rsidR="002103E4" w:rsidRDefault="00373287" w:rsidP="009129CA">
      <w:pPr>
        <w:pStyle w:val="NoSpacing"/>
        <w:ind w:left="720"/>
      </w:pPr>
      <w:bookmarkStart w:id="179" w:name="N_SSCL_5"/>
      <w:r w:rsidRPr="008F20CA">
        <w:lastRenderedPageBreak/>
        <w:t xml:space="preserve">A directory listing the Government </w:t>
      </w:r>
      <w:r w:rsidRPr="00AC220A">
        <w:t xml:space="preserve">agency </w:t>
      </w:r>
      <w:r w:rsidRPr="00366F34">
        <w:t>shall be provided in the Building lobby</w:t>
      </w:r>
      <w:r w:rsidRPr="00AC220A">
        <w:t>.</w:t>
      </w:r>
      <w:r w:rsidR="007455E8">
        <w:t xml:space="preserve"> </w:t>
      </w:r>
      <w:r w:rsidRPr="00366F34">
        <w:t>The directory</w:t>
      </w:r>
      <w:r w:rsidRPr="00AC220A">
        <w:t xml:space="preserve"> must be acceptable</w:t>
      </w:r>
      <w:r w:rsidRPr="008F20CA">
        <w:t xml:space="preserve"> to the LCO</w:t>
      </w:r>
      <w:bookmarkEnd w:id="179"/>
    </w:p>
    <w:p w14:paraId="1B6F1C94" w14:textId="77777777" w:rsidR="009129CA" w:rsidRDefault="009129CA" w:rsidP="009129CA">
      <w:pPr>
        <w:pStyle w:val="NoSpacing"/>
        <w:ind w:left="720"/>
      </w:pPr>
    </w:p>
    <w:p w14:paraId="10A82872" w14:textId="59D1655D" w:rsidR="002103E4" w:rsidRPr="00C76EB0" w:rsidRDefault="002103E4" w:rsidP="00C76EB0">
      <w:pPr>
        <w:tabs>
          <w:tab w:val="left" w:pos="540"/>
        </w:tabs>
        <w:suppressAutoHyphens/>
        <w:rPr>
          <w:rStyle w:val="Strong"/>
          <w:rFonts w:cs="Arial"/>
          <w:b w:val="0"/>
          <w:szCs w:val="16"/>
        </w:rPr>
      </w:pPr>
      <w:r w:rsidRPr="00216612">
        <w:rPr>
          <w:rStyle w:val="Strong"/>
          <w:rFonts w:cs="Arial"/>
          <w:szCs w:val="16"/>
        </w:rPr>
        <w:t>ACTION REQUIRED</w:t>
      </w:r>
      <w:r w:rsidRPr="005F1B23">
        <w:rPr>
          <w:rStyle w:val="Strong"/>
          <w:rFonts w:cs="Arial"/>
          <w:szCs w:val="16"/>
        </w:rPr>
        <w:t>:</w:t>
      </w:r>
      <w:r w:rsidR="007455E8">
        <w:rPr>
          <w:rStyle w:val="Strong"/>
          <w:rFonts w:cs="Arial"/>
          <w:b w:val="0"/>
          <w:szCs w:val="16"/>
        </w:rPr>
        <w:t xml:space="preserve"> </w:t>
      </w:r>
      <w:r w:rsidR="00B37DC5">
        <w:rPr>
          <w:rStyle w:val="Strong"/>
          <w:rFonts w:cs="Arial"/>
          <w:b w:val="0"/>
          <w:szCs w:val="16"/>
        </w:rPr>
        <w:t xml:space="preserve">include </w:t>
      </w:r>
      <w:r w:rsidRPr="00C76EB0">
        <w:rPr>
          <w:rStyle w:val="Strong"/>
          <w:rFonts w:cs="Arial"/>
          <w:b w:val="0"/>
          <w:szCs w:val="16"/>
        </w:rPr>
        <w:t xml:space="preserve">if client confirms as part of their </w:t>
      </w:r>
      <w:r>
        <w:rPr>
          <w:rStyle w:val="Strong"/>
          <w:rFonts w:cs="Arial"/>
          <w:b w:val="0"/>
          <w:szCs w:val="16"/>
        </w:rPr>
        <w:t>requirement</w:t>
      </w:r>
      <w:r w:rsidRPr="00C76EB0">
        <w:rPr>
          <w:rStyle w:val="Strong"/>
          <w:rFonts w:cs="Arial"/>
          <w:b w:val="0"/>
          <w:szCs w:val="16"/>
        </w:rPr>
        <w:t>s.</w:t>
      </w:r>
      <w:r w:rsidR="007455E8">
        <w:rPr>
          <w:rStyle w:val="Strong"/>
          <w:rFonts w:cs="Arial"/>
          <w:b w:val="0"/>
          <w:szCs w:val="16"/>
        </w:rPr>
        <w:t xml:space="preserve"> </w:t>
      </w:r>
      <w:r w:rsidR="00B37DC5">
        <w:rPr>
          <w:rStyle w:val="Strong"/>
          <w:rFonts w:cs="Arial"/>
          <w:b w:val="0"/>
          <w:szCs w:val="16"/>
        </w:rPr>
        <w:t>otherwise</w:t>
      </w:r>
      <w:r w:rsidRPr="00C76EB0">
        <w:rPr>
          <w:rStyle w:val="Strong"/>
          <w:rFonts w:cs="Arial"/>
          <w:b w:val="0"/>
          <w:szCs w:val="16"/>
        </w:rPr>
        <w:t xml:space="preserve"> delete.</w:t>
      </w:r>
    </w:p>
    <w:p w14:paraId="1E244641" w14:textId="77777777" w:rsidR="002103E4" w:rsidRPr="006E1993" w:rsidRDefault="002103E4" w:rsidP="00423C69">
      <w:pPr>
        <w:pStyle w:val="Heading2"/>
        <w:keepNext w:val="0"/>
        <w:widowControl/>
        <w:numPr>
          <w:ilvl w:val="1"/>
          <w:numId w:val="4"/>
        </w:numPr>
        <w:tabs>
          <w:tab w:val="clear" w:pos="720"/>
        </w:tabs>
        <w:suppressAutoHyphens/>
        <w:ind w:left="0" w:firstLine="0"/>
        <w:contextualSpacing/>
      </w:pPr>
      <w:bookmarkStart w:id="180" w:name="_Toc459311791"/>
      <w:bookmarkStart w:id="181" w:name="_Toc115168558"/>
      <w:r w:rsidRPr="00A7327E">
        <w:rPr>
          <w:b/>
        </w:rPr>
        <w:t>FLAGPOLE (</w:t>
      </w:r>
      <w:r w:rsidR="00D75177">
        <w:rPr>
          <w:b/>
        </w:rPr>
        <w:t>SEP</w:t>
      </w:r>
      <w:r w:rsidR="006974DE">
        <w:rPr>
          <w:b/>
        </w:rPr>
        <w:t xml:space="preserve"> 2013</w:t>
      </w:r>
      <w:r w:rsidRPr="006E1993">
        <w:t>)</w:t>
      </w:r>
      <w:bookmarkEnd w:id="180"/>
      <w:bookmarkEnd w:id="181"/>
    </w:p>
    <w:p w14:paraId="70A7DEDD" w14:textId="77777777" w:rsidR="002103E4" w:rsidRPr="006E1993" w:rsidRDefault="002103E4" w:rsidP="00B52CDF">
      <w:pPr>
        <w:pStyle w:val="NoSpacing"/>
      </w:pPr>
    </w:p>
    <w:p w14:paraId="731DA76A" w14:textId="77777777" w:rsidR="002103E4" w:rsidRPr="006E1993" w:rsidRDefault="002103E4" w:rsidP="009129CA">
      <w:pPr>
        <w:pStyle w:val="NoSpacing"/>
        <w:ind w:left="720"/>
      </w:pPr>
      <w:r w:rsidRPr="006E1993">
        <w:t xml:space="preserve">If the Government is the sole occupant of the </w:t>
      </w:r>
      <w:r w:rsidR="00D864E7">
        <w:t>Building</w:t>
      </w:r>
      <w:r w:rsidRPr="006E1993">
        <w:t xml:space="preserve">, a flagpole shall be provided at a location to be approved by the </w:t>
      </w:r>
      <w:r>
        <w:t>LCO</w:t>
      </w:r>
      <w:r w:rsidRPr="006E1993">
        <w:t>.</w:t>
      </w:r>
      <w:r w:rsidR="006E589B">
        <w:t xml:space="preserve"> </w:t>
      </w:r>
      <w:r w:rsidRPr="006E1993">
        <w:t xml:space="preserve">The flag </w:t>
      </w:r>
      <w:r w:rsidR="003D66C7" w:rsidRPr="003D66C7">
        <w:t>of the United States of America</w:t>
      </w:r>
      <w:r w:rsidR="006974DE">
        <w:t xml:space="preserve"> </w:t>
      </w:r>
      <w:r w:rsidRPr="006E1993">
        <w:t>will be provided by the Lessor, as part of shell rent</w:t>
      </w:r>
      <w:r w:rsidR="00D57C14">
        <w:t>,</w:t>
      </w:r>
      <w:r w:rsidRPr="006E1993">
        <w:t xml:space="preserve"> and replaced at all times during the Lease term when showing signs of wear.</w:t>
      </w:r>
    </w:p>
    <w:p w14:paraId="53AC7356" w14:textId="77777777" w:rsidR="002103E4" w:rsidRDefault="002103E4" w:rsidP="00B52CDF">
      <w:pPr>
        <w:pStyle w:val="NoSpacing"/>
      </w:pPr>
    </w:p>
    <w:p w14:paraId="19D17E64" w14:textId="77777777" w:rsidR="009129CA" w:rsidRPr="006E1993" w:rsidRDefault="009129CA" w:rsidP="00B52CDF">
      <w:pPr>
        <w:pStyle w:val="NoSpacing"/>
      </w:pPr>
    </w:p>
    <w:p w14:paraId="14EA7522" w14:textId="77777777" w:rsidR="002103E4" w:rsidRPr="00A7327E" w:rsidRDefault="002103E4" w:rsidP="00423C69">
      <w:pPr>
        <w:pStyle w:val="Heading2"/>
        <w:keepNext w:val="0"/>
        <w:widowControl/>
        <w:numPr>
          <w:ilvl w:val="1"/>
          <w:numId w:val="4"/>
        </w:numPr>
        <w:tabs>
          <w:tab w:val="clear" w:pos="720"/>
        </w:tabs>
        <w:suppressAutoHyphens/>
        <w:ind w:left="0" w:firstLine="0"/>
        <w:contextualSpacing/>
        <w:rPr>
          <w:b/>
        </w:rPr>
      </w:pPr>
      <w:bookmarkStart w:id="182" w:name="_Toc459311792"/>
      <w:bookmarkStart w:id="183" w:name="_Toc115168559"/>
      <w:r w:rsidRPr="00A7327E">
        <w:rPr>
          <w:b/>
        </w:rPr>
        <w:t>Demolition (</w:t>
      </w:r>
      <w:r w:rsidR="00970045">
        <w:rPr>
          <w:b/>
        </w:rPr>
        <w:t>JUN 2012</w:t>
      </w:r>
      <w:r w:rsidRPr="00A7327E">
        <w:rPr>
          <w:b/>
        </w:rPr>
        <w:t>)</w:t>
      </w:r>
      <w:bookmarkEnd w:id="182"/>
      <w:bookmarkEnd w:id="183"/>
    </w:p>
    <w:p w14:paraId="019C52AD" w14:textId="77777777" w:rsidR="002103E4" w:rsidRPr="006E1993" w:rsidRDefault="002103E4" w:rsidP="00B52CDF">
      <w:pPr>
        <w:pStyle w:val="NoSpacing"/>
      </w:pPr>
    </w:p>
    <w:p w14:paraId="651C6899" w14:textId="77777777" w:rsidR="002103E4" w:rsidRDefault="002103E4" w:rsidP="009129CA">
      <w:pPr>
        <w:pStyle w:val="NoSpacing"/>
        <w:ind w:left="720"/>
      </w:pPr>
      <w:r w:rsidRPr="006E1993">
        <w:t>The Lessor shall remove existing abandoned electric, telephone</w:t>
      </w:r>
      <w:r>
        <w:t>,</w:t>
      </w:r>
      <w:r w:rsidRPr="006E1993">
        <w:t xml:space="preserve"> and data cabling and devices</w:t>
      </w:r>
      <w:r>
        <w:t>,</w:t>
      </w:r>
      <w:r w:rsidRPr="006E1993">
        <w:t xml:space="preserve"> as well as any other improvements or fixtures in place to accommodate the Government’s </w:t>
      </w:r>
      <w:r w:rsidR="003B7DA9">
        <w:t>requirements</w:t>
      </w:r>
      <w:r w:rsidRPr="006E1993">
        <w:t>.</w:t>
      </w:r>
      <w:r w:rsidR="006E589B">
        <w:t xml:space="preserve"> </w:t>
      </w:r>
      <w:r w:rsidRPr="006E1993">
        <w:t>Any demolition of existing improvements that is necessary to satisfy the Government’s layout shall be done at the Lessor’s expense.</w:t>
      </w:r>
      <w:r w:rsidR="006E589B">
        <w:t xml:space="preserve"> </w:t>
      </w:r>
    </w:p>
    <w:p w14:paraId="0DE5A6CE" w14:textId="77777777" w:rsidR="00EB614A" w:rsidRDefault="00EB614A" w:rsidP="00B52CDF">
      <w:pPr>
        <w:pStyle w:val="NoSpacing"/>
      </w:pPr>
    </w:p>
    <w:p w14:paraId="3E3CD705" w14:textId="77777777" w:rsidR="00EB614A" w:rsidRPr="006E1993" w:rsidRDefault="00EB614A" w:rsidP="00B52CDF">
      <w:pPr>
        <w:pStyle w:val="NoSpacing"/>
      </w:pPr>
    </w:p>
    <w:p w14:paraId="3F11BEC5" w14:textId="77777777" w:rsidR="002103E4" w:rsidRPr="00A7327E" w:rsidRDefault="002103E4" w:rsidP="00423C69">
      <w:pPr>
        <w:pStyle w:val="Heading2"/>
        <w:keepNext w:val="0"/>
        <w:widowControl/>
        <w:numPr>
          <w:ilvl w:val="1"/>
          <w:numId w:val="4"/>
        </w:numPr>
        <w:tabs>
          <w:tab w:val="clear" w:pos="720"/>
        </w:tabs>
        <w:suppressAutoHyphens/>
        <w:ind w:left="0" w:firstLine="0"/>
        <w:contextualSpacing/>
        <w:rPr>
          <w:b/>
        </w:rPr>
      </w:pPr>
      <w:bookmarkStart w:id="184" w:name="_Toc459311793"/>
      <w:bookmarkStart w:id="185" w:name="_Toc115168560"/>
      <w:r w:rsidRPr="00A7327E">
        <w:rPr>
          <w:b/>
        </w:rPr>
        <w:t>Accessibility (feb 2007)</w:t>
      </w:r>
      <w:bookmarkEnd w:id="184"/>
      <w:bookmarkEnd w:id="185"/>
    </w:p>
    <w:p w14:paraId="26D0713F" w14:textId="77777777" w:rsidR="002103E4" w:rsidRPr="006E1993" w:rsidRDefault="002103E4" w:rsidP="00B52CDF">
      <w:pPr>
        <w:pStyle w:val="NoSpacing"/>
      </w:pPr>
    </w:p>
    <w:p w14:paraId="25954406" w14:textId="77777777" w:rsidR="002103E4" w:rsidRPr="001E5547" w:rsidRDefault="002103E4" w:rsidP="009129CA">
      <w:pPr>
        <w:pStyle w:val="NoSpacing"/>
        <w:ind w:left="720"/>
      </w:pPr>
      <w:r w:rsidRPr="006E1993">
        <w:t xml:space="preserve">The </w:t>
      </w:r>
      <w:r w:rsidR="00D864E7">
        <w:t>Building</w:t>
      </w:r>
      <w:r w:rsidRPr="006E1993">
        <w:t xml:space="preserve">, leased </w:t>
      </w:r>
      <w:r w:rsidR="002079C8">
        <w:t>S</w:t>
      </w:r>
      <w:r w:rsidRPr="006E1993">
        <w:t xml:space="preserve">pace, and areas serving the leased </w:t>
      </w:r>
      <w:r w:rsidR="002079C8">
        <w:t>S</w:t>
      </w:r>
      <w:r w:rsidRPr="006E1993">
        <w:t xml:space="preserve">pace shall be accessible to persons with disabilities in accordance with the Architectural </w:t>
      </w:r>
      <w:r w:rsidRPr="008F20CA">
        <w:t>Barriers Act Accessibility Standard (ABAAS), Appendices C and D to 36</w:t>
      </w:r>
      <w:r w:rsidR="00C30CB5">
        <w:t xml:space="preserve"> </w:t>
      </w:r>
      <w:r w:rsidRPr="008F20CA">
        <w:t>CFR Part</w:t>
      </w:r>
      <w:r w:rsidR="00C30CB5">
        <w:t xml:space="preserve"> </w:t>
      </w:r>
      <w:r w:rsidRPr="008F20CA">
        <w:t>1191 (ABA Chapters 1 and 2, and Chapters 3 through 10).</w:t>
      </w:r>
      <w:r w:rsidR="006E589B">
        <w:t xml:space="preserve"> </w:t>
      </w:r>
      <w:r w:rsidRPr="008F20CA">
        <w:t xml:space="preserve">To the </w:t>
      </w:r>
      <w:r w:rsidRPr="00FF60F9">
        <w:t>extent the stan</w:t>
      </w:r>
      <w:r w:rsidRPr="0040671D">
        <w:t xml:space="preserve">dard referenced in the preceding sentence conflicts with local accessibility requirements, the more stringent shall </w:t>
      </w:r>
      <w:r w:rsidRPr="001E5547">
        <w:t>apply.</w:t>
      </w:r>
    </w:p>
    <w:p w14:paraId="6A5F4E41" w14:textId="77777777" w:rsidR="002103E4" w:rsidRDefault="002103E4" w:rsidP="00B52CDF">
      <w:pPr>
        <w:pStyle w:val="NoSpacing"/>
      </w:pPr>
    </w:p>
    <w:p w14:paraId="6549F6AB" w14:textId="77777777" w:rsidR="009129CA" w:rsidRPr="008F20CA" w:rsidRDefault="009129CA" w:rsidP="00B52CDF">
      <w:pPr>
        <w:pStyle w:val="NoSpacing"/>
      </w:pPr>
    </w:p>
    <w:p w14:paraId="6188DCE7" w14:textId="759379BA" w:rsidR="002103E4" w:rsidRPr="00085EF0" w:rsidRDefault="00110DC9" w:rsidP="00423C69">
      <w:pPr>
        <w:pStyle w:val="Heading2"/>
        <w:keepNext w:val="0"/>
        <w:widowControl/>
        <w:numPr>
          <w:ilvl w:val="1"/>
          <w:numId w:val="4"/>
        </w:numPr>
        <w:tabs>
          <w:tab w:val="clear" w:pos="720"/>
        </w:tabs>
        <w:suppressAutoHyphens/>
        <w:ind w:left="0" w:firstLine="0"/>
        <w:contextualSpacing/>
        <w:rPr>
          <w:b/>
          <w:highlight w:val="yellow"/>
        </w:rPr>
      </w:pPr>
      <w:bookmarkStart w:id="186" w:name="_Toc459311794"/>
      <w:bookmarkStart w:id="187" w:name="_Toc115168561"/>
      <w:r w:rsidRPr="00085EF0">
        <w:rPr>
          <w:b/>
          <w:highlight w:val="yellow"/>
        </w:rPr>
        <w:t>Ceilings (</w:t>
      </w:r>
      <w:r w:rsidR="00854822" w:rsidRPr="00085EF0">
        <w:rPr>
          <w:b/>
          <w:highlight w:val="yellow"/>
        </w:rPr>
        <w:t xml:space="preserve">aaap variation </w:t>
      </w:r>
      <w:r w:rsidR="00924182" w:rsidRPr="00085EF0">
        <w:rPr>
          <w:b/>
          <w:highlight w:val="yellow"/>
        </w:rPr>
        <w:t>(</w:t>
      </w:r>
      <w:r w:rsidR="0039019D" w:rsidRPr="00085EF0">
        <w:rPr>
          <w:b/>
          <w:highlight w:val="yellow"/>
        </w:rPr>
        <w:t>OCT 20</w:t>
      </w:r>
      <w:r w:rsidR="002824FB" w:rsidRPr="00085EF0">
        <w:rPr>
          <w:b/>
          <w:highlight w:val="yellow"/>
        </w:rPr>
        <w:t>22</w:t>
      </w:r>
      <w:r w:rsidRPr="00085EF0">
        <w:rPr>
          <w:b/>
          <w:highlight w:val="yellow"/>
        </w:rPr>
        <w:t>)</w:t>
      </w:r>
      <w:bookmarkEnd w:id="186"/>
      <w:r w:rsidR="00A62B1D" w:rsidRPr="00085EF0">
        <w:rPr>
          <w:b/>
          <w:highlight w:val="yellow"/>
        </w:rPr>
        <w:t>)</w:t>
      </w:r>
      <w:bookmarkEnd w:id="187"/>
    </w:p>
    <w:p w14:paraId="5A8F8181" w14:textId="77777777" w:rsidR="002103E4" w:rsidRPr="006E1993" w:rsidRDefault="002103E4" w:rsidP="00B52CDF">
      <w:pPr>
        <w:pStyle w:val="NoSpacing"/>
      </w:pPr>
    </w:p>
    <w:p w14:paraId="4E6807CE" w14:textId="77777777" w:rsidR="002103E4" w:rsidRPr="006E1993" w:rsidRDefault="002103E4" w:rsidP="009129CA">
      <w:pPr>
        <w:pStyle w:val="NoSpacing"/>
        <w:ind w:left="720"/>
      </w:pPr>
      <w:r w:rsidRPr="006E1993">
        <w:t xml:space="preserve">A complete acoustical ceiling system (which includes grid and lay-in tiles or other </w:t>
      </w:r>
      <w:r w:rsidR="00116BEE">
        <w:t>B</w:t>
      </w:r>
      <w:r w:rsidRPr="006E1993">
        <w:t xml:space="preserve">uilding standard ceiling system as approved by the </w:t>
      </w:r>
      <w:r>
        <w:t>LCO</w:t>
      </w:r>
      <w:r w:rsidRPr="006E1993">
        <w:t xml:space="preserve">) throughout the </w:t>
      </w:r>
      <w:r w:rsidR="00116BEE">
        <w:t xml:space="preserve">Space and </w:t>
      </w:r>
      <w:r w:rsidR="00CD6338">
        <w:t xml:space="preserve">Premises </w:t>
      </w:r>
      <w:r w:rsidRPr="006E1993">
        <w:t>shall be required</w:t>
      </w:r>
      <w:r>
        <w:t>.</w:t>
      </w:r>
      <w:r w:rsidR="006E589B">
        <w:t xml:space="preserve"> </w:t>
      </w:r>
      <w:r w:rsidRPr="006E1993">
        <w:t xml:space="preserve">The acoustical ceiling system shall be furnished, installed, and coordinated with </w:t>
      </w:r>
      <w:r>
        <w:t>TI</w:t>
      </w:r>
      <w:r w:rsidRPr="006E1993">
        <w:t>s.</w:t>
      </w:r>
    </w:p>
    <w:p w14:paraId="080050CB" w14:textId="77777777" w:rsidR="002103E4" w:rsidRDefault="002103E4" w:rsidP="009129CA">
      <w:pPr>
        <w:pStyle w:val="NoSpacing"/>
        <w:ind w:left="1080" w:hanging="360"/>
      </w:pPr>
    </w:p>
    <w:p w14:paraId="0F281EE4" w14:textId="77777777" w:rsidR="002103E4" w:rsidRPr="006E1993" w:rsidRDefault="002103E4" w:rsidP="009129CA">
      <w:pPr>
        <w:pStyle w:val="NoSpacing"/>
        <w:ind w:left="1080" w:hanging="360"/>
      </w:pPr>
      <w:r>
        <w:t>A.</w:t>
      </w:r>
      <w:r>
        <w:tab/>
      </w:r>
      <w:r w:rsidRPr="006E1993">
        <w:t xml:space="preserve">Ceilings shall be at a minimum </w:t>
      </w:r>
      <w:r w:rsidR="00002341">
        <w:t>8</w:t>
      </w:r>
      <w:r w:rsidRPr="006E1993">
        <w:t xml:space="preserve"> feet and 0 inches and no more than 12</w:t>
      </w:r>
      <w:r w:rsidR="00C30CB5">
        <w:t xml:space="preserve"> </w:t>
      </w:r>
      <w:r w:rsidRPr="006E1993">
        <w:t>feet</w:t>
      </w:r>
      <w:r>
        <w:t xml:space="preserve"> and</w:t>
      </w:r>
      <w:r w:rsidRPr="006E1993">
        <w:t xml:space="preserve"> 0</w:t>
      </w:r>
      <w:r w:rsidR="00C30CB5">
        <w:t xml:space="preserve"> </w:t>
      </w:r>
      <w:r w:rsidRPr="006E1993">
        <w:t>inches measured from floor to the lowest obstruction.</w:t>
      </w:r>
      <w:r w:rsidR="006E589B">
        <w:t xml:space="preserve"> </w:t>
      </w:r>
      <w:r w:rsidRPr="006E1993">
        <w:t>Areas with raised flooring shall maintain these ceiling</w:t>
      </w:r>
      <w:r>
        <w:t>-</w:t>
      </w:r>
      <w:r w:rsidRPr="006E1993">
        <w:t>height limitations above the finished raised flooring.</w:t>
      </w:r>
      <w:r w:rsidR="006E589B">
        <w:t xml:space="preserve"> </w:t>
      </w:r>
      <w:r w:rsidR="00002341" w:rsidRPr="00152977">
        <w:t>At the discretion of the Government, the Government may eliminate space with ceiling heights that are less than 9 feet 0 inches, as measured from the floor to the lowest obstruction.</w:t>
      </w:r>
      <w:r w:rsidR="00002341" w:rsidRPr="006E1993">
        <w:t xml:space="preserve"> </w:t>
      </w:r>
      <w:r w:rsidRPr="006E1993">
        <w:t>Bulkheads and hanging or surface mounted light fixtures which impede traffic ways shall be avoided.</w:t>
      </w:r>
      <w:r w:rsidR="006E589B">
        <w:t xml:space="preserve"> </w:t>
      </w:r>
      <w:r w:rsidRPr="006E1993">
        <w:t xml:space="preserve">Ceilings shall be uniform in color and appearance throughout the </w:t>
      </w:r>
      <w:r w:rsidR="00CD6338">
        <w:t>S</w:t>
      </w:r>
      <w:r w:rsidRPr="006E1993">
        <w:t>pace, with no obvious damage to tiles or grid.</w:t>
      </w:r>
    </w:p>
    <w:p w14:paraId="1135CB93" w14:textId="77777777" w:rsidR="002103E4" w:rsidRPr="006E1993" w:rsidRDefault="002103E4" w:rsidP="009129CA">
      <w:pPr>
        <w:pStyle w:val="NoSpacing"/>
        <w:ind w:left="1080" w:hanging="360"/>
      </w:pPr>
    </w:p>
    <w:p w14:paraId="57CF8976" w14:textId="77777777" w:rsidR="002103E4" w:rsidRPr="006E1993" w:rsidRDefault="002103E4" w:rsidP="009129CA">
      <w:pPr>
        <w:pStyle w:val="NoSpacing"/>
        <w:ind w:left="1080" w:hanging="360"/>
      </w:pPr>
      <w:r>
        <w:t>B.</w:t>
      </w:r>
      <w:r>
        <w:tab/>
      </w:r>
      <w:r w:rsidRPr="006E1993">
        <w:t>Prior to closing the ceiling, the Lessor shall coordinate with the Government for the installation of any items above the ceiling.</w:t>
      </w:r>
    </w:p>
    <w:p w14:paraId="4FD96382" w14:textId="77777777" w:rsidR="002103E4" w:rsidRPr="006E1993" w:rsidRDefault="002103E4" w:rsidP="009129CA">
      <w:pPr>
        <w:pStyle w:val="NoSpacing"/>
        <w:ind w:left="1080" w:hanging="360"/>
      </w:pPr>
    </w:p>
    <w:p w14:paraId="61CB64CA" w14:textId="77777777" w:rsidR="002103E4" w:rsidRPr="006E1993" w:rsidRDefault="002103E4" w:rsidP="009129CA">
      <w:pPr>
        <w:pStyle w:val="NoSpacing"/>
        <w:ind w:left="1080" w:hanging="360"/>
      </w:pPr>
      <w:r>
        <w:t>C.</w:t>
      </w:r>
      <w:r>
        <w:tab/>
      </w:r>
      <w:r w:rsidRPr="006E1993">
        <w:t xml:space="preserve">Should the ceiling be installed in the </w:t>
      </w:r>
      <w:r w:rsidR="00F412D3">
        <w:t>Space</w:t>
      </w:r>
      <w:r w:rsidRPr="006E1993">
        <w:t xml:space="preserve"> prior to construction of the </w:t>
      </w:r>
      <w:r>
        <w:t>TI</w:t>
      </w:r>
      <w:r w:rsidRPr="006E1993">
        <w:t>s, then the Lessor shall be responsible for all costs in regard to the disassembly, storage during construction, and subsequent re</w:t>
      </w:r>
      <w:r w:rsidRPr="006E1993">
        <w:noBreakHyphen/>
        <w:t xml:space="preserve">assembly of any of the ceiling components which may be required to complete the </w:t>
      </w:r>
      <w:r>
        <w:t>TI</w:t>
      </w:r>
      <w:r w:rsidRPr="006E1993">
        <w:t>s.</w:t>
      </w:r>
      <w:r w:rsidR="006E589B">
        <w:t xml:space="preserve"> </w:t>
      </w:r>
      <w:r w:rsidRPr="006E1993">
        <w:t xml:space="preserve">The Lessor shall also bear the risk for any damage to the ceiling or any components thereof during the construction of the </w:t>
      </w:r>
      <w:r>
        <w:t>TI</w:t>
      </w:r>
      <w:r w:rsidRPr="006E1993">
        <w:t>s.</w:t>
      </w:r>
    </w:p>
    <w:p w14:paraId="52E68F2B" w14:textId="77777777" w:rsidR="002103E4" w:rsidRPr="006E1993" w:rsidRDefault="002103E4" w:rsidP="009129CA">
      <w:pPr>
        <w:pStyle w:val="NoSpacing"/>
        <w:ind w:left="1080" w:hanging="360"/>
      </w:pPr>
    </w:p>
    <w:p w14:paraId="720F5323" w14:textId="2DB98301" w:rsidR="002103E4" w:rsidRDefault="002F2263" w:rsidP="009D53A6">
      <w:pPr>
        <w:pStyle w:val="NoSpacing"/>
        <w:tabs>
          <w:tab w:val="clear" w:pos="1296"/>
          <w:tab w:val="left" w:pos="1080"/>
        </w:tabs>
        <w:ind w:left="1080" w:hanging="360"/>
      </w:pPr>
      <w:r>
        <w:t>D.</w:t>
      </w:r>
      <w:r>
        <w:tab/>
      </w:r>
      <w:r w:rsidR="002103E4" w:rsidRPr="006E1993">
        <w:t>Ceilings shall be a flat plane in each room and shall be sus</w:t>
      </w:r>
      <w:r w:rsidR="002103E4">
        <w:t>pended</w:t>
      </w:r>
      <w:r w:rsidR="002103E4" w:rsidRPr="006E1993">
        <w:t xml:space="preserve"> and finished as follows unless an alternate equivalent is pre</w:t>
      </w:r>
      <w:r w:rsidR="002103E4" w:rsidRPr="006E1993">
        <w:noBreakHyphen/>
        <w:t xml:space="preserve">approved by the </w:t>
      </w:r>
      <w:r w:rsidR="002103E4">
        <w:t>LCO</w:t>
      </w:r>
      <w:r w:rsidR="002103E4" w:rsidRPr="006E1993">
        <w:t>:</w:t>
      </w:r>
    </w:p>
    <w:p w14:paraId="50F562D8" w14:textId="77777777" w:rsidR="00A851BD" w:rsidRPr="006E1993" w:rsidRDefault="00A851BD" w:rsidP="00A851BD">
      <w:pPr>
        <w:pStyle w:val="NoSpacing"/>
        <w:ind w:left="1080"/>
      </w:pPr>
    </w:p>
    <w:p w14:paraId="70DDDF7E" w14:textId="77777777" w:rsidR="00BC7444" w:rsidRDefault="00BC7444" w:rsidP="000E22D8">
      <w:pPr>
        <w:pStyle w:val="BodyText1"/>
        <w:numPr>
          <w:ilvl w:val="0"/>
          <w:numId w:val="52"/>
        </w:numPr>
        <w:tabs>
          <w:tab w:val="clear" w:pos="576"/>
          <w:tab w:val="clear" w:pos="864"/>
          <w:tab w:val="clear" w:pos="1296"/>
          <w:tab w:val="clear" w:pos="1728"/>
          <w:tab w:val="clear" w:pos="2160"/>
          <w:tab w:val="clear" w:pos="2592"/>
          <w:tab w:val="clear" w:pos="3024"/>
        </w:tabs>
        <w:suppressAutoHyphens/>
        <w:ind w:left="1440"/>
        <w:contextualSpacing/>
      </w:pPr>
      <w:r w:rsidRPr="00BC7444">
        <w:t>Restrooms</w:t>
      </w:r>
      <w:r w:rsidR="002103E4" w:rsidRPr="006E1993">
        <w:t>.</w:t>
      </w:r>
      <w:r w:rsidR="006E589B">
        <w:t xml:space="preserve"> </w:t>
      </w:r>
      <w:r w:rsidR="002103E4" w:rsidRPr="006E1993">
        <w:t>Plastered or spackled and taped gypsum board.</w:t>
      </w:r>
    </w:p>
    <w:p w14:paraId="0AD3DB9D" w14:textId="77777777" w:rsidR="00BC7444" w:rsidRDefault="00BC7444" w:rsidP="009129CA">
      <w:pPr>
        <w:pStyle w:val="BodyText1"/>
        <w:tabs>
          <w:tab w:val="clear" w:pos="576"/>
          <w:tab w:val="clear" w:pos="864"/>
          <w:tab w:val="clear" w:pos="1296"/>
          <w:tab w:val="clear" w:pos="1728"/>
          <w:tab w:val="clear" w:pos="2160"/>
          <w:tab w:val="clear" w:pos="2592"/>
          <w:tab w:val="clear" w:pos="3024"/>
        </w:tabs>
        <w:suppressAutoHyphens/>
        <w:ind w:left="1440" w:firstLine="0"/>
        <w:contextualSpacing/>
      </w:pPr>
    </w:p>
    <w:p w14:paraId="7C9CCCCE" w14:textId="02D9BCBF" w:rsidR="0043401C" w:rsidRPr="00085EF0" w:rsidRDefault="0043401C" w:rsidP="000E22D8">
      <w:pPr>
        <w:pStyle w:val="BodyText1"/>
        <w:numPr>
          <w:ilvl w:val="0"/>
          <w:numId w:val="52"/>
        </w:numPr>
        <w:tabs>
          <w:tab w:val="clear" w:pos="576"/>
          <w:tab w:val="clear" w:pos="864"/>
          <w:tab w:val="clear" w:pos="1296"/>
          <w:tab w:val="clear" w:pos="1728"/>
          <w:tab w:val="clear" w:pos="2160"/>
          <w:tab w:val="clear" w:pos="2592"/>
          <w:tab w:val="clear" w:pos="3024"/>
        </w:tabs>
        <w:suppressAutoHyphens/>
        <w:ind w:left="1440"/>
        <w:contextualSpacing/>
        <w:rPr>
          <w:highlight w:val="yellow"/>
        </w:rPr>
      </w:pPr>
      <w:r w:rsidRPr="00085EF0">
        <w:rPr>
          <w:highlight w:val="yellow"/>
        </w:rPr>
        <w:t>Offices and conference rooms</w:t>
      </w:r>
      <w:r w:rsidRPr="006E1993">
        <w:t>.</w:t>
      </w:r>
      <w:r w:rsidR="006E589B">
        <w:t xml:space="preserve"> </w:t>
      </w:r>
      <w:r w:rsidRPr="006E1993">
        <w:t xml:space="preserve">Mineral and acoustical tile or lay in panels with textured or patterned surface and </w:t>
      </w:r>
      <w:r w:rsidRPr="00BC7444">
        <w:t>t</w:t>
      </w:r>
      <w:r w:rsidRPr="006E1993">
        <w:t>egular edges or an equivalent pre</w:t>
      </w:r>
      <w:r w:rsidRPr="006E1993">
        <w:noBreakHyphen/>
        <w:t xml:space="preserve">approved by the </w:t>
      </w:r>
      <w:r>
        <w:t>LCO</w:t>
      </w:r>
      <w:r w:rsidRPr="00085EF0">
        <w:rPr>
          <w:highlight w:val="yellow"/>
        </w:rPr>
        <w:t>.</w:t>
      </w:r>
      <w:r w:rsidR="006E589B" w:rsidRPr="00085EF0">
        <w:rPr>
          <w:highlight w:val="yellow"/>
        </w:rPr>
        <w:t xml:space="preserve"> </w:t>
      </w:r>
      <w:r w:rsidRPr="00085EF0">
        <w:rPr>
          <w:highlight w:val="yellow"/>
        </w:rPr>
        <w:t xml:space="preserve">For leases 10,000 RSF or greater, newly installed tiles or panels shall meet applicable, statutory environmentally preferable criteria as outlined under the Green Procurement Compilation at </w:t>
      </w:r>
      <w:hyperlink r:id="rId19" w:history="1">
        <w:r w:rsidR="00CD4FFB" w:rsidRPr="00085EF0">
          <w:rPr>
            <w:rStyle w:val="Hyperlink"/>
            <w:highlight w:val="yellow"/>
          </w:rPr>
          <w:t>https://sftool.gov/greenprocurement/</w:t>
        </w:r>
      </w:hyperlink>
      <w:r w:rsidR="00780BB7" w:rsidRPr="00085EF0">
        <w:rPr>
          <w:highlight w:val="yellow"/>
        </w:rPr>
        <w:t xml:space="preserve">. The Lessor shall use products with Environmental Product </w:t>
      </w:r>
      <w:r w:rsidR="00BD35B3" w:rsidRPr="00085EF0">
        <w:rPr>
          <w:highlight w:val="yellow"/>
        </w:rPr>
        <w:t>Declarations</w:t>
      </w:r>
      <w:r w:rsidR="00780BB7" w:rsidRPr="00085EF0">
        <w:rPr>
          <w:highlight w:val="yellow"/>
        </w:rPr>
        <w:t xml:space="preserve"> (EPDs) to the maximum extent practicable. </w:t>
      </w:r>
    </w:p>
    <w:p w14:paraId="2669F293" w14:textId="77777777" w:rsidR="00D06A37" w:rsidRDefault="00D06A37" w:rsidP="009129CA">
      <w:pPr>
        <w:pStyle w:val="BodyText1"/>
        <w:tabs>
          <w:tab w:val="clear" w:pos="576"/>
          <w:tab w:val="clear" w:pos="864"/>
          <w:tab w:val="clear" w:pos="1296"/>
          <w:tab w:val="clear" w:pos="1728"/>
          <w:tab w:val="clear" w:pos="2160"/>
          <w:tab w:val="clear" w:pos="2592"/>
          <w:tab w:val="clear" w:pos="3024"/>
        </w:tabs>
        <w:suppressAutoHyphens/>
        <w:ind w:left="1440" w:firstLine="0"/>
        <w:contextualSpacing/>
      </w:pPr>
    </w:p>
    <w:p w14:paraId="498BAF11" w14:textId="77777777" w:rsidR="00BC7444" w:rsidRDefault="00BC7444" w:rsidP="000E22D8">
      <w:pPr>
        <w:pStyle w:val="BodyText1"/>
        <w:numPr>
          <w:ilvl w:val="0"/>
          <w:numId w:val="52"/>
        </w:numPr>
        <w:tabs>
          <w:tab w:val="clear" w:pos="576"/>
          <w:tab w:val="clear" w:pos="864"/>
          <w:tab w:val="clear" w:pos="1296"/>
          <w:tab w:val="clear" w:pos="1728"/>
          <w:tab w:val="clear" w:pos="2160"/>
          <w:tab w:val="clear" w:pos="2592"/>
          <w:tab w:val="clear" w:pos="3024"/>
        </w:tabs>
        <w:suppressAutoHyphens/>
        <w:ind w:left="1440"/>
        <w:contextualSpacing/>
      </w:pPr>
      <w:r w:rsidRPr="00BC7444">
        <w:t>Corridors and eating/galley areas</w:t>
      </w:r>
      <w:r w:rsidR="002103E4" w:rsidRPr="006E1993">
        <w:t>.</w:t>
      </w:r>
      <w:r w:rsidR="006E589B">
        <w:t xml:space="preserve"> </w:t>
      </w:r>
      <w:r w:rsidR="002103E4" w:rsidRPr="006E1993">
        <w:t>Plastered or spackled and taped gypsum board or mineral acoustical tile.</w:t>
      </w:r>
    </w:p>
    <w:p w14:paraId="0EC80BD3" w14:textId="77777777" w:rsidR="002103E4" w:rsidRPr="009B4CA6" w:rsidRDefault="002103E4" w:rsidP="009129CA">
      <w:pPr>
        <w:pStyle w:val="BodyText1"/>
        <w:tabs>
          <w:tab w:val="clear" w:pos="576"/>
          <w:tab w:val="clear" w:pos="864"/>
          <w:tab w:val="clear" w:pos="1296"/>
          <w:tab w:val="clear" w:pos="1728"/>
          <w:tab w:val="clear" w:pos="2160"/>
          <w:tab w:val="clear" w:pos="2592"/>
          <w:tab w:val="clear" w:pos="3024"/>
        </w:tabs>
        <w:suppressAutoHyphens/>
        <w:ind w:left="1080" w:hanging="360"/>
        <w:contextualSpacing/>
      </w:pPr>
    </w:p>
    <w:p w14:paraId="2B7A5FAA" w14:textId="77777777" w:rsidR="002103E4" w:rsidRDefault="002103E4" w:rsidP="00B52CDF">
      <w:pPr>
        <w:pStyle w:val="NoSpacing"/>
      </w:pPr>
    </w:p>
    <w:p w14:paraId="10B4D793" w14:textId="77777777" w:rsidR="002103E4" w:rsidRPr="00A7327E" w:rsidRDefault="002103E4" w:rsidP="00423C69">
      <w:pPr>
        <w:pStyle w:val="Heading2"/>
        <w:keepNext w:val="0"/>
        <w:widowControl/>
        <w:numPr>
          <w:ilvl w:val="1"/>
          <w:numId w:val="4"/>
        </w:numPr>
        <w:tabs>
          <w:tab w:val="clear" w:pos="720"/>
        </w:tabs>
        <w:suppressAutoHyphens/>
        <w:ind w:left="0" w:firstLine="0"/>
        <w:contextualSpacing/>
        <w:rPr>
          <w:b/>
        </w:rPr>
      </w:pPr>
      <w:bookmarkStart w:id="188" w:name="_Toc459311795"/>
      <w:bookmarkStart w:id="189" w:name="_Toc115168562"/>
      <w:r w:rsidRPr="00A7327E">
        <w:rPr>
          <w:b/>
        </w:rPr>
        <w:t>EXTERIOR AND COMMON AREA DOORS AND HARDWARE (</w:t>
      </w:r>
      <w:r w:rsidR="00E7664A">
        <w:rPr>
          <w:b/>
        </w:rPr>
        <w:t>SEP 2013</w:t>
      </w:r>
      <w:r w:rsidRPr="00A7327E">
        <w:rPr>
          <w:b/>
        </w:rPr>
        <w:t>)</w:t>
      </w:r>
      <w:bookmarkEnd w:id="188"/>
      <w:bookmarkEnd w:id="189"/>
    </w:p>
    <w:p w14:paraId="04BEDB94" w14:textId="77777777" w:rsidR="002103E4" w:rsidRPr="00E31BE8" w:rsidRDefault="002103E4" w:rsidP="00E31BE8"/>
    <w:p w14:paraId="28FA6095" w14:textId="77777777" w:rsidR="002103E4" w:rsidRPr="00E31BE8" w:rsidRDefault="002103E4" w:rsidP="000E22D8">
      <w:pPr>
        <w:pStyle w:val="ListParagraph"/>
        <w:numPr>
          <w:ilvl w:val="0"/>
          <w:numId w:val="17"/>
        </w:numPr>
        <w:ind w:left="1080"/>
        <w:jc w:val="both"/>
        <w:rPr>
          <w:rFonts w:ascii="Arial" w:hAnsi="Arial"/>
          <w:sz w:val="16"/>
        </w:rPr>
      </w:pPr>
      <w:r w:rsidRPr="00E31BE8">
        <w:rPr>
          <w:rFonts w:ascii="Arial" w:hAnsi="Arial"/>
          <w:sz w:val="16"/>
        </w:rPr>
        <w:t xml:space="preserve">Exterior </w:t>
      </w:r>
      <w:r w:rsidR="00BF516E">
        <w:rPr>
          <w:rFonts w:ascii="Arial" w:hAnsi="Arial"/>
          <w:sz w:val="16"/>
        </w:rPr>
        <w:t>B</w:t>
      </w:r>
      <w:r w:rsidRPr="00E31BE8">
        <w:rPr>
          <w:rFonts w:ascii="Arial" w:hAnsi="Arial"/>
          <w:sz w:val="16"/>
        </w:rPr>
        <w:t>uilding doors and doors necessary to the lobbies, common areas, and core areas shall be required.</w:t>
      </w:r>
      <w:r w:rsidR="006E589B">
        <w:rPr>
          <w:rFonts w:ascii="Arial" w:hAnsi="Arial"/>
          <w:sz w:val="16"/>
        </w:rPr>
        <w:t xml:space="preserve"> </w:t>
      </w:r>
      <w:r w:rsidRPr="00E31BE8">
        <w:rPr>
          <w:rFonts w:ascii="Arial" w:hAnsi="Arial"/>
          <w:sz w:val="16"/>
        </w:rPr>
        <w:t xml:space="preserve">This does not include suite entry or interior doors specific to </w:t>
      </w:r>
      <w:r>
        <w:rPr>
          <w:rFonts w:ascii="Arial" w:hAnsi="Arial"/>
          <w:sz w:val="16"/>
        </w:rPr>
        <w:t>TI</w:t>
      </w:r>
      <w:r w:rsidRPr="00E31BE8">
        <w:rPr>
          <w:rFonts w:ascii="Arial" w:hAnsi="Arial"/>
          <w:sz w:val="16"/>
        </w:rPr>
        <w:t xml:space="preserve">s. </w:t>
      </w:r>
    </w:p>
    <w:p w14:paraId="2858073A" w14:textId="77777777" w:rsidR="002103E4" w:rsidRPr="00E31BE8" w:rsidRDefault="002103E4" w:rsidP="009129CA">
      <w:pPr>
        <w:ind w:left="1080" w:hanging="360"/>
      </w:pPr>
    </w:p>
    <w:p w14:paraId="541A0067" w14:textId="77777777" w:rsidR="002103E4" w:rsidRPr="00E31BE8" w:rsidRDefault="002103E4" w:rsidP="000E22D8">
      <w:pPr>
        <w:pStyle w:val="ListParagraph"/>
        <w:numPr>
          <w:ilvl w:val="0"/>
          <w:numId w:val="17"/>
        </w:numPr>
        <w:ind w:left="1080"/>
        <w:jc w:val="both"/>
        <w:rPr>
          <w:rFonts w:ascii="Arial" w:hAnsi="Arial"/>
          <w:sz w:val="16"/>
        </w:rPr>
      </w:pPr>
      <w:r w:rsidRPr="00E31BE8">
        <w:rPr>
          <w:rFonts w:ascii="Arial" w:hAnsi="Arial"/>
          <w:sz w:val="16"/>
        </w:rPr>
        <w:t>Exterior doors shall be weather tight and shall open outward.</w:t>
      </w:r>
      <w:r w:rsidR="006E589B">
        <w:rPr>
          <w:rFonts w:ascii="Arial" w:hAnsi="Arial"/>
          <w:sz w:val="16"/>
        </w:rPr>
        <w:t xml:space="preserve"> </w:t>
      </w:r>
      <w:r w:rsidRPr="00E31BE8">
        <w:rPr>
          <w:rFonts w:ascii="Arial" w:hAnsi="Arial"/>
          <w:sz w:val="16"/>
        </w:rPr>
        <w:t>Hinges, pivots, and pins shall be installed in a manner which prevents removal when the door is closed and locked.</w:t>
      </w:r>
      <w:r w:rsidR="006E589B">
        <w:rPr>
          <w:rFonts w:ascii="Arial" w:hAnsi="Arial"/>
          <w:sz w:val="16"/>
        </w:rPr>
        <w:t xml:space="preserve"> </w:t>
      </w:r>
      <w:r w:rsidRPr="00E31BE8">
        <w:rPr>
          <w:rFonts w:ascii="Arial" w:hAnsi="Arial"/>
          <w:sz w:val="16"/>
        </w:rPr>
        <w:t>These doors shall have a minimum clear opening of 32"</w:t>
      </w:r>
      <w:r w:rsidR="00C30CB5">
        <w:rPr>
          <w:rFonts w:ascii="Arial" w:hAnsi="Arial"/>
          <w:sz w:val="16"/>
        </w:rPr>
        <w:t xml:space="preserve"> </w:t>
      </w:r>
      <w:r w:rsidRPr="00E31BE8">
        <w:rPr>
          <w:rFonts w:ascii="Arial" w:hAnsi="Arial"/>
          <w:sz w:val="16"/>
        </w:rPr>
        <w:t>clear wide</w:t>
      </w:r>
      <w:r w:rsidR="00C30CB5">
        <w:rPr>
          <w:rFonts w:ascii="Arial" w:hAnsi="Arial"/>
          <w:sz w:val="16"/>
        </w:rPr>
        <w:t xml:space="preserve"> </w:t>
      </w:r>
      <w:r w:rsidRPr="00E31BE8">
        <w:rPr>
          <w:rFonts w:ascii="Arial" w:hAnsi="Arial"/>
          <w:sz w:val="16"/>
        </w:rPr>
        <w:t>x</w:t>
      </w:r>
      <w:r w:rsidR="00C30CB5">
        <w:rPr>
          <w:rFonts w:ascii="Arial" w:hAnsi="Arial"/>
          <w:sz w:val="16"/>
        </w:rPr>
        <w:t xml:space="preserve"> </w:t>
      </w:r>
      <w:r w:rsidRPr="00E31BE8">
        <w:rPr>
          <w:rFonts w:ascii="Arial" w:hAnsi="Arial"/>
          <w:sz w:val="16"/>
        </w:rPr>
        <w:t>80"</w:t>
      </w:r>
      <w:r w:rsidR="00C30CB5">
        <w:rPr>
          <w:rFonts w:ascii="Arial" w:hAnsi="Arial"/>
          <w:sz w:val="16"/>
        </w:rPr>
        <w:t xml:space="preserve"> </w:t>
      </w:r>
      <w:r w:rsidRPr="00E31BE8">
        <w:rPr>
          <w:rFonts w:ascii="Arial" w:hAnsi="Arial"/>
          <w:sz w:val="16"/>
        </w:rPr>
        <w:t>high (per leaf).</w:t>
      </w:r>
      <w:r w:rsidR="006E589B">
        <w:rPr>
          <w:rFonts w:ascii="Arial" w:hAnsi="Arial"/>
          <w:sz w:val="16"/>
        </w:rPr>
        <w:t xml:space="preserve"> </w:t>
      </w:r>
      <w:r w:rsidRPr="00E31BE8">
        <w:rPr>
          <w:rFonts w:ascii="Arial" w:hAnsi="Arial"/>
          <w:sz w:val="16"/>
        </w:rPr>
        <w:t xml:space="preserve">Doors shall be heavy duty, flush, </w:t>
      </w:r>
      <w:r>
        <w:rPr>
          <w:rFonts w:ascii="Arial" w:hAnsi="Arial"/>
          <w:sz w:val="16"/>
        </w:rPr>
        <w:t>(</w:t>
      </w:r>
      <w:r w:rsidRPr="00E31BE8">
        <w:rPr>
          <w:rFonts w:ascii="Arial" w:hAnsi="Arial"/>
          <w:sz w:val="16"/>
        </w:rPr>
        <w:t>1)</w:t>
      </w:r>
      <w:r w:rsidR="00C30CB5">
        <w:rPr>
          <w:rFonts w:ascii="Arial" w:hAnsi="Arial"/>
          <w:sz w:val="16"/>
        </w:rPr>
        <w:t xml:space="preserve"> </w:t>
      </w:r>
      <w:r w:rsidRPr="00E31BE8">
        <w:rPr>
          <w:rFonts w:ascii="Arial" w:hAnsi="Arial"/>
          <w:sz w:val="16"/>
        </w:rPr>
        <w:t xml:space="preserve">hollow steel construction, </w:t>
      </w:r>
      <w:r>
        <w:rPr>
          <w:rFonts w:ascii="Arial" w:hAnsi="Arial"/>
          <w:sz w:val="16"/>
        </w:rPr>
        <w:t>(</w:t>
      </w:r>
      <w:r w:rsidRPr="00E31BE8">
        <w:rPr>
          <w:rFonts w:ascii="Arial" w:hAnsi="Arial"/>
          <w:sz w:val="16"/>
        </w:rPr>
        <w:t>2)</w:t>
      </w:r>
      <w:r w:rsidR="00C30CB5">
        <w:rPr>
          <w:rFonts w:ascii="Arial" w:hAnsi="Arial"/>
          <w:sz w:val="16"/>
        </w:rPr>
        <w:t xml:space="preserve"> </w:t>
      </w:r>
      <w:r w:rsidRPr="00E31BE8">
        <w:rPr>
          <w:rFonts w:ascii="Arial" w:hAnsi="Arial"/>
          <w:sz w:val="16"/>
        </w:rPr>
        <w:t xml:space="preserve">solid core wood, or </w:t>
      </w:r>
      <w:r>
        <w:rPr>
          <w:rFonts w:ascii="Arial" w:hAnsi="Arial"/>
          <w:sz w:val="16"/>
        </w:rPr>
        <w:t>(</w:t>
      </w:r>
      <w:r w:rsidRPr="00E31BE8">
        <w:rPr>
          <w:rFonts w:ascii="Arial" w:hAnsi="Arial"/>
          <w:sz w:val="16"/>
        </w:rPr>
        <w:t>3)</w:t>
      </w:r>
      <w:r w:rsidR="00C30CB5">
        <w:rPr>
          <w:rFonts w:ascii="Arial" w:hAnsi="Arial"/>
          <w:sz w:val="16"/>
        </w:rPr>
        <w:t xml:space="preserve"> </w:t>
      </w:r>
      <w:r w:rsidRPr="00E31BE8">
        <w:rPr>
          <w:rFonts w:ascii="Arial" w:hAnsi="Arial"/>
          <w:sz w:val="16"/>
        </w:rPr>
        <w:t>insulated tempered glass.</w:t>
      </w:r>
      <w:r w:rsidR="006E589B">
        <w:rPr>
          <w:rFonts w:ascii="Arial" w:hAnsi="Arial"/>
          <w:sz w:val="16"/>
        </w:rPr>
        <w:t xml:space="preserve"> </w:t>
      </w:r>
      <w:r w:rsidRPr="00E31BE8">
        <w:rPr>
          <w:rFonts w:ascii="Arial" w:hAnsi="Arial"/>
          <w:sz w:val="16"/>
        </w:rPr>
        <w:t>As a minimum requirement, hollow steel doors shall be fully insulated, flush, #16</w:t>
      </w:r>
      <w:r w:rsidRPr="00E31BE8">
        <w:rPr>
          <w:rFonts w:ascii="Arial" w:hAnsi="Arial"/>
          <w:sz w:val="16"/>
        </w:rPr>
        <w:noBreakHyphen/>
        <w:t>gauge hollow steel.</w:t>
      </w:r>
      <w:r w:rsidR="006E589B">
        <w:rPr>
          <w:rFonts w:ascii="Arial" w:hAnsi="Arial"/>
          <w:sz w:val="16"/>
        </w:rPr>
        <w:t xml:space="preserve"> </w:t>
      </w:r>
      <w:r w:rsidRPr="00E31BE8">
        <w:rPr>
          <w:rFonts w:ascii="Arial" w:hAnsi="Arial"/>
          <w:sz w:val="16"/>
        </w:rPr>
        <w:t>Solid-core wood doors and hollow steel doors shall be at least 1</w:t>
      </w:r>
      <w:r w:rsidRPr="00E31BE8">
        <w:rPr>
          <w:rFonts w:ascii="Arial" w:hAnsi="Arial"/>
          <w:sz w:val="16"/>
        </w:rPr>
        <w:noBreakHyphen/>
        <w:t>3/4</w:t>
      </w:r>
      <w:r w:rsidR="00C30CB5">
        <w:rPr>
          <w:rFonts w:ascii="Arial" w:hAnsi="Arial"/>
          <w:sz w:val="16"/>
        </w:rPr>
        <w:t xml:space="preserve"> </w:t>
      </w:r>
      <w:r w:rsidRPr="00E31BE8">
        <w:rPr>
          <w:rFonts w:ascii="Arial" w:hAnsi="Arial"/>
          <w:sz w:val="16"/>
        </w:rPr>
        <w:t>inches thick.</w:t>
      </w:r>
      <w:r w:rsidR="006E589B">
        <w:rPr>
          <w:rFonts w:ascii="Arial" w:hAnsi="Arial"/>
          <w:sz w:val="16"/>
        </w:rPr>
        <w:t xml:space="preserve"> </w:t>
      </w:r>
      <w:r w:rsidRPr="00E31BE8">
        <w:rPr>
          <w:rFonts w:ascii="Arial" w:hAnsi="Arial"/>
          <w:sz w:val="16"/>
        </w:rPr>
        <w:t>Door assemblies shall be of durable finish and shall have an aesthetically pleasing appearance acceptable to the LCO.</w:t>
      </w:r>
      <w:r w:rsidR="006E589B">
        <w:rPr>
          <w:rFonts w:ascii="Arial" w:hAnsi="Arial"/>
          <w:sz w:val="16"/>
        </w:rPr>
        <w:t xml:space="preserve"> </w:t>
      </w:r>
      <w:r w:rsidRPr="00E31BE8">
        <w:rPr>
          <w:rFonts w:ascii="Arial" w:hAnsi="Arial"/>
          <w:sz w:val="16"/>
        </w:rPr>
        <w:t>The opening dimensions and operations shall conform to the governing building, fire safety, accessibility, and energy codes and/or requirements.</w:t>
      </w:r>
      <w:r w:rsidR="006E589B">
        <w:rPr>
          <w:rFonts w:ascii="Arial" w:hAnsi="Arial"/>
          <w:sz w:val="16"/>
        </w:rPr>
        <w:t xml:space="preserve"> </w:t>
      </w:r>
      <w:r w:rsidR="00E7664A" w:rsidRPr="00C60EAE">
        <w:rPr>
          <w:rFonts w:ascii="Arial" w:hAnsi="Arial" w:cs="Arial"/>
          <w:sz w:val="16"/>
          <w:szCs w:val="16"/>
        </w:rPr>
        <w:t>Fire door assemblies shall be listed and labeled. Labels on fire door assemblies shall be maintained in a legible condit</w:t>
      </w:r>
      <w:r w:rsidR="00E7664A">
        <w:rPr>
          <w:rFonts w:ascii="Arial" w:hAnsi="Arial" w:cs="Arial"/>
          <w:sz w:val="16"/>
          <w:szCs w:val="16"/>
        </w:rPr>
        <w:t>i</w:t>
      </w:r>
      <w:r w:rsidR="00E7664A" w:rsidRPr="00C60EAE">
        <w:rPr>
          <w:rFonts w:ascii="Arial" w:hAnsi="Arial" w:cs="Arial"/>
          <w:sz w:val="16"/>
          <w:szCs w:val="16"/>
        </w:rPr>
        <w:t>on.</w:t>
      </w:r>
      <w:r w:rsidR="006E589B">
        <w:rPr>
          <w:rFonts w:ascii="Arial" w:hAnsi="Arial" w:cs="Arial"/>
          <w:sz w:val="16"/>
          <w:szCs w:val="16"/>
        </w:rPr>
        <w:t xml:space="preserve"> </w:t>
      </w:r>
      <w:r w:rsidR="00E7664A" w:rsidRPr="00C60EAE">
        <w:rPr>
          <w:rFonts w:ascii="Arial" w:hAnsi="Arial" w:cs="Arial"/>
          <w:sz w:val="16"/>
          <w:szCs w:val="16"/>
        </w:rPr>
        <w:t>Fire door assemblies and their accompanying hardware, including frames and closing devices shall be installed in accordance with the requirements of NFPA 80, Standard for Fire Doors and Other Opening Protectives</w:t>
      </w:r>
      <w:r w:rsidR="00E7664A">
        <w:rPr>
          <w:rFonts w:ascii="Arial" w:hAnsi="Arial" w:cs="Arial"/>
          <w:sz w:val="16"/>
          <w:szCs w:val="16"/>
        </w:rPr>
        <w:t>.</w:t>
      </w:r>
    </w:p>
    <w:p w14:paraId="048E6270" w14:textId="77777777" w:rsidR="002103E4" w:rsidRPr="00E31BE8" w:rsidRDefault="002103E4" w:rsidP="009129CA">
      <w:pPr>
        <w:ind w:left="1080" w:hanging="360"/>
      </w:pPr>
    </w:p>
    <w:p w14:paraId="65630F31" w14:textId="77777777" w:rsidR="002103E4" w:rsidRPr="00E31BE8" w:rsidRDefault="002103E4" w:rsidP="000E22D8">
      <w:pPr>
        <w:pStyle w:val="ListParagraph"/>
        <w:numPr>
          <w:ilvl w:val="0"/>
          <w:numId w:val="17"/>
        </w:numPr>
        <w:ind w:left="1080"/>
        <w:jc w:val="both"/>
        <w:rPr>
          <w:rFonts w:ascii="Arial" w:hAnsi="Arial"/>
          <w:sz w:val="16"/>
        </w:rPr>
      </w:pPr>
      <w:r w:rsidRPr="00E31BE8">
        <w:rPr>
          <w:rFonts w:ascii="Arial" w:hAnsi="Arial"/>
          <w:sz w:val="16"/>
        </w:rPr>
        <w:t>Exterior doors and all common area doors shall have door handles or door pulls with heavyweight hinges.</w:t>
      </w:r>
      <w:r w:rsidR="006E589B">
        <w:rPr>
          <w:rFonts w:ascii="Arial" w:hAnsi="Arial"/>
          <w:sz w:val="16"/>
        </w:rPr>
        <w:t xml:space="preserve"> </w:t>
      </w:r>
      <w:r w:rsidRPr="00E31BE8">
        <w:rPr>
          <w:rFonts w:ascii="Arial" w:hAnsi="Arial"/>
          <w:sz w:val="16"/>
        </w:rPr>
        <w:t>All doors shall have corresponding doorstops (wall or floor mounted) and silencers.</w:t>
      </w:r>
      <w:r w:rsidR="006E589B">
        <w:rPr>
          <w:rFonts w:ascii="Arial" w:hAnsi="Arial"/>
          <w:sz w:val="16"/>
        </w:rPr>
        <w:t xml:space="preserve"> </w:t>
      </w:r>
      <w:r w:rsidRPr="00E31BE8">
        <w:rPr>
          <w:rFonts w:ascii="Arial" w:hAnsi="Arial"/>
          <w:sz w:val="16"/>
        </w:rPr>
        <w:t xml:space="preserve">All public use doors and </w:t>
      </w:r>
      <w:r w:rsidR="00155089">
        <w:rPr>
          <w:rFonts w:ascii="Arial" w:hAnsi="Arial"/>
          <w:sz w:val="16"/>
        </w:rPr>
        <w:t>rest</w:t>
      </w:r>
      <w:r w:rsidRPr="00E31BE8">
        <w:rPr>
          <w:rFonts w:ascii="Arial" w:hAnsi="Arial"/>
          <w:sz w:val="16"/>
        </w:rPr>
        <w:t>room doors shall be equipped with kick plates.</w:t>
      </w:r>
      <w:r w:rsidR="006E589B">
        <w:rPr>
          <w:rFonts w:ascii="Arial" w:hAnsi="Arial"/>
          <w:sz w:val="16"/>
        </w:rPr>
        <w:t xml:space="preserve"> </w:t>
      </w:r>
      <w:r w:rsidRPr="00E31BE8">
        <w:rPr>
          <w:rFonts w:ascii="Arial" w:hAnsi="Arial"/>
          <w:sz w:val="16"/>
        </w:rPr>
        <w:t>All doors shall have automatic door closers.</w:t>
      </w:r>
      <w:r w:rsidR="006E589B">
        <w:rPr>
          <w:rFonts w:ascii="Arial" w:hAnsi="Arial"/>
          <w:sz w:val="16"/>
        </w:rPr>
        <w:t xml:space="preserve"> </w:t>
      </w:r>
      <w:r w:rsidRPr="00E31BE8">
        <w:rPr>
          <w:rFonts w:ascii="Arial" w:hAnsi="Arial"/>
          <w:sz w:val="16"/>
        </w:rPr>
        <w:t xml:space="preserve">All </w:t>
      </w:r>
      <w:r w:rsidR="00BF66DF">
        <w:rPr>
          <w:rFonts w:ascii="Arial" w:hAnsi="Arial"/>
          <w:sz w:val="16"/>
        </w:rPr>
        <w:t>B</w:t>
      </w:r>
      <w:r w:rsidRPr="00E31BE8">
        <w:rPr>
          <w:rFonts w:ascii="Arial" w:hAnsi="Arial"/>
          <w:sz w:val="16"/>
        </w:rPr>
        <w:t>uilding exterior doors shall have locking devices installed to reasonably deter unauthorized entry.</w:t>
      </w:r>
    </w:p>
    <w:p w14:paraId="244AC6F5" w14:textId="77777777" w:rsidR="002103E4" w:rsidRDefault="002103E4" w:rsidP="00E31BE8"/>
    <w:p w14:paraId="63BF7E04" w14:textId="77777777" w:rsidR="009129CA" w:rsidRPr="00E31BE8" w:rsidRDefault="009129CA" w:rsidP="00E31BE8"/>
    <w:p w14:paraId="44525790" w14:textId="77777777" w:rsidR="002103E4" w:rsidRPr="00A7327E" w:rsidRDefault="002103E4" w:rsidP="00423C69">
      <w:pPr>
        <w:pStyle w:val="Heading2"/>
        <w:keepNext w:val="0"/>
        <w:widowControl/>
        <w:numPr>
          <w:ilvl w:val="1"/>
          <w:numId w:val="4"/>
        </w:numPr>
        <w:tabs>
          <w:tab w:val="clear" w:pos="720"/>
        </w:tabs>
        <w:suppressAutoHyphens/>
        <w:ind w:left="0" w:firstLine="0"/>
        <w:contextualSpacing/>
        <w:rPr>
          <w:b/>
        </w:rPr>
      </w:pPr>
      <w:bookmarkStart w:id="190" w:name="_Toc459311796"/>
      <w:bookmarkStart w:id="191" w:name="_Toc115168563"/>
      <w:r w:rsidRPr="00A7327E">
        <w:rPr>
          <w:b/>
        </w:rPr>
        <w:t>DOORS:</w:t>
      </w:r>
      <w:r w:rsidR="006E589B">
        <w:rPr>
          <w:b/>
        </w:rPr>
        <w:t xml:space="preserve"> </w:t>
      </w:r>
      <w:r w:rsidRPr="00A7327E">
        <w:rPr>
          <w:b/>
        </w:rPr>
        <w:t>IDENTIFICATION (APR 2011)</w:t>
      </w:r>
      <w:bookmarkEnd w:id="190"/>
      <w:bookmarkEnd w:id="191"/>
    </w:p>
    <w:p w14:paraId="25F60FAC" w14:textId="77777777" w:rsidR="002103E4" w:rsidRPr="006E1993" w:rsidRDefault="002103E4" w:rsidP="00B52CDF">
      <w:pPr>
        <w:pStyle w:val="NoSpacing"/>
      </w:pPr>
    </w:p>
    <w:p w14:paraId="6BC40396" w14:textId="77777777" w:rsidR="002103E4" w:rsidRDefault="002103E4" w:rsidP="009129CA">
      <w:pPr>
        <w:pStyle w:val="NoSpacing"/>
        <w:ind w:left="720"/>
      </w:pPr>
      <w:r w:rsidRPr="006E1993">
        <w:t>All signage required in common areas unrelated to tenant identification shall be provided and installed by the Lessor.</w:t>
      </w:r>
    </w:p>
    <w:p w14:paraId="59CA83FB" w14:textId="77777777" w:rsidR="002103E4" w:rsidRDefault="002103E4" w:rsidP="00B52CDF">
      <w:pPr>
        <w:pStyle w:val="NoSpacing"/>
      </w:pPr>
    </w:p>
    <w:p w14:paraId="49362301" w14:textId="77777777" w:rsidR="009129CA" w:rsidRDefault="009129CA" w:rsidP="00B52CDF">
      <w:pPr>
        <w:pStyle w:val="NoSpacing"/>
      </w:pPr>
    </w:p>
    <w:p w14:paraId="3CE9A9A4" w14:textId="77777777" w:rsidR="002103E4" w:rsidRPr="00D3181C" w:rsidRDefault="002103E4" w:rsidP="00423C69">
      <w:pPr>
        <w:pStyle w:val="Heading2"/>
        <w:keepNext w:val="0"/>
        <w:widowControl/>
        <w:numPr>
          <w:ilvl w:val="1"/>
          <w:numId w:val="4"/>
        </w:numPr>
        <w:tabs>
          <w:tab w:val="clear" w:pos="720"/>
        </w:tabs>
        <w:suppressAutoHyphens/>
        <w:ind w:left="0" w:firstLine="0"/>
        <w:contextualSpacing/>
        <w:rPr>
          <w:b/>
          <w:highlight w:val="yellow"/>
        </w:rPr>
      </w:pPr>
      <w:bookmarkStart w:id="192" w:name="_Toc428354658"/>
      <w:bookmarkStart w:id="193" w:name="_Toc428354929"/>
      <w:bookmarkStart w:id="194" w:name="_Toc414866894"/>
      <w:bookmarkStart w:id="195" w:name="_Toc414876828"/>
      <w:bookmarkStart w:id="196" w:name="_Toc415071470"/>
      <w:bookmarkStart w:id="197" w:name="_Toc459311797"/>
      <w:bookmarkStart w:id="198" w:name="_Toc115168564"/>
      <w:bookmarkEnd w:id="192"/>
      <w:bookmarkEnd w:id="193"/>
      <w:bookmarkEnd w:id="194"/>
      <w:bookmarkEnd w:id="195"/>
      <w:bookmarkEnd w:id="196"/>
      <w:r w:rsidRPr="00D3181C">
        <w:rPr>
          <w:b/>
          <w:highlight w:val="yellow"/>
        </w:rPr>
        <w:t>WINDOWS (</w:t>
      </w:r>
      <w:r w:rsidR="008626B6" w:rsidRPr="00D3181C">
        <w:rPr>
          <w:b/>
          <w:highlight w:val="yellow"/>
        </w:rPr>
        <w:t>OCT 2020</w:t>
      </w:r>
      <w:r w:rsidRPr="00D3181C">
        <w:rPr>
          <w:b/>
          <w:highlight w:val="yellow"/>
        </w:rPr>
        <w:t>)</w:t>
      </w:r>
      <w:bookmarkEnd w:id="197"/>
      <w:bookmarkEnd w:id="198"/>
    </w:p>
    <w:p w14:paraId="6B1DCEF8" w14:textId="77777777" w:rsidR="002103E4" w:rsidRPr="006E1993" w:rsidRDefault="002103E4" w:rsidP="00B52CDF">
      <w:pPr>
        <w:pStyle w:val="NoSpacing"/>
      </w:pPr>
    </w:p>
    <w:p w14:paraId="7199EA7D" w14:textId="77777777" w:rsidR="002103E4" w:rsidRPr="006E1993" w:rsidRDefault="002103E4" w:rsidP="009129CA">
      <w:pPr>
        <w:pStyle w:val="NoSpacing"/>
        <w:ind w:left="1080" w:hanging="360"/>
      </w:pPr>
      <w:r w:rsidRPr="006E1993">
        <w:t>A.</w:t>
      </w:r>
      <w:r w:rsidRPr="006E1993">
        <w:tab/>
      </w:r>
      <w:r w:rsidRPr="00CD4FFB">
        <w:t>Office</w:t>
      </w:r>
      <w:r w:rsidRPr="006E1993">
        <w:t xml:space="preserve"> </w:t>
      </w:r>
      <w:r w:rsidR="00707321">
        <w:t>S</w:t>
      </w:r>
      <w:r w:rsidRPr="006E1993">
        <w:t xml:space="preserve">pace shall have windows in each exterior bay unless waived by the </w:t>
      </w:r>
      <w:r>
        <w:t>LCO</w:t>
      </w:r>
      <w:r w:rsidRPr="006E1993">
        <w:t>.</w:t>
      </w:r>
    </w:p>
    <w:p w14:paraId="38C5BAEA" w14:textId="77777777" w:rsidR="002103E4" w:rsidRPr="006E1993" w:rsidRDefault="002103E4" w:rsidP="009129CA">
      <w:pPr>
        <w:pStyle w:val="NoSpacing"/>
        <w:ind w:left="1080" w:hanging="360"/>
      </w:pPr>
    </w:p>
    <w:p w14:paraId="14A08671" w14:textId="77777777" w:rsidR="00806BD9" w:rsidRPr="006E1993" w:rsidRDefault="002103E4" w:rsidP="00806BD9">
      <w:pPr>
        <w:pStyle w:val="NoSpacing"/>
        <w:ind w:left="1080" w:hanging="360"/>
      </w:pPr>
      <w:r w:rsidRPr="00D3181C">
        <w:rPr>
          <w:highlight w:val="yellow"/>
        </w:rPr>
        <w:t>B.</w:t>
      </w:r>
      <w:r w:rsidRPr="00D3181C">
        <w:rPr>
          <w:highlight w:val="yellow"/>
        </w:rPr>
        <w:tab/>
        <w:t xml:space="preserve">All </w:t>
      </w:r>
      <w:r w:rsidR="008626B6" w:rsidRPr="00D3181C">
        <w:rPr>
          <w:highlight w:val="yellow"/>
        </w:rPr>
        <w:t xml:space="preserve">exterior </w:t>
      </w:r>
      <w:r w:rsidRPr="00D3181C">
        <w:rPr>
          <w:highlight w:val="yellow"/>
        </w:rPr>
        <w:t>window</w:t>
      </w:r>
      <w:r w:rsidR="008626B6" w:rsidRPr="00D3181C">
        <w:rPr>
          <w:highlight w:val="yellow"/>
        </w:rPr>
        <w:t xml:space="preserve"> </w:t>
      </w:r>
      <w:r w:rsidR="006E589B" w:rsidRPr="00D3181C">
        <w:rPr>
          <w:highlight w:val="yellow"/>
        </w:rPr>
        <w:t>assemblies</w:t>
      </w:r>
      <w:r w:rsidRPr="00D3181C">
        <w:rPr>
          <w:highlight w:val="yellow"/>
        </w:rPr>
        <w:t xml:space="preserve"> shall be weather</w:t>
      </w:r>
      <w:r w:rsidR="008626B6" w:rsidRPr="00D3181C">
        <w:rPr>
          <w:highlight w:val="yellow"/>
        </w:rPr>
        <w:t xml:space="preserve"> resistant and water</w:t>
      </w:r>
      <w:r w:rsidRPr="00D3181C">
        <w:rPr>
          <w:highlight w:val="yellow"/>
        </w:rPr>
        <w:t xml:space="preserve"> tight</w:t>
      </w:r>
      <w:r w:rsidRPr="006E1993">
        <w:t>.</w:t>
      </w:r>
      <w:r w:rsidR="006E589B">
        <w:t xml:space="preserve"> </w:t>
      </w:r>
      <w:r w:rsidRPr="006E1993">
        <w:t xml:space="preserve">Operable windows that open shall be equipped with </w:t>
      </w:r>
      <w:r w:rsidR="008626B6">
        <w:t>secure latches</w:t>
      </w:r>
      <w:r w:rsidRPr="006E1993">
        <w:t>.</w:t>
      </w:r>
      <w:r w:rsidR="006E589B">
        <w:t xml:space="preserve"> </w:t>
      </w:r>
      <w:r w:rsidRPr="006E1993">
        <w:t>Off</w:t>
      </w:r>
      <w:r w:rsidRPr="006E1993">
        <w:noBreakHyphen/>
        <w:t xml:space="preserve">street, ground-level windows and those accessible from </w:t>
      </w:r>
      <w:r w:rsidRPr="00D3181C">
        <w:t xml:space="preserve">adjacent roofs and other structures that can be opened must be fitted with a </w:t>
      </w:r>
      <w:r w:rsidR="00CE1498" w:rsidRPr="00D3181C">
        <w:t>secure latch</w:t>
      </w:r>
      <w:r w:rsidRPr="00D3181C">
        <w:t>.</w:t>
      </w:r>
      <w:r w:rsidR="006E589B" w:rsidRPr="00D3181C">
        <w:t xml:space="preserve"> </w:t>
      </w:r>
      <w:r w:rsidRPr="00D3181C">
        <w:t xml:space="preserve">Windows </w:t>
      </w:r>
      <w:r w:rsidR="00CE1498" w:rsidRPr="00D3181C">
        <w:t>intended for use as a secondary means</w:t>
      </w:r>
      <w:r w:rsidR="00CE1498">
        <w:t xml:space="preserve"> of egress</w:t>
      </w:r>
      <w:r w:rsidRPr="006E1993">
        <w:t xml:space="preserve"> must be </w:t>
      </w:r>
      <w:r w:rsidR="008626B6">
        <w:t>openable</w:t>
      </w:r>
      <w:r w:rsidRPr="006E1993">
        <w:t xml:space="preserve"> from the </w:t>
      </w:r>
      <w:r w:rsidR="008626B6">
        <w:t xml:space="preserve">egress side (e.g. </w:t>
      </w:r>
      <w:r w:rsidRPr="006E1993">
        <w:t>inside</w:t>
      </w:r>
      <w:r w:rsidR="008626B6">
        <w:t>)</w:t>
      </w:r>
      <w:r w:rsidRPr="006E1993">
        <w:t xml:space="preserve"> of the </w:t>
      </w:r>
      <w:r w:rsidR="00D864E7">
        <w:t>Building</w:t>
      </w:r>
      <w:r w:rsidR="00806BD9">
        <w:t xml:space="preserve"> without the use of a key, tool, or special knowledge or effort for operation from the egress side</w:t>
      </w:r>
      <w:r w:rsidR="00806BD9" w:rsidRPr="006E1993">
        <w:t>.</w:t>
      </w:r>
    </w:p>
    <w:p w14:paraId="6D5251F3" w14:textId="77777777" w:rsidR="002103E4" w:rsidRPr="006E1993" w:rsidRDefault="002103E4" w:rsidP="009129CA">
      <w:pPr>
        <w:pStyle w:val="NoSpacing"/>
        <w:ind w:left="1080" w:hanging="360"/>
      </w:pPr>
      <w:r w:rsidRPr="006E1993">
        <w:t>.</w:t>
      </w:r>
    </w:p>
    <w:p w14:paraId="0A1EBA43" w14:textId="77777777" w:rsidR="009129CA" w:rsidRDefault="009129CA" w:rsidP="00B52CDF">
      <w:pPr>
        <w:pStyle w:val="NoSpacing"/>
      </w:pPr>
    </w:p>
    <w:p w14:paraId="57DC4DDE" w14:textId="09E0DC2B" w:rsidR="002103E4" w:rsidRPr="00085EF0" w:rsidRDefault="00110DC9" w:rsidP="00423C69">
      <w:pPr>
        <w:pStyle w:val="Heading2"/>
        <w:keepNext w:val="0"/>
        <w:widowControl/>
        <w:numPr>
          <w:ilvl w:val="1"/>
          <w:numId w:val="4"/>
        </w:numPr>
        <w:tabs>
          <w:tab w:val="clear" w:pos="720"/>
        </w:tabs>
        <w:suppressAutoHyphens/>
        <w:ind w:left="0" w:firstLine="0"/>
        <w:contextualSpacing/>
        <w:rPr>
          <w:b/>
          <w:highlight w:val="yellow"/>
        </w:rPr>
      </w:pPr>
      <w:bookmarkStart w:id="199" w:name="_Toc428354660"/>
      <w:bookmarkStart w:id="200" w:name="_Toc428354931"/>
      <w:bookmarkStart w:id="201" w:name="_Toc428354661"/>
      <w:bookmarkStart w:id="202" w:name="_Toc428354932"/>
      <w:bookmarkStart w:id="203" w:name="_Toc428354662"/>
      <w:bookmarkStart w:id="204" w:name="_Toc428354933"/>
      <w:bookmarkStart w:id="205" w:name="_Toc428354663"/>
      <w:bookmarkStart w:id="206" w:name="_Toc428354934"/>
      <w:bookmarkStart w:id="207" w:name="_Toc428354664"/>
      <w:bookmarkStart w:id="208" w:name="_Toc428354935"/>
      <w:bookmarkStart w:id="209" w:name="_Toc428354665"/>
      <w:bookmarkStart w:id="210" w:name="_Toc428354936"/>
      <w:bookmarkStart w:id="211" w:name="_Toc428354666"/>
      <w:bookmarkStart w:id="212" w:name="_Toc428354937"/>
      <w:bookmarkStart w:id="213" w:name="_Toc428354667"/>
      <w:bookmarkStart w:id="214" w:name="_Toc428354938"/>
      <w:bookmarkStart w:id="215" w:name="_Toc459311798"/>
      <w:bookmarkStart w:id="216" w:name="_Toc115168565"/>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r w:rsidRPr="00085EF0">
        <w:rPr>
          <w:b/>
          <w:highlight w:val="yellow"/>
        </w:rPr>
        <w:t>PARTITIONS:</w:t>
      </w:r>
      <w:r w:rsidR="006E589B" w:rsidRPr="00085EF0">
        <w:rPr>
          <w:b/>
          <w:highlight w:val="yellow"/>
        </w:rPr>
        <w:t xml:space="preserve"> </w:t>
      </w:r>
      <w:r w:rsidRPr="00085EF0">
        <w:rPr>
          <w:b/>
          <w:highlight w:val="yellow"/>
        </w:rPr>
        <w:t>GENERAL (</w:t>
      </w:r>
      <w:r w:rsidR="00D367AC" w:rsidRPr="00085EF0">
        <w:rPr>
          <w:b/>
          <w:highlight w:val="yellow"/>
        </w:rPr>
        <w:t>OCT 20</w:t>
      </w:r>
      <w:r w:rsidR="00780BB7" w:rsidRPr="00085EF0">
        <w:rPr>
          <w:b/>
          <w:highlight w:val="yellow"/>
        </w:rPr>
        <w:t>22</w:t>
      </w:r>
      <w:r w:rsidRPr="00085EF0">
        <w:rPr>
          <w:b/>
          <w:highlight w:val="yellow"/>
        </w:rPr>
        <w:t>)</w:t>
      </w:r>
      <w:bookmarkEnd w:id="215"/>
      <w:bookmarkEnd w:id="216"/>
    </w:p>
    <w:p w14:paraId="39A419F6" w14:textId="77777777" w:rsidR="002103E4" w:rsidRPr="00085EF0" w:rsidRDefault="002103E4" w:rsidP="00B52CDF">
      <w:pPr>
        <w:pStyle w:val="NoSpacing"/>
        <w:rPr>
          <w:highlight w:val="yellow"/>
        </w:rPr>
      </w:pPr>
    </w:p>
    <w:p w14:paraId="6784C3D0" w14:textId="77777777" w:rsidR="00D06A37" w:rsidRPr="00085EF0" w:rsidRDefault="002103E4" w:rsidP="000E22D8">
      <w:pPr>
        <w:pStyle w:val="NoSpacing"/>
        <w:numPr>
          <w:ilvl w:val="0"/>
          <w:numId w:val="58"/>
        </w:numPr>
        <w:rPr>
          <w:rFonts w:cs="Arial"/>
          <w:szCs w:val="16"/>
          <w:highlight w:val="yellow"/>
        </w:rPr>
      </w:pPr>
      <w:r w:rsidRPr="00085EF0">
        <w:rPr>
          <w:highlight w:val="yellow"/>
        </w:rPr>
        <w:t xml:space="preserve">Partitions in public areas shall be marble, granite, hardwood, or </w:t>
      </w:r>
      <w:r w:rsidR="002A60AB" w:rsidRPr="00085EF0">
        <w:rPr>
          <w:highlight w:val="yellow"/>
        </w:rPr>
        <w:t>drywall</w:t>
      </w:r>
      <w:r w:rsidRPr="00085EF0">
        <w:rPr>
          <w:highlight w:val="yellow"/>
        </w:rPr>
        <w:t xml:space="preserve"> covered with durable wall covering or high performance coating, or equivalent pre-approved by the LCO.</w:t>
      </w:r>
      <w:r w:rsidR="006E589B" w:rsidRPr="00085EF0">
        <w:rPr>
          <w:highlight w:val="yellow"/>
        </w:rPr>
        <w:t xml:space="preserve"> </w:t>
      </w:r>
    </w:p>
    <w:p w14:paraId="6B58ED68" w14:textId="77777777" w:rsidR="007242AF" w:rsidRPr="00085EF0" w:rsidRDefault="007242AF" w:rsidP="00A32246">
      <w:pPr>
        <w:pStyle w:val="NoSpacing"/>
        <w:ind w:left="720"/>
        <w:rPr>
          <w:rFonts w:cs="Arial"/>
          <w:szCs w:val="16"/>
          <w:highlight w:val="yellow"/>
        </w:rPr>
      </w:pPr>
    </w:p>
    <w:p w14:paraId="4D98AFBB" w14:textId="660EB1D1" w:rsidR="002124BC" w:rsidRPr="00085EF0" w:rsidRDefault="002124BC" w:rsidP="0030072D">
      <w:pPr>
        <w:pStyle w:val="NoSpacing"/>
        <w:ind w:left="720"/>
        <w:rPr>
          <w:rFonts w:cs="Arial"/>
          <w:szCs w:val="16"/>
          <w:highlight w:val="yellow"/>
        </w:rPr>
      </w:pPr>
      <w:r w:rsidRPr="00085EF0">
        <w:rPr>
          <w:rStyle w:val="Strong"/>
          <w:rFonts w:cs="Arial"/>
          <w:szCs w:val="16"/>
          <w:highlight w:val="yellow"/>
        </w:rPr>
        <w:t>ACTION REQUIRED</w:t>
      </w:r>
      <w:r w:rsidRPr="00085EF0">
        <w:rPr>
          <w:rStyle w:val="Strong"/>
          <w:rFonts w:cs="Arial"/>
          <w:b w:val="0"/>
          <w:szCs w:val="16"/>
          <w:highlight w:val="yellow"/>
        </w:rPr>
        <w:t>:</w:t>
      </w:r>
      <w:r w:rsidR="007455E8" w:rsidRPr="00085EF0">
        <w:rPr>
          <w:rStyle w:val="Strong"/>
          <w:rFonts w:cs="Arial"/>
          <w:b w:val="0"/>
          <w:szCs w:val="16"/>
          <w:highlight w:val="yellow"/>
        </w:rPr>
        <w:t xml:space="preserve"> </w:t>
      </w:r>
      <w:r w:rsidRPr="00085EF0">
        <w:rPr>
          <w:rStyle w:val="Strong"/>
          <w:rFonts w:cs="Arial"/>
          <w:b w:val="0"/>
          <w:szCs w:val="16"/>
          <w:highlight w:val="yellow"/>
        </w:rPr>
        <w:t>ONLY USE SUB-PARAGRAPH B FOR ACTIONS EXPECTED TO TOTAL 10,000 RSF OR GREATER AND WHERE THE LEASE REFLECTS 100% OCCUPANCY OF THE BUILDING.</w:t>
      </w:r>
      <w:r w:rsidR="007455E8" w:rsidRPr="00085EF0">
        <w:rPr>
          <w:rStyle w:val="Strong"/>
          <w:rFonts w:cs="Arial"/>
          <w:b w:val="0"/>
          <w:szCs w:val="16"/>
          <w:highlight w:val="yellow"/>
        </w:rPr>
        <w:t xml:space="preserve"> </w:t>
      </w:r>
      <w:r w:rsidRPr="00085EF0">
        <w:rPr>
          <w:rStyle w:val="Strong"/>
          <w:rFonts w:cs="Arial"/>
          <w:b w:val="0"/>
          <w:szCs w:val="16"/>
          <w:highlight w:val="yellow"/>
        </w:rPr>
        <w:t>OTHERWISE, DELETE</w:t>
      </w:r>
    </w:p>
    <w:p w14:paraId="759A89FF" w14:textId="3CEA1ABC" w:rsidR="0043401C" w:rsidRPr="00085EF0" w:rsidRDefault="0043401C" w:rsidP="000E22D8">
      <w:pPr>
        <w:pStyle w:val="NoSpacing"/>
        <w:numPr>
          <w:ilvl w:val="0"/>
          <w:numId w:val="58"/>
        </w:numPr>
        <w:rPr>
          <w:rFonts w:cs="Arial"/>
          <w:szCs w:val="16"/>
          <w:highlight w:val="yellow"/>
        </w:rPr>
      </w:pPr>
      <w:r w:rsidRPr="00085EF0">
        <w:rPr>
          <w:highlight w:val="yellow"/>
        </w:rPr>
        <w:t xml:space="preserve">For leases 10,000 RSF or greater where the Government is a sole tenant of the Building, the Lessor is encouraged to use materials for newly installed gypsum board meeting applicable environmentally preferable criteria that are recommended in the Green Procurement Compilation at </w:t>
      </w:r>
      <w:hyperlink r:id="rId20" w:history="1">
        <w:r w:rsidR="00CD4FFB" w:rsidRPr="00085EF0">
          <w:rPr>
            <w:rStyle w:val="Hyperlink"/>
            <w:highlight w:val="yellow"/>
          </w:rPr>
          <w:t>HTTPS://SFTOOL.GOV/GREENPROCUREMENT/</w:t>
        </w:r>
      </w:hyperlink>
      <w:r w:rsidR="00780BB7" w:rsidRPr="00085EF0">
        <w:rPr>
          <w:highlight w:val="yellow"/>
        </w:rPr>
        <w:t xml:space="preserve">. The Lessor shall use products with Environmental Product Declarations (EPDs) to the maximum extent practicable. </w:t>
      </w:r>
    </w:p>
    <w:p w14:paraId="44ACFF83" w14:textId="77777777" w:rsidR="002103E4" w:rsidRDefault="002103E4" w:rsidP="00B52CDF">
      <w:pPr>
        <w:pStyle w:val="NoSpacing"/>
      </w:pPr>
    </w:p>
    <w:p w14:paraId="3BD31271" w14:textId="77777777" w:rsidR="009129CA" w:rsidRDefault="009129CA" w:rsidP="00B52CDF">
      <w:pPr>
        <w:pStyle w:val="NoSpacing"/>
      </w:pPr>
    </w:p>
    <w:p w14:paraId="2B774854" w14:textId="6108EB6E" w:rsidR="002103E4" w:rsidRPr="00085EF0" w:rsidRDefault="00110DC9" w:rsidP="00423C69">
      <w:pPr>
        <w:pStyle w:val="Heading2"/>
        <w:keepNext w:val="0"/>
        <w:widowControl/>
        <w:numPr>
          <w:ilvl w:val="1"/>
          <w:numId w:val="4"/>
        </w:numPr>
        <w:tabs>
          <w:tab w:val="clear" w:pos="720"/>
        </w:tabs>
        <w:suppressAutoHyphens/>
        <w:ind w:left="0" w:firstLine="0"/>
        <w:contextualSpacing/>
        <w:rPr>
          <w:b/>
          <w:highlight w:val="yellow"/>
        </w:rPr>
      </w:pPr>
      <w:bookmarkStart w:id="217" w:name="_Toc428354669"/>
      <w:bookmarkStart w:id="218" w:name="_Toc428354940"/>
      <w:bookmarkStart w:id="219" w:name="_Toc459311799"/>
      <w:bookmarkStart w:id="220" w:name="_Toc115168566"/>
      <w:bookmarkEnd w:id="217"/>
      <w:bookmarkEnd w:id="218"/>
      <w:r w:rsidRPr="00085EF0">
        <w:rPr>
          <w:b/>
          <w:highlight w:val="yellow"/>
        </w:rPr>
        <w:t>PARTITIONS:</w:t>
      </w:r>
      <w:r w:rsidR="006E589B" w:rsidRPr="00085EF0">
        <w:rPr>
          <w:b/>
          <w:highlight w:val="yellow"/>
        </w:rPr>
        <w:t xml:space="preserve"> </w:t>
      </w:r>
      <w:r w:rsidRPr="00085EF0">
        <w:rPr>
          <w:b/>
          <w:highlight w:val="yellow"/>
        </w:rPr>
        <w:t>PERMANENT (</w:t>
      </w:r>
      <w:r w:rsidR="00D367AC" w:rsidRPr="00085EF0">
        <w:rPr>
          <w:b/>
          <w:highlight w:val="yellow"/>
        </w:rPr>
        <w:t xml:space="preserve">OCT </w:t>
      </w:r>
      <w:r w:rsidR="00780BB7" w:rsidRPr="00085EF0">
        <w:rPr>
          <w:b/>
          <w:highlight w:val="yellow"/>
        </w:rPr>
        <w:t>2022</w:t>
      </w:r>
      <w:r w:rsidRPr="00085EF0">
        <w:rPr>
          <w:b/>
          <w:highlight w:val="yellow"/>
        </w:rPr>
        <w:t>)</w:t>
      </w:r>
      <w:bookmarkEnd w:id="219"/>
      <w:bookmarkEnd w:id="220"/>
    </w:p>
    <w:p w14:paraId="1A1E78BD" w14:textId="77777777" w:rsidR="002103E4" w:rsidRPr="006E1993" w:rsidRDefault="002103E4" w:rsidP="00B52CDF">
      <w:pPr>
        <w:pStyle w:val="NoSpacing"/>
      </w:pPr>
    </w:p>
    <w:p w14:paraId="1E0AA34F" w14:textId="77777777" w:rsidR="005E7173" w:rsidRDefault="002103E4" w:rsidP="000E22D8">
      <w:pPr>
        <w:pStyle w:val="NoSpacing"/>
        <w:numPr>
          <w:ilvl w:val="0"/>
          <w:numId w:val="59"/>
        </w:numPr>
        <w:rPr>
          <w:rFonts w:cs="Arial"/>
          <w:szCs w:val="16"/>
        </w:rPr>
      </w:pPr>
      <w:r w:rsidRPr="006E1993">
        <w:t>Permanent partitions shall extend from the structural floor slab to the structural ceiling slab.</w:t>
      </w:r>
      <w:r w:rsidR="006E589B">
        <w:t xml:space="preserve"> </w:t>
      </w:r>
      <w:r w:rsidRPr="006E1993">
        <w:t xml:space="preserve">They shall be provided by the Lessor as part of shell rent as necessary to surround the </w:t>
      </w:r>
      <w:r w:rsidR="00F412D3">
        <w:t>Space</w:t>
      </w:r>
      <w:r w:rsidRPr="006E1993">
        <w:t xml:space="preserve">, stairs, corridors, elevator shafts, </w:t>
      </w:r>
      <w:r w:rsidR="00155089">
        <w:t>rest</w:t>
      </w:r>
      <w:r w:rsidRPr="006E1993">
        <w:t>rooms, all columns, and janitor closets.</w:t>
      </w:r>
      <w:r w:rsidR="006E589B">
        <w:t xml:space="preserve"> </w:t>
      </w:r>
      <w:r w:rsidRPr="006E1993">
        <w:t xml:space="preserve">They shall have a flame spread rating of 25 or less and a smoke development rating of </w:t>
      </w:r>
      <w:r w:rsidR="00E7664A">
        <w:t>4</w:t>
      </w:r>
      <w:r w:rsidRPr="006E1993">
        <w:t>50 or less (ASTM E</w:t>
      </w:r>
      <w:r w:rsidRPr="006E1993">
        <w:noBreakHyphen/>
        <w:t>84).</w:t>
      </w:r>
      <w:r w:rsidR="006E589B">
        <w:t xml:space="preserve"> </w:t>
      </w:r>
      <w:r w:rsidRPr="006E1993">
        <w:t xml:space="preserve">Stairs, elevators, and other floor openings shall be enclosed by partitions and shall have the fire resistance required by the applicable building code, fire code and ordinances adopted by the jurisdiction in which the </w:t>
      </w:r>
      <w:r w:rsidR="00D864E7">
        <w:t>Building</w:t>
      </w:r>
      <w:r w:rsidRPr="006E1993">
        <w:t xml:space="preserve"> is located (such as the International Building Code, etc.) current as of the Lease</w:t>
      </w:r>
      <w:r w:rsidR="0086289B">
        <w:t xml:space="preserve"> Award Date</w:t>
      </w:r>
      <w:r w:rsidR="00D06A37">
        <w:t>.</w:t>
      </w:r>
      <w:r w:rsidR="006E589B">
        <w:t xml:space="preserve"> </w:t>
      </w:r>
    </w:p>
    <w:p w14:paraId="1927CD77" w14:textId="77777777" w:rsidR="00D367AC" w:rsidRDefault="00D367AC" w:rsidP="007242AF">
      <w:pPr>
        <w:pStyle w:val="NoSpacing"/>
        <w:ind w:left="1080"/>
        <w:rPr>
          <w:rFonts w:cs="Arial"/>
          <w:szCs w:val="16"/>
        </w:rPr>
      </w:pPr>
    </w:p>
    <w:p w14:paraId="270217D0" w14:textId="6245DEA9" w:rsidR="00D367AC" w:rsidRPr="00085EF0" w:rsidRDefault="00D367AC" w:rsidP="000E22D8">
      <w:pPr>
        <w:pStyle w:val="NoSpacing"/>
        <w:numPr>
          <w:ilvl w:val="0"/>
          <w:numId w:val="59"/>
        </w:numPr>
        <w:rPr>
          <w:rFonts w:cs="Arial"/>
          <w:szCs w:val="16"/>
          <w:highlight w:val="yellow"/>
        </w:rPr>
      </w:pPr>
      <w:r w:rsidRPr="00085EF0">
        <w:rPr>
          <w:rFonts w:cs="Arial"/>
          <w:szCs w:val="16"/>
          <w:highlight w:val="yellow"/>
        </w:rPr>
        <w:t xml:space="preserve">For </w:t>
      </w:r>
      <w:r w:rsidRPr="00085EF0">
        <w:rPr>
          <w:highlight w:val="yellow"/>
        </w:rPr>
        <w:t xml:space="preserve">leases 10,000 RSF or greater where the Government is a sole tenant of the Building, the Lessor is encouraged to use materials for newly installed gypsum board meeting the applicable environmentally preferable criteria that are recommended in the Green Procurement Compilation at </w:t>
      </w:r>
      <w:hyperlink r:id="rId21" w:history="1">
        <w:r w:rsidR="00CD4FFB" w:rsidRPr="00085EF0">
          <w:rPr>
            <w:rStyle w:val="Hyperlink"/>
            <w:highlight w:val="yellow"/>
          </w:rPr>
          <w:t>HTTPS://SFTOOL.GOV/GREENPROCUREMENT/</w:t>
        </w:r>
      </w:hyperlink>
      <w:r w:rsidR="00BD35B3" w:rsidRPr="00085EF0">
        <w:rPr>
          <w:highlight w:val="yellow"/>
        </w:rPr>
        <w:t>. The Lessor shall use products with Environmental Product Declarations (EPDs) to the maximum extent practicable.</w:t>
      </w:r>
    </w:p>
    <w:p w14:paraId="16584847" w14:textId="77777777" w:rsidR="00D367AC" w:rsidRDefault="00D367AC" w:rsidP="007242AF">
      <w:pPr>
        <w:pStyle w:val="NoSpacing"/>
        <w:ind w:left="1080"/>
        <w:rPr>
          <w:rFonts w:cs="Arial"/>
          <w:szCs w:val="16"/>
        </w:rPr>
      </w:pPr>
    </w:p>
    <w:p w14:paraId="53D98ABB" w14:textId="77777777" w:rsidR="009129CA" w:rsidRPr="006E1993" w:rsidRDefault="009129CA" w:rsidP="00B52CDF">
      <w:pPr>
        <w:pStyle w:val="NoSpacing"/>
      </w:pPr>
    </w:p>
    <w:p w14:paraId="5BAC17F3" w14:textId="6635A313" w:rsidR="002103E4" w:rsidRPr="00085EF0" w:rsidRDefault="002103E4" w:rsidP="00423C69">
      <w:pPr>
        <w:pStyle w:val="Heading2"/>
        <w:keepNext w:val="0"/>
        <w:widowControl/>
        <w:numPr>
          <w:ilvl w:val="1"/>
          <w:numId w:val="4"/>
        </w:numPr>
        <w:tabs>
          <w:tab w:val="clear" w:pos="720"/>
        </w:tabs>
        <w:suppressAutoHyphens/>
        <w:ind w:left="0" w:firstLine="0"/>
        <w:contextualSpacing/>
        <w:rPr>
          <w:b/>
          <w:highlight w:val="yellow"/>
        </w:rPr>
      </w:pPr>
      <w:bookmarkStart w:id="221" w:name="_Toc459311800"/>
      <w:bookmarkStart w:id="222" w:name="_Toc115168567"/>
      <w:r w:rsidRPr="00085EF0">
        <w:rPr>
          <w:b/>
          <w:highlight w:val="yellow"/>
        </w:rPr>
        <w:t>INSULATION:</w:t>
      </w:r>
      <w:r w:rsidR="006E589B" w:rsidRPr="00085EF0">
        <w:rPr>
          <w:b/>
          <w:highlight w:val="yellow"/>
        </w:rPr>
        <w:t xml:space="preserve"> </w:t>
      </w:r>
      <w:r w:rsidRPr="00085EF0">
        <w:rPr>
          <w:b/>
          <w:highlight w:val="yellow"/>
        </w:rPr>
        <w:t>THERMAL, ACOUSTIC, AND HVAC (</w:t>
      </w:r>
      <w:r w:rsidR="00D367AC" w:rsidRPr="00085EF0">
        <w:rPr>
          <w:b/>
          <w:highlight w:val="yellow"/>
        </w:rPr>
        <w:t>OCT 20</w:t>
      </w:r>
      <w:r w:rsidR="00BD35B3" w:rsidRPr="00085EF0">
        <w:rPr>
          <w:b/>
          <w:highlight w:val="yellow"/>
        </w:rPr>
        <w:t>22</w:t>
      </w:r>
      <w:r w:rsidRPr="00085EF0">
        <w:rPr>
          <w:b/>
          <w:highlight w:val="yellow"/>
        </w:rPr>
        <w:t>)</w:t>
      </w:r>
      <w:bookmarkEnd w:id="221"/>
      <w:bookmarkEnd w:id="222"/>
    </w:p>
    <w:p w14:paraId="741FB451" w14:textId="77777777" w:rsidR="002103E4" w:rsidRPr="00085EF0" w:rsidRDefault="002103E4" w:rsidP="000E22D8">
      <w:pPr>
        <w:pStyle w:val="NoSpacing"/>
        <w:rPr>
          <w:highlight w:val="yellow"/>
        </w:rPr>
      </w:pPr>
    </w:p>
    <w:p w14:paraId="7F558EF8" w14:textId="77777777" w:rsidR="002103E4" w:rsidRPr="00085EF0" w:rsidRDefault="002103E4" w:rsidP="000E22D8">
      <w:pPr>
        <w:pStyle w:val="NoSpacing"/>
        <w:numPr>
          <w:ilvl w:val="0"/>
          <w:numId w:val="70"/>
        </w:numPr>
        <w:rPr>
          <w:highlight w:val="yellow"/>
        </w:rPr>
      </w:pPr>
      <w:r w:rsidRPr="00085EF0">
        <w:rPr>
          <w:highlight w:val="yellow"/>
        </w:rPr>
        <w:t>No insulation installed with this project shall be material manufactured using chlorofluorocarbons (CFCs), nor shall CFCs be used in the installation of the product.</w:t>
      </w:r>
    </w:p>
    <w:p w14:paraId="105AB090" w14:textId="77777777" w:rsidR="002103E4" w:rsidRPr="00085EF0" w:rsidRDefault="002103E4" w:rsidP="009129CA">
      <w:pPr>
        <w:pStyle w:val="NoSpacing"/>
        <w:ind w:left="1080" w:hanging="360"/>
        <w:rPr>
          <w:highlight w:val="yellow"/>
        </w:rPr>
      </w:pPr>
    </w:p>
    <w:p w14:paraId="02345085" w14:textId="77777777" w:rsidR="002103E4" w:rsidRPr="00085EF0" w:rsidRDefault="002103E4" w:rsidP="000E22D8">
      <w:pPr>
        <w:pStyle w:val="NoSpacing"/>
        <w:numPr>
          <w:ilvl w:val="0"/>
          <w:numId w:val="70"/>
        </w:numPr>
        <w:rPr>
          <w:highlight w:val="yellow"/>
        </w:rPr>
      </w:pPr>
      <w:r w:rsidRPr="00085EF0">
        <w:rPr>
          <w:highlight w:val="yellow"/>
        </w:rPr>
        <w:t>All insulation containing fibrous materials exposed to air flow shall be rated for that exposure or shall be encapsulated.</w:t>
      </w:r>
    </w:p>
    <w:p w14:paraId="2C01A761" w14:textId="77777777" w:rsidR="002103E4" w:rsidRPr="00085EF0" w:rsidRDefault="002103E4" w:rsidP="009129CA">
      <w:pPr>
        <w:pStyle w:val="NoSpacing"/>
        <w:ind w:left="1080" w:hanging="360"/>
        <w:rPr>
          <w:highlight w:val="yellow"/>
        </w:rPr>
      </w:pPr>
    </w:p>
    <w:p w14:paraId="567EFC65" w14:textId="77777777" w:rsidR="002103E4" w:rsidRPr="00085EF0" w:rsidRDefault="002103E4" w:rsidP="000E22D8">
      <w:pPr>
        <w:pStyle w:val="NoSpacing"/>
        <w:numPr>
          <w:ilvl w:val="0"/>
          <w:numId w:val="70"/>
        </w:numPr>
        <w:rPr>
          <w:highlight w:val="yellow"/>
        </w:rPr>
      </w:pPr>
      <w:r w:rsidRPr="00085EF0">
        <w:rPr>
          <w:highlight w:val="yellow"/>
        </w:rPr>
        <w:t>Insulating properties for all materials shall meet or exceed applicable industry standards.</w:t>
      </w:r>
      <w:r w:rsidR="006E589B" w:rsidRPr="00085EF0">
        <w:rPr>
          <w:highlight w:val="yellow"/>
        </w:rPr>
        <w:t xml:space="preserve"> </w:t>
      </w:r>
      <w:r w:rsidRPr="00085EF0">
        <w:rPr>
          <w:highlight w:val="yellow"/>
        </w:rPr>
        <w:t>Polystyrene products shall meet American Society for Testing and Materials (ASTM) C578 91.</w:t>
      </w:r>
    </w:p>
    <w:p w14:paraId="60A59C76" w14:textId="77777777" w:rsidR="002103E4" w:rsidRPr="00085EF0" w:rsidRDefault="002103E4" w:rsidP="009129CA">
      <w:pPr>
        <w:pStyle w:val="NoSpacing"/>
        <w:ind w:left="1080" w:hanging="360"/>
        <w:rPr>
          <w:highlight w:val="yellow"/>
        </w:rPr>
      </w:pPr>
    </w:p>
    <w:p w14:paraId="4C7038AD" w14:textId="77777777" w:rsidR="002103E4" w:rsidRPr="00085EF0" w:rsidRDefault="00D367AC" w:rsidP="000E22D8">
      <w:pPr>
        <w:pStyle w:val="NoSpacing"/>
        <w:numPr>
          <w:ilvl w:val="0"/>
          <w:numId w:val="70"/>
        </w:numPr>
        <w:rPr>
          <w:highlight w:val="yellow"/>
        </w:rPr>
      </w:pPr>
      <w:r w:rsidRPr="00085EF0">
        <w:rPr>
          <w:highlight w:val="yellow"/>
        </w:rPr>
        <w:t>All insulation shall contain low emitting volatiles and not result in indoor air levels above 0.016 parts per million (ppm) of formaldehyde.</w:t>
      </w:r>
    </w:p>
    <w:p w14:paraId="083B2E93" w14:textId="77777777" w:rsidR="002103E4" w:rsidRPr="006E1993" w:rsidRDefault="002103E4" w:rsidP="009129CA">
      <w:pPr>
        <w:pStyle w:val="NoSpacing"/>
        <w:ind w:left="1080" w:hanging="360"/>
      </w:pPr>
    </w:p>
    <w:p w14:paraId="61767C31" w14:textId="77777777" w:rsidR="000E22D8" w:rsidRDefault="002103E4" w:rsidP="000E22D8">
      <w:pPr>
        <w:pStyle w:val="NoSpacing"/>
        <w:numPr>
          <w:ilvl w:val="0"/>
          <w:numId w:val="70"/>
        </w:numPr>
        <w:tabs>
          <w:tab w:val="clear" w:pos="864"/>
          <w:tab w:val="left" w:pos="1080"/>
        </w:tabs>
      </w:pPr>
      <w:r w:rsidRPr="006E1993">
        <w:t xml:space="preserve">The maximum flame spread and smoke developed index for insulation shall meet the requirements of the applicable local codes and ordinances (current as of the </w:t>
      </w:r>
      <w:r w:rsidR="00E22F27">
        <w:t>L</w:t>
      </w:r>
      <w:r w:rsidRPr="006E1993">
        <w:t>ease</w:t>
      </w:r>
      <w:r w:rsidR="0086289B">
        <w:t xml:space="preserve"> Award Date</w:t>
      </w:r>
      <w:r w:rsidRPr="006E1993">
        <w:t xml:space="preserve">) adopted by the jurisdiction in which the </w:t>
      </w:r>
      <w:r w:rsidR="00D864E7">
        <w:t>Building</w:t>
      </w:r>
      <w:r w:rsidRPr="006E1993">
        <w:t xml:space="preserve"> is located.</w:t>
      </w:r>
    </w:p>
    <w:p w14:paraId="198745E2" w14:textId="77777777" w:rsidR="000E22D8" w:rsidRPr="000E22D8" w:rsidRDefault="000E22D8" w:rsidP="000E22D8">
      <w:pPr>
        <w:pStyle w:val="ListParagraph"/>
        <w:rPr>
          <w:rFonts w:ascii="Arial" w:hAnsi="Arial" w:cs="Arial"/>
          <w:sz w:val="16"/>
          <w:szCs w:val="16"/>
        </w:rPr>
      </w:pPr>
    </w:p>
    <w:p w14:paraId="7590C005" w14:textId="2DBAEA3D" w:rsidR="00D367AC" w:rsidRPr="00085EF0" w:rsidRDefault="00D367AC" w:rsidP="000E22D8">
      <w:pPr>
        <w:pStyle w:val="NoSpacing"/>
        <w:numPr>
          <w:ilvl w:val="0"/>
          <w:numId w:val="70"/>
        </w:numPr>
        <w:tabs>
          <w:tab w:val="clear" w:pos="864"/>
          <w:tab w:val="left" w:pos="1080"/>
        </w:tabs>
        <w:rPr>
          <w:highlight w:val="yellow"/>
        </w:rPr>
      </w:pPr>
      <w:r w:rsidRPr="00085EF0">
        <w:rPr>
          <w:highlight w:val="yellow"/>
        </w:rPr>
        <w:t>For leases 10,000 RSF or greater, all insulation products shall meet applicable, statutory environmentally preferable criteria</w:t>
      </w:r>
      <w:r w:rsidR="00CD4FFB" w:rsidRPr="00085EF0">
        <w:rPr>
          <w:highlight w:val="yellow"/>
        </w:rPr>
        <w:t xml:space="preserve"> </w:t>
      </w:r>
      <w:r w:rsidRPr="00085EF0">
        <w:rPr>
          <w:highlight w:val="yellow"/>
        </w:rPr>
        <w:t xml:space="preserve">as outlined in the Green Procurement Compilation at </w:t>
      </w:r>
      <w:hyperlink r:id="rId22" w:history="1">
        <w:r w:rsidR="00CD4FFB" w:rsidRPr="00085EF0">
          <w:rPr>
            <w:rStyle w:val="Hyperlink"/>
            <w:highlight w:val="yellow"/>
          </w:rPr>
          <w:t>HTTPS://SFTOOL.GOV/GREENPROCUREMENT/</w:t>
        </w:r>
      </w:hyperlink>
      <w:r w:rsidR="00CD4FFB" w:rsidRPr="00085EF0">
        <w:rPr>
          <w:rStyle w:val="Hyperlink"/>
          <w:highlight w:val="yellow"/>
        </w:rPr>
        <w:t>.</w:t>
      </w:r>
    </w:p>
    <w:p w14:paraId="4D23869D" w14:textId="77777777" w:rsidR="00D367AC" w:rsidRPr="006E1993" w:rsidRDefault="00D367AC" w:rsidP="00CB137B">
      <w:pPr>
        <w:pStyle w:val="NoSpacing"/>
        <w:tabs>
          <w:tab w:val="clear" w:pos="864"/>
          <w:tab w:val="left" w:pos="1080"/>
        </w:tabs>
        <w:ind w:left="720"/>
      </w:pPr>
    </w:p>
    <w:p w14:paraId="66F0062E" w14:textId="77777777" w:rsidR="009129CA" w:rsidRPr="006E1993" w:rsidRDefault="009129CA" w:rsidP="00B52CDF">
      <w:pPr>
        <w:pStyle w:val="NoSpacing"/>
      </w:pPr>
    </w:p>
    <w:p w14:paraId="212A080D" w14:textId="77777777" w:rsidR="002103E4" w:rsidRPr="00A7327E" w:rsidRDefault="002103E4" w:rsidP="00423C69">
      <w:pPr>
        <w:pStyle w:val="Heading2"/>
        <w:keepNext w:val="0"/>
        <w:widowControl/>
        <w:numPr>
          <w:ilvl w:val="1"/>
          <w:numId w:val="4"/>
        </w:numPr>
        <w:tabs>
          <w:tab w:val="clear" w:pos="720"/>
        </w:tabs>
        <w:suppressAutoHyphens/>
        <w:ind w:left="0" w:firstLine="0"/>
        <w:contextualSpacing/>
        <w:rPr>
          <w:b/>
        </w:rPr>
      </w:pPr>
      <w:bookmarkStart w:id="223" w:name="_Toc459311801"/>
      <w:bookmarkStart w:id="224" w:name="_Toc115168568"/>
      <w:r w:rsidRPr="00A7327E">
        <w:rPr>
          <w:b/>
        </w:rPr>
        <w:t xml:space="preserve">WALL FINISHES </w:t>
      </w:r>
      <w:r w:rsidR="00A26921">
        <w:rPr>
          <w:b/>
        </w:rPr>
        <w:t xml:space="preserve">– shell </w:t>
      </w:r>
      <w:r w:rsidRPr="00A7327E">
        <w:rPr>
          <w:b/>
        </w:rPr>
        <w:t>(</w:t>
      </w:r>
      <w:r w:rsidR="0046143E">
        <w:rPr>
          <w:b/>
        </w:rPr>
        <w:t>sep</w:t>
      </w:r>
      <w:r w:rsidR="004B4D83">
        <w:rPr>
          <w:b/>
        </w:rPr>
        <w:t xml:space="preserve"> 2015</w:t>
      </w:r>
      <w:r w:rsidRPr="00A7327E">
        <w:rPr>
          <w:b/>
        </w:rPr>
        <w:t>)</w:t>
      </w:r>
      <w:bookmarkEnd w:id="223"/>
      <w:bookmarkEnd w:id="224"/>
    </w:p>
    <w:p w14:paraId="64839F6E" w14:textId="77777777" w:rsidR="002103E4" w:rsidRPr="006E1993" w:rsidRDefault="002103E4" w:rsidP="00B52CDF">
      <w:pPr>
        <w:pStyle w:val="NoSpacing"/>
      </w:pPr>
    </w:p>
    <w:p w14:paraId="28882E75" w14:textId="77777777" w:rsidR="002103E4" w:rsidRPr="006E1993" w:rsidRDefault="002103E4" w:rsidP="009129CA">
      <w:pPr>
        <w:pStyle w:val="NoSpacing"/>
        <w:ind w:left="1080" w:hanging="360"/>
      </w:pPr>
      <w:r w:rsidRPr="006E1993">
        <w:lastRenderedPageBreak/>
        <w:t>A.</w:t>
      </w:r>
      <w:r w:rsidRPr="006E1993">
        <w:tab/>
      </w:r>
      <w:r w:rsidR="004B4D83">
        <w:t>A</w:t>
      </w:r>
      <w:r w:rsidRPr="006E1993">
        <w:t xml:space="preserve">ll restrooms within the </w:t>
      </w:r>
      <w:r w:rsidR="006A23A5">
        <w:t>B</w:t>
      </w:r>
      <w:r w:rsidRPr="006E1993">
        <w:t>uilding common areas of Government-occupied floors shall have 1) ceramic</w:t>
      </w:r>
      <w:r>
        <w:t xml:space="preserve"> </w:t>
      </w:r>
      <w:r w:rsidRPr="006E1993">
        <w:t>tile, recycled glass tile, or comparable wainscot from the finished floor to a minimum height of 4’-</w:t>
      </w:r>
      <w:r>
        <w:t>6”</w:t>
      </w:r>
      <w:r w:rsidRPr="006E1993">
        <w:t xml:space="preserve"> and 2) semigloss paint on remaining wall areas</w:t>
      </w:r>
      <w:r>
        <w:t>,</w:t>
      </w:r>
      <w:r w:rsidRPr="006E1993">
        <w:t xml:space="preserve"> or other finish approved by the </w:t>
      </w:r>
      <w:r>
        <w:t>Government</w:t>
      </w:r>
      <w:r w:rsidRPr="006E1993">
        <w:t>.</w:t>
      </w:r>
    </w:p>
    <w:p w14:paraId="0B6AFCC6" w14:textId="77777777" w:rsidR="002103E4" w:rsidRPr="006E1993" w:rsidRDefault="002103E4" w:rsidP="009129CA">
      <w:pPr>
        <w:pStyle w:val="NoSpacing"/>
        <w:ind w:left="1080" w:hanging="360"/>
      </w:pPr>
    </w:p>
    <w:p w14:paraId="226FE93C" w14:textId="77777777" w:rsidR="002103E4" w:rsidRDefault="002103E4" w:rsidP="009129CA">
      <w:pPr>
        <w:pStyle w:val="NoSpacing"/>
        <w:ind w:left="1080" w:hanging="360"/>
      </w:pPr>
      <w:r w:rsidRPr="006E1993">
        <w:t>B.</w:t>
      </w:r>
      <w:r w:rsidRPr="006E1993">
        <w:tab/>
        <w:t xml:space="preserve">All elevator areas that access the </w:t>
      </w:r>
      <w:r w:rsidR="00F412D3">
        <w:t>Space</w:t>
      </w:r>
      <w:r w:rsidRPr="006E1993">
        <w:t xml:space="preserve"> and hallways accessing the </w:t>
      </w:r>
      <w:r w:rsidR="00F412D3">
        <w:t>Space</w:t>
      </w:r>
      <w:r w:rsidRPr="006E1993">
        <w:t xml:space="preserve"> shall be covered with wall coverings not less than 20 ounces per square yard, high performance paint, or an equivalent.</w:t>
      </w:r>
    </w:p>
    <w:p w14:paraId="3A536A34" w14:textId="77777777" w:rsidR="002103E4" w:rsidRDefault="002103E4" w:rsidP="00B52CDF">
      <w:pPr>
        <w:pStyle w:val="NoSpacing"/>
      </w:pPr>
    </w:p>
    <w:p w14:paraId="2D1E2AB4" w14:textId="77777777" w:rsidR="009129CA" w:rsidRDefault="009129CA" w:rsidP="00B52CDF">
      <w:pPr>
        <w:pStyle w:val="NoSpacing"/>
      </w:pPr>
    </w:p>
    <w:p w14:paraId="7958FEBF" w14:textId="048B3A93" w:rsidR="002103E4" w:rsidRPr="00085EF0" w:rsidRDefault="002103E4" w:rsidP="00423C69">
      <w:pPr>
        <w:pStyle w:val="Heading2"/>
        <w:keepNext w:val="0"/>
        <w:widowControl/>
        <w:numPr>
          <w:ilvl w:val="1"/>
          <w:numId w:val="4"/>
        </w:numPr>
        <w:tabs>
          <w:tab w:val="clear" w:pos="720"/>
        </w:tabs>
        <w:suppressAutoHyphens/>
        <w:ind w:left="0" w:firstLine="0"/>
        <w:contextualSpacing/>
        <w:rPr>
          <w:b/>
          <w:highlight w:val="yellow"/>
        </w:rPr>
      </w:pPr>
      <w:bookmarkStart w:id="225" w:name="_Toc459311802"/>
      <w:bookmarkStart w:id="226" w:name="_Toc115168569"/>
      <w:r w:rsidRPr="00085EF0">
        <w:rPr>
          <w:b/>
          <w:highlight w:val="yellow"/>
        </w:rPr>
        <w:t xml:space="preserve">PAINTING </w:t>
      </w:r>
      <w:r w:rsidR="00A26921" w:rsidRPr="00085EF0">
        <w:rPr>
          <w:b/>
          <w:highlight w:val="yellow"/>
        </w:rPr>
        <w:t xml:space="preserve">– Shell </w:t>
      </w:r>
      <w:r w:rsidRPr="00085EF0">
        <w:rPr>
          <w:b/>
          <w:highlight w:val="yellow"/>
        </w:rPr>
        <w:t>(</w:t>
      </w:r>
      <w:r w:rsidR="00CB0015" w:rsidRPr="00085EF0">
        <w:rPr>
          <w:b/>
          <w:highlight w:val="yellow"/>
        </w:rPr>
        <w:t>OCT 20</w:t>
      </w:r>
      <w:r w:rsidR="00BD35B3" w:rsidRPr="00085EF0">
        <w:rPr>
          <w:b/>
          <w:highlight w:val="yellow"/>
        </w:rPr>
        <w:t>22</w:t>
      </w:r>
      <w:r w:rsidRPr="00085EF0">
        <w:rPr>
          <w:b/>
          <w:highlight w:val="yellow"/>
        </w:rPr>
        <w:t>)</w:t>
      </w:r>
      <w:bookmarkEnd w:id="225"/>
      <w:bookmarkEnd w:id="226"/>
      <w:r w:rsidRPr="00085EF0">
        <w:rPr>
          <w:b/>
          <w:highlight w:val="yellow"/>
        </w:rPr>
        <w:t xml:space="preserve"> </w:t>
      </w:r>
    </w:p>
    <w:p w14:paraId="6631F0E7" w14:textId="77777777" w:rsidR="002103E4" w:rsidRPr="006E1993" w:rsidRDefault="002103E4" w:rsidP="00B52CDF">
      <w:pPr>
        <w:pStyle w:val="NoSpacing"/>
      </w:pPr>
    </w:p>
    <w:p w14:paraId="24F3B027" w14:textId="77777777" w:rsidR="002103E4" w:rsidRDefault="002103E4" w:rsidP="000E22D8">
      <w:pPr>
        <w:pStyle w:val="NoSpacing"/>
        <w:numPr>
          <w:ilvl w:val="0"/>
          <w:numId w:val="18"/>
        </w:numPr>
        <w:ind w:left="1080"/>
      </w:pPr>
      <w:r w:rsidRPr="006E1993">
        <w:t xml:space="preserve">The Lessor shall bear the expense for all painting associated with the </w:t>
      </w:r>
      <w:r w:rsidR="00E22F27">
        <w:t>B</w:t>
      </w:r>
      <w:r w:rsidRPr="006E1993">
        <w:t>uilding shell.</w:t>
      </w:r>
      <w:r w:rsidR="006E589B">
        <w:t xml:space="preserve"> </w:t>
      </w:r>
      <w:r w:rsidRPr="006E1993">
        <w:t>These areas shall include all common areas.</w:t>
      </w:r>
      <w:r w:rsidR="006E589B">
        <w:t xml:space="preserve"> </w:t>
      </w:r>
      <w:r w:rsidRPr="006E1993">
        <w:t xml:space="preserve">Exterior perimeter walls and interior core walls within the </w:t>
      </w:r>
      <w:r w:rsidR="00F412D3">
        <w:t>Space</w:t>
      </w:r>
      <w:r w:rsidRPr="006E1993">
        <w:t xml:space="preserve"> shall be spackled and prime painted.</w:t>
      </w:r>
      <w:r w:rsidR="006E589B">
        <w:t xml:space="preserve"> </w:t>
      </w:r>
      <w:r w:rsidRPr="006E1993">
        <w:t xml:space="preserve">If any </w:t>
      </w:r>
      <w:r w:rsidR="006A23A5">
        <w:t>B</w:t>
      </w:r>
      <w:r w:rsidRPr="006E1993">
        <w:t xml:space="preserve">uilding shell areas are already painted prior to </w:t>
      </w:r>
      <w:r>
        <w:t>TI</w:t>
      </w:r>
      <w:r w:rsidRPr="006E1993">
        <w:t xml:space="preserve">s, then the Lessor shall repaint, at the Lessor’s expense, as necessary during </w:t>
      </w:r>
      <w:r>
        <w:t>TI</w:t>
      </w:r>
      <w:r w:rsidRPr="006E1993">
        <w:t>s.</w:t>
      </w:r>
    </w:p>
    <w:p w14:paraId="33B980AA" w14:textId="77777777" w:rsidR="002103E4" w:rsidRDefault="002103E4" w:rsidP="009129CA">
      <w:pPr>
        <w:pStyle w:val="NoSpacing"/>
        <w:ind w:left="1080" w:hanging="360"/>
      </w:pPr>
    </w:p>
    <w:p w14:paraId="6E89D1F2" w14:textId="77777777" w:rsidR="0030072D" w:rsidRPr="00B2558F" w:rsidRDefault="002103E4" w:rsidP="000E22D8">
      <w:pPr>
        <w:pStyle w:val="NoSpacing"/>
        <w:numPr>
          <w:ilvl w:val="0"/>
          <w:numId w:val="18"/>
        </w:numPr>
        <w:ind w:left="1080"/>
        <w:rPr>
          <w:rFonts w:cs="Arial"/>
          <w:caps/>
          <w:vanish/>
          <w:color w:val="0000FF"/>
          <w:szCs w:val="16"/>
        </w:rPr>
      </w:pPr>
      <w:r>
        <w:t>The costs for cyclical painting requirements as outlined in Section 6 shall be included in the shell rent.</w:t>
      </w:r>
    </w:p>
    <w:p w14:paraId="3848291A" w14:textId="77777777" w:rsidR="0030072D" w:rsidRDefault="0030072D" w:rsidP="0030072D">
      <w:pPr>
        <w:pStyle w:val="ListParagraph"/>
        <w:rPr>
          <w:rStyle w:val="Strong"/>
          <w:rFonts w:cs="Arial"/>
          <w:szCs w:val="16"/>
        </w:rPr>
      </w:pPr>
    </w:p>
    <w:p w14:paraId="435D8B69" w14:textId="5CC87D7C" w:rsidR="00D367AC" w:rsidRPr="003053BB" w:rsidRDefault="002C1D38" w:rsidP="003053BB">
      <w:pPr>
        <w:pStyle w:val="NoSpacing"/>
        <w:ind w:left="720"/>
        <w:rPr>
          <w:rFonts w:cs="Arial"/>
          <w:caps/>
          <w:vanish/>
          <w:color w:val="0000FF"/>
          <w:szCs w:val="16"/>
        </w:rPr>
      </w:pPr>
      <w:r w:rsidRPr="0030072D">
        <w:rPr>
          <w:rStyle w:val="Strong"/>
          <w:rFonts w:cs="Arial"/>
          <w:szCs w:val="16"/>
        </w:rPr>
        <w:t>ACTION REQUIRED</w:t>
      </w:r>
      <w:r w:rsidRPr="0030072D">
        <w:rPr>
          <w:rStyle w:val="Strong"/>
          <w:rFonts w:cs="Arial"/>
          <w:b w:val="0"/>
          <w:szCs w:val="16"/>
        </w:rPr>
        <w:t>: ONLY USE SUB-PARAGRAPH C FOR ACTIONS EXPECTED TO TOTAL 10,000 RSF OR GREATER.</w:t>
      </w:r>
      <w:r w:rsidR="007455E8">
        <w:rPr>
          <w:rStyle w:val="Strong"/>
          <w:rFonts w:cs="Arial"/>
          <w:b w:val="0"/>
          <w:szCs w:val="16"/>
        </w:rPr>
        <w:t xml:space="preserve"> </w:t>
      </w:r>
      <w:r w:rsidRPr="0030072D">
        <w:rPr>
          <w:rStyle w:val="Strong"/>
          <w:rFonts w:cs="Arial"/>
          <w:b w:val="0"/>
          <w:szCs w:val="16"/>
        </w:rPr>
        <w:t xml:space="preserve">DELETE FOR ACTIONS LESS THAN 10,000 RSF. </w:t>
      </w:r>
    </w:p>
    <w:p w14:paraId="76BA0120" w14:textId="77777777" w:rsidR="0005265D" w:rsidRDefault="0005265D" w:rsidP="00B52CDF">
      <w:pPr>
        <w:pStyle w:val="NoSpacing"/>
      </w:pPr>
    </w:p>
    <w:p w14:paraId="58CA1B7D" w14:textId="52E0A89F" w:rsidR="009129CA" w:rsidRDefault="0005265D" w:rsidP="0005265D">
      <w:pPr>
        <w:pStyle w:val="NoSpacing"/>
        <w:ind w:left="1080" w:hanging="360"/>
      </w:pPr>
      <w:r w:rsidRPr="00085EF0">
        <w:rPr>
          <w:highlight w:val="yellow"/>
        </w:rPr>
        <w:t>C.</w:t>
      </w:r>
      <w:r w:rsidRPr="00085EF0">
        <w:rPr>
          <w:highlight w:val="yellow"/>
        </w:rPr>
        <w:tab/>
        <w:t xml:space="preserve">For leases 10,000 RSF or greater, primer shall meet applicable, statutory environmentally preferable criteria as outlined in the Green Procurement Compilation at </w:t>
      </w:r>
      <w:hyperlink r:id="rId23" w:history="1">
        <w:r w:rsidR="00CD4FFB" w:rsidRPr="00085EF0">
          <w:rPr>
            <w:rStyle w:val="Hyperlink"/>
            <w:highlight w:val="yellow"/>
          </w:rPr>
          <w:t>HTTPS://SFTOOL.GOV/GREENPROCUREMENT/</w:t>
        </w:r>
      </w:hyperlink>
      <w:r w:rsidRPr="00085EF0">
        <w:rPr>
          <w:highlight w:val="yellow"/>
        </w:rPr>
        <w:t>.</w:t>
      </w:r>
    </w:p>
    <w:p w14:paraId="5C8D75C8" w14:textId="77777777" w:rsidR="0005265D" w:rsidRDefault="0005265D" w:rsidP="00B52CDF">
      <w:pPr>
        <w:pStyle w:val="NoSpacing"/>
      </w:pPr>
    </w:p>
    <w:p w14:paraId="39EC5EA9" w14:textId="6FC0D55C" w:rsidR="002103E4" w:rsidRPr="009B4CA6" w:rsidRDefault="00110DC9" w:rsidP="00E70917">
      <w:pPr>
        <w:pStyle w:val="Heading2"/>
        <w:widowControl/>
        <w:numPr>
          <w:ilvl w:val="1"/>
          <w:numId w:val="4"/>
        </w:numPr>
        <w:tabs>
          <w:tab w:val="clear" w:pos="720"/>
        </w:tabs>
        <w:suppressAutoHyphens/>
        <w:ind w:left="0" w:firstLine="0"/>
        <w:contextualSpacing/>
        <w:rPr>
          <w:b/>
        </w:rPr>
      </w:pPr>
      <w:bookmarkStart w:id="227" w:name="_Toc459311803"/>
      <w:bookmarkStart w:id="228" w:name="_Toc115168570"/>
      <w:r w:rsidRPr="009B4CA6">
        <w:rPr>
          <w:b/>
        </w:rPr>
        <w:t>FLOORS AND FLOOR LOAD (</w:t>
      </w:r>
      <w:r w:rsidR="007F644D">
        <w:rPr>
          <w:b/>
        </w:rPr>
        <w:t>oct</w:t>
      </w:r>
      <w:r w:rsidR="007F644D" w:rsidRPr="009B4CA6">
        <w:rPr>
          <w:b/>
        </w:rPr>
        <w:t xml:space="preserve"> </w:t>
      </w:r>
      <w:r w:rsidRPr="009B4CA6">
        <w:rPr>
          <w:b/>
        </w:rPr>
        <w:t>201</w:t>
      </w:r>
      <w:r w:rsidR="007F644D">
        <w:rPr>
          <w:b/>
        </w:rPr>
        <w:t>9</w:t>
      </w:r>
      <w:r w:rsidRPr="009B4CA6">
        <w:rPr>
          <w:b/>
        </w:rPr>
        <w:t>)</w:t>
      </w:r>
      <w:bookmarkEnd w:id="227"/>
      <w:bookmarkEnd w:id="228"/>
    </w:p>
    <w:p w14:paraId="3BF84D8A" w14:textId="77777777" w:rsidR="002103E4" w:rsidRPr="006E1993" w:rsidRDefault="002103E4" w:rsidP="00711C24">
      <w:pPr>
        <w:pStyle w:val="NoSpacing"/>
        <w:keepNext/>
      </w:pPr>
    </w:p>
    <w:p w14:paraId="3FC3804C" w14:textId="77777777" w:rsidR="00696D46" w:rsidRPr="006E1993" w:rsidRDefault="002103E4" w:rsidP="009129CA">
      <w:pPr>
        <w:pStyle w:val="NoSpacing"/>
        <w:ind w:left="1080" w:hanging="360"/>
      </w:pPr>
      <w:r w:rsidRPr="006E1993">
        <w:t>A.</w:t>
      </w:r>
      <w:r w:rsidRPr="006E1993">
        <w:tab/>
        <w:t>All adjoining floor areas shall be</w:t>
      </w:r>
      <w:r>
        <w:t xml:space="preserve"> of</w:t>
      </w:r>
      <w:r w:rsidRPr="006E1993">
        <w:t xml:space="preserve"> a common level not varying more than 1/4 inch over a 10</w:t>
      </w:r>
      <w:r w:rsidRPr="006E1993">
        <w:noBreakHyphen/>
        <w:t>foot horizontal run in accordance with the American Concrete Institute standards</w:t>
      </w:r>
      <w:r w:rsidR="009F73F3">
        <w:t>,</w:t>
      </w:r>
      <w:r>
        <w:t xml:space="preserve"> n</w:t>
      </w:r>
      <w:r w:rsidRPr="006E1993">
        <w:t>on</w:t>
      </w:r>
      <w:r w:rsidRPr="006E1993">
        <w:noBreakHyphen/>
        <w:t>slip</w:t>
      </w:r>
      <w:r w:rsidR="000A4D9A">
        <w:t>,</w:t>
      </w:r>
      <w:r w:rsidRPr="006E1993">
        <w:t xml:space="preserve"> and</w:t>
      </w:r>
      <w:r>
        <w:t xml:space="preserve"> a</w:t>
      </w:r>
      <w:r w:rsidRPr="006E1993">
        <w:t xml:space="preserve">cceptable to the </w:t>
      </w:r>
      <w:r>
        <w:t>LCO</w:t>
      </w:r>
      <w:r w:rsidRPr="006E1993">
        <w:t>.</w:t>
      </w:r>
    </w:p>
    <w:p w14:paraId="4A1DC34B" w14:textId="77777777" w:rsidR="002103E4" w:rsidRPr="006E1993" w:rsidRDefault="002103E4" w:rsidP="009129CA">
      <w:pPr>
        <w:pStyle w:val="NoSpacing"/>
        <w:ind w:left="1080" w:hanging="360"/>
      </w:pPr>
    </w:p>
    <w:p w14:paraId="72D9EC5C" w14:textId="3CDFB556" w:rsidR="002103E4" w:rsidRDefault="002103E4" w:rsidP="00AE4B33">
      <w:pPr>
        <w:pStyle w:val="NoSpacing"/>
        <w:ind w:left="1080" w:hanging="360"/>
      </w:pPr>
      <w:r>
        <w:t>B.</w:t>
      </w:r>
      <w:r>
        <w:tab/>
        <w:t>Under-</w:t>
      </w:r>
      <w:r w:rsidRPr="006E1993">
        <w:t>floor surfaces shall be smooth and level.</w:t>
      </w:r>
      <w:r w:rsidR="006E589B">
        <w:t xml:space="preserve"> </w:t>
      </w:r>
      <w:r w:rsidRPr="00CD4FFB">
        <w:t>Office</w:t>
      </w:r>
      <w:r w:rsidRPr="006E1993">
        <w:t xml:space="preserve"> areas shall have a minimum live load capacity of 50 pounds per ABOA </w:t>
      </w:r>
      <w:r>
        <w:t xml:space="preserve">SF </w:t>
      </w:r>
      <w:r w:rsidRPr="006E1993">
        <w:t xml:space="preserve">plus 20 pounds per ABOA </w:t>
      </w:r>
      <w:r>
        <w:t>SF</w:t>
      </w:r>
      <w:r w:rsidRPr="006E1993">
        <w:t xml:space="preserve"> for moveable partitions.</w:t>
      </w:r>
      <w:r w:rsidR="006E589B">
        <w:t xml:space="preserve"> </w:t>
      </w:r>
      <w:r w:rsidRPr="006E1993">
        <w:t xml:space="preserve">Storage areas shall have a minimum live load capacity of 100 pounds per ABOA </w:t>
      </w:r>
      <w:r>
        <w:t>SF</w:t>
      </w:r>
      <w:r w:rsidRPr="002E4197">
        <w:t>, including</w:t>
      </w:r>
      <w:r w:rsidRPr="006E1993">
        <w:t xml:space="preserve"> moveable partitions.</w:t>
      </w:r>
      <w:r w:rsidR="006E589B">
        <w:t xml:space="preserve"> </w:t>
      </w:r>
      <w:r>
        <w:t>Lessor may be required to provide a</w:t>
      </w:r>
      <w:r w:rsidRPr="006E1993">
        <w:t xml:space="preserve"> report by a registered </w:t>
      </w:r>
      <w:r>
        <w:t>structural</w:t>
      </w:r>
      <w:r w:rsidRPr="006E1993">
        <w:t xml:space="preserve"> engineer</w:t>
      </w:r>
      <w:r>
        <w:t xml:space="preserve"> </w:t>
      </w:r>
      <w:r w:rsidRPr="006E1993">
        <w:t>showing the floor load capacity</w:t>
      </w:r>
      <w:r>
        <w:t xml:space="preserve">, at </w:t>
      </w:r>
      <w:r w:rsidR="00E22F27">
        <w:t>the Lessor’s expense.</w:t>
      </w:r>
      <w:r w:rsidR="006E589B">
        <w:t xml:space="preserve"> </w:t>
      </w:r>
      <w:r w:rsidRPr="006E1993">
        <w:t>Calculations and structural drawings may also be required.</w:t>
      </w:r>
    </w:p>
    <w:p w14:paraId="2D4D76A4" w14:textId="77777777" w:rsidR="00AE4B33" w:rsidRDefault="00AE4B33" w:rsidP="00AE4B33">
      <w:pPr>
        <w:pStyle w:val="NoSpacing"/>
        <w:ind w:left="1080" w:hanging="360"/>
      </w:pPr>
    </w:p>
    <w:p w14:paraId="0FCD36BD" w14:textId="77777777" w:rsidR="009129CA" w:rsidRPr="006E1993" w:rsidRDefault="009129CA" w:rsidP="00B52CDF">
      <w:pPr>
        <w:pStyle w:val="NoSpacing"/>
      </w:pPr>
    </w:p>
    <w:p w14:paraId="4EB9BD3C" w14:textId="774F39A7" w:rsidR="00CC1BCE" w:rsidRPr="00D3181C" w:rsidRDefault="002103E4" w:rsidP="00E70917">
      <w:pPr>
        <w:pStyle w:val="Heading2"/>
        <w:widowControl/>
        <w:numPr>
          <w:ilvl w:val="1"/>
          <w:numId w:val="4"/>
        </w:numPr>
        <w:tabs>
          <w:tab w:val="clear" w:pos="720"/>
        </w:tabs>
        <w:suppressAutoHyphens/>
        <w:ind w:left="0" w:firstLine="0"/>
        <w:contextualSpacing/>
        <w:rPr>
          <w:b/>
          <w:highlight w:val="yellow"/>
        </w:rPr>
      </w:pPr>
      <w:bookmarkStart w:id="229" w:name="_Toc459311804"/>
      <w:bookmarkStart w:id="230" w:name="_Toc115168571"/>
      <w:r w:rsidRPr="00D3181C">
        <w:rPr>
          <w:b/>
          <w:highlight w:val="yellow"/>
        </w:rPr>
        <w:t xml:space="preserve">FLOOR COVERING AND PERIMETERS </w:t>
      </w:r>
      <w:r w:rsidR="000A4D9A" w:rsidRPr="00D3181C">
        <w:rPr>
          <w:b/>
          <w:highlight w:val="yellow"/>
        </w:rPr>
        <w:t xml:space="preserve">– Shell </w:t>
      </w:r>
      <w:r w:rsidRPr="00D3181C">
        <w:rPr>
          <w:b/>
          <w:highlight w:val="yellow"/>
        </w:rPr>
        <w:t>(</w:t>
      </w:r>
      <w:r w:rsidR="00BD35B3" w:rsidRPr="00D3181C">
        <w:rPr>
          <w:b/>
          <w:highlight w:val="yellow"/>
        </w:rPr>
        <w:t xml:space="preserve">oct </w:t>
      </w:r>
      <w:r w:rsidR="00397626" w:rsidRPr="00D3181C">
        <w:rPr>
          <w:b/>
          <w:highlight w:val="yellow"/>
        </w:rPr>
        <w:t>20</w:t>
      </w:r>
      <w:r w:rsidR="00BD35B3" w:rsidRPr="00D3181C">
        <w:rPr>
          <w:b/>
          <w:highlight w:val="yellow"/>
        </w:rPr>
        <w:t>22</w:t>
      </w:r>
      <w:r w:rsidRPr="00D3181C">
        <w:rPr>
          <w:b/>
          <w:highlight w:val="yellow"/>
        </w:rPr>
        <w:t>)</w:t>
      </w:r>
      <w:bookmarkEnd w:id="229"/>
      <w:bookmarkEnd w:id="230"/>
    </w:p>
    <w:p w14:paraId="469D9910" w14:textId="77777777" w:rsidR="00CC1BCE" w:rsidRDefault="00CC1BCE" w:rsidP="00924182">
      <w:pPr>
        <w:pStyle w:val="NoSpacing"/>
        <w:keepNext/>
      </w:pPr>
    </w:p>
    <w:p w14:paraId="2705D4BA" w14:textId="77777777" w:rsidR="002103E4" w:rsidRDefault="002103E4" w:rsidP="000E22D8">
      <w:pPr>
        <w:pStyle w:val="NoSpacing"/>
        <w:numPr>
          <w:ilvl w:val="0"/>
          <w:numId w:val="25"/>
        </w:numPr>
        <w:ind w:left="1080"/>
      </w:pPr>
      <w:r w:rsidRPr="006E1993">
        <w:t>Exposed interior floors in primary entrances and lobbies shall be marble, granite, or terrazzo.</w:t>
      </w:r>
      <w:r w:rsidR="006E589B">
        <w:t xml:space="preserve"> </w:t>
      </w:r>
      <w:r w:rsidRPr="006E1993">
        <w:t>Exposed interior floors in secondary entrances, elevator lobbies, and primary interior corridors shall be high-grade carpet, marble, granite, or terrazzo.</w:t>
      </w:r>
      <w:r w:rsidR="006E589B">
        <w:t xml:space="preserve"> </w:t>
      </w:r>
      <w:r w:rsidRPr="006E1993">
        <w:t>Resilient flooring shall be used in telecommunications rooms.</w:t>
      </w:r>
      <w:r w:rsidR="006E589B">
        <w:t xml:space="preserve"> </w:t>
      </w:r>
      <w:r w:rsidRPr="006E1993">
        <w:t>Floor perimeters at partitions shall have wood, rubber, vinyl, marble</w:t>
      </w:r>
      <w:r w:rsidR="00FC5C55">
        <w:t>,</w:t>
      </w:r>
      <w:r w:rsidRPr="006E1993">
        <w:t xml:space="preserve"> or carpet base.</w:t>
      </w:r>
    </w:p>
    <w:p w14:paraId="25BEBC36" w14:textId="77777777" w:rsidR="002103E4" w:rsidRPr="006E1993" w:rsidRDefault="002103E4" w:rsidP="009129CA">
      <w:pPr>
        <w:pStyle w:val="NoSpacing"/>
        <w:ind w:left="1080" w:hanging="360"/>
      </w:pPr>
    </w:p>
    <w:p w14:paraId="214738E3" w14:textId="77777777" w:rsidR="002103E4" w:rsidRDefault="002103E4" w:rsidP="000E22D8">
      <w:pPr>
        <w:pStyle w:val="NoSpacing"/>
        <w:numPr>
          <w:ilvl w:val="0"/>
          <w:numId w:val="25"/>
        </w:numPr>
        <w:ind w:left="1080"/>
      </w:pPr>
      <w:r w:rsidRPr="006E1993">
        <w:t xml:space="preserve">Terrazzo, unglazed ceramic tile, recycled glass tile, and/or quarry tile shall be used in all </w:t>
      </w:r>
      <w:r w:rsidR="00155089">
        <w:t>restroom</w:t>
      </w:r>
      <w:r w:rsidRPr="006E1993">
        <w:t xml:space="preserve"> and service areas</w:t>
      </w:r>
      <w:r w:rsidR="00397626">
        <w:t xml:space="preserve"> </w:t>
      </w:r>
      <w:r w:rsidR="00397626" w:rsidRPr="006E1993">
        <w:t>of Government-occupied floors</w:t>
      </w:r>
      <w:r w:rsidRPr="006E1993">
        <w:t>.</w:t>
      </w:r>
    </w:p>
    <w:p w14:paraId="445E2B11" w14:textId="77777777" w:rsidR="002103E4" w:rsidRPr="006E1993" w:rsidRDefault="002103E4" w:rsidP="009129CA">
      <w:pPr>
        <w:pStyle w:val="NoSpacing"/>
        <w:ind w:left="1080" w:hanging="360"/>
      </w:pPr>
    </w:p>
    <w:p w14:paraId="6BA6F368" w14:textId="77777777" w:rsidR="002103E4" w:rsidRDefault="002103E4" w:rsidP="000E22D8">
      <w:pPr>
        <w:pStyle w:val="NoSpacing"/>
        <w:numPr>
          <w:ilvl w:val="0"/>
          <w:numId w:val="25"/>
        </w:numPr>
        <w:ind w:left="1080"/>
      </w:pPr>
      <w:r w:rsidRPr="006E1993">
        <w:t xml:space="preserve">Any alternate flooring must be pre-approved by the </w:t>
      </w:r>
      <w:r>
        <w:t>LCO</w:t>
      </w:r>
      <w:r w:rsidR="00151770">
        <w:t>.</w:t>
      </w:r>
    </w:p>
    <w:p w14:paraId="7ED4BA83" w14:textId="77777777" w:rsidR="002103E4" w:rsidRDefault="002103E4" w:rsidP="009129CA">
      <w:pPr>
        <w:pStyle w:val="NoSpacing"/>
        <w:ind w:left="1080" w:hanging="360"/>
      </w:pPr>
    </w:p>
    <w:p w14:paraId="42043CC9" w14:textId="4E1C2E59" w:rsidR="002103E4" w:rsidRDefault="002103E4" w:rsidP="000E22D8">
      <w:pPr>
        <w:pStyle w:val="NoSpacing"/>
        <w:numPr>
          <w:ilvl w:val="0"/>
          <w:numId w:val="25"/>
        </w:numPr>
        <w:ind w:left="1080"/>
      </w:pPr>
      <w:r>
        <w:t>The costs for cyclical carpet replacement requirements as outlined in Section 6 shall be included in the shell rent.</w:t>
      </w:r>
    </w:p>
    <w:p w14:paraId="4D1A3D25" w14:textId="77777777" w:rsidR="00BD35B3" w:rsidRDefault="00BD35B3" w:rsidP="009D53A6">
      <w:pPr>
        <w:pStyle w:val="ListParagraph"/>
      </w:pPr>
    </w:p>
    <w:p w14:paraId="2A2AF588" w14:textId="237B28D9" w:rsidR="00BD35B3" w:rsidRPr="00D3181C" w:rsidRDefault="00BD35B3" w:rsidP="009D53A6">
      <w:pPr>
        <w:pStyle w:val="NoSpacing"/>
        <w:numPr>
          <w:ilvl w:val="0"/>
          <w:numId w:val="25"/>
        </w:numPr>
        <w:ind w:left="1080"/>
        <w:rPr>
          <w:highlight w:val="yellow"/>
        </w:rPr>
      </w:pPr>
      <w:r w:rsidRPr="00D3181C">
        <w:rPr>
          <w:highlight w:val="yellow"/>
        </w:rPr>
        <w:t>The Lessor shall use products with Environmental Product Declarations (EPDs) to the maximum extent practicable.</w:t>
      </w:r>
    </w:p>
    <w:p w14:paraId="379CB4F9" w14:textId="77777777" w:rsidR="002103E4" w:rsidRDefault="002103E4" w:rsidP="00B52CDF">
      <w:pPr>
        <w:pStyle w:val="NoSpacing"/>
      </w:pPr>
    </w:p>
    <w:p w14:paraId="11D79904" w14:textId="77777777" w:rsidR="009129CA" w:rsidRPr="006E1993" w:rsidRDefault="009129CA" w:rsidP="00B52CDF">
      <w:pPr>
        <w:pStyle w:val="NoSpacing"/>
      </w:pPr>
    </w:p>
    <w:p w14:paraId="1715D8CA" w14:textId="77777777" w:rsidR="002103E4" w:rsidRPr="00610969" w:rsidRDefault="002103E4" w:rsidP="00423C69">
      <w:pPr>
        <w:pStyle w:val="Heading2"/>
        <w:keepNext w:val="0"/>
        <w:widowControl/>
        <w:numPr>
          <w:ilvl w:val="1"/>
          <w:numId w:val="4"/>
        </w:numPr>
        <w:tabs>
          <w:tab w:val="clear" w:pos="720"/>
        </w:tabs>
        <w:suppressAutoHyphens/>
        <w:ind w:left="0" w:firstLine="0"/>
        <w:contextualSpacing/>
        <w:rPr>
          <w:b/>
        </w:rPr>
      </w:pPr>
      <w:bookmarkStart w:id="231" w:name="_Toc459311805"/>
      <w:bookmarkStart w:id="232" w:name="_Toc115168572"/>
      <w:r w:rsidRPr="00610969">
        <w:rPr>
          <w:b/>
        </w:rPr>
        <w:t>MECHANICAL, ELECTRICAL, PLUMBING:</w:t>
      </w:r>
      <w:r w:rsidR="006E589B">
        <w:rPr>
          <w:b/>
        </w:rPr>
        <w:t xml:space="preserve"> </w:t>
      </w:r>
      <w:r w:rsidRPr="00610969">
        <w:rPr>
          <w:b/>
        </w:rPr>
        <w:t>GENERAL (APR 2011)</w:t>
      </w:r>
      <w:bookmarkEnd w:id="231"/>
      <w:bookmarkEnd w:id="232"/>
    </w:p>
    <w:p w14:paraId="3C2A88E9" w14:textId="77777777" w:rsidR="002103E4" w:rsidRPr="006E1993" w:rsidRDefault="002103E4" w:rsidP="00B52CDF">
      <w:pPr>
        <w:pStyle w:val="NoSpacing"/>
      </w:pPr>
    </w:p>
    <w:p w14:paraId="46D33014" w14:textId="77777777" w:rsidR="002103E4" w:rsidRPr="006E1993" w:rsidRDefault="002103E4" w:rsidP="009129CA">
      <w:pPr>
        <w:pStyle w:val="NoSpacing"/>
        <w:ind w:left="720"/>
      </w:pPr>
      <w:r w:rsidRPr="006E1993">
        <w:t xml:space="preserve">The Lessor shall provide and operate all </w:t>
      </w:r>
      <w:r w:rsidR="006A23A5">
        <w:t>B</w:t>
      </w:r>
      <w:r w:rsidRPr="006E1993">
        <w:t>uilding equipment and systems in accordance with applicable technical publications, manuals, and standard procedures.</w:t>
      </w:r>
      <w:r w:rsidR="006E589B">
        <w:t xml:space="preserve"> </w:t>
      </w:r>
      <w:r w:rsidRPr="006E1993">
        <w:t>Mains, lines, and meters for utilities shall be provided by the Lessor.</w:t>
      </w:r>
      <w:r w:rsidR="006E589B">
        <w:t xml:space="preserve"> </w:t>
      </w:r>
      <w:r w:rsidRPr="006E1993">
        <w:t xml:space="preserve">Exposed ducts, piping, and conduits are not permitted in </w:t>
      </w:r>
      <w:r w:rsidRPr="00B02979">
        <w:t>office</w:t>
      </w:r>
      <w:r w:rsidRPr="006E1993">
        <w:t xml:space="preserve"> </w:t>
      </w:r>
      <w:r w:rsidR="003A7101">
        <w:t>S</w:t>
      </w:r>
      <w:r w:rsidRPr="006E1993">
        <w:t>pace.</w:t>
      </w:r>
    </w:p>
    <w:p w14:paraId="2EE85C83" w14:textId="77777777" w:rsidR="002103E4" w:rsidRDefault="002103E4" w:rsidP="00B52CDF">
      <w:pPr>
        <w:pStyle w:val="NoSpacing"/>
      </w:pPr>
    </w:p>
    <w:p w14:paraId="2331E0FD" w14:textId="77777777" w:rsidR="009129CA" w:rsidRPr="001A5D16" w:rsidRDefault="009129CA" w:rsidP="00B52CDF">
      <w:pPr>
        <w:pStyle w:val="NoSpacing"/>
      </w:pPr>
    </w:p>
    <w:p w14:paraId="4B9103C1" w14:textId="77777777" w:rsidR="002103E4" w:rsidRDefault="002103E4" w:rsidP="00423C69">
      <w:pPr>
        <w:pStyle w:val="Heading2"/>
        <w:keepNext w:val="0"/>
        <w:widowControl/>
        <w:numPr>
          <w:ilvl w:val="1"/>
          <w:numId w:val="4"/>
        </w:numPr>
        <w:tabs>
          <w:tab w:val="clear" w:pos="720"/>
        </w:tabs>
        <w:suppressAutoHyphens/>
        <w:ind w:left="0" w:firstLine="0"/>
      </w:pPr>
      <w:bookmarkStart w:id="233" w:name="_Toc459311806"/>
      <w:bookmarkStart w:id="234" w:name="_Toc115168573"/>
      <w:r w:rsidRPr="00E748FF">
        <w:rPr>
          <w:b/>
        </w:rPr>
        <w:t>BUILDING SYSTEMS (APR 2011</w:t>
      </w:r>
      <w:r w:rsidRPr="006E1993">
        <w:t>)</w:t>
      </w:r>
      <w:bookmarkEnd w:id="233"/>
      <w:bookmarkEnd w:id="234"/>
    </w:p>
    <w:p w14:paraId="1549E5A6" w14:textId="77777777" w:rsidR="002103E4" w:rsidRPr="006E1993" w:rsidRDefault="002103E4" w:rsidP="00B52CDF">
      <w:pPr>
        <w:pStyle w:val="NoSpacing"/>
      </w:pPr>
    </w:p>
    <w:p w14:paraId="4EFBBF4F" w14:textId="77777777" w:rsidR="002103E4" w:rsidRPr="006E1993" w:rsidRDefault="002103E4" w:rsidP="009129CA">
      <w:pPr>
        <w:pStyle w:val="NoSpacing"/>
        <w:ind w:left="720"/>
      </w:pPr>
      <w:r w:rsidRPr="006E1993">
        <w:t xml:space="preserve">Whenever requested, the Lessor shall furnish to GSA as part of shell rent, a report by a registered professional engineer(s) showing that the </w:t>
      </w:r>
      <w:r w:rsidR="00D864E7">
        <w:t>Building</w:t>
      </w:r>
      <w:r w:rsidRPr="006E1993">
        <w:t xml:space="preserve"> and its systems as designed and constructed will satisfy the requirements of this Lease.</w:t>
      </w:r>
    </w:p>
    <w:p w14:paraId="2AE727C5" w14:textId="77777777" w:rsidR="002103E4" w:rsidRDefault="002103E4" w:rsidP="00E00C73">
      <w:pPr>
        <w:tabs>
          <w:tab w:val="left" w:pos="540"/>
        </w:tabs>
        <w:suppressAutoHyphens/>
        <w:rPr>
          <w:rStyle w:val="Strong"/>
          <w:rFonts w:cs="Arial"/>
          <w:vanish w:val="0"/>
          <w:color w:val="auto"/>
          <w:szCs w:val="16"/>
        </w:rPr>
      </w:pPr>
    </w:p>
    <w:p w14:paraId="00ED83E4" w14:textId="77777777" w:rsidR="009129CA" w:rsidRPr="00607B33" w:rsidRDefault="009129CA" w:rsidP="00E00C73">
      <w:pPr>
        <w:tabs>
          <w:tab w:val="left" w:pos="540"/>
        </w:tabs>
        <w:suppressAutoHyphens/>
        <w:rPr>
          <w:rStyle w:val="Strong"/>
          <w:rFonts w:cs="Arial"/>
          <w:vanish w:val="0"/>
          <w:color w:val="auto"/>
          <w:szCs w:val="16"/>
        </w:rPr>
      </w:pPr>
    </w:p>
    <w:p w14:paraId="32E974B5" w14:textId="77777777" w:rsidR="002103E4" w:rsidRPr="00E85AD4" w:rsidRDefault="002103E4" w:rsidP="00423C69">
      <w:pPr>
        <w:pStyle w:val="Heading2"/>
        <w:keepNext w:val="0"/>
        <w:widowControl/>
        <w:numPr>
          <w:ilvl w:val="1"/>
          <w:numId w:val="4"/>
        </w:numPr>
        <w:tabs>
          <w:tab w:val="clear" w:pos="720"/>
        </w:tabs>
        <w:suppressAutoHyphens/>
        <w:ind w:left="0" w:firstLine="0"/>
        <w:contextualSpacing/>
        <w:rPr>
          <w:b/>
        </w:rPr>
      </w:pPr>
      <w:bookmarkStart w:id="235" w:name="_Toc459311807"/>
      <w:bookmarkStart w:id="236" w:name="_Toc115168574"/>
      <w:r w:rsidRPr="00E85AD4">
        <w:rPr>
          <w:b/>
        </w:rPr>
        <w:t>Electrical (</w:t>
      </w:r>
      <w:r w:rsidR="0097342E">
        <w:rPr>
          <w:b/>
        </w:rPr>
        <w:t>OCT</w:t>
      </w:r>
      <w:r w:rsidR="00970045">
        <w:rPr>
          <w:b/>
        </w:rPr>
        <w:t xml:space="preserve"> </w:t>
      </w:r>
      <w:r w:rsidR="00D367AC">
        <w:rPr>
          <w:b/>
        </w:rPr>
        <w:t>2019</w:t>
      </w:r>
      <w:r w:rsidRPr="00E85AD4">
        <w:rPr>
          <w:b/>
        </w:rPr>
        <w:t>)</w:t>
      </w:r>
      <w:bookmarkEnd w:id="235"/>
      <w:bookmarkEnd w:id="236"/>
    </w:p>
    <w:p w14:paraId="412F040B" w14:textId="77777777" w:rsidR="002103E4" w:rsidRPr="00E85AD4" w:rsidRDefault="002103E4"/>
    <w:p w14:paraId="43BAF97E" w14:textId="77777777" w:rsidR="002103E4" w:rsidRPr="00020DE7" w:rsidRDefault="002103E4" w:rsidP="000E22D8">
      <w:pPr>
        <w:pStyle w:val="NoSpacing"/>
        <w:numPr>
          <w:ilvl w:val="0"/>
          <w:numId w:val="19"/>
        </w:numPr>
        <w:ind w:left="1080"/>
      </w:pPr>
      <w:r w:rsidRPr="00020DE7">
        <w:t>The Lessor shall be responsible for meeting the applicable requirements of local codes and o</w:t>
      </w:r>
      <w:r>
        <w:t>rdinances.</w:t>
      </w:r>
      <w:r w:rsidR="006E589B">
        <w:t xml:space="preserve"> </w:t>
      </w:r>
      <w:r>
        <w:t xml:space="preserve">When codes conflict, </w:t>
      </w:r>
      <w:r w:rsidRPr="00020DE7">
        <w:t>the more stringent standard shall apply.</w:t>
      </w:r>
      <w:r w:rsidR="006E589B">
        <w:t xml:space="preserve"> </w:t>
      </w:r>
      <w:r w:rsidRPr="00020DE7">
        <w:t>Main service facilities shall be enclosed.</w:t>
      </w:r>
      <w:r w:rsidR="006E589B">
        <w:t xml:space="preserve"> </w:t>
      </w:r>
      <w:r w:rsidRPr="00020DE7">
        <w:t>The enclosure may not be used for storage or other purposes and shall have door(s) fitted with an automatic deadlocking latch bolt with a minimum throw of 1/2 inch.</w:t>
      </w:r>
      <w:r w:rsidR="006E589B">
        <w:t xml:space="preserve"> </w:t>
      </w:r>
      <w:r w:rsidRPr="006E1993">
        <w:t>Main distribution for standard office occupancy shall be provided at the Lessor’s expense.</w:t>
      </w:r>
      <w:r w:rsidR="006E589B">
        <w:t xml:space="preserve"> The electrical distribution panels enclosed in the electrical room shall include: single-phase 120/240 volt or 3-phase 120/208 volt service for leased spaces under 10,000 RSF; 3-phase 120/208 volt service for leased </w:t>
      </w:r>
      <w:r w:rsidR="006E589B">
        <w:lastRenderedPageBreak/>
        <w:t>spaces between 10,000 and 25,000 RSF; and 3-phase 277/480 volt and 3-phase</w:t>
      </w:r>
      <w:r w:rsidR="006E589B" w:rsidRPr="006E1993">
        <w:t>120/208 </w:t>
      </w:r>
      <w:r w:rsidR="006E589B">
        <w:t xml:space="preserve">volt service for leases spaces over 25,000 RSF. </w:t>
      </w:r>
      <w:r w:rsidR="00D367AC" w:rsidRPr="006E1993">
        <w:t>.</w:t>
      </w:r>
      <w:r w:rsidR="006E589B">
        <w:t xml:space="preserve"> </w:t>
      </w:r>
      <w:r w:rsidR="00D367AC" w:rsidRPr="006E1993">
        <w:t xml:space="preserve">In no event shall such power distribution (not including lighting and HVAC) for the </w:t>
      </w:r>
      <w:r w:rsidR="00D367AC">
        <w:t>Space</w:t>
      </w:r>
      <w:r w:rsidR="00D367AC" w:rsidRPr="006E1993">
        <w:t xml:space="preserve"> fall below </w:t>
      </w:r>
      <w:r w:rsidR="00D367AC" w:rsidRPr="00E85AD4">
        <w:t>4 watts</w:t>
      </w:r>
      <w:r w:rsidR="00D367AC">
        <w:t xml:space="preserve"> </w:t>
      </w:r>
      <w:r w:rsidR="00D367AC" w:rsidRPr="006E1993">
        <w:t xml:space="preserve">per ABOA </w:t>
      </w:r>
      <w:r w:rsidR="00D367AC">
        <w:t>SF</w:t>
      </w:r>
    </w:p>
    <w:p w14:paraId="770230AF" w14:textId="77777777" w:rsidR="002103E4" w:rsidRDefault="002103E4" w:rsidP="009129CA">
      <w:pPr>
        <w:pStyle w:val="NoSpacing"/>
        <w:ind w:left="1080" w:hanging="360"/>
      </w:pPr>
    </w:p>
    <w:p w14:paraId="2A12A894" w14:textId="77777777" w:rsidR="002103E4" w:rsidRPr="006E1993" w:rsidRDefault="002103E4" w:rsidP="000E22D8">
      <w:pPr>
        <w:pStyle w:val="NoSpacing"/>
        <w:numPr>
          <w:ilvl w:val="0"/>
          <w:numId w:val="19"/>
        </w:numPr>
        <w:ind w:left="1080"/>
      </w:pPr>
      <w:r w:rsidRPr="006E1993">
        <w:t>Main</w:t>
      </w:r>
      <w:r>
        <w:t xml:space="preserve"> </w:t>
      </w:r>
      <w:r w:rsidRPr="006E1993">
        <w:t>power</w:t>
      </w:r>
      <w:r>
        <w:t xml:space="preserve"> </w:t>
      </w:r>
      <w:r w:rsidRPr="006E1993">
        <w:t>distribution switchboards and distribution and lighting panel boards shall be circuit breaker type with copper buses that are properly rated to provide the calculated fault circuits.</w:t>
      </w:r>
      <w:r w:rsidR="006E589B">
        <w:t xml:space="preserve"> </w:t>
      </w:r>
      <w:r w:rsidRPr="006E1993">
        <w:t>All power distribution panel boards shall be supplied with separate equipment ground buses.</w:t>
      </w:r>
      <w:r w:rsidR="006E589B">
        <w:t xml:space="preserve"> </w:t>
      </w:r>
      <w:r w:rsidRPr="006E1993">
        <w:t xml:space="preserve">All power distribution equipment shall be required to handle the actual specified and projected loads </w:t>
      </w:r>
      <w:r>
        <w:t>and</w:t>
      </w:r>
      <w:r w:rsidRPr="006E1993">
        <w:t xml:space="preserve"> 10 percent spare load capacity.</w:t>
      </w:r>
      <w:r w:rsidR="006E589B">
        <w:t xml:space="preserve"> </w:t>
      </w:r>
      <w:r w:rsidRPr="006E1993">
        <w:t xml:space="preserve">Distribution panels are required to accommodate circuit breakers for the actual calculated needs </w:t>
      </w:r>
      <w:r w:rsidRPr="002E4197">
        <w:t>and</w:t>
      </w:r>
      <w:r w:rsidRPr="006E1993">
        <w:t xml:space="preserve"> 10 percent spare circuits that will be equivalent to the majority of other circuit breakers in the panel system.</w:t>
      </w:r>
      <w:r w:rsidR="006E589B">
        <w:t xml:space="preserve"> </w:t>
      </w:r>
      <w:r w:rsidRPr="006E1993">
        <w:t>Fuses and circuit breakers shall be plainly marked or labeled to identify circuits or equipment supplied through them</w:t>
      </w:r>
      <w:r>
        <w:t>.</w:t>
      </w:r>
    </w:p>
    <w:p w14:paraId="28DA0B1C" w14:textId="77777777" w:rsidR="002103E4" w:rsidRPr="006E1993" w:rsidRDefault="002103E4" w:rsidP="009129CA">
      <w:pPr>
        <w:pStyle w:val="NoSpacing"/>
        <w:ind w:left="1080" w:hanging="360"/>
      </w:pPr>
    </w:p>
    <w:p w14:paraId="4FE906BD" w14:textId="77777777" w:rsidR="002103E4" w:rsidRPr="006E1993" w:rsidRDefault="002103E4" w:rsidP="000E22D8">
      <w:pPr>
        <w:pStyle w:val="NoSpacing"/>
        <w:numPr>
          <w:ilvl w:val="0"/>
          <w:numId w:val="19"/>
        </w:numPr>
        <w:ind w:left="1080"/>
      </w:pPr>
      <w:r w:rsidRPr="006E1993">
        <w:t>Convenience outlets shall be installed in accordance with NFPA Standard 70, National Electrical Code, or local code, whichever is more stringent.</w:t>
      </w:r>
      <w:r w:rsidR="006E589B">
        <w:t xml:space="preserve"> </w:t>
      </w:r>
      <w:r w:rsidRPr="006E1993">
        <w:t xml:space="preserve">The Lessor shall provide duplex utility outlets in </w:t>
      </w:r>
      <w:r w:rsidR="00155089">
        <w:t>rest</w:t>
      </w:r>
      <w:r w:rsidRPr="006E1993">
        <w:t>rooms, corridors, and dispensing areas.</w:t>
      </w:r>
      <w:r w:rsidR="006E589B">
        <w:t xml:space="preserve"> </w:t>
      </w:r>
    </w:p>
    <w:p w14:paraId="39B46B22" w14:textId="77777777" w:rsidR="002103E4" w:rsidRPr="00E748FF" w:rsidRDefault="002103E4" w:rsidP="00B52CDF">
      <w:pPr>
        <w:pStyle w:val="NoSpacing"/>
      </w:pPr>
      <w:bookmarkStart w:id="237" w:name="TL_NU_2"/>
      <w:bookmarkStart w:id="238" w:name="_Toc459311808"/>
    </w:p>
    <w:bookmarkEnd w:id="237"/>
    <w:bookmarkEnd w:id="238"/>
    <w:p w14:paraId="597ED576" w14:textId="77777777" w:rsidR="002103E4" w:rsidRPr="00155EF5" w:rsidRDefault="002103E4" w:rsidP="00155EF5"/>
    <w:p w14:paraId="71CFEF19" w14:textId="77777777" w:rsidR="004809D2" w:rsidRPr="00155EF5" w:rsidRDefault="004809D2" w:rsidP="00BD2D67">
      <w:pPr>
        <w:tabs>
          <w:tab w:val="clear" w:pos="576"/>
          <w:tab w:val="clear" w:pos="864"/>
          <w:tab w:val="clear" w:pos="1296"/>
          <w:tab w:val="clear" w:pos="1728"/>
          <w:tab w:val="clear" w:pos="2160"/>
          <w:tab w:val="clear" w:pos="2592"/>
          <w:tab w:val="clear" w:pos="3024"/>
        </w:tabs>
        <w:suppressAutoHyphens/>
        <w:contextualSpacing/>
        <w:rPr>
          <w:rFonts w:cs="Arial"/>
          <w:caps/>
          <w:vanish/>
          <w:color w:val="0000FF"/>
          <w:szCs w:val="16"/>
        </w:rPr>
      </w:pPr>
      <w:r w:rsidRPr="004809D2">
        <w:rPr>
          <w:rFonts w:cs="Arial"/>
          <w:b/>
          <w:caps/>
          <w:vanish/>
          <w:color w:val="0000FF"/>
          <w:szCs w:val="16"/>
        </w:rPr>
        <w:t>ACTION REQUIRED</w:t>
      </w:r>
      <w:r w:rsidRPr="004809D2">
        <w:rPr>
          <w:rFonts w:cs="Arial"/>
          <w:caps/>
          <w:vanish/>
          <w:color w:val="0000FF"/>
          <w:szCs w:val="16"/>
        </w:rPr>
        <w:t xml:space="preserve">: delete FOR </w:t>
      </w:r>
      <w:r w:rsidR="00CB137B">
        <w:rPr>
          <w:rFonts w:cs="Arial"/>
          <w:caps/>
          <w:vanish/>
          <w:color w:val="0000FF"/>
          <w:szCs w:val="16"/>
        </w:rPr>
        <w:t>stay in place</w:t>
      </w:r>
      <w:r w:rsidRPr="004809D2">
        <w:rPr>
          <w:rFonts w:cs="Arial"/>
          <w:caps/>
          <w:vanish/>
          <w:color w:val="0000FF"/>
          <w:szCs w:val="16"/>
        </w:rPr>
        <w:t xml:space="preserve"> LEASES WITH MINIMAL TI BUILD-OUT (e.g. PAINT AND CARPET REFRESH).</w:t>
      </w:r>
    </w:p>
    <w:p w14:paraId="51148D1D" w14:textId="77777777" w:rsidR="002103E4" w:rsidRPr="008F20CA" w:rsidRDefault="002103E4" w:rsidP="00423C69">
      <w:pPr>
        <w:pStyle w:val="Heading2"/>
        <w:keepNext w:val="0"/>
        <w:widowControl/>
        <w:numPr>
          <w:ilvl w:val="1"/>
          <w:numId w:val="4"/>
        </w:numPr>
        <w:tabs>
          <w:tab w:val="clear" w:pos="720"/>
        </w:tabs>
        <w:suppressAutoHyphens/>
        <w:ind w:left="0" w:firstLine="0"/>
        <w:contextualSpacing/>
        <w:rPr>
          <w:b/>
        </w:rPr>
      </w:pPr>
      <w:bookmarkStart w:id="239" w:name="TL_N_SSCL_MinTI_8"/>
      <w:bookmarkStart w:id="240" w:name="_Toc459311809"/>
      <w:bookmarkStart w:id="241" w:name="_Toc115168575"/>
      <w:r w:rsidRPr="008F20CA">
        <w:rPr>
          <w:b/>
        </w:rPr>
        <w:t>PLUMBING (</w:t>
      </w:r>
      <w:r w:rsidR="00970045" w:rsidRPr="008F20CA">
        <w:rPr>
          <w:b/>
        </w:rPr>
        <w:t>JUN 2012</w:t>
      </w:r>
      <w:r w:rsidRPr="008F20CA">
        <w:rPr>
          <w:b/>
        </w:rPr>
        <w:t>)</w:t>
      </w:r>
      <w:bookmarkEnd w:id="239"/>
      <w:bookmarkEnd w:id="240"/>
      <w:bookmarkEnd w:id="241"/>
    </w:p>
    <w:p w14:paraId="1C767544" w14:textId="77777777" w:rsidR="002103E4" w:rsidRPr="008F20CA" w:rsidRDefault="002103E4" w:rsidP="00B52CDF">
      <w:pPr>
        <w:pStyle w:val="NoSpacing"/>
      </w:pPr>
    </w:p>
    <w:p w14:paraId="077D827B" w14:textId="77777777" w:rsidR="002103E4" w:rsidRPr="006E1993" w:rsidRDefault="002103E4" w:rsidP="009129CA">
      <w:pPr>
        <w:pStyle w:val="NoSpacing"/>
        <w:ind w:left="720"/>
      </w:pPr>
      <w:bookmarkStart w:id="242" w:name="N_SSCL_MinTI_8"/>
      <w:r w:rsidRPr="008F20CA">
        <w:t xml:space="preserve">The Lessor shall include </w:t>
      </w:r>
      <w:r w:rsidR="00BF785B" w:rsidRPr="008F20CA">
        <w:t xml:space="preserve">the </w:t>
      </w:r>
      <w:r w:rsidRPr="008F20CA">
        <w:t>cost of plumbing in common areas.</w:t>
      </w:r>
      <w:r w:rsidR="006E589B">
        <w:t xml:space="preserve"> </w:t>
      </w:r>
      <w:r w:rsidRPr="008F20CA">
        <w:t>Hot and cold water risers and domestic waste and vent risers, installed and ready for connections that are required for TIs, shall be included in the shell rent.</w:t>
      </w:r>
    </w:p>
    <w:bookmarkEnd w:id="242"/>
    <w:p w14:paraId="750354D0" w14:textId="77777777" w:rsidR="002103E4" w:rsidRDefault="002103E4" w:rsidP="00B52CDF">
      <w:pPr>
        <w:pStyle w:val="NoSpacing"/>
      </w:pPr>
    </w:p>
    <w:p w14:paraId="1BD9AF3E" w14:textId="77777777" w:rsidR="009129CA" w:rsidRPr="006E1993" w:rsidRDefault="009129CA" w:rsidP="00B52CDF">
      <w:pPr>
        <w:pStyle w:val="NoSpacing"/>
      </w:pPr>
    </w:p>
    <w:p w14:paraId="0924A4C9" w14:textId="77777777" w:rsidR="002103E4" w:rsidRPr="00D3181C" w:rsidRDefault="002103E4" w:rsidP="00423C69">
      <w:pPr>
        <w:pStyle w:val="Heading2"/>
        <w:widowControl/>
        <w:numPr>
          <w:ilvl w:val="1"/>
          <w:numId w:val="4"/>
        </w:numPr>
        <w:tabs>
          <w:tab w:val="clear" w:pos="720"/>
        </w:tabs>
        <w:suppressAutoHyphens/>
        <w:ind w:left="0" w:firstLine="0"/>
        <w:contextualSpacing/>
        <w:rPr>
          <w:highlight w:val="yellow"/>
        </w:rPr>
      </w:pPr>
      <w:bookmarkStart w:id="243" w:name="_Toc459311810"/>
      <w:bookmarkStart w:id="244" w:name="_Toc115168576"/>
      <w:r w:rsidRPr="00D3181C">
        <w:rPr>
          <w:b/>
          <w:highlight w:val="yellow"/>
        </w:rPr>
        <w:t>DRINKING FO</w:t>
      </w:r>
      <w:r w:rsidRPr="00D3181C">
        <w:rPr>
          <w:rStyle w:val="Heading2Char"/>
          <w:b/>
          <w:highlight w:val="yellow"/>
        </w:rPr>
        <w:t>U</w:t>
      </w:r>
      <w:r w:rsidRPr="00D3181C">
        <w:rPr>
          <w:b/>
          <w:highlight w:val="yellow"/>
        </w:rPr>
        <w:t>NTAINS (</w:t>
      </w:r>
      <w:r w:rsidR="00EA1F79" w:rsidRPr="00D3181C">
        <w:rPr>
          <w:b/>
          <w:highlight w:val="yellow"/>
        </w:rPr>
        <w:t>OCT</w:t>
      </w:r>
      <w:r w:rsidR="00B25815" w:rsidRPr="00D3181C">
        <w:rPr>
          <w:b/>
          <w:highlight w:val="yellow"/>
        </w:rPr>
        <w:t xml:space="preserve"> 201</w:t>
      </w:r>
      <w:r w:rsidR="007A1EE8" w:rsidRPr="00D3181C">
        <w:rPr>
          <w:b/>
          <w:highlight w:val="yellow"/>
        </w:rPr>
        <w:t>8</w:t>
      </w:r>
      <w:r w:rsidRPr="00D3181C">
        <w:rPr>
          <w:highlight w:val="yellow"/>
        </w:rPr>
        <w:t>)</w:t>
      </w:r>
      <w:bookmarkEnd w:id="243"/>
      <w:bookmarkEnd w:id="244"/>
    </w:p>
    <w:p w14:paraId="5DD25C87" w14:textId="77777777" w:rsidR="002103E4" w:rsidRPr="00D3181C" w:rsidRDefault="002103E4" w:rsidP="00647847">
      <w:pPr>
        <w:keepNext/>
        <w:rPr>
          <w:highlight w:val="yellow"/>
        </w:rPr>
      </w:pPr>
    </w:p>
    <w:p w14:paraId="6A349902" w14:textId="77777777" w:rsidR="00B25815" w:rsidRPr="00B25815" w:rsidRDefault="002103E4" w:rsidP="009129CA">
      <w:pPr>
        <w:tabs>
          <w:tab w:val="clear" w:pos="576"/>
          <w:tab w:val="clear" w:pos="864"/>
          <w:tab w:val="clear" w:pos="1296"/>
          <w:tab w:val="clear" w:pos="1728"/>
          <w:tab w:val="clear" w:pos="2160"/>
          <w:tab w:val="clear" w:pos="2592"/>
          <w:tab w:val="clear" w:pos="3024"/>
        </w:tabs>
        <w:autoSpaceDE w:val="0"/>
        <w:autoSpaceDN w:val="0"/>
        <w:adjustRightInd w:val="0"/>
        <w:ind w:left="720"/>
      </w:pPr>
      <w:r w:rsidRPr="00D3181C">
        <w:rPr>
          <w:highlight w:val="yellow"/>
        </w:rPr>
        <w:t xml:space="preserve">On each floor of Government-occupied </w:t>
      </w:r>
      <w:r w:rsidR="0074318B" w:rsidRPr="00D3181C">
        <w:rPr>
          <w:highlight w:val="yellow"/>
        </w:rPr>
        <w:t>S</w:t>
      </w:r>
      <w:r w:rsidRPr="00D3181C">
        <w:rPr>
          <w:highlight w:val="yellow"/>
        </w:rPr>
        <w:t>pace, the Lessor shall provide a minimum of two drinking fountains with chilled potable water within 200 feet of travel from any Government-occupied area on the floor.</w:t>
      </w:r>
      <w:r w:rsidR="006E589B" w:rsidRPr="00D3181C">
        <w:rPr>
          <w:highlight w:val="yellow"/>
        </w:rPr>
        <w:t xml:space="preserve"> </w:t>
      </w:r>
      <w:r w:rsidRPr="00D3181C">
        <w:rPr>
          <w:highlight w:val="yellow"/>
        </w:rPr>
        <w:t>The fountains shall comply with Section F211 of the Architectural Barriers Act Accessibility Standard.</w:t>
      </w:r>
      <w:r w:rsidR="006E589B" w:rsidRPr="00D3181C">
        <w:rPr>
          <w:highlight w:val="yellow"/>
        </w:rPr>
        <w:t xml:space="preserve"> </w:t>
      </w:r>
      <w:r w:rsidR="00B25815" w:rsidRPr="00D3181C">
        <w:rPr>
          <w:highlight w:val="yellow"/>
        </w:rPr>
        <w:t>Potable is defined as water meeting current EPA primary drinking water standards or more stringent, applicable state or local regulations. The Lessor shall serve as first responder to any occupant complaints about drinking water.</w:t>
      </w:r>
      <w:r w:rsidR="006E589B" w:rsidRPr="00D3181C">
        <w:rPr>
          <w:highlight w:val="yellow"/>
        </w:rPr>
        <w:t xml:space="preserve"> </w:t>
      </w:r>
      <w:r w:rsidR="00B25815" w:rsidRPr="00D3181C">
        <w:rPr>
          <w:highlight w:val="yellow"/>
        </w:rPr>
        <w:t>The Lessor shall promptly investigate any such complaints and implement the necessary controls to address the complaints and maintain potable water conditions.</w:t>
      </w:r>
    </w:p>
    <w:p w14:paraId="7EDEC621" w14:textId="77777777" w:rsidR="002103E4" w:rsidRDefault="002103E4" w:rsidP="00924182">
      <w:pPr>
        <w:tabs>
          <w:tab w:val="clear" w:pos="576"/>
          <w:tab w:val="clear" w:pos="864"/>
          <w:tab w:val="clear" w:pos="1296"/>
          <w:tab w:val="clear" w:pos="1728"/>
          <w:tab w:val="clear" w:pos="2160"/>
          <w:tab w:val="clear" w:pos="2592"/>
          <w:tab w:val="clear" w:pos="3024"/>
        </w:tabs>
        <w:autoSpaceDE w:val="0"/>
        <w:autoSpaceDN w:val="0"/>
        <w:adjustRightInd w:val="0"/>
        <w:jc w:val="left"/>
      </w:pPr>
    </w:p>
    <w:p w14:paraId="4363C91D" w14:textId="77777777" w:rsidR="002103E4" w:rsidRPr="00E85AD4" w:rsidRDefault="002103E4" w:rsidP="00AA7290"/>
    <w:p w14:paraId="66273161" w14:textId="3A2457E0" w:rsidR="002103E4" w:rsidRPr="00085EF0" w:rsidRDefault="003A7101" w:rsidP="00CC5663">
      <w:pPr>
        <w:pStyle w:val="Heading2"/>
        <w:widowControl/>
        <w:numPr>
          <w:ilvl w:val="1"/>
          <w:numId w:val="4"/>
        </w:numPr>
        <w:tabs>
          <w:tab w:val="clear" w:pos="720"/>
        </w:tabs>
        <w:suppressAutoHyphens/>
        <w:ind w:left="0" w:firstLine="0"/>
        <w:contextualSpacing/>
        <w:rPr>
          <w:b/>
          <w:strike/>
          <w:highlight w:val="yellow"/>
        </w:rPr>
      </w:pPr>
      <w:bookmarkStart w:id="245" w:name="_Toc459311811"/>
      <w:bookmarkStart w:id="246" w:name="_Toc115168577"/>
      <w:r w:rsidRPr="00085EF0">
        <w:rPr>
          <w:b/>
          <w:highlight w:val="yellow"/>
        </w:rPr>
        <w:t>rest</w:t>
      </w:r>
      <w:r w:rsidR="002103E4" w:rsidRPr="00085EF0">
        <w:rPr>
          <w:b/>
          <w:highlight w:val="yellow"/>
        </w:rPr>
        <w:t>ROOMS</w:t>
      </w:r>
      <w:r w:rsidR="00CC5663" w:rsidRPr="00085EF0">
        <w:rPr>
          <w:b/>
          <w:highlight w:val="yellow"/>
        </w:rPr>
        <w:t xml:space="preserve"> (AAAP VARIATION </w:t>
      </w:r>
      <w:r w:rsidR="002103E4" w:rsidRPr="00085EF0">
        <w:rPr>
          <w:b/>
          <w:highlight w:val="yellow"/>
        </w:rPr>
        <w:t>(</w:t>
      </w:r>
      <w:r w:rsidR="00EA1F79" w:rsidRPr="00085EF0">
        <w:rPr>
          <w:b/>
          <w:highlight w:val="yellow"/>
        </w:rPr>
        <w:t>OCT</w:t>
      </w:r>
      <w:r w:rsidR="00A11E4B" w:rsidRPr="00085EF0">
        <w:rPr>
          <w:b/>
          <w:highlight w:val="yellow"/>
        </w:rPr>
        <w:t xml:space="preserve"> 20</w:t>
      </w:r>
      <w:r w:rsidR="00806BD9" w:rsidRPr="00085EF0">
        <w:rPr>
          <w:b/>
          <w:highlight w:val="yellow"/>
        </w:rPr>
        <w:t>2</w:t>
      </w:r>
      <w:r w:rsidR="00BD35B3" w:rsidRPr="00085EF0">
        <w:rPr>
          <w:b/>
          <w:highlight w:val="yellow"/>
        </w:rPr>
        <w:t>2</w:t>
      </w:r>
      <w:r w:rsidR="002103E4" w:rsidRPr="00085EF0">
        <w:rPr>
          <w:b/>
          <w:highlight w:val="yellow"/>
        </w:rPr>
        <w:t>)</w:t>
      </w:r>
      <w:bookmarkEnd w:id="245"/>
      <w:r w:rsidR="00CC5663" w:rsidRPr="00085EF0">
        <w:rPr>
          <w:b/>
          <w:highlight w:val="yellow"/>
        </w:rPr>
        <w:t>)</w:t>
      </w:r>
      <w:bookmarkEnd w:id="246"/>
    </w:p>
    <w:p w14:paraId="089E39E6" w14:textId="77777777" w:rsidR="002103E4" w:rsidRPr="007E5531" w:rsidRDefault="002103E4" w:rsidP="00B52CDF">
      <w:pPr>
        <w:pStyle w:val="NoSpacing"/>
      </w:pPr>
    </w:p>
    <w:p w14:paraId="391FCFFF" w14:textId="77777777" w:rsidR="00BC7444" w:rsidRDefault="003A2FFA" w:rsidP="000E22D8">
      <w:pPr>
        <w:pStyle w:val="NoSpacing"/>
        <w:numPr>
          <w:ilvl w:val="0"/>
          <w:numId w:val="41"/>
        </w:numPr>
        <w:ind w:left="1080"/>
      </w:pPr>
      <w:r w:rsidRPr="001B4104">
        <w:t xml:space="preserve">If this </w:t>
      </w:r>
      <w:r w:rsidR="0074318B">
        <w:t>L</w:t>
      </w:r>
      <w:r w:rsidRPr="001B4104">
        <w:t xml:space="preserve">ease is satisfied by </w:t>
      </w:r>
      <w:r w:rsidR="00806BD9">
        <w:t>renovations that include the construction of restrooms</w:t>
      </w:r>
      <w:r w:rsidRPr="001B4104">
        <w:t>, Lessor shall provide water closets, sinks and urinals on each floor that is partially or fully occupied by the government per the schedule</w:t>
      </w:r>
      <w:r w:rsidR="00806BD9">
        <w:t xml:space="preserve"> below</w:t>
      </w:r>
      <w:r w:rsidRPr="001B4104">
        <w:t>.</w:t>
      </w:r>
      <w:r w:rsidR="006E589B">
        <w:t xml:space="preserve"> </w:t>
      </w:r>
      <w:r w:rsidRPr="001B4104">
        <w:t xml:space="preserve">The schedule is per floor and based on a density of one person for each 135 </w:t>
      </w:r>
      <w:r w:rsidR="006A2A46">
        <w:t>ABOA SF</w:t>
      </w:r>
      <w:r w:rsidRPr="001B4104">
        <w:t xml:space="preserve"> of </w:t>
      </w:r>
      <w:r w:rsidRPr="00B02979">
        <w:t>office</w:t>
      </w:r>
      <w:r w:rsidRPr="001B4104">
        <w:t xml:space="preserve"> </w:t>
      </w:r>
      <w:r w:rsidR="0074318B">
        <w:t>S</w:t>
      </w:r>
      <w:r w:rsidRPr="001B4104">
        <w:t>pace</w:t>
      </w:r>
      <w:r w:rsidR="00AD6FDB">
        <w:t>, allocated as 50% women and 50% men</w:t>
      </w:r>
      <w:r w:rsidRPr="001B4104">
        <w:t>.</w:t>
      </w:r>
      <w:r w:rsidR="006E589B">
        <w:t xml:space="preserve"> </w:t>
      </w:r>
      <w:r w:rsidRPr="001B4104">
        <w:t xml:space="preserve">If </w:t>
      </w:r>
      <w:r w:rsidR="00806BD9">
        <w:t>future renovations requiring</w:t>
      </w:r>
      <w:r w:rsidR="00806BD9" w:rsidRPr="001B4104" w:rsidDel="00806BD9">
        <w:t xml:space="preserve"> </w:t>
      </w:r>
      <w:r w:rsidRPr="001B4104">
        <w:t>restroom</w:t>
      </w:r>
      <w:r w:rsidR="00806BD9">
        <w:t xml:space="preserve"> construction</w:t>
      </w:r>
      <w:r w:rsidRPr="001B4104">
        <w:t xml:space="preserve"> occur during the term of this Lease, the number of fixtures then must meet the schedule as part of the </w:t>
      </w:r>
      <w:r w:rsidR="006A23A5">
        <w:t xml:space="preserve">major </w:t>
      </w:r>
      <w:r w:rsidRPr="001B4104">
        <w:t>alterations</w:t>
      </w:r>
      <w:r w:rsidR="0086289B">
        <w:t>.</w:t>
      </w:r>
    </w:p>
    <w:p w14:paraId="147B4042" w14:textId="77777777" w:rsidR="003A2FFA" w:rsidRPr="007E5531" w:rsidRDefault="003A2FFA" w:rsidP="003A2FFA">
      <w:pPr>
        <w:rPr>
          <w:rFonts w:cs="Arial"/>
          <w:szCs w:val="16"/>
        </w:rPr>
      </w:pPr>
    </w:p>
    <w:tbl>
      <w:tblPr>
        <w:tblW w:w="8033" w:type="dxa"/>
        <w:tblInd w:w="1200" w:type="dxa"/>
        <w:tblLayout w:type="fixed"/>
        <w:tblCellMar>
          <w:left w:w="120" w:type="dxa"/>
          <w:right w:w="120" w:type="dxa"/>
        </w:tblCellMar>
        <w:tblLook w:val="0000" w:firstRow="0" w:lastRow="0" w:firstColumn="0" w:lastColumn="0" w:noHBand="0" w:noVBand="0"/>
      </w:tblPr>
      <w:tblGrid>
        <w:gridCol w:w="646"/>
        <w:gridCol w:w="462"/>
        <w:gridCol w:w="646"/>
        <w:gridCol w:w="1385"/>
        <w:gridCol w:w="1385"/>
        <w:gridCol w:w="1293"/>
        <w:gridCol w:w="1200"/>
        <w:gridCol w:w="1016"/>
      </w:tblGrid>
      <w:tr w:rsidR="00206B44" w:rsidRPr="007E5531" w14:paraId="3D403097" w14:textId="77777777" w:rsidTr="009129CA">
        <w:trPr>
          <w:cantSplit/>
        </w:trPr>
        <w:tc>
          <w:tcPr>
            <w:tcW w:w="1754" w:type="dxa"/>
            <w:gridSpan w:val="3"/>
            <w:tcBorders>
              <w:top w:val="single" w:sz="4" w:space="0" w:color="auto"/>
              <w:left w:val="single" w:sz="4" w:space="0" w:color="auto"/>
              <w:bottom w:val="single" w:sz="4" w:space="0" w:color="auto"/>
              <w:right w:val="single" w:sz="4" w:space="0" w:color="auto"/>
            </w:tcBorders>
          </w:tcPr>
          <w:p w14:paraId="575CD68D" w14:textId="77777777" w:rsidR="00CC1BCE" w:rsidRDefault="00E55A7C" w:rsidP="009C020C">
            <w:pPr>
              <w:keepNext/>
              <w:keepLines/>
              <w:jc w:val="left"/>
              <w:rPr>
                <w:rFonts w:cs="Arial"/>
                <w:b/>
                <w:szCs w:val="16"/>
              </w:rPr>
            </w:pPr>
            <w:r>
              <w:rPr>
                <w:rFonts w:cs="Arial"/>
                <w:b/>
                <w:szCs w:val="16"/>
              </w:rPr>
              <w:t>ESTIMATED NUMBER OF EACH GENDER PER FLOOR</w:t>
            </w:r>
          </w:p>
        </w:tc>
        <w:tc>
          <w:tcPr>
            <w:tcW w:w="1385" w:type="dxa"/>
            <w:tcBorders>
              <w:top w:val="single" w:sz="4" w:space="0" w:color="auto"/>
              <w:left w:val="single" w:sz="4" w:space="0" w:color="auto"/>
              <w:bottom w:val="single" w:sz="4" w:space="0" w:color="auto"/>
              <w:right w:val="single" w:sz="4" w:space="0" w:color="auto"/>
            </w:tcBorders>
          </w:tcPr>
          <w:p w14:paraId="1F9FD05E" w14:textId="77777777" w:rsidR="00CC1BCE" w:rsidRDefault="00206B44" w:rsidP="009C020C">
            <w:pPr>
              <w:keepNext/>
              <w:keepLines/>
              <w:rPr>
                <w:rFonts w:cs="Arial"/>
                <w:b/>
                <w:szCs w:val="16"/>
              </w:rPr>
            </w:pPr>
            <w:r w:rsidRPr="007E5531">
              <w:rPr>
                <w:rFonts w:cs="Arial"/>
                <w:b/>
                <w:szCs w:val="16"/>
              </w:rPr>
              <w:t>(WOMEN’S) WATER CLOSETS</w:t>
            </w:r>
          </w:p>
        </w:tc>
        <w:tc>
          <w:tcPr>
            <w:tcW w:w="1385" w:type="dxa"/>
            <w:tcBorders>
              <w:top w:val="single" w:sz="4" w:space="0" w:color="auto"/>
              <w:left w:val="single" w:sz="4" w:space="0" w:color="auto"/>
              <w:bottom w:val="single" w:sz="4" w:space="0" w:color="auto"/>
              <w:right w:val="single" w:sz="4" w:space="0" w:color="auto"/>
            </w:tcBorders>
          </w:tcPr>
          <w:p w14:paraId="51096443" w14:textId="77777777" w:rsidR="00CC1BCE" w:rsidRDefault="00206B44" w:rsidP="009C020C">
            <w:pPr>
              <w:keepNext/>
              <w:keepLines/>
              <w:rPr>
                <w:rFonts w:cs="Arial"/>
                <w:b/>
                <w:szCs w:val="16"/>
              </w:rPr>
            </w:pPr>
            <w:r w:rsidRPr="007E5531">
              <w:rPr>
                <w:rFonts w:cs="Arial"/>
                <w:b/>
                <w:szCs w:val="16"/>
              </w:rPr>
              <w:t>(WOMEN’S) SINKS</w:t>
            </w:r>
          </w:p>
        </w:tc>
        <w:tc>
          <w:tcPr>
            <w:tcW w:w="1293" w:type="dxa"/>
            <w:tcBorders>
              <w:top w:val="single" w:sz="4" w:space="0" w:color="auto"/>
              <w:left w:val="single" w:sz="4" w:space="0" w:color="auto"/>
              <w:bottom w:val="single" w:sz="4" w:space="0" w:color="auto"/>
              <w:right w:val="single" w:sz="4" w:space="0" w:color="auto"/>
            </w:tcBorders>
          </w:tcPr>
          <w:p w14:paraId="70584E6E" w14:textId="77777777" w:rsidR="00CC1BCE" w:rsidRDefault="00206B44" w:rsidP="009C020C">
            <w:pPr>
              <w:keepNext/>
              <w:keepLines/>
              <w:rPr>
                <w:rFonts w:cs="Arial"/>
                <w:b/>
                <w:szCs w:val="16"/>
              </w:rPr>
            </w:pPr>
            <w:r w:rsidRPr="007E5531">
              <w:rPr>
                <w:rFonts w:cs="Arial"/>
                <w:b/>
                <w:szCs w:val="16"/>
              </w:rPr>
              <w:t>(MEN’S) WATER CLOSETS</w:t>
            </w:r>
          </w:p>
        </w:tc>
        <w:tc>
          <w:tcPr>
            <w:tcW w:w="1200" w:type="dxa"/>
            <w:tcBorders>
              <w:top w:val="single" w:sz="4" w:space="0" w:color="auto"/>
              <w:left w:val="single" w:sz="4" w:space="0" w:color="auto"/>
              <w:bottom w:val="single" w:sz="4" w:space="0" w:color="auto"/>
              <w:right w:val="single" w:sz="4" w:space="0" w:color="auto"/>
            </w:tcBorders>
          </w:tcPr>
          <w:p w14:paraId="06C5C7FA" w14:textId="77777777" w:rsidR="00CC1BCE" w:rsidRDefault="00206B44" w:rsidP="009C020C">
            <w:pPr>
              <w:keepNext/>
              <w:keepLines/>
              <w:rPr>
                <w:rFonts w:cs="Arial"/>
                <w:b/>
                <w:szCs w:val="16"/>
              </w:rPr>
            </w:pPr>
            <w:r w:rsidRPr="007E5531">
              <w:rPr>
                <w:rFonts w:cs="Arial"/>
                <w:b/>
                <w:szCs w:val="16"/>
              </w:rPr>
              <w:t>(MEN’S) URINALS</w:t>
            </w:r>
          </w:p>
        </w:tc>
        <w:tc>
          <w:tcPr>
            <w:tcW w:w="1016" w:type="dxa"/>
            <w:tcBorders>
              <w:top w:val="single" w:sz="4" w:space="0" w:color="auto"/>
              <w:left w:val="single" w:sz="4" w:space="0" w:color="auto"/>
              <w:bottom w:val="single" w:sz="4" w:space="0" w:color="auto"/>
              <w:right w:val="single" w:sz="4" w:space="0" w:color="auto"/>
            </w:tcBorders>
          </w:tcPr>
          <w:p w14:paraId="6C957897" w14:textId="77777777" w:rsidR="00CC1BCE" w:rsidRDefault="00206B44" w:rsidP="009C020C">
            <w:pPr>
              <w:keepNext/>
              <w:keepLines/>
              <w:widowControl w:val="0"/>
              <w:autoSpaceDE w:val="0"/>
              <w:autoSpaceDN w:val="0"/>
              <w:adjustRightInd w:val="0"/>
              <w:rPr>
                <w:rFonts w:cs="Arial"/>
                <w:b/>
                <w:szCs w:val="16"/>
              </w:rPr>
            </w:pPr>
            <w:r w:rsidRPr="007E5531">
              <w:rPr>
                <w:rFonts w:cs="Arial"/>
                <w:b/>
                <w:szCs w:val="16"/>
              </w:rPr>
              <w:t>(MEN’S) SINKS</w:t>
            </w:r>
          </w:p>
        </w:tc>
      </w:tr>
      <w:tr w:rsidR="00206B44" w:rsidRPr="007E5531" w14:paraId="078176CF" w14:textId="77777777" w:rsidTr="009129CA">
        <w:trPr>
          <w:cantSplit/>
        </w:trPr>
        <w:tc>
          <w:tcPr>
            <w:tcW w:w="646" w:type="dxa"/>
            <w:tcBorders>
              <w:top w:val="single" w:sz="4" w:space="0" w:color="auto"/>
              <w:left w:val="single" w:sz="4" w:space="0" w:color="auto"/>
              <w:bottom w:val="single" w:sz="4" w:space="0" w:color="auto"/>
              <w:right w:val="single" w:sz="4" w:space="0" w:color="auto"/>
            </w:tcBorders>
            <w:shd w:val="pct5" w:color="auto" w:fill="auto"/>
          </w:tcPr>
          <w:p w14:paraId="6294F4E2" w14:textId="77777777" w:rsidR="00CC1BCE" w:rsidRDefault="00206B44" w:rsidP="001E0E69">
            <w:pPr>
              <w:keepNext/>
              <w:keepLines/>
              <w:widowControl w:val="0"/>
              <w:autoSpaceDE w:val="0"/>
              <w:autoSpaceDN w:val="0"/>
              <w:adjustRightInd w:val="0"/>
              <w:jc w:val="center"/>
              <w:rPr>
                <w:rFonts w:cs="Arial"/>
                <w:b/>
                <w:szCs w:val="16"/>
              </w:rPr>
            </w:pPr>
            <w:r w:rsidRPr="007E5531">
              <w:rPr>
                <w:rFonts w:cs="Arial"/>
                <w:b/>
                <w:szCs w:val="16"/>
              </w:rPr>
              <w:t>1</w:t>
            </w:r>
          </w:p>
        </w:tc>
        <w:tc>
          <w:tcPr>
            <w:tcW w:w="462" w:type="dxa"/>
            <w:tcBorders>
              <w:top w:val="single" w:sz="4" w:space="0" w:color="auto"/>
              <w:left w:val="single" w:sz="4" w:space="0" w:color="auto"/>
              <w:bottom w:val="single" w:sz="4" w:space="0" w:color="auto"/>
              <w:right w:val="single" w:sz="4" w:space="0" w:color="auto"/>
            </w:tcBorders>
            <w:shd w:val="pct5" w:color="auto" w:fill="auto"/>
          </w:tcPr>
          <w:p w14:paraId="07836EC0" w14:textId="77777777" w:rsidR="00CC1BCE" w:rsidRDefault="00206B44" w:rsidP="001E0E69">
            <w:pPr>
              <w:keepNext/>
              <w:keepLines/>
              <w:widowControl w:val="0"/>
              <w:autoSpaceDE w:val="0"/>
              <w:autoSpaceDN w:val="0"/>
              <w:adjustRightInd w:val="0"/>
              <w:jc w:val="center"/>
              <w:rPr>
                <w:rFonts w:cs="Arial"/>
                <w:b/>
                <w:szCs w:val="16"/>
              </w:rPr>
            </w:pPr>
            <w:r w:rsidRPr="007E5531">
              <w:rPr>
                <w:rFonts w:cs="Arial"/>
                <w:b/>
                <w:szCs w:val="16"/>
              </w:rPr>
              <w:t>to</w:t>
            </w:r>
          </w:p>
        </w:tc>
        <w:tc>
          <w:tcPr>
            <w:tcW w:w="646" w:type="dxa"/>
            <w:tcBorders>
              <w:top w:val="single" w:sz="4" w:space="0" w:color="auto"/>
              <w:left w:val="single" w:sz="4" w:space="0" w:color="auto"/>
              <w:bottom w:val="single" w:sz="4" w:space="0" w:color="auto"/>
              <w:right w:val="single" w:sz="4" w:space="0" w:color="auto"/>
            </w:tcBorders>
            <w:shd w:val="pct5" w:color="auto" w:fill="auto"/>
          </w:tcPr>
          <w:p w14:paraId="583C7DC3" w14:textId="77777777" w:rsidR="00CC1BCE" w:rsidRDefault="00206B44" w:rsidP="001E0E69">
            <w:pPr>
              <w:keepNext/>
              <w:keepLines/>
              <w:widowControl w:val="0"/>
              <w:autoSpaceDE w:val="0"/>
              <w:autoSpaceDN w:val="0"/>
              <w:adjustRightInd w:val="0"/>
              <w:jc w:val="center"/>
              <w:rPr>
                <w:rFonts w:cs="Arial"/>
                <w:b/>
                <w:szCs w:val="16"/>
              </w:rPr>
            </w:pPr>
            <w:r w:rsidRPr="007E5531">
              <w:rPr>
                <w:rFonts w:cs="Arial"/>
                <w:b/>
                <w:szCs w:val="16"/>
              </w:rPr>
              <w:t>8</w:t>
            </w:r>
          </w:p>
        </w:tc>
        <w:tc>
          <w:tcPr>
            <w:tcW w:w="1385" w:type="dxa"/>
            <w:tcBorders>
              <w:top w:val="single" w:sz="4" w:space="0" w:color="auto"/>
              <w:left w:val="single" w:sz="4" w:space="0" w:color="auto"/>
              <w:bottom w:val="single" w:sz="4" w:space="0" w:color="auto"/>
              <w:right w:val="single" w:sz="4" w:space="0" w:color="auto"/>
            </w:tcBorders>
            <w:shd w:val="pct5" w:color="auto" w:fill="auto"/>
          </w:tcPr>
          <w:p w14:paraId="23B17CA8" w14:textId="77777777" w:rsidR="00CC1BCE" w:rsidRDefault="00206B44" w:rsidP="009C020C">
            <w:pPr>
              <w:keepNext/>
              <w:keepLines/>
              <w:widowControl w:val="0"/>
              <w:autoSpaceDE w:val="0"/>
              <w:autoSpaceDN w:val="0"/>
              <w:adjustRightInd w:val="0"/>
              <w:jc w:val="center"/>
              <w:rPr>
                <w:rFonts w:cs="Arial"/>
                <w:b/>
                <w:szCs w:val="16"/>
              </w:rPr>
            </w:pPr>
            <w:r w:rsidRPr="007E5531">
              <w:rPr>
                <w:rFonts w:cs="Arial"/>
                <w:b/>
                <w:szCs w:val="16"/>
              </w:rPr>
              <w:t>2</w:t>
            </w:r>
          </w:p>
        </w:tc>
        <w:tc>
          <w:tcPr>
            <w:tcW w:w="1385" w:type="dxa"/>
            <w:tcBorders>
              <w:top w:val="single" w:sz="4" w:space="0" w:color="auto"/>
              <w:left w:val="single" w:sz="4" w:space="0" w:color="auto"/>
              <w:bottom w:val="single" w:sz="4" w:space="0" w:color="auto"/>
              <w:right w:val="single" w:sz="4" w:space="0" w:color="auto"/>
            </w:tcBorders>
            <w:shd w:val="pct5" w:color="auto" w:fill="auto"/>
          </w:tcPr>
          <w:p w14:paraId="6B07F233" w14:textId="77777777" w:rsidR="00CC1BCE" w:rsidRDefault="00206B44" w:rsidP="009C020C">
            <w:pPr>
              <w:keepNext/>
              <w:keepLines/>
              <w:widowControl w:val="0"/>
              <w:autoSpaceDE w:val="0"/>
              <w:autoSpaceDN w:val="0"/>
              <w:adjustRightInd w:val="0"/>
              <w:jc w:val="center"/>
              <w:rPr>
                <w:rFonts w:cs="Arial"/>
                <w:b/>
                <w:szCs w:val="16"/>
              </w:rPr>
            </w:pPr>
            <w:r w:rsidRPr="007E5531">
              <w:rPr>
                <w:rFonts w:cs="Arial"/>
                <w:b/>
                <w:szCs w:val="16"/>
              </w:rPr>
              <w:t>1</w:t>
            </w:r>
          </w:p>
        </w:tc>
        <w:tc>
          <w:tcPr>
            <w:tcW w:w="1293" w:type="dxa"/>
            <w:tcBorders>
              <w:top w:val="single" w:sz="4" w:space="0" w:color="auto"/>
              <w:left w:val="single" w:sz="4" w:space="0" w:color="auto"/>
              <w:bottom w:val="single" w:sz="4" w:space="0" w:color="auto"/>
              <w:right w:val="single" w:sz="4" w:space="0" w:color="auto"/>
            </w:tcBorders>
            <w:shd w:val="pct5" w:color="auto" w:fill="auto"/>
          </w:tcPr>
          <w:p w14:paraId="2AE37F12" w14:textId="77777777" w:rsidR="00CC1BCE" w:rsidRDefault="00206B44" w:rsidP="009C020C">
            <w:pPr>
              <w:keepNext/>
              <w:keepLines/>
              <w:widowControl w:val="0"/>
              <w:autoSpaceDE w:val="0"/>
              <w:autoSpaceDN w:val="0"/>
              <w:adjustRightInd w:val="0"/>
              <w:jc w:val="center"/>
              <w:rPr>
                <w:rFonts w:cs="Arial"/>
                <w:b/>
                <w:szCs w:val="16"/>
              </w:rPr>
            </w:pPr>
            <w:r w:rsidRPr="007E5531">
              <w:rPr>
                <w:rFonts w:cs="Arial"/>
                <w:b/>
                <w:szCs w:val="16"/>
              </w:rPr>
              <w:t>1</w:t>
            </w:r>
          </w:p>
        </w:tc>
        <w:tc>
          <w:tcPr>
            <w:tcW w:w="1200" w:type="dxa"/>
            <w:tcBorders>
              <w:top w:val="single" w:sz="4" w:space="0" w:color="auto"/>
              <w:left w:val="single" w:sz="4" w:space="0" w:color="auto"/>
              <w:bottom w:val="single" w:sz="4" w:space="0" w:color="auto"/>
              <w:right w:val="single" w:sz="4" w:space="0" w:color="auto"/>
            </w:tcBorders>
            <w:shd w:val="pct5" w:color="auto" w:fill="auto"/>
          </w:tcPr>
          <w:p w14:paraId="748EA8C8" w14:textId="77777777" w:rsidR="00CC1BCE" w:rsidRDefault="00206B44" w:rsidP="009C020C">
            <w:pPr>
              <w:keepNext/>
              <w:keepLines/>
              <w:widowControl w:val="0"/>
              <w:autoSpaceDE w:val="0"/>
              <w:autoSpaceDN w:val="0"/>
              <w:adjustRightInd w:val="0"/>
              <w:jc w:val="center"/>
              <w:rPr>
                <w:rFonts w:cs="Arial"/>
                <w:b/>
                <w:szCs w:val="16"/>
              </w:rPr>
            </w:pPr>
            <w:r w:rsidRPr="007E5531">
              <w:rPr>
                <w:rFonts w:cs="Arial"/>
                <w:b/>
                <w:szCs w:val="16"/>
              </w:rPr>
              <w:t>1</w:t>
            </w:r>
          </w:p>
        </w:tc>
        <w:tc>
          <w:tcPr>
            <w:tcW w:w="1016" w:type="dxa"/>
            <w:tcBorders>
              <w:top w:val="single" w:sz="4" w:space="0" w:color="auto"/>
              <w:left w:val="single" w:sz="4" w:space="0" w:color="auto"/>
              <w:bottom w:val="single" w:sz="4" w:space="0" w:color="auto"/>
              <w:right w:val="single" w:sz="4" w:space="0" w:color="auto"/>
            </w:tcBorders>
            <w:shd w:val="pct5" w:color="auto" w:fill="auto"/>
          </w:tcPr>
          <w:p w14:paraId="1FEDF94B" w14:textId="77777777" w:rsidR="00CC1BCE" w:rsidRDefault="00206B44" w:rsidP="009C020C">
            <w:pPr>
              <w:keepNext/>
              <w:keepLines/>
              <w:widowControl w:val="0"/>
              <w:autoSpaceDE w:val="0"/>
              <w:autoSpaceDN w:val="0"/>
              <w:adjustRightInd w:val="0"/>
              <w:jc w:val="center"/>
              <w:rPr>
                <w:rFonts w:cs="Arial"/>
                <w:b/>
                <w:szCs w:val="16"/>
              </w:rPr>
            </w:pPr>
            <w:r w:rsidRPr="007E5531">
              <w:rPr>
                <w:rFonts w:cs="Arial"/>
                <w:b/>
                <w:szCs w:val="16"/>
              </w:rPr>
              <w:t>1</w:t>
            </w:r>
          </w:p>
        </w:tc>
      </w:tr>
      <w:tr w:rsidR="00206B44" w:rsidRPr="007E5531" w14:paraId="65713E29" w14:textId="77777777" w:rsidTr="009129CA">
        <w:trPr>
          <w:cantSplit/>
        </w:trPr>
        <w:tc>
          <w:tcPr>
            <w:tcW w:w="646" w:type="dxa"/>
            <w:tcBorders>
              <w:top w:val="single" w:sz="4" w:space="0" w:color="auto"/>
              <w:left w:val="single" w:sz="4" w:space="0" w:color="auto"/>
              <w:bottom w:val="single" w:sz="4" w:space="0" w:color="auto"/>
              <w:right w:val="single" w:sz="4" w:space="0" w:color="auto"/>
            </w:tcBorders>
          </w:tcPr>
          <w:p w14:paraId="0CB79E65" w14:textId="77777777" w:rsidR="00CC1BCE" w:rsidRDefault="00206B44" w:rsidP="001E0E69">
            <w:pPr>
              <w:keepNext/>
              <w:keepLines/>
              <w:widowControl w:val="0"/>
              <w:autoSpaceDE w:val="0"/>
              <w:autoSpaceDN w:val="0"/>
              <w:adjustRightInd w:val="0"/>
              <w:jc w:val="center"/>
              <w:rPr>
                <w:rFonts w:cs="Arial"/>
                <w:b/>
                <w:szCs w:val="16"/>
              </w:rPr>
            </w:pPr>
            <w:r w:rsidRPr="007E5531">
              <w:rPr>
                <w:rFonts w:cs="Arial"/>
                <w:b/>
                <w:szCs w:val="16"/>
              </w:rPr>
              <w:t>9</w:t>
            </w:r>
          </w:p>
        </w:tc>
        <w:tc>
          <w:tcPr>
            <w:tcW w:w="462" w:type="dxa"/>
            <w:tcBorders>
              <w:top w:val="single" w:sz="4" w:space="0" w:color="auto"/>
              <w:left w:val="single" w:sz="4" w:space="0" w:color="auto"/>
              <w:bottom w:val="single" w:sz="4" w:space="0" w:color="auto"/>
              <w:right w:val="single" w:sz="4" w:space="0" w:color="auto"/>
            </w:tcBorders>
          </w:tcPr>
          <w:p w14:paraId="7B444F32" w14:textId="77777777" w:rsidR="00CC1BCE" w:rsidRDefault="00206B44" w:rsidP="001E0E69">
            <w:pPr>
              <w:keepNext/>
              <w:keepLines/>
              <w:widowControl w:val="0"/>
              <w:autoSpaceDE w:val="0"/>
              <w:autoSpaceDN w:val="0"/>
              <w:adjustRightInd w:val="0"/>
              <w:jc w:val="center"/>
              <w:rPr>
                <w:rFonts w:cs="Arial"/>
                <w:b/>
                <w:szCs w:val="16"/>
              </w:rPr>
            </w:pPr>
            <w:r w:rsidRPr="007E5531">
              <w:rPr>
                <w:rFonts w:cs="Arial"/>
                <w:b/>
                <w:szCs w:val="16"/>
              </w:rPr>
              <w:t>to</w:t>
            </w:r>
          </w:p>
        </w:tc>
        <w:tc>
          <w:tcPr>
            <w:tcW w:w="646" w:type="dxa"/>
            <w:tcBorders>
              <w:top w:val="single" w:sz="4" w:space="0" w:color="auto"/>
              <w:left w:val="single" w:sz="4" w:space="0" w:color="auto"/>
              <w:bottom w:val="single" w:sz="4" w:space="0" w:color="auto"/>
              <w:right w:val="single" w:sz="4" w:space="0" w:color="auto"/>
            </w:tcBorders>
          </w:tcPr>
          <w:p w14:paraId="069F2E73" w14:textId="77777777" w:rsidR="00CC1BCE" w:rsidRDefault="00206B44" w:rsidP="001E0E69">
            <w:pPr>
              <w:keepNext/>
              <w:keepLines/>
              <w:widowControl w:val="0"/>
              <w:autoSpaceDE w:val="0"/>
              <w:autoSpaceDN w:val="0"/>
              <w:adjustRightInd w:val="0"/>
              <w:jc w:val="center"/>
              <w:rPr>
                <w:rFonts w:cs="Arial"/>
                <w:b/>
                <w:szCs w:val="16"/>
              </w:rPr>
            </w:pPr>
            <w:r w:rsidRPr="007E5531">
              <w:rPr>
                <w:rFonts w:cs="Arial"/>
                <w:b/>
                <w:szCs w:val="16"/>
              </w:rPr>
              <w:t>24</w:t>
            </w:r>
          </w:p>
        </w:tc>
        <w:tc>
          <w:tcPr>
            <w:tcW w:w="1385" w:type="dxa"/>
            <w:tcBorders>
              <w:top w:val="single" w:sz="4" w:space="0" w:color="auto"/>
              <w:left w:val="single" w:sz="4" w:space="0" w:color="auto"/>
              <w:bottom w:val="single" w:sz="4" w:space="0" w:color="auto"/>
              <w:right w:val="single" w:sz="4" w:space="0" w:color="auto"/>
            </w:tcBorders>
          </w:tcPr>
          <w:p w14:paraId="23C599DE" w14:textId="77777777" w:rsidR="00CC1BCE" w:rsidRDefault="00206B44" w:rsidP="009C020C">
            <w:pPr>
              <w:keepNext/>
              <w:keepLines/>
              <w:widowControl w:val="0"/>
              <w:autoSpaceDE w:val="0"/>
              <w:autoSpaceDN w:val="0"/>
              <w:adjustRightInd w:val="0"/>
              <w:jc w:val="center"/>
              <w:rPr>
                <w:rFonts w:cs="Arial"/>
                <w:b/>
                <w:szCs w:val="16"/>
              </w:rPr>
            </w:pPr>
            <w:r w:rsidRPr="007E5531">
              <w:rPr>
                <w:rFonts w:cs="Arial"/>
                <w:b/>
                <w:szCs w:val="16"/>
              </w:rPr>
              <w:t>3</w:t>
            </w:r>
          </w:p>
        </w:tc>
        <w:tc>
          <w:tcPr>
            <w:tcW w:w="1385" w:type="dxa"/>
            <w:tcBorders>
              <w:top w:val="single" w:sz="4" w:space="0" w:color="auto"/>
              <w:left w:val="single" w:sz="4" w:space="0" w:color="auto"/>
              <w:bottom w:val="single" w:sz="4" w:space="0" w:color="auto"/>
              <w:right w:val="single" w:sz="4" w:space="0" w:color="auto"/>
            </w:tcBorders>
          </w:tcPr>
          <w:p w14:paraId="6EAC93F1" w14:textId="77777777" w:rsidR="00CC1BCE" w:rsidRDefault="00206B44" w:rsidP="009C020C">
            <w:pPr>
              <w:keepNext/>
              <w:keepLines/>
              <w:widowControl w:val="0"/>
              <w:autoSpaceDE w:val="0"/>
              <w:autoSpaceDN w:val="0"/>
              <w:adjustRightInd w:val="0"/>
              <w:jc w:val="center"/>
              <w:rPr>
                <w:rFonts w:cs="Arial"/>
                <w:b/>
                <w:szCs w:val="16"/>
              </w:rPr>
            </w:pPr>
            <w:r w:rsidRPr="007E5531">
              <w:rPr>
                <w:rFonts w:cs="Arial"/>
                <w:b/>
                <w:szCs w:val="16"/>
              </w:rPr>
              <w:t>2</w:t>
            </w:r>
          </w:p>
        </w:tc>
        <w:tc>
          <w:tcPr>
            <w:tcW w:w="1293" w:type="dxa"/>
            <w:tcBorders>
              <w:top w:val="single" w:sz="4" w:space="0" w:color="auto"/>
              <w:left w:val="single" w:sz="4" w:space="0" w:color="auto"/>
              <w:bottom w:val="single" w:sz="4" w:space="0" w:color="auto"/>
              <w:right w:val="single" w:sz="4" w:space="0" w:color="auto"/>
            </w:tcBorders>
          </w:tcPr>
          <w:p w14:paraId="6DB46A87" w14:textId="77777777" w:rsidR="00CC1BCE" w:rsidRDefault="00206B44" w:rsidP="009C020C">
            <w:pPr>
              <w:keepNext/>
              <w:keepLines/>
              <w:widowControl w:val="0"/>
              <w:autoSpaceDE w:val="0"/>
              <w:autoSpaceDN w:val="0"/>
              <w:adjustRightInd w:val="0"/>
              <w:jc w:val="center"/>
              <w:rPr>
                <w:rFonts w:cs="Arial"/>
                <w:b/>
                <w:szCs w:val="16"/>
              </w:rPr>
            </w:pPr>
            <w:r w:rsidRPr="007E5531">
              <w:rPr>
                <w:rFonts w:cs="Arial"/>
                <w:b/>
                <w:szCs w:val="16"/>
              </w:rPr>
              <w:t>2</w:t>
            </w:r>
          </w:p>
        </w:tc>
        <w:tc>
          <w:tcPr>
            <w:tcW w:w="1200" w:type="dxa"/>
            <w:tcBorders>
              <w:top w:val="single" w:sz="4" w:space="0" w:color="auto"/>
              <w:left w:val="single" w:sz="4" w:space="0" w:color="auto"/>
              <w:bottom w:val="single" w:sz="4" w:space="0" w:color="auto"/>
              <w:right w:val="single" w:sz="4" w:space="0" w:color="auto"/>
            </w:tcBorders>
          </w:tcPr>
          <w:p w14:paraId="3D679F20" w14:textId="77777777" w:rsidR="00CC1BCE" w:rsidRDefault="00206B44" w:rsidP="009C020C">
            <w:pPr>
              <w:keepNext/>
              <w:keepLines/>
              <w:widowControl w:val="0"/>
              <w:autoSpaceDE w:val="0"/>
              <w:autoSpaceDN w:val="0"/>
              <w:adjustRightInd w:val="0"/>
              <w:jc w:val="center"/>
              <w:rPr>
                <w:rFonts w:cs="Arial"/>
                <w:b/>
                <w:szCs w:val="16"/>
              </w:rPr>
            </w:pPr>
            <w:r w:rsidRPr="007E5531">
              <w:rPr>
                <w:rFonts w:cs="Arial"/>
                <w:b/>
                <w:szCs w:val="16"/>
              </w:rPr>
              <w:t>1</w:t>
            </w:r>
          </w:p>
        </w:tc>
        <w:tc>
          <w:tcPr>
            <w:tcW w:w="1016" w:type="dxa"/>
            <w:tcBorders>
              <w:top w:val="single" w:sz="4" w:space="0" w:color="auto"/>
              <w:left w:val="single" w:sz="4" w:space="0" w:color="auto"/>
              <w:bottom w:val="single" w:sz="4" w:space="0" w:color="auto"/>
              <w:right w:val="single" w:sz="4" w:space="0" w:color="auto"/>
            </w:tcBorders>
          </w:tcPr>
          <w:p w14:paraId="4B505F9F" w14:textId="77777777" w:rsidR="00CC1BCE" w:rsidRDefault="00206B44" w:rsidP="009C020C">
            <w:pPr>
              <w:keepNext/>
              <w:keepLines/>
              <w:widowControl w:val="0"/>
              <w:autoSpaceDE w:val="0"/>
              <w:autoSpaceDN w:val="0"/>
              <w:adjustRightInd w:val="0"/>
              <w:jc w:val="center"/>
              <w:rPr>
                <w:rFonts w:cs="Arial"/>
                <w:b/>
                <w:szCs w:val="16"/>
              </w:rPr>
            </w:pPr>
            <w:r w:rsidRPr="007E5531">
              <w:rPr>
                <w:rFonts w:cs="Arial"/>
                <w:b/>
                <w:szCs w:val="16"/>
              </w:rPr>
              <w:t>1</w:t>
            </w:r>
          </w:p>
        </w:tc>
      </w:tr>
      <w:tr w:rsidR="00206B44" w:rsidRPr="007E5531" w14:paraId="1D106220" w14:textId="77777777" w:rsidTr="009129CA">
        <w:trPr>
          <w:cantSplit/>
        </w:trPr>
        <w:tc>
          <w:tcPr>
            <w:tcW w:w="646" w:type="dxa"/>
            <w:tcBorders>
              <w:top w:val="single" w:sz="4" w:space="0" w:color="auto"/>
              <w:left w:val="single" w:sz="4" w:space="0" w:color="auto"/>
              <w:bottom w:val="single" w:sz="4" w:space="0" w:color="auto"/>
              <w:right w:val="single" w:sz="4" w:space="0" w:color="auto"/>
            </w:tcBorders>
            <w:shd w:val="pct5" w:color="auto" w:fill="auto"/>
          </w:tcPr>
          <w:p w14:paraId="446A9E36" w14:textId="77777777" w:rsidR="00CC1BCE" w:rsidRDefault="00206B44" w:rsidP="001E0E69">
            <w:pPr>
              <w:keepNext/>
              <w:keepLines/>
              <w:widowControl w:val="0"/>
              <w:autoSpaceDE w:val="0"/>
              <w:autoSpaceDN w:val="0"/>
              <w:adjustRightInd w:val="0"/>
              <w:jc w:val="center"/>
              <w:rPr>
                <w:rFonts w:cs="Arial"/>
                <w:b/>
                <w:szCs w:val="16"/>
              </w:rPr>
            </w:pPr>
            <w:r w:rsidRPr="007E5531">
              <w:rPr>
                <w:rFonts w:cs="Arial"/>
                <w:b/>
                <w:szCs w:val="16"/>
              </w:rPr>
              <w:t>25</w:t>
            </w:r>
          </w:p>
        </w:tc>
        <w:tc>
          <w:tcPr>
            <w:tcW w:w="462" w:type="dxa"/>
            <w:tcBorders>
              <w:top w:val="single" w:sz="4" w:space="0" w:color="auto"/>
              <w:left w:val="single" w:sz="4" w:space="0" w:color="auto"/>
              <w:bottom w:val="single" w:sz="4" w:space="0" w:color="auto"/>
              <w:right w:val="single" w:sz="4" w:space="0" w:color="auto"/>
            </w:tcBorders>
            <w:shd w:val="pct5" w:color="auto" w:fill="auto"/>
          </w:tcPr>
          <w:p w14:paraId="494445FF" w14:textId="77777777" w:rsidR="00CC1BCE" w:rsidRDefault="00206B44" w:rsidP="001E0E69">
            <w:pPr>
              <w:keepNext/>
              <w:keepLines/>
              <w:widowControl w:val="0"/>
              <w:autoSpaceDE w:val="0"/>
              <w:autoSpaceDN w:val="0"/>
              <w:adjustRightInd w:val="0"/>
              <w:jc w:val="center"/>
              <w:rPr>
                <w:rFonts w:cs="Arial"/>
                <w:b/>
                <w:szCs w:val="16"/>
              </w:rPr>
            </w:pPr>
            <w:r w:rsidRPr="007E5531">
              <w:rPr>
                <w:rFonts w:cs="Arial"/>
                <w:b/>
                <w:szCs w:val="16"/>
              </w:rPr>
              <w:t>to</w:t>
            </w:r>
          </w:p>
        </w:tc>
        <w:tc>
          <w:tcPr>
            <w:tcW w:w="646" w:type="dxa"/>
            <w:tcBorders>
              <w:top w:val="single" w:sz="4" w:space="0" w:color="auto"/>
              <w:left w:val="single" w:sz="4" w:space="0" w:color="auto"/>
              <w:bottom w:val="single" w:sz="4" w:space="0" w:color="auto"/>
              <w:right w:val="single" w:sz="4" w:space="0" w:color="auto"/>
            </w:tcBorders>
            <w:shd w:val="pct5" w:color="auto" w:fill="auto"/>
          </w:tcPr>
          <w:p w14:paraId="5B3E334F" w14:textId="77777777" w:rsidR="00CC1BCE" w:rsidRDefault="00206B44" w:rsidP="001E0E69">
            <w:pPr>
              <w:keepNext/>
              <w:keepLines/>
              <w:widowControl w:val="0"/>
              <w:autoSpaceDE w:val="0"/>
              <w:autoSpaceDN w:val="0"/>
              <w:adjustRightInd w:val="0"/>
              <w:jc w:val="center"/>
              <w:rPr>
                <w:rFonts w:cs="Arial"/>
                <w:b/>
                <w:szCs w:val="16"/>
              </w:rPr>
            </w:pPr>
            <w:r w:rsidRPr="007E5531">
              <w:rPr>
                <w:rFonts w:cs="Arial"/>
                <w:b/>
                <w:szCs w:val="16"/>
              </w:rPr>
              <w:t>36</w:t>
            </w:r>
          </w:p>
        </w:tc>
        <w:tc>
          <w:tcPr>
            <w:tcW w:w="1385" w:type="dxa"/>
            <w:tcBorders>
              <w:top w:val="single" w:sz="4" w:space="0" w:color="auto"/>
              <w:left w:val="single" w:sz="4" w:space="0" w:color="auto"/>
              <w:bottom w:val="single" w:sz="4" w:space="0" w:color="auto"/>
              <w:right w:val="single" w:sz="4" w:space="0" w:color="auto"/>
            </w:tcBorders>
            <w:shd w:val="pct5" w:color="auto" w:fill="auto"/>
          </w:tcPr>
          <w:p w14:paraId="7C433836" w14:textId="77777777" w:rsidR="00CC1BCE" w:rsidRDefault="00206B44" w:rsidP="009C020C">
            <w:pPr>
              <w:keepNext/>
              <w:keepLines/>
              <w:widowControl w:val="0"/>
              <w:autoSpaceDE w:val="0"/>
              <w:autoSpaceDN w:val="0"/>
              <w:adjustRightInd w:val="0"/>
              <w:jc w:val="center"/>
              <w:rPr>
                <w:rFonts w:cs="Arial"/>
                <w:b/>
                <w:szCs w:val="16"/>
              </w:rPr>
            </w:pPr>
            <w:r w:rsidRPr="007E5531">
              <w:rPr>
                <w:rFonts w:cs="Arial"/>
                <w:b/>
                <w:szCs w:val="16"/>
              </w:rPr>
              <w:t>3</w:t>
            </w:r>
          </w:p>
        </w:tc>
        <w:tc>
          <w:tcPr>
            <w:tcW w:w="1385" w:type="dxa"/>
            <w:tcBorders>
              <w:top w:val="single" w:sz="4" w:space="0" w:color="auto"/>
              <w:left w:val="single" w:sz="4" w:space="0" w:color="auto"/>
              <w:bottom w:val="single" w:sz="4" w:space="0" w:color="auto"/>
              <w:right w:val="single" w:sz="4" w:space="0" w:color="auto"/>
            </w:tcBorders>
            <w:shd w:val="pct5" w:color="auto" w:fill="auto"/>
          </w:tcPr>
          <w:p w14:paraId="39D059A4" w14:textId="77777777" w:rsidR="00CC1BCE" w:rsidRDefault="00206B44" w:rsidP="009C020C">
            <w:pPr>
              <w:keepNext/>
              <w:keepLines/>
              <w:widowControl w:val="0"/>
              <w:autoSpaceDE w:val="0"/>
              <w:autoSpaceDN w:val="0"/>
              <w:adjustRightInd w:val="0"/>
              <w:jc w:val="center"/>
              <w:rPr>
                <w:rFonts w:cs="Arial"/>
                <w:b/>
                <w:szCs w:val="16"/>
              </w:rPr>
            </w:pPr>
            <w:r w:rsidRPr="007E5531">
              <w:rPr>
                <w:rFonts w:cs="Arial"/>
                <w:b/>
                <w:szCs w:val="16"/>
              </w:rPr>
              <w:t>2</w:t>
            </w:r>
          </w:p>
        </w:tc>
        <w:tc>
          <w:tcPr>
            <w:tcW w:w="1293" w:type="dxa"/>
            <w:tcBorders>
              <w:top w:val="single" w:sz="4" w:space="0" w:color="auto"/>
              <w:left w:val="single" w:sz="4" w:space="0" w:color="auto"/>
              <w:bottom w:val="single" w:sz="4" w:space="0" w:color="auto"/>
              <w:right w:val="single" w:sz="4" w:space="0" w:color="auto"/>
            </w:tcBorders>
            <w:shd w:val="pct5" w:color="auto" w:fill="auto"/>
          </w:tcPr>
          <w:p w14:paraId="090BC352" w14:textId="77777777" w:rsidR="00CC1BCE" w:rsidRDefault="00206B44" w:rsidP="009C020C">
            <w:pPr>
              <w:keepNext/>
              <w:keepLines/>
              <w:widowControl w:val="0"/>
              <w:autoSpaceDE w:val="0"/>
              <w:autoSpaceDN w:val="0"/>
              <w:adjustRightInd w:val="0"/>
              <w:jc w:val="center"/>
              <w:rPr>
                <w:rFonts w:cs="Arial"/>
                <w:b/>
                <w:szCs w:val="16"/>
              </w:rPr>
            </w:pPr>
            <w:r w:rsidRPr="007E5531">
              <w:rPr>
                <w:rFonts w:cs="Arial"/>
                <w:b/>
                <w:szCs w:val="16"/>
              </w:rPr>
              <w:t>2</w:t>
            </w:r>
          </w:p>
        </w:tc>
        <w:tc>
          <w:tcPr>
            <w:tcW w:w="1200" w:type="dxa"/>
            <w:tcBorders>
              <w:top w:val="single" w:sz="4" w:space="0" w:color="auto"/>
              <w:left w:val="single" w:sz="4" w:space="0" w:color="auto"/>
              <w:bottom w:val="single" w:sz="4" w:space="0" w:color="auto"/>
              <w:right w:val="single" w:sz="4" w:space="0" w:color="auto"/>
            </w:tcBorders>
            <w:shd w:val="pct5" w:color="auto" w:fill="auto"/>
          </w:tcPr>
          <w:p w14:paraId="2350D2FE" w14:textId="77777777" w:rsidR="00CC1BCE" w:rsidRDefault="00206B44" w:rsidP="009C020C">
            <w:pPr>
              <w:keepNext/>
              <w:keepLines/>
              <w:widowControl w:val="0"/>
              <w:autoSpaceDE w:val="0"/>
              <w:autoSpaceDN w:val="0"/>
              <w:adjustRightInd w:val="0"/>
              <w:jc w:val="center"/>
              <w:rPr>
                <w:rFonts w:cs="Arial"/>
                <w:b/>
                <w:szCs w:val="16"/>
              </w:rPr>
            </w:pPr>
            <w:r w:rsidRPr="007E5531">
              <w:rPr>
                <w:rFonts w:cs="Arial"/>
                <w:b/>
                <w:szCs w:val="16"/>
              </w:rPr>
              <w:t>1</w:t>
            </w:r>
          </w:p>
        </w:tc>
        <w:tc>
          <w:tcPr>
            <w:tcW w:w="1016" w:type="dxa"/>
            <w:tcBorders>
              <w:top w:val="single" w:sz="4" w:space="0" w:color="auto"/>
              <w:left w:val="single" w:sz="4" w:space="0" w:color="auto"/>
              <w:bottom w:val="single" w:sz="4" w:space="0" w:color="auto"/>
              <w:right w:val="single" w:sz="4" w:space="0" w:color="auto"/>
            </w:tcBorders>
            <w:shd w:val="pct5" w:color="auto" w:fill="auto"/>
          </w:tcPr>
          <w:p w14:paraId="6EBB2892" w14:textId="77777777" w:rsidR="00CC1BCE" w:rsidRDefault="00206B44" w:rsidP="009C020C">
            <w:pPr>
              <w:keepNext/>
              <w:keepLines/>
              <w:widowControl w:val="0"/>
              <w:autoSpaceDE w:val="0"/>
              <w:autoSpaceDN w:val="0"/>
              <w:adjustRightInd w:val="0"/>
              <w:jc w:val="center"/>
              <w:rPr>
                <w:rFonts w:cs="Arial"/>
                <w:b/>
                <w:szCs w:val="16"/>
              </w:rPr>
            </w:pPr>
            <w:r w:rsidRPr="007E5531">
              <w:rPr>
                <w:rFonts w:cs="Arial"/>
                <w:b/>
                <w:szCs w:val="16"/>
              </w:rPr>
              <w:t>2</w:t>
            </w:r>
          </w:p>
        </w:tc>
      </w:tr>
      <w:tr w:rsidR="00206B44" w:rsidRPr="007E5531" w14:paraId="1137A6CA" w14:textId="77777777" w:rsidTr="009129CA">
        <w:trPr>
          <w:cantSplit/>
        </w:trPr>
        <w:tc>
          <w:tcPr>
            <w:tcW w:w="646" w:type="dxa"/>
            <w:tcBorders>
              <w:top w:val="single" w:sz="4" w:space="0" w:color="auto"/>
              <w:left w:val="single" w:sz="4" w:space="0" w:color="auto"/>
              <w:bottom w:val="single" w:sz="4" w:space="0" w:color="auto"/>
              <w:right w:val="single" w:sz="4" w:space="0" w:color="auto"/>
            </w:tcBorders>
          </w:tcPr>
          <w:p w14:paraId="18912D7C" w14:textId="77777777" w:rsidR="00CC1BCE" w:rsidRDefault="00206B44" w:rsidP="001E0E69">
            <w:pPr>
              <w:keepNext/>
              <w:keepLines/>
              <w:widowControl w:val="0"/>
              <w:autoSpaceDE w:val="0"/>
              <w:autoSpaceDN w:val="0"/>
              <w:adjustRightInd w:val="0"/>
              <w:jc w:val="center"/>
              <w:rPr>
                <w:rFonts w:cs="Arial"/>
                <w:b/>
                <w:szCs w:val="16"/>
              </w:rPr>
            </w:pPr>
            <w:r w:rsidRPr="007E5531">
              <w:rPr>
                <w:rFonts w:cs="Arial"/>
                <w:b/>
                <w:szCs w:val="16"/>
              </w:rPr>
              <w:t>37</w:t>
            </w:r>
          </w:p>
        </w:tc>
        <w:tc>
          <w:tcPr>
            <w:tcW w:w="462" w:type="dxa"/>
            <w:tcBorders>
              <w:top w:val="single" w:sz="4" w:space="0" w:color="auto"/>
              <w:left w:val="single" w:sz="4" w:space="0" w:color="auto"/>
              <w:bottom w:val="single" w:sz="4" w:space="0" w:color="auto"/>
              <w:right w:val="single" w:sz="4" w:space="0" w:color="auto"/>
            </w:tcBorders>
          </w:tcPr>
          <w:p w14:paraId="148AA8F2" w14:textId="77777777" w:rsidR="00CC1BCE" w:rsidRDefault="00206B44" w:rsidP="001E0E69">
            <w:pPr>
              <w:keepNext/>
              <w:keepLines/>
              <w:widowControl w:val="0"/>
              <w:autoSpaceDE w:val="0"/>
              <w:autoSpaceDN w:val="0"/>
              <w:adjustRightInd w:val="0"/>
              <w:jc w:val="center"/>
              <w:rPr>
                <w:rFonts w:cs="Arial"/>
                <w:b/>
                <w:szCs w:val="16"/>
              </w:rPr>
            </w:pPr>
            <w:r w:rsidRPr="007E5531">
              <w:rPr>
                <w:rFonts w:cs="Arial"/>
                <w:b/>
                <w:szCs w:val="16"/>
              </w:rPr>
              <w:t>to</w:t>
            </w:r>
          </w:p>
        </w:tc>
        <w:tc>
          <w:tcPr>
            <w:tcW w:w="646" w:type="dxa"/>
            <w:tcBorders>
              <w:top w:val="single" w:sz="4" w:space="0" w:color="auto"/>
              <w:left w:val="single" w:sz="4" w:space="0" w:color="auto"/>
              <w:bottom w:val="single" w:sz="4" w:space="0" w:color="auto"/>
              <w:right w:val="single" w:sz="4" w:space="0" w:color="auto"/>
            </w:tcBorders>
          </w:tcPr>
          <w:p w14:paraId="267FF68D" w14:textId="77777777" w:rsidR="00CC1BCE" w:rsidRDefault="00206B44" w:rsidP="001E0E69">
            <w:pPr>
              <w:keepNext/>
              <w:keepLines/>
              <w:widowControl w:val="0"/>
              <w:autoSpaceDE w:val="0"/>
              <w:autoSpaceDN w:val="0"/>
              <w:adjustRightInd w:val="0"/>
              <w:jc w:val="center"/>
              <w:rPr>
                <w:rFonts w:cs="Arial"/>
                <w:b/>
                <w:szCs w:val="16"/>
              </w:rPr>
            </w:pPr>
            <w:r w:rsidRPr="007E5531">
              <w:rPr>
                <w:rFonts w:cs="Arial"/>
                <w:b/>
                <w:szCs w:val="16"/>
              </w:rPr>
              <w:t>56</w:t>
            </w:r>
          </w:p>
        </w:tc>
        <w:tc>
          <w:tcPr>
            <w:tcW w:w="1385" w:type="dxa"/>
            <w:tcBorders>
              <w:top w:val="single" w:sz="4" w:space="0" w:color="auto"/>
              <w:left w:val="single" w:sz="4" w:space="0" w:color="auto"/>
              <w:bottom w:val="single" w:sz="4" w:space="0" w:color="auto"/>
              <w:right w:val="single" w:sz="4" w:space="0" w:color="auto"/>
            </w:tcBorders>
          </w:tcPr>
          <w:p w14:paraId="16224043" w14:textId="77777777" w:rsidR="00CC1BCE" w:rsidRDefault="00206B44" w:rsidP="009C020C">
            <w:pPr>
              <w:keepNext/>
              <w:keepLines/>
              <w:widowControl w:val="0"/>
              <w:autoSpaceDE w:val="0"/>
              <w:autoSpaceDN w:val="0"/>
              <w:adjustRightInd w:val="0"/>
              <w:jc w:val="center"/>
              <w:rPr>
                <w:rFonts w:cs="Arial"/>
                <w:b/>
                <w:szCs w:val="16"/>
              </w:rPr>
            </w:pPr>
            <w:r w:rsidRPr="007E5531">
              <w:rPr>
                <w:rFonts w:cs="Arial"/>
                <w:b/>
                <w:szCs w:val="16"/>
              </w:rPr>
              <w:t>5</w:t>
            </w:r>
          </w:p>
        </w:tc>
        <w:tc>
          <w:tcPr>
            <w:tcW w:w="1385" w:type="dxa"/>
            <w:tcBorders>
              <w:top w:val="single" w:sz="4" w:space="0" w:color="auto"/>
              <w:left w:val="single" w:sz="4" w:space="0" w:color="auto"/>
              <w:bottom w:val="single" w:sz="4" w:space="0" w:color="auto"/>
              <w:right w:val="single" w:sz="4" w:space="0" w:color="auto"/>
            </w:tcBorders>
          </w:tcPr>
          <w:p w14:paraId="3B08174B" w14:textId="77777777" w:rsidR="00CC1BCE" w:rsidRDefault="00206B44" w:rsidP="009C020C">
            <w:pPr>
              <w:keepNext/>
              <w:keepLines/>
              <w:widowControl w:val="0"/>
              <w:autoSpaceDE w:val="0"/>
              <w:autoSpaceDN w:val="0"/>
              <w:adjustRightInd w:val="0"/>
              <w:jc w:val="center"/>
              <w:rPr>
                <w:rFonts w:cs="Arial"/>
                <w:b/>
                <w:szCs w:val="16"/>
              </w:rPr>
            </w:pPr>
            <w:r w:rsidRPr="007E5531">
              <w:rPr>
                <w:rFonts w:cs="Arial"/>
                <w:b/>
                <w:szCs w:val="16"/>
              </w:rPr>
              <w:t>3</w:t>
            </w:r>
          </w:p>
        </w:tc>
        <w:tc>
          <w:tcPr>
            <w:tcW w:w="1293" w:type="dxa"/>
            <w:tcBorders>
              <w:top w:val="single" w:sz="4" w:space="0" w:color="auto"/>
              <w:left w:val="single" w:sz="4" w:space="0" w:color="auto"/>
              <w:bottom w:val="single" w:sz="4" w:space="0" w:color="auto"/>
              <w:right w:val="single" w:sz="4" w:space="0" w:color="auto"/>
            </w:tcBorders>
          </w:tcPr>
          <w:p w14:paraId="407260A1" w14:textId="77777777" w:rsidR="00CC1BCE" w:rsidRDefault="00206B44" w:rsidP="009C020C">
            <w:pPr>
              <w:keepNext/>
              <w:keepLines/>
              <w:widowControl w:val="0"/>
              <w:autoSpaceDE w:val="0"/>
              <w:autoSpaceDN w:val="0"/>
              <w:adjustRightInd w:val="0"/>
              <w:jc w:val="center"/>
              <w:rPr>
                <w:rFonts w:cs="Arial"/>
                <w:b/>
                <w:szCs w:val="16"/>
              </w:rPr>
            </w:pPr>
            <w:r w:rsidRPr="007E5531">
              <w:rPr>
                <w:rFonts w:cs="Arial"/>
                <w:b/>
                <w:szCs w:val="16"/>
              </w:rPr>
              <w:t>3</w:t>
            </w:r>
          </w:p>
        </w:tc>
        <w:tc>
          <w:tcPr>
            <w:tcW w:w="1200" w:type="dxa"/>
            <w:tcBorders>
              <w:top w:val="single" w:sz="4" w:space="0" w:color="auto"/>
              <w:left w:val="single" w:sz="4" w:space="0" w:color="auto"/>
              <w:bottom w:val="single" w:sz="4" w:space="0" w:color="auto"/>
              <w:right w:val="single" w:sz="4" w:space="0" w:color="auto"/>
            </w:tcBorders>
          </w:tcPr>
          <w:p w14:paraId="7EF1C5CB" w14:textId="77777777" w:rsidR="00CC1BCE" w:rsidRDefault="00206B44" w:rsidP="009C020C">
            <w:pPr>
              <w:keepNext/>
              <w:keepLines/>
              <w:widowControl w:val="0"/>
              <w:autoSpaceDE w:val="0"/>
              <w:autoSpaceDN w:val="0"/>
              <w:adjustRightInd w:val="0"/>
              <w:jc w:val="center"/>
              <w:rPr>
                <w:rFonts w:cs="Arial"/>
                <w:b/>
                <w:szCs w:val="16"/>
              </w:rPr>
            </w:pPr>
            <w:r w:rsidRPr="007E5531">
              <w:rPr>
                <w:rFonts w:cs="Arial"/>
                <w:b/>
                <w:szCs w:val="16"/>
              </w:rPr>
              <w:t>2</w:t>
            </w:r>
          </w:p>
        </w:tc>
        <w:tc>
          <w:tcPr>
            <w:tcW w:w="1016" w:type="dxa"/>
            <w:tcBorders>
              <w:top w:val="single" w:sz="4" w:space="0" w:color="auto"/>
              <w:left w:val="single" w:sz="4" w:space="0" w:color="auto"/>
              <w:bottom w:val="single" w:sz="4" w:space="0" w:color="auto"/>
              <w:right w:val="single" w:sz="4" w:space="0" w:color="auto"/>
            </w:tcBorders>
          </w:tcPr>
          <w:p w14:paraId="1C3DFDA0" w14:textId="77777777" w:rsidR="00CC1BCE" w:rsidRDefault="00206B44" w:rsidP="009C020C">
            <w:pPr>
              <w:keepNext/>
              <w:keepLines/>
              <w:widowControl w:val="0"/>
              <w:autoSpaceDE w:val="0"/>
              <w:autoSpaceDN w:val="0"/>
              <w:adjustRightInd w:val="0"/>
              <w:jc w:val="center"/>
              <w:rPr>
                <w:rFonts w:cs="Arial"/>
                <w:b/>
                <w:szCs w:val="16"/>
              </w:rPr>
            </w:pPr>
            <w:r w:rsidRPr="007E5531">
              <w:rPr>
                <w:rFonts w:cs="Arial"/>
                <w:b/>
                <w:szCs w:val="16"/>
              </w:rPr>
              <w:t>2</w:t>
            </w:r>
          </w:p>
        </w:tc>
      </w:tr>
      <w:tr w:rsidR="00206B44" w:rsidRPr="007E5531" w14:paraId="0F40D490" w14:textId="77777777" w:rsidTr="009129CA">
        <w:trPr>
          <w:cantSplit/>
        </w:trPr>
        <w:tc>
          <w:tcPr>
            <w:tcW w:w="646" w:type="dxa"/>
            <w:tcBorders>
              <w:top w:val="single" w:sz="4" w:space="0" w:color="auto"/>
              <w:left w:val="single" w:sz="4" w:space="0" w:color="auto"/>
              <w:bottom w:val="single" w:sz="4" w:space="0" w:color="auto"/>
              <w:right w:val="single" w:sz="4" w:space="0" w:color="auto"/>
            </w:tcBorders>
            <w:shd w:val="pct5" w:color="auto" w:fill="auto"/>
          </w:tcPr>
          <w:p w14:paraId="1F0647AF" w14:textId="77777777" w:rsidR="00CC1BCE" w:rsidRDefault="00206B44" w:rsidP="001E0E69">
            <w:pPr>
              <w:keepNext/>
              <w:keepLines/>
              <w:widowControl w:val="0"/>
              <w:autoSpaceDE w:val="0"/>
              <w:autoSpaceDN w:val="0"/>
              <w:adjustRightInd w:val="0"/>
              <w:jc w:val="center"/>
              <w:rPr>
                <w:rFonts w:cs="Arial"/>
                <w:b/>
                <w:szCs w:val="16"/>
              </w:rPr>
            </w:pPr>
            <w:r w:rsidRPr="007E5531">
              <w:rPr>
                <w:rFonts w:cs="Arial"/>
                <w:b/>
                <w:szCs w:val="16"/>
              </w:rPr>
              <w:t>57</w:t>
            </w:r>
          </w:p>
        </w:tc>
        <w:tc>
          <w:tcPr>
            <w:tcW w:w="462" w:type="dxa"/>
            <w:tcBorders>
              <w:top w:val="single" w:sz="4" w:space="0" w:color="auto"/>
              <w:left w:val="single" w:sz="4" w:space="0" w:color="auto"/>
              <w:bottom w:val="single" w:sz="4" w:space="0" w:color="auto"/>
              <w:right w:val="single" w:sz="4" w:space="0" w:color="auto"/>
            </w:tcBorders>
            <w:shd w:val="pct5" w:color="auto" w:fill="auto"/>
          </w:tcPr>
          <w:p w14:paraId="4EF8D62C" w14:textId="77777777" w:rsidR="00CC1BCE" w:rsidRDefault="00206B44" w:rsidP="001E0E69">
            <w:pPr>
              <w:keepNext/>
              <w:keepLines/>
              <w:widowControl w:val="0"/>
              <w:autoSpaceDE w:val="0"/>
              <w:autoSpaceDN w:val="0"/>
              <w:adjustRightInd w:val="0"/>
              <w:jc w:val="center"/>
              <w:rPr>
                <w:rFonts w:cs="Arial"/>
                <w:b/>
                <w:szCs w:val="16"/>
              </w:rPr>
            </w:pPr>
            <w:r w:rsidRPr="007E5531">
              <w:rPr>
                <w:rFonts w:cs="Arial"/>
                <w:b/>
                <w:szCs w:val="16"/>
              </w:rPr>
              <w:t>to</w:t>
            </w:r>
          </w:p>
        </w:tc>
        <w:tc>
          <w:tcPr>
            <w:tcW w:w="646" w:type="dxa"/>
            <w:tcBorders>
              <w:top w:val="single" w:sz="4" w:space="0" w:color="auto"/>
              <w:left w:val="single" w:sz="4" w:space="0" w:color="auto"/>
              <w:bottom w:val="single" w:sz="4" w:space="0" w:color="auto"/>
              <w:right w:val="single" w:sz="4" w:space="0" w:color="auto"/>
            </w:tcBorders>
            <w:shd w:val="pct5" w:color="auto" w:fill="auto"/>
          </w:tcPr>
          <w:p w14:paraId="3B3D2868" w14:textId="77777777" w:rsidR="00CC1BCE" w:rsidRDefault="00206B44" w:rsidP="001E0E69">
            <w:pPr>
              <w:keepNext/>
              <w:keepLines/>
              <w:widowControl w:val="0"/>
              <w:autoSpaceDE w:val="0"/>
              <w:autoSpaceDN w:val="0"/>
              <w:adjustRightInd w:val="0"/>
              <w:jc w:val="center"/>
              <w:rPr>
                <w:rFonts w:cs="Arial"/>
                <w:b/>
                <w:szCs w:val="16"/>
              </w:rPr>
            </w:pPr>
            <w:r w:rsidRPr="007E5531">
              <w:rPr>
                <w:rFonts w:cs="Arial"/>
                <w:b/>
                <w:szCs w:val="16"/>
              </w:rPr>
              <w:t>75</w:t>
            </w:r>
          </w:p>
        </w:tc>
        <w:tc>
          <w:tcPr>
            <w:tcW w:w="1385" w:type="dxa"/>
            <w:tcBorders>
              <w:top w:val="single" w:sz="4" w:space="0" w:color="auto"/>
              <w:left w:val="single" w:sz="4" w:space="0" w:color="auto"/>
              <w:bottom w:val="single" w:sz="4" w:space="0" w:color="auto"/>
              <w:right w:val="single" w:sz="4" w:space="0" w:color="auto"/>
            </w:tcBorders>
            <w:shd w:val="pct5" w:color="auto" w:fill="auto"/>
          </w:tcPr>
          <w:p w14:paraId="3443F021" w14:textId="77777777" w:rsidR="00CC1BCE" w:rsidRDefault="00206B44" w:rsidP="009C020C">
            <w:pPr>
              <w:keepNext/>
              <w:keepLines/>
              <w:widowControl w:val="0"/>
              <w:autoSpaceDE w:val="0"/>
              <w:autoSpaceDN w:val="0"/>
              <w:adjustRightInd w:val="0"/>
              <w:jc w:val="center"/>
              <w:rPr>
                <w:rFonts w:cs="Arial"/>
                <w:b/>
                <w:szCs w:val="16"/>
              </w:rPr>
            </w:pPr>
            <w:r w:rsidRPr="007E5531">
              <w:rPr>
                <w:rFonts w:cs="Arial"/>
                <w:b/>
                <w:szCs w:val="16"/>
              </w:rPr>
              <w:t>6</w:t>
            </w:r>
          </w:p>
        </w:tc>
        <w:tc>
          <w:tcPr>
            <w:tcW w:w="1385" w:type="dxa"/>
            <w:tcBorders>
              <w:top w:val="single" w:sz="4" w:space="0" w:color="auto"/>
              <w:left w:val="single" w:sz="4" w:space="0" w:color="auto"/>
              <w:bottom w:val="single" w:sz="4" w:space="0" w:color="auto"/>
              <w:right w:val="single" w:sz="4" w:space="0" w:color="auto"/>
            </w:tcBorders>
            <w:shd w:val="pct5" w:color="auto" w:fill="auto"/>
          </w:tcPr>
          <w:p w14:paraId="2D5FED5E" w14:textId="77777777" w:rsidR="00CC1BCE" w:rsidRDefault="00206B44" w:rsidP="009C020C">
            <w:pPr>
              <w:keepNext/>
              <w:keepLines/>
              <w:widowControl w:val="0"/>
              <w:autoSpaceDE w:val="0"/>
              <w:autoSpaceDN w:val="0"/>
              <w:adjustRightInd w:val="0"/>
              <w:jc w:val="center"/>
              <w:rPr>
                <w:rFonts w:cs="Arial"/>
                <w:b/>
                <w:szCs w:val="16"/>
              </w:rPr>
            </w:pPr>
            <w:r w:rsidRPr="007E5531">
              <w:rPr>
                <w:rFonts w:cs="Arial"/>
                <w:b/>
                <w:szCs w:val="16"/>
              </w:rPr>
              <w:t>4</w:t>
            </w:r>
          </w:p>
        </w:tc>
        <w:tc>
          <w:tcPr>
            <w:tcW w:w="1293" w:type="dxa"/>
            <w:tcBorders>
              <w:top w:val="single" w:sz="4" w:space="0" w:color="auto"/>
              <w:left w:val="single" w:sz="4" w:space="0" w:color="auto"/>
              <w:bottom w:val="single" w:sz="4" w:space="0" w:color="auto"/>
              <w:right w:val="single" w:sz="4" w:space="0" w:color="auto"/>
            </w:tcBorders>
            <w:shd w:val="pct5" w:color="auto" w:fill="auto"/>
          </w:tcPr>
          <w:p w14:paraId="5421FEA5" w14:textId="77777777" w:rsidR="00CC1BCE" w:rsidRDefault="00206B44" w:rsidP="009C020C">
            <w:pPr>
              <w:keepNext/>
              <w:keepLines/>
              <w:widowControl w:val="0"/>
              <w:autoSpaceDE w:val="0"/>
              <w:autoSpaceDN w:val="0"/>
              <w:adjustRightInd w:val="0"/>
              <w:jc w:val="center"/>
              <w:rPr>
                <w:rFonts w:cs="Arial"/>
                <w:b/>
                <w:szCs w:val="16"/>
              </w:rPr>
            </w:pPr>
            <w:r w:rsidRPr="007E5531">
              <w:rPr>
                <w:rFonts w:cs="Arial"/>
                <w:b/>
                <w:szCs w:val="16"/>
              </w:rPr>
              <w:t>4</w:t>
            </w:r>
          </w:p>
        </w:tc>
        <w:tc>
          <w:tcPr>
            <w:tcW w:w="1200" w:type="dxa"/>
            <w:tcBorders>
              <w:top w:val="single" w:sz="4" w:space="0" w:color="auto"/>
              <w:left w:val="single" w:sz="4" w:space="0" w:color="auto"/>
              <w:bottom w:val="single" w:sz="4" w:space="0" w:color="auto"/>
              <w:right w:val="single" w:sz="4" w:space="0" w:color="auto"/>
            </w:tcBorders>
            <w:shd w:val="pct5" w:color="auto" w:fill="auto"/>
          </w:tcPr>
          <w:p w14:paraId="3732F56E" w14:textId="77777777" w:rsidR="00CC1BCE" w:rsidRDefault="00206B44" w:rsidP="009C020C">
            <w:pPr>
              <w:keepNext/>
              <w:keepLines/>
              <w:widowControl w:val="0"/>
              <w:autoSpaceDE w:val="0"/>
              <w:autoSpaceDN w:val="0"/>
              <w:adjustRightInd w:val="0"/>
              <w:jc w:val="center"/>
              <w:rPr>
                <w:rFonts w:cs="Arial"/>
                <w:b/>
                <w:szCs w:val="16"/>
              </w:rPr>
            </w:pPr>
            <w:r w:rsidRPr="007E5531">
              <w:rPr>
                <w:rFonts w:cs="Arial"/>
                <w:b/>
                <w:szCs w:val="16"/>
              </w:rPr>
              <w:t>2</w:t>
            </w:r>
          </w:p>
        </w:tc>
        <w:tc>
          <w:tcPr>
            <w:tcW w:w="1016" w:type="dxa"/>
            <w:tcBorders>
              <w:top w:val="single" w:sz="4" w:space="0" w:color="auto"/>
              <w:left w:val="single" w:sz="4" w:space="0" w:color="auto"/>
              <w:bottom w:val="single" w:sz="4" w:space="0" w:color="auto"/>
              <w:right w:val="single" w:sz="4" w:space="0" w:color="auto"/>
            </w:tcBorders>
            <w:shd w:val="pct5" w:color="auto" w:fill="auto"/>
          </w:tcPr>
          <w:p w14:paraId="38FE4F9C" w14:textId="77777777" w:rsidR="00CC1BCE" w:rsidRDefault="00206B44" w:rsidP="009C020C">
            <w:pPr>
              <w:keepNext/>
              <w:keepLines/>
              <w:widowControl w:val="0"/>
              <w:autoSpaceDE w:val="0"/>
              <w:autoSpaceDN w:val="0"/>
              <w:adjustRightInd w:val="0"/>
              <w:jc w:val="center"/>
              <w:rPr>
                <w:rFonts w:cs="Arial"/>
                <w:b/>
                <w:szCs w:val="16"/>
              </w:rPr>
            </w:pPr>
            <w:r w:rsidRPr="007E5531">
              <w:rPr>
                <w:rFonts w:cs="Arial"/>
                <w:b/>
                <w:szCs w:val="16"/>
              </w:rPr>
              <w:t>2</w:t>
            </w:r>
          </w:p>
        </w:tc>
      </w:tr>
      <w:tr w:rsidR="00206B44" w:rsidRPr="007E5531" w14:paraId="1811CA12" w14:textId="77777777" w:rsidTr="009129CA">
        <w:trPr>
          <w:cantSplit/>
        </w:trPr>
        <w:tc>
          <w:tcPr>
            <w:tcW w:w="646" w:type="dxa"/>
            <w:tcBorders>
              <w:top w:val="single" w:sz="4" w:space="0" w:color="auto"/>
              <w:left w:val="single" w:sz="4" w:space="0" w:color="auto"/>
              <w:bottom w:val="single" w:sz="4" w:space="0" w:color="auto"/>
              <w:right w:val="single" w:sz="4" w:space="0" w:color="auto"/>
            </w:tcBorders>
          </w:tcPr>
          <w:p w14:paraId="45275754" w14:textId="77777777" w:rsidR="00CC1BCE" w:rsidRDefault="00206B44" w:rsidP="001E0E69">
            <w:pPr>
              <w:keepNext/>
              <w:keepLines/>
              <w:widowControl w:val="0"/>
              <w:autoSpaceDE w:val="0"/>
              <w:autoSpaceDN w:val="0"/>
              <w:adjustRightInd w:val="0"/>
              <w:jc w:val="center"/>
              <w:rPr>
                <w:rFonts w:cs="Arial"/>
                <w:b/>
                <w:szCs w:val="16"/>
              </w:rPr>
            </w:pPr>
            <w:r w:rsidRPr="007E5531">
              <w:rPr>
                <w:rFonts w:cs="Arial"/>
                <w:b/>
                <w:szCs w:val="16"/>
              </w:rPr>
              <w:t>76</w:t>
            </w:r>
          </w:p>
        </w:tc>
        <w:tc>
          <w:tcPr>
            <w:tcW w:w="462" w:type="dxa"/>
            <w:tcBorders>
              <w:top w:val="single" w:sz="4" w:space="0" w:color="auto"/>
              <w:left w:val="single" w:sz="4" w:space="0" w:color="auto"/>
              <w:bottom w:val="single" w:sz="4" w:space="0" w:color="auto"/>
              <w:right w:val="single" w:sz="4" w:space="0" w:color="auto"/>
            </w:tcBorders>
          </w:tcPr>
          <w:p w14:paraId="114E0224" w14:textId="77777777" w:rsidR="00CC1BCE" w:rsidRDefault="00206B44" w:rsidP="001E0E69">
            <w:pPr>
              <w:keepNext/>
              <w:keepLines/>
              <w:widowControl w:val="0"/>
              <w:autoSpaceDE w:val="0"/>
              <w:autoSpaceDN w:val="0"/>
              <w:adjustRightInd w:val="0"/>
              <w:jc w:val="center"/>
              <w:rPr>
                <w:rFonts w:cs="Arial"/>
                <w:b/>
                <w:szCs w:val="16"/>
              </w:rPr>
            </w:pPr>
            <w:r w:rsidRPr="007E5531">
              <w:rPr>
                <w:rFonts w:cs="Arial"/>
                <w:b/>
                <w:szCs w:val="16"/>
              </w:rPr>
              <w:t>to</w:t>
            </w:r>
          </w:p>
        </w:tc>
        <w:tc>
          <w:tcPr>
            <w:tcW w:w="646" w:type="dxa"/>
            <w:tcBorders>
              <w:top w:val="single" w:sz="4" w:space="0" w:color="auto"/>
              <w:left w:val="single" w:sz="4" w:space="0" w:color="auto"/>
              <w:bottom w:val="single" w:sz="4" w:space="0" w:color="auto"/>
              <w:right w:val="single" w:sz="4" w:space="0" w:color="auto"/>
            </w:tcBorders>
          </w:tcPr>
          <w:p w14:paraId="78B4E3A2" w14:textId="77777777" w:rsidR="00CC1BCE" w:rsidRDefault="00206B44" w:rsidP="001E0E69">
            <w:pPr>
              <w:keepNext/>
              <w:keepLines/>
              <w:widowControl w:val="0"/>
              <w:autoSpaceDE w:val="0"/>
              <w:autoSpaceDN w:val="0"/>
              <w:adjustRightInd w:val="0"/>
              <w:jc w:val="center"/>
              <w:rPr>
                <w:rFonts w:cs="Arial"/>
                <w:b/>
                <w:szCs w:val="16"/>
              </w:rPr>
            </w:pPr>
            <w:r w:rsidRPr="007E5531">
              <w:rPr>
                <w:rFonts w:cs="Arial"/>
                <w:b/>
                <w:szCs w:val="16"/>
              </w:rPr>
              <w:t>96</w:t>
            </w:r>
          </w:p>
        </w:tc>
        <w:tc>
          <w:tcPr>
            <w:tcW w:w="1385" w:type="dxa"/>
            <w:tcBorders>
              <w:top w:val="single" w:sz="4" w:space="0" w:color="auto"/>
              <w:left w:val="single" w:sz="4" w:space="0" w:color="auto"/>
              <w:bottom w:val="single" w:sz="4" w:space="0" w:color="auto"/>
              <w:right w:val="single" w:sz="4" w:space="0" w:color="auto"/>
            </w:tcBorders>
          </w:tcPr>
          <w:p w14:paraId="4E8DC5C5" w14:textId="77777777" w:rsidR="00CC1BCE" w:rsidRDefault="00206B44" w:rsidP="009C020C">
            <w:pPr>
              <w:keepNext/>
              <w:keepLines/>
              <w:widowControl w:val="0"/>
              <w:autoSpaceDE w:val="0"/>
              <w:autoSpaceDN w:val="0"/>
              <w:adjustRightInd w:val="0"/>
              <w:jc w:val="center"/>
              <w:rPr>
                <w:rFonts w:cs="Arial"/>
                <w:b/>
                <w:szCs w:val="16"/>
              </w:rPr>
            </w:pPr>
            <w:r w:rsidRPr="007E5531">
              <w:rPr>
                <w:rFonts w:cs="Arial"/>
                <w:b/>
                <w:szCs w:val="16"/>
              </w:rPr>
              <w:t>6</w:t>
            </w:r>
          </w:p>
        </w:tc>
        <w:tc>
          <w:tcPr>
            <w:tcW w:w="1385" w:type="dxa"/>
            <w:tcBorders>
              <w:top w:val="single" w:sz="4" w:space="0" w:color="auto"/>
              <w:left w:val="single" w:sz="4" w:space="0" w:color="auto"/>
              <w:bottom w:val="single" w:sz="4" w:space="0" w:color="auto"/>
              <w:right w:val="single" w:sz="4" w:space="0" w:color="auto"/>
            </w:tcBorders>
          </w:tcPr>
          <w:p w14:paraId="2FE90397" w14:textId="77777777" w:rsidR="00CC1BCE" w:rsidRDefault="00206B44" w:rsidP="009C020C">
            <w:pPr>
              <w:keepNext/>
              <w:keepLines/>
              <w:widowControl w:val="0"/>
              <w:autoSpaceDE w:val="0"/>
              <w:autoSpaceDN w:val="0"/>
              <w:adjustRightInd w:val="0"/>
              <w:jc w:val="center"/>
              <w:rPr>
                <w:rFonts w:cs="Arial"/>
                <w:b/>
                <w:szCs w:val="16"/>
              </w:rPr>
            </w:pPr>
            <w:r w:rsidRPr="007E5531">
              <w:rPr>
                <w:rFonts w:cs="Arial"/>
                <w:b/>
                <w:szCs w:val="16"/>
              </w:rPr>
              <w:t>5</w:t>
            </w:r>
          </w:p>
        </w:tc>
        <w:tc>
          <w:tcPr>
            <w:tcW w:w="1293" w:type="dxa"/>
            <w:tcBorders>
              <w:top w:val="single" w:sz="4" w:space="0" w:color="auto"/>
              <w:left w:val="single" w:sz="4" w:space="0" w:color="auto"/>
              <w:bottom w:val="single" w:sz="4" w:space="0" w:color="auto"/>
              <w:right w:val="single" w:sz="4" w:space="0" w:color="auto"/>
            </w:tcBorders>
          </w:tcPr>
          <w:p w14:paraId="193B7659" w14:textId="77777777" w:rsidR="00CC1BCE" w:rsidRDefault="00206B44" w:rsidP="009C020C">
            <w:pPr>
              <w:keepNext/>
              <w:keepLines/>
              <w:widowControl w:val="0"/>
              <w:autoSpaceDE w:val="0"/>
              <w:autoSpaceDN w:val="0"/>
              <w:adjustRightInd w:val="0"/>
              <w:jc w:val="center"/>
              <w:rPr>
                <w:rFonts w:cs="Arial"/>
                <w:b/>
                <w:szCs w:val="16"/>
              </w:rPr>
            </w:pPr>
            <w:r w:rsidRPr="007E5531">
              <w:rPr>
                <w:rFonts w:cs="Arial"/>
                <w:b/>
                <w:szCs w:val="16"/>
              </w:rPr>
              <w:t>4</w:t>
            </w:r>
          </w:p>
        </w:tc>
        <w:tc>
          <w:tcPr>
            <w:tcW w:w="1200" w:type="dxa"/>
            <w:tcBorders>
              <w:top w:val="single" w:sz="4" w:space="0" w:color="auto"/>
              <w:left w:val="single" w:sz="4" w:space="0" w:color="auto"/>
              <w:bottom w:val="single" w:sz="4" w:space="0" w:color="auto"/>
              <w:right w:val="single" w:sz="4" w:space="0" w:color="auto"/>
            </w:tcBorders>
          </w:tcPr>
          <w:p w14:paraId="1937FA8B" w14:textId="77777777" w:rsidR="00CC1BCE" w:rsidRDefault="00206B44" w:rsidP="009C020C">
            <w:pPr>
              <w:keepNext/>
              <w:keepLines/>
              <w:widowControl w:val="0"/>
              <w:autoSpaceDE w:val="0"/>
              <w:autoSpaceDN w:val="0"/>
              <w:adjustRightInd w:val="0"/>
              <w:jc w:val="center"/>
              <w:rPr>
                <w:rFonts w:cs="Arial"/>
                <w:b/>
                <w:szCs w:val="16"/>
              </w:rPr>
            </w:pPr>
            <w:r w:rsidRPr="007E5531">
              <w:rPr>
                <w:rFonts w:cs="Arial"/>
                <w:b/>
                <w:szCs w:val="16"/>
              </w:rPr>
              <w:t>2</w:t>
            </w:r>
          </w:p>
        </w:tc>
        <w:tc>
          <w:tcPr>
            <w:tcW w:w="1016" w:type="dxa"/>
            <w:tcBorders>
              <w:top w:val="single" w:sz="4" w:space="0" w:color="auto"/>
              <w:left w:val="single" w:sz="4" w:space="0" w:color="auto"/>
              <w:bottom w:val="single" w:sz="4" w:space="0" w:color="auto"/>
              <w:right w:val="single" w:sz="4" w:space="0" w:color="auto"/>
            </w:tcBorders>
          </w:tcPr>
          <w:p w14:paraId="1393618B" w14:textId="77777777" w:rsidR="00CC1BCE" w:rsidRDefault="00206B44" w:rsidP="009C020C">
            <w:pPr>
              <w:keepNext/>
              <w:keepLines/>
              <w:widowControl w:val="0"/>
              <w:autoSpaceDE w:val="0"/>
              <w:autoSpaceDN w:val="0"/>
              <w:adjustRightInd w:val="0"/>
              <w:jc w:val="center"/>
              <w:rPr>
                <w:rFonts w:cs="Arial"/>
                <w:b/>
                <w:szCs w:val="16"/>
              </w:rPr>
            </w:pPr>
            <w:r w:rsidRPr="007E5531">
              <w:rPr>
                <w:rFonts w:cs="Arial"/>
                <w:b/>
                <w:szCs w:val="16"/>
              </w:rPr>
              <w:t>3</w:t>
            </w:r>
          </w:p>
        </w:tc>
      </w:tr>
      <w:tr w:rsidR="00206B44" w:rsidRPr="007E5531" w14:paraId="56561789" w14:textId="77777777" w:rsidTr="009129CA">
        <w:trPr>
          <w:cantSplit/>
        </w:trPr>
        <w:tc>
          <w:tcPr>
            <w:tcW w:w="646" w:type="dxa"/>
            <w:tcBorders>
              <w:top w:val="single" w:sz="4" w:space="0" w:color="auto"/>
              <w:left w:val="single" w:sz="4" w:space="0" w:color="auto"/>
              <w:bottom w:val="single" w:sz="4" w:space="0" w:color="auto"/>
              <w:right w:val="single" w:sz="4" w:space="0" w:color="auto"/>
            </w:tcBorders>
            <w:shd w:val="pct5" w:color="auto" w:fill="auto"/>
          </w:tcPr>
          <w:p w14:paraId="7D81CD55" w14:textId="77777777" w:rsidR="00CC1BCE" w:rsidRDefault="00206B44" w:rsidP="001E0E69">
            <w:pPr>
              <w:keepNext/>
              <w:keepLines/>
              <w:widowControl w:val="0"/>
              <w:autoSpaceDE w:val="0"/>
              <w:autoSpaceDN w:val="0"/>
              <w:adjustRightInd w:val="0"/>
              <w:jc w:val="center"/>
              <w:rPr>
                <w:rFonts w:cs="Arial"/>
                <w:b/>
                <w:szCs w:val="16"/>
              </w:rPr>
            </w:pPr>
            <w:r w:rsidRPr="007E5531">
              <w:rPr>
                <w:rFonts w:cs="Arial"/>
                <w:b/>
                <w:szCs w:val="16"/>
              </w:rPr>
              <w:t>97</w:t>
            </w:r>
          </w:p>
        </w:tc>
        <w:tc>
          <w:tcPr>
            <w:tcW w:w="462" w:type="dxa"/>
            <w:tcBorders>
              <w:top w:val="single" w:sz="4" w:space="0" w:color="auto"/>
              <w:left w:val="single" w:sz="4" w:space="0" w:color="auto"/>
              <w:bottom w:val="single" w:sz="4" w:space="0" w:color="auto"/>
              <w:right w:val="single" w:sz="4" w:space="0" w:color="auto"/>
            </w:tcBorders>
            <w:shd w:val="pct5" w:color="auto" w:fill="auto"/>
          </w:tcPr>
          <w:p w14:paraId="77AF29F1" w14:textId="77777777" w:rsidR="00CC1BCE" w:rsidRDefault="00206B44" w:rsidP="001E0E69">
            <w:pPr>
              <w:keepNext/>
              <w:keepLines/>
              <w:widowControl w:val="0"/>
              <w:autoSpaceDE w:val="0"/>
              <w:autoSpaceDN w:val="0"/>
              <w:adjustRightInd w:val="0"/>
              <w:jc w:val="center"/>
              <w:rPr>
                <w:rFonts w:cs="Arial"/>
                <w:b/>
                <w:szCs w:val="16"/>
              </w:rPr>
            </w:pPr>
            <w:r w:rsidRPr="007E5531">
              <w:rPr>
                <w:rFonts w:cs="Arial"/>
                <w:b/>
                <w:szCs w:val="16"/>
              </w:rPr>
              <w:t>to</w:t>
            </w:r>
          </w:p>
        </w:tc>
        <w:tc>
          <w:tcPr>
            <w:tcW w:w="646" w:type="dxa"/>
            <w:tcBorders>
              <w:top w:val="single" w:sz="4" w:space="0" w:color="auto"/>
              <w:left w:val="single" w:sz="4" w:space="0" w:color="auto"/>
              <w:bottom w:val="single" w:sz="4" w:space="0" w:color="auto"/>
              <w:right w:val="single" w:sz="4" w:space="0" w:color="auto"/>
            </w:tcBorders>
            <w:shd w:val="pct5" w:color="auto" w:fill="auto"/>
          </w:tcPr>
          <w:p w14:paraId="15E8EA54" w14:textId="77777777" w:rsidR="00CC1BCE" w:rsidRDefault="00206B44" w:rsidP="001E0E69">
            <w:pPr>
              <w:keepNext/>
              <w:keepLines/>
              <w:widowControl w:val="0"/>
              <w:autoSpaceDE w:val="0"/>
              <w:autoSpaceDN w:val="0"/>
              <w:adjustRightInd w:val="0"/>
              <w:jc w:val="center"/>
              <w:rPr>
                <w:rFonts w:cs="Arial"/>
                <w:b/>
                <w:szCs w:val="16"/>
              </w:rPr>
            </w:pPr>
            <w:r w:rsidRPr="007E5531">
              <w:rPr>
                <w:rFonts w:cs="Arial"/>
                <w:b/>
                <w:szCs w:val="16"/>
              </w:rPr>
              <w:t>119</w:t>
            </w:r>
          </w:p>
        </w:tc>
        <w:tc>
          <w:tcPr>
            <w:tcW w:w="1385" w:type="dxa"/>
            <w:tcBorders>
              <w:top w:val="single" w:sz="4" w:space="0" w:color="auto"/>
              <w:left w:val="single" w:sz="4" w:space="0" w:color="auto"/>
              <w:bottom w:val="single" w:sz="4" w:space="0" w:color="auto"/>
              <w:right w:val="single" w:sz="4" w:space="0" w:color="auto"/>
            </w:tcBorders>
            <w:shd w:val="pct5" w:color="auto" w:fill="auto"/>
          </w:tcPr>
          <w:p w14:paraId="23726206" w14:textId="77777777" w:rsidR="00CC1BCE" w:rsidRDefault="00206B44" w:rsidP="009C020C">
            <w:pPr>
              <w:keepNext/>
              <w:keepLines/>
              <w:widowControl w:val="0"/>
              <w:autoSpaceDE w:val="0"/>
              <w:autoSpaceDN w:val="0"/>
              <w:adjustRightInd w:val="0"/>
              <w:jc w:val="center"/>
              <w:rPr>
                <w:rFonts w:cs="Arial"/>
                <w:b/>
                <w:szCs w:val="16"/>
              </w:rPr>
            </w:pPr>
            <w:r w:rsidRPr="007E5531">
              <w:rPr>
                <w:rFonts w:cs="Arial"/>
                <w:b/>
                <w:szCs w:val="16"/>
              </w:rPr>
              <w:t>7</w:t>
            </w:r>
          </w:p>
        </w:tc>
        <w:tc>
          <w:tcPr>
            <w:tcW w:w="1385" w:type="dxa"/>
            <w:tcBorders>
              <w:top w:val="single" w:sz="4" w:space="0" w:color="auto"/>
              <w:left w:val="single" w:sz="4" w:space="0" w:color="auto"/>
              <w:bottom w:val="single" w:sz="4" w:space="0" w:color="auto"/>
              <w:right w:val="single" w:sz="4" w:space="0" w:color="auto"/>
            </w:tcBorders>
            <w:shd w:val="pct5" w:color="auto" w:fill="auto"/>
          </w:tcPr>
          <w:p w14:paraId="76273AEC" w14:textId="77777777" w:rsidR="00CC1BCE" w:rsidRDefault="00206B44" w:rsidP="009C020C">
            <w:pPr>
              <w:keepNext/>
              <w:keepLines/>
              <w:widowControl w:val="0"/>
              <w:autoSpaceDE w:val="0"/>
              <w:autoSpaceDN w:val="0"/>
              <w:adjustRightInd w:val="0"/>
              <w:jc w:val="center"/>
              <w:rPr>
                <w:rFonts w:cs="Arial"/>
                <w:b/>
                <w:szCs w:val="16"/>
              </w:rPr>
            </w:pPr>
            <w:r w:rsidRPr="007E5531">
              <w:rPr>
                <w:rFonts w:cs="Arial"/>
                <w:b/>
                <w:szCs w:val="16"/>
              </w:rPr>
              <w:t>5</w:t>
            </w:r>
          </w:p>
        </w:tc>
        <w:tc>
          <w:tcPr>
            <w:tcW w:w="1293" w:type="dxa"/>
            <w:tcBorders>
              <w:top w:val="single" w:sz="4" w:space="0" w:color="auto"/>
              <w:left w:val="single" w:sz="4" w:space="0" w:color="auto"/>
              <w:bottom w:val="single" w:sz="4" w:space="0" w:color="auto"/>
              <w:right w:val="single" w:sz="4" w:space="0" w:color="auto"/>
            </w:tcBorders>
            <w:shd w:val="pct5" w:color="auto" w:fill="auto"/>
          </w:tcPr>
          <w:p w14:paraId="5A0C5928" w14:textId="77777777" w:rsidR="00CC1BCE" w:rsidRDefault="00206B44" w:rsidP="009C020C">
            <w:pPr>
              <w:keepNext/>
              <w:keepLines/>
              <w:widowControl w:val="0"/>
              <w:autoSpaceDE w:val="0"/>
              <w:autoSpaceDN w:val="0"/>
              <w:adjustRightInd w:val="0"/>
              <w:jc w:val="center"/>
              <w:rPr>
                <w:rFonts w:cs="Arial"/>
                <w:b/>
                <w:szCs w:val="16"/>
              </w:rPr>
            </w:pPr>
            <w:r w:rsidRPr="007E5531">
              <w:rPr>
                <w:rFonts w:cs="Arial"/>
                <w:b/>
                <w:szCs w:val="16"/>
              </w:rPr>
              <w:t>5</w:t>
            </w:r>
          </w:p>
        </w:tc>
        <w:tc>
          <w:tcPr>
            <w:tcW w:w="1200" w:type="dxa"/>
            <w:tcBorders>
              <w:top w:val="single" w:sz="4" w:space="0" w:color="auto"/>
              <w:left w:val="single" w:sz="4" w:space="0" w:color="auto"/>
              <w:bottom w:val="single" w:sz="4" w:space="0" w:color="auto"/>
              <w:right w:val="single" w:sz="4" w:space="0" w:color="auto"/>
            </w:tcBorders>
            <w:shd w:val="pct5" w:color="auto" w:fill="auto"/>
          </w:tcPr>
          <w:p w14:paraId="26C54340" w14:textId="77777777" w:rsidR="00CC1BCE" w:rsidRDefault="00206B44" w:rsidP="009C020C">
            <w:pPr>
              <w:keepNext/>
              <w:keepLines/>
              <w:widowControl w:val="0"/>
              <w:autoSpaceDE w:val="0"/>
              <w:autoSpaceDN w:val="0"/>
              <w:adjustRightInd w:val="0"/>
              <w:jc w:val="center"/>
              <w:rPr>
                <w:rFonts w:cs="Arial"/>
                <w:b/>
                <w:szCs w:val="16"/>
              </w:rPr>
            </w:pPr>
            <w:r w:rsidRPr="007E5531">
              <w:rPr>
                <w:rFonts w:cs="Arial"/>
                <w:b/>
                <w:szCs w:val="16"/>
              </w:rPr>
              <w:t>2</w:t>
            </w:r>
          </w:p>
        </w:tc>
        <w:tc>
          <w:tcPr>
            <w:tcW w:w="1016" w:type="dxa"/>
            <w:tcBorders>
              <w:top w:val="single" w:sz="4" w:space="0" w:color="auto"/>
              <w:left w:val="single" w:sz="4" w:space="0" w:color="auto"/>
              <w:bottom w:val="single" w:sz="4" w:space="0" w:color="auto"/>
              <w:right w:val="single" w:sz="4" w:space="0" w:color="auto"/>
            </w:tcBorders>
            <w:shd w:val="pct5" w:color="auto" w:fill="auto"/>
          </w:tcPr>
          <w:p w14:paraId="78B1C16B" w14:textId="77777777" w:rsidR="00CC1BCE" w:rsidRDefault="00206B44" w:rsidP="009C020C">
            <w:pPr>
              <w:keepNext/>
              <w:keepLines/>
              <w:widowControl w:val="0"/>
              <w:autoSpaceDE w:val="0"/>
              <w:autoSpaceDN w:val="0"/>
              <w:adjustRightInd w:val="0"/>
              <w:jc w:val="center"/>
              <w:rPr>
                <w:rFonts w:cs="Arial"/>
                <w:b/>
                <w:szCs w:val="16"/>
              </w:rPr>
            </w:pPr>
            <w:r w:rsidRPr="007E5531">
              <w:rPr>
                <w:rFonts w:cs="Arial"/>
                <w:b/>
                <w:szCs w:val="16"/>
              </w:rPr>
              <w:t>3</w:t>
            </w:r>
          </w:p>
        </w:tc>
      </w:tr>
      <w:tr w:rsidR="00206B44" w:rsidRPr="007E5531" w14:paraId="0B56B231" w14:textId="77777777" w:rsidTr="009129CA">
        <w:trPr>
          <w:cantSplit/>
        </w:trPr>
        <w:tc>
          <w:tcPr>
            <w:tcW w:w="646" w:type="dxa"/>
            <w:tcBorders>
              <w:top w:val="single" w:sz="4" w:space="0" w:color="auto"/>
              <w:left w:val="single" w:sz="4" w:space="0" w:color="auto"/>
              <w:bottom w:val="single" w:sz="4" w:space="0" w:color="auto"/>
              <w:right w:val="single" w:sz="4" w:space="0" w:color="auto"/>
            </w:tcBorders>
            <w:shd w:val="pct5" w:color="auto" w:fill="auto"/>
          </w:tcPr>
          <w:p w14:paraId="3FD1D1BD" w14:textId="77777777" w:rsidR="00CC1BCE" w:rsidRDefault="00206B44" w:rsidP="001E0E69">
            <w:pPr>
              <w:keepNext/>
              <w:keepLines/>
              <w:widowControl w:val="0"/>
              <w:autoSpaceDE w:val="0"/>
              <w:autoSpaceDN w:val="0"/>
              <w:adjustRightInd w:val="0"/>
              <w:jc w:val="center"/>
              <w:rPr>
                <w:rFonts w:cs="Arial"/>
                <w:b/>
                <w:szCs w:val="16"/>
              </w:rPr>
            </w:pPr>
            <w:r w:rsidRPr="007E5531">
              <w:rPr>
                <w:rFonts w:cs="Arial"/>
                <w:b/>
                <w:szCs w:val="16"/>
              </w:rPr>
              <w:t>120</w:t>
            </w:r>
          </w:p>
        </w:tc>
        <w:tc>
          <w:tcPr>
            <w:tcW w:w="462" w:type="dxa"/>
            <w:tcBorders>
              <w:top w:val="single" w:sz="4" w:space="0" w:color="auto"/>
              <w:left w:val="single" w:sz="4" w:space="0" w:color="auto"/>
              <w:bottom w:val="single" w:sz="4" w:space="0" w:color="auto"/>
              <w:right w:val="single" w:sz="4" w:space="0" w:color="auto"/>
            </w:tcBorders>
            <w:shd w:val="pct5" w:color="auto" w:fill="auto"/>
          </w:tcPr>
          <w:p w14:paraId="6F6819DF" w14:textId="77777777" w:rsidR="00CC1BCE" w:rsidRDefault="00206B44" w:rsidP="001E0E69">
            <w:pPr>
              <w:keepNext/>
              <w:keepLines/>
              <w:widowControl w:val="0"/>
              <w:autoSpaceDE w:val="0"/>
              <w:autoSpaceDN w:val="0"/>
              <w:adjustRightInd w:val="0"/>
              <w:jc w:val="center"/>
              <w:rPr>
                <w:rFonts w:cs="Arial"/>
                <w:b/>
                <w:szCs w:val="16"/>
              </w:rPr>
            </w:pPr>
            <w:r w:rsidRPr="007E5531">
              <w:rPr>
                <w:rFonts w:cs="Arial"/>
                <w:b/>
                <w:szCs w:val="16"/>
              </w:rPr>
              <w:t>to</w:t>
            </w:r>
          </w:p>
        </w:tc>
        <w:tc>
          <w:tcPr>
            <w:tcW w:w="646" w:type="dxa"/>
            <w:tcBorders>
              <w:top w:val="single" w:sz="4" w:space="0" w:color="auto"/>
              <w:left w:val="single" w:sz="4" w:space="0" w:color="auto"/>
              <w:bottom w:val="single" w:sz="4" w:space="0" w:color="auto"/>
              <w:right w:val="single" w:sz="4" w:space="0" w:color="auto"/>
            </w:tcBorders>
            <w:shd w:val="pct5" w:color="auto" w:fill="auto"/>
          </w:tcPr>
          <w:p w14:paraId="07B57487" w14:textId="77777777" w:rsidR="00CC1BCE" w:rsidRDefault="00206B44" w:rsidP="001E0E69">
            <w:pPr>
              <w:keepNext/>
              <w:keepLines/>
              <w:widowControl w:val="0"/>
              <w:autoSpaceDE w:val="0"/>
              <w:autoSpaceDN w:val="0"/>
              <w:adjustRightInd w:val="0"/>
              <w:jc w:val="center"/>
              <w:rPr>
                <w:rFonts w:cs="Arial"/>
                <w:b/>
                <w:szCs w:val="16"/>
              </w:rPr>
            </w:pPr>
            <w:r w:rsidRPr="007E5531">
              <w:rPr>
                <w:rFonts w:cs="Arial"/>
                <w:b/>
                <w:szCs w:val="16"/>
              </w:rPr>
              <w:t>134</w:t>
            </w:r>
          </w:p>
        </w:tc>
        <w:tc>
          <w:tcPr>
            <w:tcW w:w="1385" w:type="dxa"/>
            <w:tcBorders>
              <w:top w:val="single" w:sz="4" w:space="0" w:color="auto"/>
              <w:left w:val="single" w:sz="4" w:space="0" w:color="auto"/>
              <w:bottom w:val="single" w:sz="4" w:space="0" w:color="auto"/>
              <w:right w:val="single" w:sz="4" w:space="0" w:color="auto"/>
            </w:tcBorders>
            <w:shd w:val="pct5" w:color="auto" w:fill="auto"/>
          </w:tcPr>
          <w:p w14:paraId="574423E7" w14:textId="77777777" w:rsidR="00CC1BCE" w:rsidRDefault="00206B44" w:rsidP="009C020C">
            <w:pPr>
              <w:keepNext/>
              <w:keepLines/>
              <w:widowControl w:val="0"/>
              <w:autoSpaceDE w:val="0"/>
              <w:autoSpaceDN w:val="0"/>
              <w:adjustRightInd w:val="0"/>
              <w:jc w:val="center"/>
              <w:rPr>
                <w:rFonts w:cs="Arial"/>
                <w:b/>
                <w:szCs w:val="16"/>
              </w:rPr>
            </w:pPr>
            <w:r w:rsidRPr="007E5531">
              <w:rPr>
                <w:rFonts w:cs="Arial"/>
                <w:b/>
                <w:szCs w:val="16"/>
              </w:rPr>
              <w:t>9</w:t>
            </w:r>
          </w:p>
        </w:tc>
        <w:tc>
          <w:tcPr>
            <w:tcW w:w="1385" w:type="dxa"/>
            <w:tcBorders>
              <w:top w:val="single" w:sz="4" w:space="0" w:color="auto"/>
              <w:left w:val="single" w:sz="4" w:space="0" w:color="auto"/>
              <w:bottom w:val="single" w:sz="4" w:space="0" w:color="auto"/>
              <w:right w:val="single" w:sz="4" w:space="0" w:color="auto"/>
            </w:tcBorders>
            <w:shd w:val="pct5" w:color="auto" w:fill="auto"/>
          </w:tcPr>
          <w:p w14:paraId="6C222BFB" w14:textId="77777777" w:rsidR="00CC1BCE" w:rsidRDefault="00206B44" w:rsidP="009C020C">
            <w:pPr>
              <w:keepNext/>
              <w:keepLines/>
              <w:widowControl w:val="0"/>
              <w:autoSpaceDE w:val="0"/>
              <w:autoSpaceDN w:val="0"/>
              <w:adjustRightInd w:val="0"/>
              <w:jc w:val="center"/>
              <w:rPr>
                <w:rFonts w:cs="Arial"/>
                <w:b/>
                <w:szCs w:val="16"/>
              </w:rPr>
            </w:pPr>
            <w:r w:rsidRPr="007E5531">
              <w:rPr>
                <w:rFonts w:cs="Arial"/>
                <w:b/>
                <w:szCs w:val="16"/>
              </w:rPr>
              <w:t>5</w:t>
            </w:r>
          </w:p>
        </w:tc>
        <w:tc>
          <w:tcPr>
            <w:tcW w:w="1293" w:type="dxa"/>
            <w:tcBorders>
              <w:top w:val="single" w:sz="4" w:space="0" w:color="auto"/>
              <w:left w:val="single" w:sz="4" w:space="0" w:color="auto"/>
              <w:bottom w:val="single" w:sz="4" w:space="0" w:color="auto"/>
              <w:right w:val="single" w:sz="4" w:space="0" w:color="auto"/>
            </w:tcBorders>
            <w:shd w:val="pct5" w:color="auto" w:fill="auto"/>
          </w:tcPr>
          <w:p w14:paraId="75FE3EEE" w14:textId="77777777" w:rsidR="00CC1BCE" w:rsidRDefault="00206B44" w:rsidP="009C020C">
            <w:pPr>
              <w:keepNext/>
              <w:keepLines/>
              <w:widowControl w:val="0"/>
              <w:autoSpaceDE w:val="0"/>
              <w:autoSpaceDN w:val="0"/>
              <w:adjustRightInd w:val="0"/>
              <w:jc w:val="center"/>
              <w:rPr>
                <w:rFonts w:cs="Arial"/>
                <w:b/>
                <w:szCs w:val="16"/>
              </w:rPr>
            </w:pPr>
            <w:r w:rsidRPr="007E5531">
              <w:rPr>
                <w:rFonts w:cs="Arial"/>
                <w:b/>
                <w:szCs w:val="16"/>
              </w:rPr>
              <w:t>6</w:t>
            </w:r>
          </w:p>
        </w:tc>
        <w:tc>
          <w:tcPr>
            <w:tcW w:w="1200" w:type="dxa"/>
            <w:tcBorders>
              <w:top w:val="single" w:sz="4" w:space="0" w:color="auto"/>
              <w:left w:val="single" w:sz="4" w:space="0" w:color="auto"/>
              <w:bottom w:val="single" w:sz="4" w:space="0" w:color="auto"/>
              <w:right w:val="single" w:sz="4" w:space="0" w:color="auto"/>
            </w:tcBorders>
            <w:shd w:val="pct5" w:color="auto" w:fill="auto"/>
          </w:tcPr>
          <w:p w14:paraId="35C12F51" w14:textId="77777777" w:rsidR="00CC1BCE" w:rsidRDefault="00206B44" w:rsidP="009C020C">
            <w:pPr>
              <w:keepNext/>
              <w:keepLines/>
              <w:widowControl w:val="0"/>
              <w:autoSpaceDE w:val="0"/>
              <w:autoSpaceDN w:val="0"/>
              <w:adjustRightInd w:val="0"/>
              <w:jc w:val="center"/>
              <w:rPr>
                <w:rFonts w:cs="Arial"/>
                <w:b/>
                <w:szCs w:val="16"/>
              </w:rPr>
            </w:pPr>
            <w:r w:rsidRPr="007E5531">
              <w:rPr>
                <w:rFonts w:cs="Arial"/>
                <w:b/>
                <w:szCs w:val="16"/>
              </w:rPr>
              <w:t>3</w:t>
            </w:r>
          </w:p>
        </w:tc>
        <w:tc>
          <w:tcPr>
            <w:tcW w:w="1016" w:type="dxa"/>
            <w:tcBorders>
              <w:top w:val="single" w:sz="4" w:space="0" w:color="auto"/>
              <w:left w:val="single" w:sz="4" w:space="0" w:color="auto"/>
              <w:bottom w:val="single" w:sz="4" w:space="0" w:color="auto"/>
              <w:right w:val="single" w:sz="4" w:space="0" w:color="auto"/>
            </w:tcBorders>
            <w:shd w:val="pct5" w:color="auto" w:fill="auto"/>
          </w:tcPr>
          <w:p w14:paraId="4F40FDD5" w14:textId="77777777" w:rsidR="00CC1BCE" w:rsidRDefault="00206B44" w:rsidP="009C020C">
            <w:pPr>
              <w:keepNext/>
              <w:keepLines/>
              <w:widowControl w:val="0"/>
              <w:autoSpaceDE w:val="0"/>
              <w:autoSpaceDN w:val="0"/>
              <w:adjustRightInd w:val="0"/>
              <w:jc w:val="center"/>
              <w:rPr>
                <w:rFonts w:cs="Arial"/>
                <w:b/>
                <w:szCs w:val="16"/>
              </w:rPr>
            </w:pPr>
            <w:r w:rsidRPr="007E5531">
              <w:rPr>
                <w:rFonts w:cs="Arial"/>
                <w:b/>
                <w:szCs w:val="16"/>
              </w:rPr>
              <w:t>4</w:t>
            </w:r>
          </w:p>
        </w:tc>
      </w:tr>
      <w:tr w:rsidR="00206B44" w:rsidRPr="007E5531" w14:paraId="260E8CED" w14:textId="77777777" w:rsidTr="009129CA">
        <w:trPr>
          <w:cantSplit/>
          <w:trHeight w:val="70"/>
        </w:trPr>
        <w:tc>
          <w:tcPr>
            <w:tcW w:w="1754" w:type="dxa"/>
            <w:gridSpan w:val="3"/>
            <w:tcBorders>
              <w:top w:val="single" w:sz="4" w:space="0" w:color="auto"/>
              <w:left w:val="single" w:sz="4" w:space="0" w:color="auto"/>
              <w:bottom w:val="single" w:sz="4" w:space="0" w:color="auto"/>
              <w:right w:val="single" w:sz="4" w:space="0" w:color="auto"/>
            </w:tcBorders>
          </w:tcPr>
          <w:p w14:paraId="17FEC52A" w14:textId="77777777" w:rsidR="00CC1BCE" w:rsidRDefault="00206B44" w:rsidP="009C020C">
            <w:pPr>
              <w:keepNext/>
              <w:keepLines/>
              <w:widowControl w:val="0"/>
              <w:autoSpaceDE w:val="0"/>
              <w:autoSpaceDN w:val="0"/>
              <w:adjustRightInd w:val="0"/>
              <w:jc w:val="center"/>
              <w:rPr>
                <w:rFonts w:cs="Arial"/>
                <w:b/>
                <w:szCs w:val="16"/>
              </w:rPr>
            </w:pPr>
            <w:r w:rsidRPr="007E5531">
              <w:rPr>
                <w:rFonts w:cs="Arial"/>
                <w:b/>
                <w:szCs w:val="16"/>
              </w:rPr>
              <w:t>Above 135</w:t>
            </w:r>
          </w:p>
        </w:tc>
        <w:tc>
          <w:tcPr>
            <w:tcW w:w="1385" w:type="dxa"/>
            <w:tcBorders>
              <w:top w:val="single" w:sz="4" w:space="0" w:color="auto"/>
              <w:left w:val="single" w:sz="4" w:space="0" w:color="auto"/>
              <w:bottom w:val="single" w:sz="4" w:space="0" w:color="auto"/>
              <w:right w:val="single" w:sz="4" w:space="0" w:color="auto"/>
            </w:tcBorders>
          </w:tcPr>
          <w:p w14:paraId="23DE9B0D" w14:textId="77777777" w:rsidR="00CC1BCE" w:rsidRDefault="00206B44" w:rsidP="009C020C">
            <w:pPr>
              <w:keepNext/>
              <w:keepLines/>
              <w:widowControl w:val="0"/>
              <w:autoSpaceDE w:val="0"/>
              <w:autoSpaceDN w:val="0"/>
              <w:adjustRightInd w:val="0"/>
              <w:jc w:val="center"/>
              <w:rPr>
                <w:rFonts w:cs="Arial"/>
                <w:b/>
                <w:szCs w:val="16"/>
              </w:rPr>
            </w:pPr>
            <w:r w:rsidRPr="007E5531">
              <w:rPr>
                <w:rFonts w:cs="Arial"/>
                <w:b/>
                <w:szCs w:val="16"/>
              </w:rPr>
              <w:t>3/40</w:t>
            </w:r>
          </w:p>
        </w:tc>
        <w:tc>
          <w:tcPr>
            <w:tcW w:w="1385" w:type="dxa"/>
            <w:tcBorders>
              <w:top w:val="single" w:sz="4" w:space="0" w:color="auto"/>
              <w:left w:val="single" w:sz="4" w:space="0" w:color="auto"/>
              <w:bottom w:val="single" w:sz="4" w:space="0" w:color="auto"/>
              <w:right w:val="single" w:sz="4" w:space="0" w:color="auto"/>
            </w:tcBorders>
          </w:tcPr>
          <w:p w14:paraId="2DEEFD71" w14:textId="77777777" w:rsidR="00CC1BCE" w:rsidRDefault="00206B44" w:rsidP="009C020C">
            <w:pPr>
              <w:keepNext/>
              <w:keepLines/>
              <w:widowControl w:val="0"/>
              <w:autoSpaceDE w:val="0"/>
              <w:autoSpaceDN w:val="0"/>
              <w:adjustRightInd w:val="0"/>
              <w:jc w:val="center"/>
              <w:rPr>
                <w:rFonts w:cs="Arial"/>
                <w:b/>
                <w:szCs w:val="16"/>
              </w:rPr>
            </w:pPr>
            <w:r w:rsidRPr="007E5531">
              <w:rPr>
                <w:rFonts w:cs="Arial"/>
                <w:b/>
                <w:szCs w:val="16"/>
              </w:rPr>
              <w:t>1/24</w:t>
            </w:r>
          </w:p>
        </w:tc>
        <w:tc>
          <w:tcPr>
            <w:tcW w:w="1293" w:type="dxa"/>
            <w:tcBorders>
              <w:top w:val="single" w:sz="4" w:space="0" w:color="auto"/>
              <w:left w:val="single" w:sz="4" w:space="0" w:color="auto"/>
              <w:bottom w:val="single" w:sz="4" w:space="0" w:color="auto"/>
              <w:right w:val="single" w:sz="4" w:space="0" w:color="auto"/>
            </w:tcBorders>
          </w:tcPr>
          <w:p w14:paraId="447DA8F9" w14:textId="77777777" w:rsidR="00CC1BCE" w:rsidRDefault="00206B44" w:rsidP="009C020C">
            <w:pPr>
              <w:keepNext/>
              <w:keepLines/>
              <w:widowControl w:val="0"/>
              <w:autoSpaceDE w:val="0"/>
              <w:autoSpaceDN w:val="0"/>
              <w:adjustRightInd w:val="0"/>
              <w:jc w:val="center"/>
              <w:rPr>
                <w:rFonts w:cs="Arial"/>
                <w:b/>
                <w:szCs w:val="16"/>
              </w:rPr>
            </w:pPr>
            <w:r w:rsidRPr="007E5531">
              <w:rPr>
                <w:rFonts w:cs="Arial"/>
                <w:b/>
                <w:szCs w:val="16"/>
              </w:rPr>
              <w:t>1/20</w:t>
            </w:r>
          </w:p>
        </w:tc>
        <w:tc>
          <w:tcPr>
            <w:tcW w:w="1200" w:type="dxa"/>
            <w:tcBorders>
              <w:top w:val="single" w:sz="4" w:space="0" w:color="auto"/>
              <w:left w:val="single" w:sz="4" w:space="0" w:color="auto"/>
              <w:bottom w:val="single" w:sz="4" w:space="0" w:color="auto"/>
              <w:right w:val="single" w:sz="4" w:space="0" w:color="auto"/>
            </w:tcBorders>
          </w:tcPr>
          <w:p w14:paraId="23C838E4" w14:textId="77777777" w:rsidR="00CC1BCE" w:rsidRDefault="00206B44" w:rsidP="009C020C">
            <w:pPr>
              <w:keepNext/>
              <w:keepLines/>
              <w:widowControl w:val="0"/>
              <w:autoSpaceDE w:val="0"/>
              <w:autoSpaceDN w:val="0"/>
              <w:adjustRightInd w:val="0"/>
              <w:jc w:val="center"/>
              <w:rPr>
                <w:rFonts w:cs="Arial"/>
                <w:b/>
                <w:szCs w:val="16"/>
              </w:rPr>
            </w:pPr>
            <w:r w:rsidRPr="007E5531">
              <w:rPr>
                <w:rFonts w:cs="Arial"/>
                <w:b/>
                <w:szCs w:val="16"/>
              </w:rPr>
              <w:t>1/40</w:t>
            </w:r>
          </w:p>
        </w:tc>
        <w:tc>
          <w:tcPr>
            <w:tcW w:w="1016" w:type="dxa"/>
            <w:tcBorders>
              <w:top w:val="single" w:sz="4" w:space="0" w:color="auto"/>
              <w:left w:val="single" w:sz="4" w:space="0" w:color="auto"/>
              <w:bottom w:val="single" w:sz="4" w:space="0" w:color="auto"/>
              <w:right w:val="single" w:sz="4" w:space="0" w:color="auto"/>
            </w:tcBorders>
          </w:tcPr>
          <w:p w14:paraId="533B53E6" w14:textId="77777777" w:rsidR="00CC1BCE" w:rsidRDefault="00206B44" w:rsidP="009C020C">
            <w:pPr>
              <w:keepNext/>
              <w:keepLines/>
              <w:widowControl w:val="0"/>
              <w:autoSpaceDE w:val="0"/>
              <w:autoSpaceDN w:val="0"/>
              <w:adjustRightInd w:val="0"/>
              <w:jc w:val="center"/>
              <w:rPr>
                <w:rFonts w:cs="Arial"/>
                <w:b/>
                <w:szCs w:val="16"/>
              </w:rPr>
            </w:pPr>
            <w:r w:rsidRPr="007E5531">
              <w:rPr>
                <w:rFonts w:cs="Arial"/>
                <w:b/>
                <w:szCs w:val="16"/>
              </w:rPr>
              <w:t>1/30</w:t>
            </w:r>
          </w:p>
        </w:tc>
      </w:tr>
    </w:tbl>
    <w:p w14:paraId="174128EE" w14:textId="77777777" w:rsidR="003A2FFA" w:rsidRDefault="003A2FFA" w:rsidP="003A2FFA">
      <w:pPr>
        <w:pStyle w:val="NoSpacing"/>
        <w:rPr>
          <w:szCs w:val="16"/>
        </w:rPr>
      </w:pPr>
    </w:p>
    <w:p w14:paraId="39CBFB38" w14:textId="77777777" w:rsidR="009E6D53" w:rsidRDefault="00806BD9" w:rsidP="000E22D8">
      <w:pPr>
        <w:pStyle w:val="NoSpacing"/>
        <w:numPr>
          <w:ilvl w:val="0"/>
          <w:numId w:val="41"/>
        </w:numPr>
        <w:ind w:left="1080"/>
      </w:pPr>
      <w:r w:rsidRPr="00925A0C">
        <w:t xml:space="preserve">If no new construction of a restroom is occurring, </w:t>
      </w:r>
      <w:r>
        <w:t>at a minimum, s</w:t>
      </w:r>
      <w:r w:rsidRPr="00925A0C">
        <w:t xml:space="preserve">eparate </w:t>
      </w:r>
      <w:r>
        <w:t>restroom</w:t>
      </w:r>
      <w:r w:rsidRPr="00925A0C">
        <w:t xml:space="preserve"> facilities for men and women shall be provided </w:t>
      </w:r>
      <w:r>
        <w:t xml:space="preserve">with sufficient fixtures (water closets, sinks and urinals), in </w:t>
      </w:r>
      <w:r w:rsidRPr="00925A0C">
        <w:t>accordance with local code or ordinances</w:t>
      </w:r>
      <w:r>
        <w:t>.</w:t>
      </w:r>
    </w:p>
    <w:p w14:paraId="61715521" w14:textId="77777777" w:rsidR="009E6D53" w:rsidRDefault="009E6D53" w:rsidP="009E6D53">
      <w:pPr>
        <w:pStyle w:val="NoSpacing"/>
        <w:ind w:left="1080"/>
      </w:pPr>
    </w:p>
    <w:p w14:paraId="53DBBF42" w14:textId="787CBFBF" w:rsidR="009E6D53" w:rsidRDefault="00806BD9" w:rsidP="000E22D8">
      <w:pPr>
        <w:pStyle w:val="NoSpacing"/>
        <w:numPr>
          <w:ilvl w:val="0"/>
          <w:numId w:val="41"/>
        </w:numPr>
        <w:ind w:left="1080"/>
      </w:pPr>
      <w:r w:rsidRPr="00925A0C">
        <w:t xml:space="preserve">Each </w:t>
      </w:r>
      <w:r>
        <w:t>rest</w:t>
      </w:r>
      <w:r w:rsidRPr="00925A0C">
        <w:t>room shall have water closets enclosed with stall partitions and doors, urinals (in men's room), and hot (set in accordance with applicable building codes) and cold water.</w:t>
      </w:r>
      <w:r w:rsidR="006E589B">
        <w:t xml:space="preserve"> </w:t>
      </w:r>
      <w:r w:rsidRPr="00925A0C">
        <w:t>Water closets and urinals shall not be visible when the exterior door is open</w:t>
      </w:r>
      <w:r>
        <w:t>.</w:t>
      </w:r>
      <w:r w:rsidR="006E589B">
        <w:t xml:space="preserve"> </w:t>
      </w:r>
      <w:r>
        <w:t>These facilities shall be located</w:t>
      </w:r>
      <w:r w:rsidRPr="00925A0C">
        <w:t xml:space="preserve"> on each floor occupied by the Government in the </w:t>
      </w:r>
      <w:r>
        <w:t>Building and</w:t>
      </w:r>
      <w:r w:rsidRPr="00925A0C">
        <w:t xml:space="preserve"> shall be located so that employees will not be required to travel more than </w:t>
      </w:r>
      <w:r w:rsidR="00B02979">
        <w:t xml:space="preserve">500 </w:t>
      </w:r>
      <w:r w:rsidRPr="00925A0C">
        <w:t xml:space="preserve">feet on one floor to reach the </w:t>
      </w:r>
      <w:r>
        <w:t>restrooms</w:t>
      </w:r>
      <w:r w:rsidRPr="00925A0C">
        <w:t>.</w:t>
      </w:r>
    </w:p>
    <w:p w14:paraId="304532E0" w14:textId="77777777" w:rsidR="009E6D53" w:rsidRDefault="009E6D53" w:rsidP="009E6D53">
      <w:pPr>
        <w:pStyle w:val="ListParagraph"/>
      </w:pPr>
    </w:p>
    <w:p w14:paraId="69BD846E" w14:textId="77777777" w:rsidR="00806BD9" w:rsidRDefault="00806BD9" w:rsidP="000E22D8">
      <w:pPr>
        <w:pStyle w:val="NoSpacing"/>
        <w:numPr>
          <w:ilvl w:val="0"/>
          <w:numId w:val="41"/>
        </w:numPr>
        <w:ind w:left="1080"/>
      </w:pPr>
      <w:r>
        <w:t>Restrooms must meet ABAAS requirements as stated under this Lease.</w:t>
      </w:r>
    </w:p>
    <w:p w14:paraId="268E4DA0" w14:textId="77777777" w:rsidR="002103E4" w:rsidRPr="006E1993" w:rsidRDefault="002103E4" w:rsidP="009129CA">
      <w:pPr>
        <w:pStyle w:val="NoSpacing"/>
        <w:ind w:left="1080" w:hanging="360"/>
      </w:pPr>
    </w:p>
    <w:p w14:paraId="3C44A88D" w14:textId="77777777" w:rsidR="00BC7444" w:rsidRDefault="002103E4" w:rsidP="000E22D8">
      <w:pPr>
        <w:pStyle w:val="NoSpacing"/>
        <w:numPr>
          <w:ilvl w:val="0"/>
          <w:numId w:val="41"/>
        </w:numPr>
        <w:ind w:left="1080"/>
      </w:pPr>
      <w:r w:rsidRPr="00925A0C">
        <w:t xml:space="preserve">Each main </w:t>
      </w:r>
      <w:r w:rsidR="003A7101">
        <w:t>rest</w:t>
      </w:r>
      <w:r w:rsidRPr="00925A0C">
        <w:t>room shall contain the following:</w:t>
      </w:r>
    </w:p>
    <w:p w14:paraId="3102F042" w14:textId="77777777" w:rsidR="002103E4" w:rsidRPr="006E1993" w:rsidRDefault="002103E4" w:rsidP="009129CA">
      <w:pPr>
        <w:pStyle w:val="NoSpacing"/>
        <w:ind w:left="1080" w:hanging="360"/>
      </w:pPr>
    </w:p>
    <w:p w14:paraId="58C7CEF2" w14:textId="77777777" w:rsidR="002103E4" w:rsidRDefault="002103E4" w:rsidP="000E22D8">
      <w:pPr>
        <w:pStyle w:val="NoSpacing"/>
        <w:numPr>
          <w:ilvl w:val="0"/>
          <w:numId w:val="12"/>
        </w:numPr>
        <w:tabs>
          <w:tab w:val="clear" w:pos="576"/>
          <w:tab w:val="clear" w:pos="864"/>
          <w:tab w:val="clear" w:pos="1296"/>
          <w:tab w:val="left" w:pos="900"/>
          <w:tab w:val="left" w:pos="1440"/>
        </w:tabs>
        <w:ind w:left="1440"/>
      </w:pPr>
      <w:r w:rsidRPr="006E1993">
        <w:t>A mirror and shelf above the lavatory</w:t>
      </w:r>
      <w:r>
        <w:t>.</w:t>
      </w:r>
    </w:p>
    <w:p w14:paraId="045AF1E2" w14:textId="77777777" w:rsidR="003053BB" w:rsidRDefault="003053BB" w:rsidP="003053BB">
      <w:pPr>
        <w:pStyle w:val="NoSpacing"/>
        <w:tabs>
          <w:tab w:val="clear" w:pos="576"/>
          <w:tab w:val="clear" w:pos="864"/>
          <w:tab w:val="clear" w:pos="1296"/>
          <w:tab w:val="left" w:pos="900"/>
          <w:tab w:val="left" w:pos="1440"/>
        </w:tabs>
        <w:ind w:left="1440"/>
      </w:pPr>
    </w:p>
    <w:p w14:paraId="2FFE2805" w14:textId="7A449168" w:rsidR="002103E4" w:rsidRDefault="002103E4" w:rsidP="000E22D8">
      <w:pPr>
        <w:pStyle w:val="NoSpacing"/>
        <w:numPr>
          <w:ilvl w:val="0"/>
          <w:numId w:val="12"/>
        </w:numPr>
        <w:tabs>
          <w:tab w:val="clear" w:pos="576"/>
          <w:tab w:val="clear" w:pos="864"/>
          <w:tab w:val="clear" w:pos="1296"/>
          <w:tab w:val="left" w:pos="900"/>
          <w:tab w:val="left" w:pos="1440"/>
        </w:tabs>
        <w:ind w:left="1440"/>
      </w:pPr>
      <w:r w:rsidRPr="006E1993">
        <w:t>A toilet paper dispenser in each water closet stall that will hold</w:t>
      </w:r>
      <w:r w:rsidR="009A5F86">
        <w:t xml:space="preserve"> the equivalent of</w:t>
      </w:r>
      <w:r w:rsidRPr="006E1993">
        <w:t xml:space="preserve"> at least two</w:t>
      </w:r>
      <w:r w:rsidR="009A5F86">
        <w:t xml:space="preserve"> standard-sized</w:t>
      </w:r>
      <w:r w:rsidRPr="006E1993">
        <w:t xml:space="preserve"> rolls and allow easy, unrestricted dispensing</w:t>
      </w:r>
      <w:r>
        <w:t>.</w:t>
      </w:r>
    </w:p>
    <w:p w14:paraId="44521524" w14:textId="77777777" w:rsidR="003053BB" w:rsidRDefault="003053BB" w:rsidP="003053BB">
      <w:pPr>
        <w:pStyle w:val="NoSpacing"/>
        <w:tabs>
          <w:tab w:val="clear" w:pos="576"/>
          <w:tab w:val="clear" w:pos="864"/>
          <w:tab w:val="clear" w:pos="1296"/>
          <w:tab w:val="left" w:pos="900"/>
          <w:tab w:val="left" w:pos="1440"/>
        </w:tabs>
      </w:pPr>
    </w:p>
    <w:p w14:paraId="1C01F14E" w14:textId="77777777" w:rsidR="002103E4" w:rsidRDefault="002103E4" w:rsidP="000E22D8">
      <w:pPr>
        <w:pStyle w:val="NoSpacing"/>
        <w:numPr>
          <w:ilvl w:val="0"/>
          <w:numId w:val="12"/>
        </w:numPr>
        <w:tabs>
          <w:tab w:val="clear" w:pos="576"/>
          <w:tab w:val="clear" w:pos="864"/>
          <w:tab w:val="clear" w:pos="1296"/>
          <w:tab w:val="left" w:pos="900"/>
          <w:tab w:val="left" w:pos="1440"/>
        </w:tabs>
        <w:ind w:left="1440"/>
      </w:pPr>
      <w:r w:rsidRPr="006E1993">
        <w:t>A coat hook on the inside face of the door to each water closet stall and on several wall locations by the lavatories</w:t>
      </w:r>
      <w:r>
        <w:t>.</w:t>
      </w:r>
    </w:p>
    <w:p w14:paraId="1192EE0B" w14:textId="77777777" w:rsidR="003053BB" w:rsidRDefault="003053BB" w:rsidP="003053BB">
      <w:pPr>
        <w:pStyle w:val="NoSpacing"/>
        <w:tabs>
          <w:tab w:val="clear" w:pos="576"/>
          <w:tab w:val="clear" w:pos="864"/>
          <w:tab w:val="clear" w:pos="1296"/>
          <w:tab w:val="left" w:pos="900"/>
          <w:tab w:val="left" w:pos="1440"/>
        </w:tabs>
      </w:pPr>
    </w:p>
    <w:p w14:paraId="4CC2D205" w14:textId="77777777" w:rsidR="002103E4" w:rsidRDefault="002103E4" w:rsidP="000E22D8">
      <w:pPr>
        <w:pStyle w:val="NoSpacing"/>
        <w:numPr>
          <w:ilvl w:val="0"/>
          <w:numId w:val="12"/>
        </w:numPr>
        <w:tabs>
          <w:tab w:val="clear" w:pos="576"/>
          <w:tab w:val="clear" w:pos="864"/>
          <w:tab w:val="clear" w:pos="1296"/>
          <w:tab w:val="left" w:pos="900"/>
          <w:tab w:val="left" w:pos="1440"/>
        </w:tabs>
        <w:ind w:left="1440"/>
      </w:pPr>
      <w:r w:rsidRPr="006E1993">
        <w:t>At least one modern paper towel dispenser, soap dispenser, and waste receptacle for every two lavatories</w:t>
      </w:r>
      <w:r>
        <w:t>.</w:t>
      </w:r>
    </w:p>
    <w:p w14:paraId="68FFE23B" w14:textId="77777777" w:rsidR="003053BB" w:rsidRDefault="003053BB" w:rsidP="003053BB">
      <w:pPr>
        <w:pStyle w:val="NoSpacing"/>
        <w:tabs>
          <w:tab w:val="clear" w:pos="576"/>
          <w:tab w:val="clear" w:pos="864"/>
          <w:tab w:val="clear" w:pos="1296"/>
          <w:tab w:val="left" w:pos="900"/>
          <w:tab w:val="left" w:pos="1440"/>
        </w:tabs>
      </w:pPr>
    </w:p>
    <w:p w14:paraId="3B96D829" w14:textId="77777777" w:rsidR="003053BB" w:rsidRDefault="002103E4" w:rsidP="000E22D8">
      <w:pPr>
        <w:pStyle w:val="NoSpacing"/>
        <w:numPr>
          <w:ilvl w:val="0"/>
          <w:numId w:val="12"/>
        </w:numPr>
        <w:tabs>
          <w:tab w:val="clear" w:pos="576"/>
          <w:tab w:val="clear" w:pos="864"/>
          <w:tab w:val="clear" w:pos="1296"/>
          <w:tab w:val="left" w:pos="900"/>
          <w:tab w:val="left" w:pos="1440"/>
        </w:tabs>
        <w:ind w:left="1440"/>
      </w:pPr>
      <w:r w:rsidRPr="006E1993">
        <w:t>A coin</w:t>
      </w:r>
      <w:r>
        <w:t>-</w:t>
      </w:r>
      <w:r w:rsidRPr="006E1993">
        <w:t xml:space="preserve">operated sanitary napkin dispenser in women's </w:t>
      </w:r>
      <w:r w:rsidR="003A7101">
        <w:t>rest</w:t>
      </w:r>
      <w:r w:rsidRPr="006E1993">
        <w:t>rooms with a waste receptacle in each water closet stall</w:t>
      </w:r>
      <w:r>
        <w:t xml:space="preserve">. </w:t>
      </w:r>
    </w:p>
    <w:p w14:paraId="24EF77DC" w14:textId="77777777" w:rsidR="002103E4" w:rsidRDefault="002103E4" w:rsidP="003053BB">
      <w:pPr>
        <w:pStyle w:val="NoSpacing"/>
        <w:tabs>
          <w:tab w:val="clear" w:pos="576"/>
          <w:tab w:val="clear" w:pos="864"/>
          <w:tab w:val="clear" w:pos="1296"/>
          <w:tab w:val="left" w:pos="900"/>
          <w:tab w:val="left" w:pos="1440"/>
        </w:tabs>
      </w:pPr>
      <w:r>
        <w:t xml:space="preserve"> </w:t>
      </w:r>
    </w:p>
    <w:p w14:paraId="11D5FA08" w14:textId="77777777" w:rsidR="002103E4" w:rsidRDefault="002103E4" w:rsidP="000E22D8">
      <w:pPr>
        <w:pStyle w:val="NoSpacing"/>
        <w:numPr>
          <w:ilvl w:val="0"/>
          <w:numId w:val="12"/>
        </w:numPr>
        <w:tabs>
          <w:tab w:val="clear" w:pos="576"/>
          <w:tab w:val="clear" w:pos="864"/>
          <w:tab w:val="clear" w:pos="1296"/>
          <w:tab w:val="left" w:pos="900"/>
          <w:tab w:val="left" w:pos="1440"/>
        </w:tabs>
        <w:ind w:left="1440"/>
      </w:pPr>
      <w:r w:rsidRPr="006E1993">
        <w:t>A disposable toilet seat cover dispenser</w:t>
      </w:r>
      <w:r>
        <w:t>.</w:t>
      </w:r>
    </w:p>
    <w:p w14:paraId="58E5C6D8" w14:textId="77777777" w:rsidR="003053BB" w:rsidRDefault="003053BB" w:rsidP="003053BB">
      <w:pPr>
        <w:pStyle w:val="NoSpacing"/>
        <w:tabs>
          <w:tab w:val="clear" w:pos="576"/>
          <w:tab w:val="clear" w:pos="864"/>
          <w:tab w:val="clear" w:pos="1296"/>
          <w:tab w:val="left" w:pos="900"/>
          <w:tab w:val="left" w:pos="1440"/>
        </w:tabs>
      </w:pPr>
    </w:p>
    <w:p w14:paraId="020A2051" w14:textId="77777777" w:rsidR="002103E4" w:rsidRDefault="002103E4" w:rsidP="000E22D8">
      <w:pPr>
        <w:pStyle w:val="NoSpacing"/>
        <w:numPr>
          <w:ilvl w:val="0"/>
          <w:numId w:val="12"/>
        </w:numPr>
        <w:tabs>
          <w:tab w:val="clear" w:pos="576"/>
          <w:tab w:val="clear" w:pos="864"/>
          <w:tab w:val="clear" w:pos="1296"/>
          <w:tab w:val="left" w:pos="900"/>
          <w:tab w:val="left" w:pos="1440"/>
        </w:tabs>
        <w:ind w:left="1440"/>
      </w:pPr>
      <w:r w:rsidRPr="006E1993">
        <w:t>A counter area of at least 2 feet, 0 inches in length, exclusive of the lavatories (</w:t>
      </w:r>
      <w:r>
        <w:t>h</w:t>
      </w:r>
      <w:r w:rsidRPr="006E1993">
        <w:t>owever, it may be attached to the lavatories) with a mirror above and a ground</w:t>
      </w:r>
      <w:r>
        <w:t>-</w:t>
      </w:r>
      <w:r w:rsidRPr="006E1993">
        <w:t>fault interrupter</w:t>
      </w:r>
      <w:r>
        <w:t>-</w:t>
      </w:r>
      <w:r w:rsidRPr="006E1993">
        <w:t>type convenience outlet located adjacent to the counter area.</w:t>
      </w:r>
      <w:r w:rsidR="006E589B">
        <w:t xml:space="preserve"> </w:t>
      </w:r>
      <w:r w:rsidRPr="006E1993">
        <w:t>The counter should be installed to minimize pooling or spilling of water at the front edge.</w:t>
      </w:r>
    </w:p>
    <w:p w14:paraId="598680B7" w14:textId="77777777" w:rsidR="003053BB" w:rsidRDefault="003053BB" w:rsidP="003053BB">
      <w:pPr>
        <w:pStyle w:val="NoSpacing"/>
        <w:tabs>
          <w:tab w:val="clear" w:pos="576"/>
          <w:tab w:val="clear" w:pos="864"/>
          <w:tab w:val="clear" w:pos="1296"/>
          <w:tab w:val="left" w:pos="900"/>
          <w:tab w:val="left" w:pos="1440"/>
        </w:tabs>
      </w:pPr>
    </w:p>
    <w:p w14:paraId="1804DCA7" w14:textId="77777777" w:rsidR="002103E4" w:rsidRDefault="002103E4" w:rsidP="000E22D8">
      <w:pPr>
        <w:pStyle w:val="NoSpacing"/>
        <w:numPr>
          <w:ilvl w:val="0"/>
          <w:numId w:val="12"/>
        </w:numPr>
        <w:tabs>
          <w:tab w:val="clear" w:pos="576"/>
          <w:tab w:val="clear" w:pos="864"/>
          <w:tab w:val="clear" w:pos="1296"/>
          <w:tab w:val="left" w:pos="900"/>
          <w:tab w:val="left" w:pos="1440"/>
        </w:tabs>
        <w:ind w:left="1440"/>
      </w:pPr>
      <w:r w:rsidRPr="006E1993">
        <w:t>A floor drain.</w:t>
      </w:r>
    </w:p>
    <w:p w14:paraId="0D91B9EE" w14:textId="77777777" w:rsidR="003053BB" w:rsidRDefault="003053BB" w:rsidP="003053BB">
      <w:pPr>
        <w:pStyle w:val="NoSpacing"/>
        <w:tabs>
          <w:tab w:val="clear" w:pos="576"/>
          <w:tab w:val="clear" w:pos="864"/>
          <w:tab w:val="clear" w:pos="1296"/>
          <w:tab w:val="left" w:pos="900"/>
          <w:tab w:val="left" w:pos="1440"/>
        </w:tabs>
      </w:pPr>
    </w:p>
    <w:p w14:paraId="2A9688F9" w14:textId="77777777" w:rsidR="002103E4" w:rsidRPr="00085EF0" w:rsidRDefault="00806BD9" w:rsidP="000E22D8">
      <w:pPr>
        <w:pStyle w:val="NoSpacing"/>
        <w:numPr>
          <w:ilvl w:val="0"/>
          <w:numId w:val="12"/>
        </w:numPr>
        <w:tabs>
          <w:tab w:val="clear" w:pos="576"/>
          <w:tab w:val="clear" w:pos="864"/>
          <w:tab w:val="clear" w:pos="1296"/>
          <w:tab w:val="left" w:pos="900"/>
          <w:tab w:val="left" w:pos="1440"/>
        </w:tabs>
        <w:ind w:left="1440"/>
        <w:rPr>
          <w:highlight w:val="yellow"/>
        </w:rPr>
      </w:pPr>
      <w:r w:rsidRPr="00085EF0">
        <w:rPr>
          <w:highlight w:val="yellow"/>
        </w:rPr>
        <w:t>N</w:t>
      </w:r>
      <w:r w:rsidR="002103E4" w:rsidRPr="00085EF0">
        <w:rPr>
          <w:highlight w:val="yellow"/>
        </w:rPr>
        <w:t>ew</w:t>
      </w:r>
      <w:r w:rsidRPr="00085EF0">
        <w:rPr>
          <w:highlight w:val="yellow"/>
        </w:rPr>
        <w:t>ly</w:t>
      </w:r>
      <w:r w:rsidR="002103E4" w:rsidRPr="00085EF0">
        <w:rPr>
          <w:highlight w:val="yellow"/>
        </w:rPr>
        <w:t xml:space="preserve"> </w:t>
      </w:r>
      <w:r w:rsidRPr="00085EF0">
        <w:rPr>
          <w:highlight w:val="yellow"/>
        </w:rPr>
        <w:t xml:space="preserve">installed </w:t>
      </w:r>
      <w:r w:rsidR="00155089" w:rsidRPr="00085EF0">
        <w:rPr>
          <w:highlight w:val="yellow"/>
        </w:rPr>
        <w:t>restroom</w:t>
      </w:r>
      <w:r w:rsidR="002103E4" w:rsidRPr="00085EF0">
        <w:rPr>
          <w:highlight w:val="yellow"/>
        </w:rPr>
        <w:t xml:space="preserve"> partitions shall be made from recovered materials as listed in EPA’s CPG.</w:t>
      </w:r>
    </w:p>
    <w:p w14:paraId="6C11840F" w14:textId="77777777" w:rsidR="00924182" w:rsidRDefault="00924182" w:rsidP="00924182">
      <w:pPr>
        <w:pStyle w:val="NoSpacing"/>
        <w:tabs>
          <w:tab w:val="clear" w:pos="576"/>
          <w:tab w:val="clear" w:pos="864"/>
          <w:tab w:val="left" w:pos="900"/>
        </w:tabs>
      </w:pPr>
    </w:p>
    <w:p w14:paraId="770417DA" w14:textId="77777777" w:rsidR="003053BB" w:rsidRDefault="003053BB" w:rsidP="00924182">
      <w:pPr>
        <w:pStyle w:val="NoSpacing"/>
        <w:tabs>
          <w:tab w:val="clear" w:pos="576"/>
          <w:tab w:val="clear" w:pos="864"/>
          <w:tab w:val="left" w:pos="900"/>
        </w:tabs>
      </w:pPr>
    </w:p>
    <w:p w14:paraId="7313EF51" w14:textId="41F421E0" w:rsidR="002C1D38" w:rsidRPr="00085EF0" w:rsidRDefault="002C1D38" w:rsidP="002C1D38">
      <w:pPr>
        <w:pStyle w:val="NoSpacing"/>
        <w:rPr>
          <w:rFonts w:cs="Arial"/>
          <w:caps/>
          <w:vanish/>
          <w:color w:val="0000FF"/>
          <w:szCs w:val="16"/>
          <w:highlight w:val="yellow"/>
        </w:rPr>
      </w:pPr>
      <w:r w:rsidRPr="00085EF0">
        <w:rPr>
          <w:rStyle w:val="Strong"/>
          <w:rFonts w:cs="Arial"/>
          <w:szCs w:val="16"/>
          <w:highlight w:val="yellow"/>
        </w:rPr>
        <w:t>ACTION REQUIRED</w:t>
      </w:r>
      <w:r w:rsidRPr="00085EF0">
        <w:rPr>
          <w:rStyle w:val="Strong"/>
          <w:rFonts w:cs="Arial"/>
          <w:b w:val="0"/>
          <w:szCs w:val="16"/>
          <w:highlight w:val="yellow"/>
        </w:rPr>
        <w:t>:</w:t>
      </w:r>
      <w:r w:rsidR="007455E8" w:rsidRPr="00085EF0">
        <w:rPr>
          <w:rStyle w:val="Strong"/>
          <w:rFonts w:cs="Arial"/>
          <w:b w:val="0"/>
          <w:szCs w:val="16"/>
          <w:highlight w:val="yellow"/>
        </w:rPr>
        <w:t xml:space="preserve"> </w:t>
      </w:r>
      <w:r w:rsidRPr="00085EF0">
        <w:rPr>
          <w:rStyle w:val="Strong"/>
          <w:rFonts w:cs="Arial"/>
          <w:b w:val="0"/>
          <w:szCs w:val="16"/>
          <w:highlight w:val="yellow"/>
        </w:rPr>
        <w:t>ONLY USE FOR ACTIONS EXPECTED TO TOTAL 10,000 RSF OR GREATER.</w:t>
      </w:r>
      <w:r w:rsidR="007455E8" w:rsidRPr="00085EF0">
        <w:rPr>
          <w:rStyle w:val="Strong"/>
          <w:rFonts w:cs="Arial"/>
          <w:b w:val="0"/>
          <w:szCs w:val="16"/>
          <w:highlight w:val="yellow"/>
        </w:rPr>
        <w:t xml:space="preserve"> </w:t>
      </w:r>
      <w:r w:rsidRPr="00085EF0">
        <w:rPr>
          <w:rStyle w:val="Strong"/>
          <w:rFonts w:cs="Arial"/>
          <w:b w:val="0"/>
          <w:szCs w:val="16"/>
          <w:highlight w:val="yellow"/>
        </w:rPr>
        <w:t>DELETE FOR ACTIONS LESS THAN 10,000 RSF.</w:t>
      </w:r>
    </w:p>
    <w:p w14:paraId="5ED0F0A2" w14:textId="5F280A6B" w:rsidR="002103E4" w:rsidRPr="00085EF0" w:rsidRDefault="002103E4" w:rsidP="00423C69">
      <w:pPr>
        <w:pStyle w:val="Heading2"/>
        <w:keepNext w:val="0"/>
        <w:widowControl/>
        <w:numPr>
          <w:ilvl w:val="1"/>
          <w:numId w:val="4"/>
        </w:numPr>
        <w:tabs>
          <w:tab w:val="clear" w:pos="720"/>
        </w:tabs>
        <w:suppressAutoHyphens/>
        <w:ind w:left="0" w:firstLine="0"/>
        <w:contextualSpacing/>
        <w:rPr>
          <w:b/>
          <w:highlight w:val="yellow"/>
        </w:rPr>
      </w:pPr>
      <w:bookmarkStart w:id="247" w:name="_Toc459311812"/>
      <w:bookmarkStart w:id="248" w:name="_Toc115168578"/>
      <w:r w:rsidRPr="00085EF0">
        <w:rPr>
          <w:b/>
          <w:highlight w:val="yellow"/>
        </w:rPr>
        <w:t>PLUMBING FIXTURES: WATER CONSERVATION (</w:t>
      </w:r>
      <w:r w:rsidR="00EA1F79" w:rsidRPr="00085EF0">
        <w:rPr>
          <w:b/>
          <w:highlight w:val="yellow"/>
        </w:rPr>
        <w:t>OCT</w:t>
      </w:r>
      <w:r w:rsidR="00AB7753" w:rsidRPr="00085EF0">
        <w:rPr>
          <w:b/>
          <w:highlight w:val="yellow"/>
        </w:rPr>
        <w:t xml:space="preserve"> 20</w:t>
      </w:r>
      <w:r w:rsidR="00BD35B3" w:rsidRPr="00085EF0">
        <w:rPr>
          <w:b/>
          <w:highlight w:val="yellow"/>
        </w:rPr>
        <w:t>22</w:t>
      </w:r>
      <w:r w:rsidRPr="00085EF0">
        <w:rPr>
          <w:b/>
          <w:highlight w:val="yellow"/>
        </w:rPr>
        <w:t>)</w:t>
      </w:r>
      <w:bookmarkEnd w:id="247"/>
      <w:bookmarkEnd w:id="248"/>
    </w:p>
    <w:p w14:paraId="10AC5A96" w14:textId="77777777" w:rsidR="002103E4" w:rsidRPr="00BC357B" w:rsidRDefault="002103E4" w:rsidP="00AA7290">
      <w:pPr>
        <w:rPr>
          <w:rFonts w:cs="Arial"/>
          <w:szCs w:val="16"/>
        </w:rPr>
      </w:pPr>
    </w:p>
    <w:p w14:paraId="3F1BD6E7" w14:textId="5EBB52BE" w:rsidR="00D367AC" w:rsidRPr="00085EF0" w:rsidRDefault="0045648E" w:rsidP="009D53A6">
      <w:pPr>
        <w:tabs>
          <w:tab w:val="clear" w:pos="1296"/>
          <w:tab w:val="left" w:pos="1080"/>
        </w:tabs>
        <w:ind w:left="720"/>
        <w:rPr>
          <w:rFonts w:cs="Arial"/>
          <w:szCs w:val="16"/>
          <w:highlight w:val="yellow"/>
        </w:rPr>
      </w:pPr>
      <w:r w:rsidRPr="0045648E">
        <w:rPr>
          <w:rFonts w:cs="Arial"/>
          <w:szCs w:val="16"/>
        </w:rPr>
        <w:t>A.</w:t>
      </w:r>
      <w:r>
        <w:rPr>
          <w:rFonts w:cs="Arial"/>
          <w:szCs w:val="16"/>
        </w:rPr>
        <w:tab/>
      </w:r>
      <w:r w:rsidR="00D367AC" w:rsidRPr="00085EF0">
        <w:rPr>
          <w:rFonts w:cs="Arial"/>
          <w:szCs w:val="16"/>
          <w:highlight w:val="yellow"/>
        </w:rPr>
        <w:t>For leases 10,000 RSF or greater, the specifications listed below apply</w:t>
      </w:r>
      <w:r w:rsidR="0022082C" w:rsidRPr="00085EF0">
        <w:rPr>
          <w:rFonts w:cs="Arial"/>
          <w:szCs w:val="16"/>
          <w:highlight w:val="yellow"/>
        </w:rPr>
        <w:t xml:space="preserve"> to</w:t>
      </w:r>
      <w:r w:rsidR="00D367AC" w:rsidRPr="00085EF0">
        <w:rPr>
          <w:rFonts w:cs="Arial"/>
          <w:szCs w:val="16"/>
          <w:highlight w:val="yellow"/>
        </w:rPr>
        <w:t>:</w:t>
      </w:r>
    </w:p>
    <w:p w14:paraId="2A102E6A" w14:textId="77777777" w:rsidR="00E51D40" w:rsidRPr="00085EF0" w:rsidRDefault="00E51D40" w:rsidP="009129CA">
      <w:pPr>
        <w:ind w:left="720"/>
        <w:rPr>
          <w:rFonts w:cs="Arial"/>
          <w:szCs w:val="16"/>
          <w:highlight w:val="yellow"/>
        </w:rPr>
      </w:pPr>
    </w:p>
    <w:p w14:paraId="49D171D2" w14:textId="77777777" w:rsidR="00E51D40" w:rsidRPr="00085EF0" w:rsidRDefault="00E51D40" w:rsidP="00313498">
      <w:pPr>
        <w:tabs>
          <w:tab w:val="clear" w:pos="864"/>
          <w:tab w:val="clear" w:pos="1296"/>
          <w:tab w:val="left" w:pos="1440"/>
        </w:tabs>
        <w:ind w:left="1440" w:hanging="360"/>
        <w:rPr>
          <w:rFonts w:cs="Arial"/>
          <w:szCs w:val="16"/>
          <w:highlight w:val="yellow"/>
        </w:rPr>
      </w:pPr>
      <w:r w:rsidRPr="00085EF0">
        <w:rPr>
          <w:rFonts w:cs="Arial"/>
          <w:szCs w:val="16"/>
          <w:highlight w:val="yellow"/>
        </w:rPr>
        <w:t>1.</w:t>
      </w:r>
      <w:r w:rsidRPr="00085EF0">
        <w:rPr>
          <w:rFonts w:cs="Arial"/>
          <w:szCs w:val="16"/>
          <w:highlight w:val="yellow"/>
        </w:rPr>
        <w:tab/>
        <w:t>New installations of plumbing fixtures</w:t>
      </w:r>
      <w:r w:rsidR="005306CF" w:rsidRPr="00085EF0">
        <w:rPr>
          <w:rFonts w:cs="Arial"/>
          <w:szCs w:val="16"/>
          <w:highlight w:val="yellow"/>
        </w:rPr>
        <w:t>,</w:t>
      </w:r>
    </w:p>
    <w:p w14:paraId="030872EA" w14:textId="77777777" w:rsidR="00E51D40" w:rsidRPr="00085EF0" w:rsidRDefault="00E51D40" w:rsidP="00313498">
      <w:pPr>
        <w:tabs>
          <w:tab w:val="clear" w:pos="864"/>
          <w:tab w:val="clear" w:pos="1296"/>
          <w:tab w:val="left" w:pos="1440"/>
        </w:tabs>
        <w:ind w:left="1440" w:hanging="360"/>
        <w:rPr>
          <w:rFonts w:cs="Arial"/>
          <w:szCs w:val="16"/>
          <w:highlight w:val="yellow"/>
        </w:rPr>
      </w:pPr>
      <w:r w:rsidRPr="00085EF0">
        <w:rPr>
          <w:rFonts w:cs="Arial"/>
          <w:szCs w:val="16"/>
          <w:highlight w:val="yellow"/>
        </w:rPr>
        <w:t>2.</w:t>
      </w:r>
      <w:r w:rsidRPr="00085EF0">
        <w:rPr>
          <w:rFonts w:cs="Arial"/>
          <w:szCs w:val="16"/>
          <w:highlight w:val="yellow"/>
        </w:rPr>
        <w:tab/>
        <w:t>Replacement of existing plumbing fixtures</w:t>
      </w:r>
      <w:r w:rsidR="005306CF" w:rsidRPr="00085EF0">
        <w:rPr>
          <w:rFonts w:cs="Arial"/>
          <w:szCs w:val="16"/>
          <w:highlight w:val="yellow"/>
        </w:rPr>
        <w:t>, or</w:t>
      </w:r>
      <w:r w:rsidRPr="00085EF0">
        <w:rPr>
          <w:rFonts w:cs="Arial"/>
          <w:szCs w:val="16"/>
          <w:highlight w:val="yellow"/>
        </w:rPr>
        <w:t xml:space="preserve"> </w:t>
      </w:r>
    </w:p>
    <w:p w14:paraId="762D2484" w14:textId="77777777" w:rsidR="00E51D40" w:rsidRDefault="00E51D40" w:rsidP="00313498">
      <w:pPr>
        <w:tabs>
          <w:tab w:val="clear" w:pos="864"/>
          <w:tab w:val="clear" w:pos="1296"/>
          <w:tab w:val="left" w:pos="1440"/>
        </w:tabs>
        <w:ind w:left="1440" w:hanging="360"/>
        <w:rPr>
          <w:rFonts w:cs="Arial"/>
          <w:szCs w:val="16"/>
        </w:rPr>
      </w:pPr>
      <w:r w:rsidRPr="00085EF0">
        <w:rPr>
          <w:rFonts w:cs="Arial"/>
          <w:szCs w:val="16"/>
          <w:highlight w:val="yellow"/>
        </w:rPr>
        <w:t>3.</w:t>
      </w:r>
      <w:r w:rsidRPr="00085EF0">
        <w:rPr>
          <w:rFonts w:cs="Arial"/>
          <w:szCs w:val="16"/>
          <w:highlight w:val="yellow"/>
        </w:rPr>
        <w:tab/>
      </w:r>
      <w:r w:rsidR="005306CF" w:rsidRPr="00085EF0">
        <w:rPr>
          <w:rFonts w:cs="Arial"/>
          <w:szCs w:val="16"/>
          <w:highlight w:val="yellow"/>
        </w:rPr>
        <w:t>Existing non-conforming fixtures where t</w:t>
      </w:r>
      <w:r w:rsidRPr="00085EF0">
        <w:rPr>
          <w:rFonts w:cs="Arial"/>
          <w:szCs w:val="16"/>
          <w:highlight w:val="yellow"/>
        </w:rPr>
        <w:t>he Government occupies the full floor.</w:t>
      </w:r>
    </w:p>
    <w:p w14:paraId="3CDECDEC" w14:textId="77777777" w:rsidR="002103E4" w:rsidRPr="00BC357B" w:rsidRDefault="002103E4" w:rsidP="00AA7290">
      <w:pPr>
        <w:rPr>
          <w:rFonts w:cs="Arial"/>
          <w:szCs w:val="16"/>
        </w:rPr>
      </w:pPr>
    </w:p>
    <w:p w14:paraId="4A8EABC7" w14:textId="5B2F9F67" w:rsidR="002103E4" w:rsidRPr="00BC357B" w:rsidRDefault="0045648E" w:rsidP="009129CA">
      <w:pPr>
        <w:ind w:left="1080" w:hanging="360"/>
        <w:rPr>
          <w:rFonts w:cs="Arial"/>
          <w:szCs w:val="16"/>
        </w:rPr>
      </w:pPr>
      <w:r w:rsidRPr="00085EF0">
        <w:rPr>
          <w:rFonts w:cs="Arial"/>
          <w:szCs w:val="16"/>
          <w:highlight w:val="yellow"/>
        </w:rPr>
        <w:t>B</w:t>
      </w:r>
      <w:r w:rsidR="002103E4" w:rsidRPr="00085EF0">
        <w:rPr>
          <w:rFonts w:cs="Arial"/>
          <w:szCs w:val="16"/>
          <w:highlight w:val="yellow"/>
        </w:rPr>
        <w:t>.</w:t>
      </w:r>
      <w:r w:rsidR="002103E4" w:rsidRPr="00085EF0">
        <w:rPr>
          <w:rFonts w:cs="Arial"/>
          <w:szCs w:val="16"/>
          <w:highlight w:val="yellow"/>
        </w:rPr>
        <w:tab/>
        <w:t>Water closets must conform to EPA WaterSense or</w:t>
      </w:r>
      <w:r w:rsidR="00BD35B3" w:rsidRPr="00085EF0">
        <w:rPr>
          <w:rFonts w:cs="Arial"/>
          <w:szCs w:val="16"/>
          <w:highlight w:val="yellow"/>
        </w:rPr>
        <w:t>, alternatively,</w:t>
      </w:r>
      <w:r w:rsidR="002103E4" w:rsidRPr="00085EF0">
        <w:rPr>
          <w:rFonts w:cs="Arial"/>
          <w:szCs w:val="16"/>
          <w:highlight w:val="yellow"/>
        </w:rPr>
        <w:t xml:space="preserve"> fixtures with equivalent flush volumes</w:t>
      </w:r>
      <w:r w:rsidR="00A76D61" w:rsidRPr="00085EF0">
        <w:rPr>
          <w:rFonts w:cs="Arial"/>
          <w:szCs w:val="16"/>
          <w:highlight w:val="yellow"/>
        </w:rPr>
        <w:t xml:space="preserve"> and performance requirements</w:t>
      </w:r>
      <w:r w:rsidR="002103E4" w:rsidRPr="00085EF0">
        <w:rPr>
          <w:rFonts w:cs="Arial"/>
          <w:szCs w:val="16"/>
          <w:highlight w:val="yellow"/>
        </w:rPr>
        <w:t xml:space="preserve"> must be utilized.</w:t>
      </w:r>
      <w:r w:rsidR="002103E4" w:rsidRPr="00BC357B">
        <w:rPr>
          <w:rFonts w:cs="Arial"/>
          <w:szCs w:val="16"/>
        </w:rPr>
        <w:t xml:space="preserve"> </w:t>
      </w:r>
    </w:p>
    <w:p w14:paraId="5E60D159" w14:textId="77777777" w:rsidR="002103E4" w:rsidRPr="00BC357B" w:rsidRDefault="002103E4" w:rsidP="009129CA">
      <w:pPr>
        <w:ind w:left="1080" w:hanging="360"/>
        <w:rPr>
          <w:rFonts w:cs="Arial"/>
          <w:szCs w:val="16"/>
        </w:rPr>
      </w:pPr>
    </w:p>
    <w:p w14:paraId="434C3E4A" w14:textId="55E17CE9" w:rsidR="002103E4" w:rsidRPr="00085EF0" w:rsidRDefault="0045648E" w:rsidP="009129CA">
      <w:pPr>
        <w:ind w:left="1080" w:hanging="360"/>
        <w:rPr>
          <w:rFonts w:cs="Arial"/>
          <w:szCs w:val="16"/>
          <w:highlight w:val="yellow"/>
        </w:rPr>
      </w:pPr>
      <w:r w:rsidRPr="00085EF0">
        <w:rPr>
          <w:rFonts w:cs="Arial"/>
          <w:szCs w:val="16"/>
          <w:highlight w:val="yellow"/>
        </w:rPr>
        <w:t>C</w:t>
      </w:r>
      <w:r w:rsidR="002103E4" w:rsidRPr="00085EF0">
        <w:rPr>
          <w:rFonts w:cs="Arial"/>
          <w:szCs w:val="16"/>
          <w:highlight w:val="yellow"/>
        </w:rPr>
        <w:t>.</w:t>
      </w:r>
      <w:r w:rsidR="002103E4" w:rsidRPr="00085EF0">
        <w:rPr>
          <w:rFonts w:cs="Arial"/>
          <w:szCs w:val="16"/>
          <w:highlight w:val="yellow"/>
        </w:rPr>
        <w:tab/>
        <w:t>Urinals must conform to EPA WaterSense or</w:t>
      </w:r>
      <w:r w:rsidR="00B02979" w:rsidRPr="00085EF0">
        <w:rPr>
          <w:rFonts w:cs="Arial"/>
          <w:szCs w:val="16"/>
          <w:highlight w:val="yellow"/>
        </w:rPr>
        <w:t>,</w:t>
      </w:r>
      <w:r w:rsidR="00A76D61" w:rsidRPr="00085EF0">
        <w:rPr>
          <w:rFonts w:cs="Arial"/>
          <w:szCs w:val="16"/>
          <w:highlight w:val="yellow"/>
        </w:rPr>
        <w:t xml:space="preserve"> alternatively,</w:t>
      </w:r>
      <w:r w:rsidR="002103E4" w:rsidRPr="00085EF0">
        <w:rPr>
          <w:rFonts w:cs="Arial"/>
          <w:szCs w:val="16"/>
          <w:highlight w:val="yellow"/>
        </w:rPr>
        <w:t xml:space="preserve"> fixtures with equivalent flush volumes must be utilized.</w:t>
      </w:r>
      <w:r w:rsidR="006E589B" w:rsidRPr="00085EF0">
        <w:rPr>
          <w:rFonts w:cs="Arial"/>
          <w:szCs w:val="16"/>
          <w:highlight w:val="yellow"/>
        </w:rPr>
        <w:t xml:space="preserve"> </w:t>
      </w:r>
      <w:r w:rsidR="002103E4" w:rsidRPr="00085EF0">
        <w:rPr>
          <w:rFonts w:cs="Arial"/>
          <w:szCs w:val="16"/>
          <w:highlight w:val="yellow"/>
        </w:rPr>
        <w:t>Waterless urinals are acceptable.</w:t>
      </w:r>
    </w:p>
    <w:p w14:paraId="5EFE797E" w14:textId="77777777" w:rsidR="002103E4" w:rsidRPr="00085EF0" w:rsidRDefault="002103E4" w:rsidP="009129CA">
      <w:pPr>
        <w:ind w:left="1080" w:hanging="360"/>
        <w:rPr>
          <w:rFonts w:cs="Arial"/>
          <w:szCs w:val="16"/>
          <w:highlight w:val="yellow"/>
        </w:rPr>
      </w:pPr>
    </w:p>
    <w:p w14:paraId="6387C418" w14:textId="1751A072" w:rsidR="002103E4" w:rsidRPr="00085EF0" w:rsidRDefault="0045648E" w:rsidP="009D53A6">
      <w:pPr>
        <w:ind w:left="720"/>
        <w:rPr>
          <w:rFonts w:cs="Arial"/>
          <w:szCs w:val="16"/>
          <w:highlight w:val="yellow"/>
        </w:rPr>
      </w:pPr>
      <w:r w:rsidRPr="00085EF0">
        <w:rPr>
          <w:rFonts w:cs="Arial"/>
          <w:szCs w:val="16"/>
          <w:highlight w:val="yellow"/>
        </w:rPr>
        <w:t>D</w:t>
      </w:r>
      <w:r w:rsidR="002103E4" w:rsidRPr="00085EF0">
        <w:rPr>
          <w:rFonts w:cs="Arial"/>
          <w:szCs w:val="16"/>
          <w:highlight w:val="yellow"/>
        </w:rPr>
        <w:t>.</w:t>
      </w:r>
      <w:r w:rsidR="002103E4" w:rsidRPr="00085EF0">
        <w:rPr>
          <w:rFonts w:cs="Arial"/>
          <w:szCs w:val="16"/>
          <w:highlight w:val="yellow"/>
        </w:rPr>
        <w:tab/>
      </w:r>
      <w:r w:rsidR="00A76D61" w:rsidRPr="00085EF0">
        <w:rPr>
          <w:rFonts w:cs="Arial"/>
          <w:szCs w:val="16"/>
          <w:highlight w:val="yellow"/>
        </w:rPr>
        <w:t>Lavatory f</w:t>
      </w:r>
      <w:r w:rsidR="002103E4" w:rsidRPr="00085EF0">
        <w:rPr>
          <w:rFonts w:cs="Arial"/>
          <w:szCs w:val="16"/>
          <w:highlight w:val="yellow"/>
        </w:rPr>
        <w:t xml:space="preserve">aucets must </w:t>
      </w:r>
      <w:r w:rsidR="00A76D61" w:rsidRPr="00085EF0">
        <w:rPr>
          <w:rFonts w:cs="Arial"/>
          <w:szCs w:val="16"/>
          <w:highlight w:val="yellow"/>
        </w:rPr>
        <w:t xml:space="preserve">have a flow rate of 0.5 gallons per minute or </w:t>
      </w:r>
      <w:r w:rsidR="00AE51DA" w:rsidRPr="00085EF0">
        <w:rPr>
          <w:rFonts w:cs="Arial"/>
          <w:szCs w:val="16"/>
          <w:highlight w:val="yellow"/>
        </w:rPr>
        <w:t>less.</w:t>
      </w:r>
    </w:p>
    <w:p w14:paraId="3184F721" w14:textId="77777777" w:rsidR="00AE51DA" w:rsidRPr="00085EF0" w:rsidRDefault="00AE51DA" w:rsidP="009D53A6">
      <w:pPr>
        <w:ind w:left="720"/>
        <w:rPr>
          <w:rFonts w:cs="Arial"/>
          <w:szCs w:val="16"/>
          <w:highlight w:val="yellow"/>
        </w:rPr>
      </w:pPr>
    </w:p>
    <w:p w14:paraId="6F74225F" w14:textId="355979D7" w:rsidR="00A76D61" w:rsidRPr="00085EF0" w:rsidRDefault="0045648E" w:rsidP="009D53A6">
      <w:pPr>
        <w:ind w:left="720"/>
        <w:rPr>
          <w:rFonts w:cs="Arial"/>
          <w:szCs w:val="16"/>
          <w:highlight w:val="yellow"/>
        </w:rPr>
      </w:pPr>
      <w:r w:rsidRPr="00085EF0">
        <w:rPr>
          <w:rFonts w:cs="Arial"/>
          <w:szCs w:val="16"/>
          <w:highlight w:val="yellow"/>
        </w:rPr>
        <w:t>E.</w:t>
      </w:r>
      <w:r w:rsidRPr="00085EF0">
        <w:rPr>
          <w:rFonts w:cs="Arial"/>
          <w:szCs w:val="16"/>
          <w:highlight w:val="yellow"/>
        </w:rPr>
        <w:tab/>
      </w:r>
      <w:r w:rsidR="00A76D61" w:rsidRPr="00085EF0">
        <w:rPr>
          <w:rFonts w:cs="Arial"/>
          <w:szCs w:val="16"/>
          <w:highlight w:val="yellow"/>
        </w:rPr>
        <w:t>Pantry kitchen faucets must have a flow rate of 1.8 gallons per minute or less.</w:t>
      </w:r>
    </w:p>
    <w:p w14:paraId="6A7AA714" w14:textId="77777777" w:rsidR="002103E4" w:rsidRPr="00085EF0" w:rsidRDefault="002103E4" w:rsidP="009129CA">
      <w:pPr>
        <w:ind w:left="1080" w:hanging="360"/>
        <w:rPr>
          <w:rFonts w:cs="Arial"/>
          <w:szCs w:val="16"/>
          <w:highlight w:val="yellow"/>
        </w:rPr>
      </w:pPr>
      <w:r w:rsidRPr="00085EF0">
        <w:rPr>
          <w:rFonts w:cs="Arial"/>
          <w:szCs w:val="16"/>
          <w:highlight w:val="yellow"/>
        </w:rPr>
        <w:tab/>
      </w:r>
      <w:r w:rsidRPr="00085EF0">
        <w:rPr>
          <w:rFonts w:cs="Arial"/>
          <w:szCs w:val="16"/>
          <w:highlight w:val="yellow"/>
        </w:rPr>
        <w:tab/>
      </w:r>
      <w:r w:rsidRPr="00085EF0">
        <w:rPr>
          <w:rFonts w:cs="Arial"/>
          <w:szCs w:val="16"/>
          <w:highlight w:val="yellow"/>
        </w:rPr>
        <w:tab/>
      </w:r>
    </w:p>
    <w:p w14:paraId="7E68ACB6" w14:textId="77777777" w:rsidR="002103E4" w:rsidRPr="00BC357B" w:rsidRDefault="002103E4" w:rsidP="009129CA">
      <w:pPr>
        <w:pStyle w:val="NoSpacing"/>
        <w:ind w:left="1080"/>
        <w:rPr>
          <w:strike/>
          <w:szCs w:val="16"/>
        </w:rPr>
      </w:pPr>
      <w:r w:rsidRPr="00085EF0">
        <w:rPr>
          <w:rFonts w:cs="Arial"/>
          <w:szCs w:val="16"/>
          <w:highlight w:val="yellow"/>
        </w:rPr>
        <w:t>Information on EPA WaterSense fixtures can be found at</w:t>
      </w:r>
      <w:hyperlink r:id="rId24" w:history="1">
        <w:r w:rsidRPr="00085EF0">
          <w:rPr>
            <w:rStyle w:val="Hyperlink"/>
            <w:rFonts w:cs="Arial"/>
            <w:szCs w:val="16"/>
            <w:highlight w:val="yellow"/>
          </w:rPr>
          <w:t xml:space="preserve"> http://www.epa.gov/watersense/</w:t>
        </w:r>
      </w:hyperlink>
      <w:r w:rsidRPr="00085EF0">
        <w:rPr>
          <w:rFonts w:cs="Arial"/>
          <w:szCs w:val="16"/>
          <w:highlight w:val="yellow"/>
        </w:rPr>
        <w:t>.</w:t>
      </w:r>
    </w:p>
    <w:p w14:paraId="10B6CB64" w14:textId="77777777" w:rsidR="002103E4" w:rsidRDefault="002103E4" w:rsidP="00B52CDF">
      <w:pPr>
        <w:pStyle w:val="NoSpacing"/>
      </w:pPr>
    </w:p>
    <w:p w14:paraId="4FA565D0" w14:textId="77777777" w:rsidR="009129CA" w:rsidRPr="00EA1F79" w:rsidRDefault="009129CA" w:rsidP="00B52CDF">
      <w:pPr>
        <w:pStyle w:val="NoSpacing"/>
      </w:pPr>
    </w:p>
    <w:p w14:paraId="173FB608" w14:textId="4DC47434" w:rsidR="0094543D" w:rsidRDefault="0094543D" w:rsidP="0094543D">
      <w:pPr>
        <w:tabs>
          <w:tab w:val="left" w:pos="540"/>
        </w:tabs>
        <w:suppressAutoHyphens/>
        <w:rPr>
          <w:rStyle w:val="Strong"/>
          <w:rFonts w:cs="Arial"/>
          <w:b w:val="0"/>
          <w:szCs w:val="16"/>
        </w:rPr>
      </w:pPr>
      <w:r w:rsidRPr="00216612">
        <w:rPr>
          <w:rStyle w:val="Strong"/>
          <w:rFonts w:cs="Arial"/>
          <w:szCs w:val="16"/>
        </w:rPr>
        <w:t>ACTION REQUIRED</w:t>
      </w:r>
      <w:r>
        <w:rPr>
          <w:rStyle w:val="Strong"/>
          <w:rFonts w:cs="Arial"/>
          <w:b w:val="0"/>
          <w:szCs w:val="16"/>
        </w:rPr>
        <w:t>: optional paragraph.</w:t>
      </w:r>
      <w:r w:rsidR="007455E8">
        <w:rPr>
          <w:rStyle w:val="Strong"/>
          <w:rFonts w:cs="Arial"/>
          <w:b w:val="0"/>
          <w:szCs w:val="16"/>
        </w:rPr>
        <w:t xml:space="preserve"> </w:t>
      </w:r>
      <w:r>
        <w:rPr>
          <w:rStyle w:val="Strong"/>
          <w:rFonts w:cs="Arial"/>
          <w:b w:val="0"/>
          <w:szCs w:val="16"/>
        </w:rPr>
        <w:t xml:space="preserve"> delete if not available in the market.</w:t>
      </w:r>
    </w:p>
    <w:p w14:paraId="0236FFBE" w14:textId="77777777" w:rsidR="0094543D" w:rsidRPr="00DD4C3E" w:rsidRDefault="0046143E" w:rsidP="00DD4C3E">
      <w:pPr>
        <w:pStyle w:val="Heading2"/>
        <w:keepNext w:val="0"/>
        <w:widowControl/>
        <w:numPr>
          <w:ilvl w:val="1"/>
          <w:numId w:val="4"/>
        </w:numPr>
        <w:tabs>
          <w:tab w:val="clear" w:pos="720"/>
        </w:tabs>
        <w:suppressAutoHyphens/>
        <w:ind w:left="0" w:firstLine="0"/>
        <w:contextualSpacing/>
        <w:rPr>
          <w:b/>
        </w:rPr>
      </w:pPr>
      <w:bookmarkStart w:id="249" w:name="_Toc459311813"/>
      <w:bookmarkStart w:id="250" w:name="_Toc115168579"/>
      <w:r w:rsidRPr="00DD4C3E">
        <w:rPr>
          <w:b/>
        </w:rPr>
        <w:t>janitor closets (sep</w:t>
      </w:r>
      <w:r w:rsidR="0094543D" w:rsidRPr="00DD4C3E">
        <w:rPr>
          <w:b/>
        </w:rPr>
        <w:t xml:space="preserve"> 2015)</w:t>
      </w:r>
      <w:bookmarkEnd w:id="249"/>
      <w:bookmarkEnd w:id="250"/>
    </w:p>
    <w:p w14:paraId="12FDBD4B" w14:textId="77777777" w:rsidR="00CF6C6E" w:rsidRPr="00CF6C6E" w:rsidRDefault="00CF6C6E" w:rsidP="009C020C"/>
    <w:p w14:paraId="2B53B29A" w14:textId="77777777" w:rsidR="0094543D" w:rsidRPr="006E1993" w:rsidRDefault="0094543D" w:rsidP="00313498">
      <w:pPr>
        <w:pStyle w:val="NoSpacing"/>
        <w:ind w:left="720"/>
      </w:pPr>
      <w:r>
        <w:t>J</w:t>
      </w:r>
      <w:r w:rsidRPr="006E1993">
        <w:t>anitor closets</w:t>
      </w:r>
      <w:r>
        <w:t xml:space="preserve"> </w:t>
      </w:r>
      <w:r w:rsidRPr="0040780B">
        <w:rPr>
          <w:szCs w:val="16"/>
        </w:rPr>
        <w:t>shall meet all local codes and ordinances</w:t>
      </w:r>
      <w:r>
        <w:rPr>
          <w:szCs w:val="16"/>
        </w:rPr>
        <w:t>.</w:t>
      </w:r>
      <w:r w:rsidR="006E589B">
        <w:t xml:space="preserve"> </w:t>
      </w:r>
      <w:r w:rsidRPr="006E1993">
        <w:t xml:space="preserve">When not addressed by local code, </w:t>
      </w:r>
      <w:r>
        <w:t xml:space="preserve">Lessor shall </w:t>
      </w:r>
      <w:r w:rsidRPr="006E1993">
        <w:t>provide containment drains plumbed for appropriate disposal of liquid wastes in spaces where water and chemical concentrate mixing occurs for maintenance purposes</w:t>
      </w:r>
      <w:r>
        <w:t>.</w:t>
      </w:r>
      <w:r w:rsidR="006E589B">
        <w:t xml:space="preserve"> </w:t>
      </w:r>
      <w:r w:rsidRPr="006E1993">
        <w:t>Disposal is not permitted in restrooms</w:t>
      </w:r>
      <w:r>
        <w:t>.</w:t>
      </w:r>
    </w:p>
    <w:p w14:paraId="44F78BF2" w14:textId="77777777" w:rsidR="0094543D" w:rsidRDefault="0094543D" w:rsidP="00B52CDF">
      <w:pPr>
        <w:pStyle w:val="NoSpacing"/>
      </w:pPr>
    </w:p>
    <w:p w14:paraId="67C0A01F" w14:textId="77777777" w:rsidR="00313498" w:rsidRDefault="00313498" w:rsidP="00B52CDF">
      <w:pPr>
        <w:pStyle w:val="NoSpacing"/>
      </w:pPr>
    </w:p>
    <w:p w14:paraId="63CBC3F7" w14:textId="31D8EA81" w:rsidR="002103E4" w:rsidRPr="00085EF0" w:rsidRDefault="002103E4" w:rsidP="00423C69">
      <w:pPr>
        <w:pStyle w:val="Heading2"/>
        <w:keepNext w:val="0"/>
        <w:widowControl/>
        <w:numPr>
          <w:ilvl w:val="1"/>
          <w:numId w:val="4"/>
        </w:numPr>
        <w:tabs>
          <w:tab w:val="clear" w:pos="720"/>
        </w:tabs>
        <w:suppressAutoHyphens/>
        <w:ind w:left="0" w:firstLine="0"/>
        <w:contextualSpacing/>
        <w:rPr>
          <w:b/>
          <w:highlight w:val="yellow"/>
        </w:rPr>
      </w:pPr>
      <w:bookmarkStart w:id="251" w:name="_Toc428354956"/>
      <w:bookmarkStart w:id="252" w:name="_Toc428354957"/>
      <w:bookmarkStart w:id="253" w:name="_Toc428354958"/>
      <w:bookmarkStart w:id="254" w:name="_Toc428354959"/>
      <w:bookmarkStart w:id="255" w:name="_Toc428354684"/>
      <w:bookmarkStart w:id="256" w:name="_Toc428354960"/>
      <w:bookmarkStart w:id="257" w:name="_Toc414866912"/>
      <w:bookmarkStart w:id="258" w:name="_Toc414876846"/>
      <w:bookmarkStart w:id="259" w:name="_Toc415071488"/>
      <w:bookmarkStart w:id="260" w:name="_Toc428354685"/>
      <w:bookmarkStart w:id="261" w:name="_Toc428354961"/>
      <w:bookmarkStart w:id="262" w:name="_Toc428354686"/>
      <w:bookmarkStart w:id="263" w:name="_Toc428354962"/>
      <w:bookmarkStart w:id="264" w:name="_Toc428354687"/>
      <w:bookmarkStart w:id="265" w:name="_Toc428354963"/>
      <w:bookmarkStart w:id="266" w:name="_Toc428354688"/>
      <w:bookmarkStart w:id="267" w:name="_Toc428354964"/>
      <w:bookmarkStart w:id="268" w:name="_Toc428354689"/>
      <w:bookmarkStart w:id="269" w:name="_Toc428354965"/>
      <w:bookmarkStart w:id="270" w:name="_Toc428354690"/>
      <w:bookmarkStart w:id="271" w:name="_Toc428354966"/>
      <w:bookmarkStart w:id="272" w:name="_Toc428354691"/>
      <w:bookmarkStart w:id="273" w:name="_Toc428354967"/>
      <w:bookmarkStart w:id="274" w:name="_Toc428354968"/>
      <w:bookmarkStart w:id="275" w:name="_Toc428354969"/>
      <w:bookmarkStart w:id="276" w:name="_Toc428354970"/>
      <w:bookmarkStart w:id="277" w:name="_Toc428354971"/>
      <w:bookmarkStart w:id="278" w:name="_Toc428354972"/>
      <w:bookmarkStart w:id="279" w:name="_Toc428354973"/>
      <w:bookmarkStart w:id="280" w:name="_Toc414866915"/>
      <w:bookmarkStart w:id="281" w:name="_Toc414876849"/>
      <w:bookmarkStart w:id="282" w:name="_Toc415071491"/>
      <w:bookmarkStart w:id="283" w:name="_Toc459311814"/>
      <w:bookmarkStart w:id="284" w:name="_Toc11516858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r w:rsidRPr="00085EF0">
        <w:rPr>
          <w:b/>
          <w:highlight w:val="yellow"/>
        </w:rPr>
        <w:t>HEATING</w:t>
      </w:r>
      <w:r w:rsidR="00E30D0C" w:rsidRPr="00085EF0">
        <w:rPr>
          <w:b/>
          <w:highlight w:val="yellow"/>
        </w:rPr>
        <w:t>,</w:t>
      </w:r>
      <w:r w:rsidRPr="00085EF0">
        <w:rPr>
          <w:b/>
          <w:highlight w:val="yellow"/>
        </w:rPr>
        <w:t xml:space="preserve"> VENTILATION</w:t>
      </w:r>
      <w:r w:rsidR="00E30D0C" w:rsidRPr="00085EF0">
        <w:rPr>
          <w:b/>
          <w:highlight w:val="yellow"/>
        </w:rPr>
        <w:t>,</w:t>
      </w:r>
      <w:r w:rsidRPr="00085EF0">
        <w:rPr>
          <w:b/>
          <w:highlight w:val="yellow"/>
        </w:rPr>
        <w:t xml:space="preserve"> AND AIR CONDITIONING </w:t>
      </w:r>
      <w:r w:rsidR="00D86ADB" w:rsidRPr="00085EF0">
        <w:rPr>
          <w:b/>
          <w:highlight w:val="yellow"/>
        </w:rPr>
        <w:t xml:space="preserve">- </w:t>
      </w:r>
      <w:r w:rsidR="00E30D0C" w:rsidRPr="00085EF0">
        <w:rPr>
          <w:b/>
          <w:highlight w:val="yellow"/>
        </w:rPr>
        <w:t xml:space="preserve">Shell </w:t>
      </w:r>
      <w:r w:rsidRPr="00085EF0">
        <w:rPr>
          <w:b/>
          <w:highlight w:val="yellow"/>
        </w:rPr>
        <w:t>(</w:t>
      </w:r>
      <w:r w:rsidR="00F81801" w:rsidRPr="00085EF0">
        <w:rPr>
          <w:b/>
          <w:highlight w:val="yellow"/>
        </w:rPr>
        <w:t>OCT</w:t>
      </w:r>
      <w:r w:rsidR="00CB54CF" w:rsidRPr="00085EF0">
        <w:rPr>
          <w:b/>
          <w:highlight w:val="yellow"/>
        </w:rPr>
        <w:t xml:space="preserve"> </w:t>
      </w:r>
      <w:r w:rsidR="008713A7" w:rsidRPr="00085EF0">
        <w:rPr>
          <w:b/>
          <w:highlight w:val="yellow"/>
        </w:rPr>
        <w:t>202</w:t>
      </w:r>
      <w:r w:rsidR="00A76D61" w:rsidRPr="00085EF0">
        <w:rPr>
          <w:b/>
          <w:highlight w:val="yellow"/>
        </w:rPr>
        <w:t>2</w:t>
      </w:r>
      <w:r w:rsidRPr="00085EF0">
        <w:rPr>
          <w:b/>
          <w:highlight w:val="yellow"/>
        </w:rPr>
        <w:t>)</w:t>
      </w:r>
      <w:bookmarkEnd w:id="283"/>
      <w:bookmarkEnd w:id="284"/>
    </w:p>
    <w:p w14:paraId="1B29BA7E" w14:textId="77777777" w:rsidR="002103E4" w:rsidRPr="00085EF0" w:rsidRDefault="002103E4" w:rsidP="00B52CDF">
      <w:pPr>
        <w:pStyle w:val="NoSpacing"/>
        <w:rPr>
          <w:highlight w:val="yellow"/>
        </w:rPr>
      </w:pPr>
    </w:p>
    <w:p w14:paraId="2AE42C7F" w14:textId="77777777" w:rsidR="002103E4" w:rsidRPr="00085EF0" w:rsidRDefault="00E30D0C" w:rsidP="00313498">
      <w:pPr>
        <w:pStyle w:val="NoSpacing"/>
        <w:ind w:left="1080" w:hanging="360"/>
        <w:rPr>
          <w:highlight w:val="yellow"/>
        </w:rPr>
      </w:pPr>
      <w:r w:rsidRPr="00085EF0">
        <w:rPr>
          <w:highlight w:val="yellow"/>
        </w:rPr>
        <w:t>A.</w:t>
      </w:r>
      <w:r w:rsidRPr="00085EF0">
        <w:rPr>
          <w:highlight w:val="yellow"/>
        </w:rPr>
        <w:tab/>
      </w:r>
      <w:r w:rsidR="002103E4" w:rsidRPr="00085EF0">
        <w:rPr>
          <w:highlight w:val="yellow"/>
        </w:rPr>
        <w:t xml:space="preserve">Central HVAC systems shall be installed and operational, including, as appropriate, main and branch lines, VAV boxes, dampers, flex ducts, and diffusers, for an open office layout, including all </w:t>
      </w:r>
      <w:r w:rsidR="0074318B" w:rsidRPr="00085EF0">
        <w:rPr>
          <w:highlight w:val="yellow"/>
        </w:rPr>
        <w:t>B</w:t>
      </w:r>
      <w:r w:rsidR="002103E4" w:rsidRPr="00085EF0">
        <w:rPr>
          <w:highlight w:val="yellow"/>
        </w:rPr>
        <w:t>uilding common areas.</w:t>
      </w:r>
      <w:r w:rsidR="006E589B" w:rsidRPr="00085EF0">
        <w:rPr>
          <w:highlight w:val="yellow"/>
        </w:rPr>
        <w:t xml:space="preserve"> </w:t>
      </w:r>
      <w:r w:rsidR="002103E4" w:rsidRPr="00085EF0">
        <w:rPr>
          <w:highlight w:val="yellow"/>
        </w:rPr>
        <w:t>The Lessor shall provide conditioned air through medium pressure duct work at a rate of .75</w:t>
      </w:r>
      <w:r w:rsidR="00534524" w:rsidRPr="00085EF0">
        <w:rPr>
          <w:highlight w:val="yellow"/>
        </w:rPr>
        <w:t xml:space="preserve"> </w:t>
      </w:r>
      <w:r w:rsidR="002103E4" w:rsidRPr="00085EF0">
        <w:rPr>
          <w:highlight w:val="yellow"/>
        </w:rPr>
        <w:t>cubic feet per minute per ABOA SF and systems shall be designed with sufficient systems capacity to meet all requirements in this Lease.</w:t>
      </w:r>
    </w:p>
    <w:p w14:paraId="0E8BCADF" w14:textId="77777777" w:rsidR="002103E4" w:rsidRPr="00085EF0" w:rsidRDefault="002103E4" w:rsidP="00313498">
      <w:pPr>
        <w:pStyle w:val="NoSpacing"/>
        <w:ind w:left="1080" w:hanging="360"/>
        <w:rPr>
          <w:highlight w:val="yellow"/>
        </w:rPr>
      </w:pPr>
    </w:p>
    <w:p w14:paraId="23F29279" w14:textId="77777777" w:rsidR="002103E4" w:rsidRPr="00085EF0" w:rsidRDefault="00E30D0C" w:rsidP="00313498">
      <w:pPr>
        <w:pStyle w:val="NoSpacing"/>
        <w:ind w:left="1080" w:hanging="360"/>
        <w:rPr>
          <w:highlight w:val="yellow"/>
        </w:rPr>
      </w:pPr>
      <w:r w:rsidRPr="00085EF0">
        <w:rPr>
          <w:highlight w:val="yellow"/>
        </w:rPr>
        <w:t>B</w:t>
      </w:r>
      <w:r w:rsidR="002103E4" w:rsidRPr="00085EF0">
        <w:rPr>
          <w:highlight w:val="yellow"/>
        </w:rPr>
        <w:t>.</w:t>
      </w:r>
      <w:r w:rsidR="002103E4" w:rsidRPr="00085EF0">
        <w:rPr>
          <w:highlight w:val="yellow"/>
        </w:rPr>
        <w:tab/>
        <w:t>Areas having excessive heat gain or heat loss, or affected by solar radiation at different times of the day, shall be independently controlled.</w:t>
      </w:r>
    </w:p>
    <w:p w14:paraId="2BE9EE0C" w14:textId="77777777" w:rsidR="002103E4" w:rsidRPr="00085EF0" w:rsidRDefault="002103E4" w:rsidP="00313498">
      <w:pPr>
        <w:pStyle w:val="NoSpacing"/>
        <w:ind w:left="1080" w:hanging="360"/>
        <w:rPr>
          <w:highlight w:val="yellow"/>
        </w:rPr>
      </w:pPr>
    </w:p>
    <w:p w14:paraId="485DFDC7" w14:textId="77777777" w:rsidR="002103E4" w:rsidRPr="00085EF0" w:rsidRDefault="00E30D0C" w:rsidP="00313498">
      <w:pPr>
        <w:pStyle w:val="NoSpacing"/>
        <w:ind w:left="1080" w:hanging="360"/>
        <w:rPr>
          <w:highlight w:val="yellow"/>
        </w:rPr>
      </w:pPr>
      <w:r w:rsidRPr="00085EF0">
        <w:rPr>
          <w:highlight w:val="yellow"/>
        </w:rPr>
        <w:t>C</w:t>
      </w:r>
      <w:r w:rsidR="002103E4" w:rsidRPr="00085EF0">
        <w:rPr>
          <w:highlight w:val="yellow"/>
        </w:rPr>
        <w:t>.</w:t>
      </w:r>
      <w:r w:rsidR="002103E4" w:rsidRPr="00085EF0">
        <w:rPr>
          <w:highlight w:val="yellow"/>
        </w:rPr>
        <w:tab/>
      </w:r>
      <w:r w:rsidR="002103E4" w:rsidRPr="00085EF0">
        <w:rPr>
          <w:highlight w:val="yellow"/>
          <w:u w:val="single"/>
        </w:rPr>
        <w:t>Equipment Performance</w:t>
      </w:r>
      <w:r w:rsidR="002103E4" w:rsidRPr="00085EF0">
        <w:rPr>
          <w:highlight w:val="yellow"/>
        </w:rPr>
        <w:t>.</w:t>
      </w:r>
      <w:r w:rsidR="006E589B" w:rsidRPr="00085EF0">
        <w:rPr>
          <w:highlight w:val="yellow"/>
        </w:rPr>
        <w:t xml:space="preserve"> </w:t>
      </w:r>
      <w:r w:rsidR="002103E4" w:rsidRPr="00085EF0">
        <w:rPr>
          <w:highlight w:val="yellow"/>
        </w:rPr>
        <w:t xml:space="preserve">Temperature control for office </w:t>
      </w:r>
      <w:r w:rsidR="003A7101" w:rsidRPr="00085EF0">
        <w:rPr>
          <w:highlight w:val="yellow"/>
        </w:rPr>
        <w:t>S</w:t>
      </w:r>
      <w:r w:rsidR="002103E4" w:rsidRPr="00085EF0">
        <w:rPr>
          <w:highlight w:val="yellow"/>
        </w:rPr>
        <w:t>pace</w:t>
      </w:r>
      <w:r w:rsidR="00F00AD4" w:rsidRPr="00085EF0">
        <w:rPr>
          <w:highlight w:val="yellow"/>
        </w:rPr>
        <w:t>s</w:t>
      </w:r>
      <w:r w:rsidR="002103E4" w:rsidRPr="00085EF0">
        <w:rPr>
          <w:highlight w:val="yellow"/>
        </w:rPr>
        <w:t xml:space="preserve"> shall be provided by concealed central heating and air conditioning equipment.</w:t>
      </w:r>
      <w:r w:rsidR="006E589B" w:rsidRPr="00085EF0">
        <w:rPr>
          <w:highlight w:val="yellow"/>
        </w:rPr>
        <w:t xml:space="preserve"> </w:t>
      </w:r>
      <w:r w:rsidR="002103E4" w:rsidRPr="00085EF0">
        <w:rPr>
          <w:highlight w:val="yellow"/>
        </w:rPr>
        <w:t xml:space="preserve">The equipment shall maintain </w:t>
      </w:r>
      <w:r w:rsidR="002A18E5" w:rsidRPr="00085EF0">
        <w:rPr>
          <w:highlight w:val="yellow"/>
        </w:rPr>
        <w:t>S</w:t>
      </w:r>
      <w:r w:rsidR="002103E4" w:rsidRPr="00085EF0">
        <w:rPr>
          <w:highlight w:val="yellow"/>
        </w:rPr>
        <w:t>pace temperature control over a range of internal load fluctuations of plus 0.5 W/SF to minus 1.5 W/SF from initial design requirements of the tenant.</w:t>
      </w:r>
    </w:p>
    <w:p w14:paraId="58DD96B4" w14:textId="77777777" w:rsidR="002103E4" w:rsidRPr="00085EF0" w:rsidRDefault="002103E4" w:rsidP="00313498">
      <w:pPr>
        <w:pStyle w:val="NoSpacing"/>
        <w:ind w:left="1080" w:hanging="360"/>
        <w:rPr>
          <w:highlight w:val="yellow"/>
        </w:rPr>
      </w:pPr>
    </w:p>
    <w:p w14:paraId="47EB684F" w14:textId="77777777" w:rsidR="002103E4" w:rsidRPr="00085EF0" w:rsidRDefault="00E30D0C" w:rsidP="00313498">
      <w:pPr>
        <w:pStyle w:val="NoSpacing"/>
        <w:ind w:left="1080" w:hanging="360"/>
        <w:rPr>
          <w:highlight w:val="yellow"/>
        </w:rPr>
      </w:pPr>
      <w:r w:rsidRPr="00085EF0">
        <w:rPr>
          <w:highlight w:val="yellow"/>
        </w:rPr>
        <w:t>D</w:t>
      </w:r>
      <w:r w:rsidR="002103E4" w:rsidRPr="00085EF0">
        <w:rPr>
          <w:highlight w:val="yellow"/>
        </w:rPr>
        <w:t>.</w:t>
      </w:r>
      <w:r w:rsidR="002103E4" w:rsidRPr="00085EF0">
        <w:rPr>
          <w:highlight w:val="yellow"/>
        </w:rPr>
        <w:tab/>
      </w:r>
      <w:r w:rsidR="002103E4" w:rsidRPr="00085EF0">
        <w:rPr>
          <w:highlight w:val="yellow"/>
          <w:u w:val="single"/>
        </w:rPr>
        <w:t>Ductwork Re-use and Cleaning</w:t>
      </w:r>
      <w:r w:rsidR="002103E4" w:rsidRPr="00085EF0">
        <w:rPr>
          <w:highlight w:val="yellow"/>
        </w:rPr>
        <w:t>.</w:t>
      </w:r>
      <w:r w:rsidR="006E589B" w:rsidRPr="00085EF0">
        <w:rPr>
          <w:highlight w:val="yellow"/>
        </w:rPr>
        <w:t xml:space="preserve"> </w:t>
      </w:r>
      <w:r w:rsidR="002103E4" w:rsidRPr="00085EF0">
        <w:rPr>
          <w:highlight w:val="yellow"/>
        </w:rPr>
        <w:t>Any ductwork to be reused and/or to remain in place shall be cleaned, tested, and demonstrated to be clean in accordance with the standards set forth by NADCA.</w:t>
      </w:r>
      <w:r w:rsidR="006E589B" w:rsidRPr="00085EF0">
        <w:rPr>
          <w:highlight w:val="yellow"/>
        </w:rPr>
        <w:t xml:space="preserve"> </w:t>
      </w:r>
      <w:r w:rsidR="002103E4" w:rsidRPr="00085EF0">
        <w:rPr>
          <w:highlight w:val="yellow"/>
        </w:rPr>
        <w:t>The cleaning, testing, and demonstration shall occur immediately prior to Government occupancy to avoid contamination from construction dust and other airborne particulates.</w:t>
      </w:r>
    </w:p>
    <w:p w14:paraId="2D0D6E46" w14:textId="77777777" w:rsidR="002103E4" w:rsidRPr="00085EF0" w:rsidRDefault="002103E4" w:rsidP="00313498">
      <w:pPr>
        <w:pStyle w:val="NoSpacing"/>
        <w:ind w:left="1080" w:hanging="360"/>
        <w:rPr>
          <w:highlight w:val="yellow"/>
        </w:rPr>
      </w:pPr>
    </w:p>
    <w:p w14:paraId="363B37A9" w14:textId="47B693C8" w:rsidR="009A5F86" w:rsidRPr="00085EF0" w:rsidRDefault="00E30D0C" w:rsidP="009A5F86">
      <w:pPr>
        <w:pStyle w:val="NoSpacing"/>
        <w:ind w:left="1080" w:hanging="360"/>
        <w:rPr>
          <w:highlight w:val="yellow"/>
        </w:rPr>
      </w:pPr>
      <w:r w:rsidRPr="00085EF0">
        <w:rPr>
          <w:highlight w:val="yellow"/>
        </w:rPr>
        <w:t>E.</w:t>
      </w:r>
      <w:r w:rsidRPr="00085EF0">
        <w:rPr>
          <w:highlight w:val="yellow"/>
        </w:rPr>
        <w:tab/>
      </w:r>
      <w:r w:rsidR="00CC5663" w:rsidRPr="00085EF0">
        <w:rPr>
          <w:highlight w:val="yellow"/>
        </w:rPr>
        <w:t>During working hours in periods of heating and cooling, ventilation shall be provided in accordance with American National Standards Institute, American Society of Heating, Refrigeration and Air-Conditioning Engineers (ANSI/ASHRAE) Standard 62.1, Ventilation for Acceptable Indoor Air Quality</w:t>
      </w:r>
      <w:r w:rsidR="0045648E" w:rsidRPr="00085EF0">
        <w:rPr>
          <w:highlight w:val="yellow"/>
        </w:rPr>
        <w:t xml:space="preserve">. </w:t>
      </w:r>
      <w:r w:rsidR="00DE0D83" w:rsidRPr="00085EF0">
        <w:rPr>
          <w:highlight w:val="yellow"/>
        </w:rPr>
        <w:t>Lessors must comply with</w:t>
      </w:r>
      <w:r w:rsidR="007F644D" w:rsidRPr="00085EF0">
        <w:rPr>
          <w:highlight w:val="yellow"/>
        </w:rPr>
        <w:t>:</w:t>
      </w:r>
      <w:r w:rsidR="00DE0D83" w:rsidRPr="00085EF0">
        <w:rPr>
          <w:highlight w:val="yellow"/>
        </w:rPr>
        <w:t xml:space="preserve"> (a) the version of ASHRAE Standard 62.1 that corresponds with how the HVAC system was designed to perform, or (b) ASHRAE Standard 62.1-2004</w:t>
      </w:r>
      <w:r w:rsidR="007F644D" w:rsidRPr="00085EF0">
        <w:rPr>
          <w:highlight w:val="yellow"/>
        </w:rPr>
        <w:t xml:space="preserve"> </w:t>
      </w:r>
      <w:r w:rsidR="007F644D" w:rsidRPr="00085EF0">
        <w:rPr>
          <w:rFonts w:cs="Arial"/>
          <w:szCs w:val="16"/>
          <w:highlight w:val="yellow"/>
        </w:rPr>
        <w:t xml:space="preserve">– </w:t>
      </w:r>
      <w:r w:rsidR="00DE0D83" w:rsidRPr="00085EF0">
        <w:rPr>
          <w:highlight w:val="yellow"/>
        </w:rPr>
        <w:t>whichever is later.</w:t>
      </w:r>
    </w:p>
    <w:p w14:paraId="44AD6834" w14:textId="18D315CE" w:rsidR="002103E4" w:rsidRPr="00085EF0" w:rsidRDefault="002103E4" w:rsidP="00313498">
      <w:pPr>
        <w:pStyle w:val="NoSpacing"/>
        <w:ind w:left="1080" w:hanging="360"/>
        <w:rPr>
          <w:highlight w:val="yellow"/>
        </w:rPr>
      </w:pPr>
    </w:p>
    <w:p w14:paraId="7554FC9D" w14:textId="7CAC2E7E" w:rsidR="009A5F86" w:rsidRPr="00085EF0" w:rsidRDefault="009A5F86" w:rsidP="00A77A96">
      <w:pPr>
        <w:pStyle w:val="NoSpacing"/>
        <w:numPr>
          <w:ilvl w:val="0"/>
          <w:numId w:val="41"/>
        </w:numPr>
        <w:tabs>
          <w:tab w:val="clear" w:pos="576"/>
          <w:tab w:val="left" w:pos="1080"/>
        </w:tabs>
        <w:ind w:left="1080"/>
        <w:rPr>
          <w:highlight w:val="yellow"/>
        </w:rPr>
      </w:pPr>
      <w:r w:rsidRPr="00085EF0">
        <w:rPr>
          <w:highlight w:val="yellow"/>
        </w:rPr>
        <w:tab/>
      </w:r>
      <w:r w:rsidRPr="00085EF0">
        <w:rPr>
          <w:rFonts w:cs="Arial"/>
          <w:highlight w:val="yellow"/>
          <w:shd w:val="clear" w:color="auto" w:fill="FFFFFF"/>
        </w:rPr>
        <w:t xml:space="preserve">For all refrigerant-containing equipment with over 50 pounds of ozone-depleting substances (including chlorofluorocarbons- CFCs or hydrochlorofluorocarbons- HCFCs), the Lessor shall comply with the U.S. Environmental Protection Agency (EPA)’s Significant New </w:t>
      </w:r>
      <w:r w:rsidRPr="00085EF0">
        <w:rPr>
          <w:rFonts w:cs="Arial"/>
          <w:highlight w:val="yellow"/>
          <w:shd w:val="clear" w:color="auto" w:fill="FFFFFF"/>
        </w:rPr>
        <w:lastRenderedPageBreak/>
        <w:t>Alternative Policy (SNAP) Program for acceptable substitutes and alternatives to ozone-depleting substances when equipment is replaced, comes to its end of useful life, or when newly purchased.</w:t>
      </w:r>
      <w:r w:rsidR="007455E8" w:rsidRPr="00085EF0">
        <w:rPr>
          <w:rFonts w:cs="Arial"/>
          <w:highlight w:val="yellow"/>
          <w:shd w:val="clear" w:color="auto" w:fill="FFFFFF"/>
        </w:rPr>
        <w:t xml:space="preserve"> </w:t>
      </w:r>
      <w:r w:rsidR="00DE0D83" w:rsidRPr="00085EF0">
        <w:rPr>
          <w:rFonts w:cs="Arial"/>
          <w:highlight w:val="yellow"/>
          <w:shd w:val="clear" w:color="auto" w:fill="FFFFFF"/>
        </w:rPr>
        <w:t>T</w:t>
      </w:r>
      <w:r w:rsidRPr="00085EF0">
        <w:rPr>
          <w:rFonts w:cs="Arial"/>
          <w:highlight w:val="yellow"/>
          <w:shd w:val="clear" w:color="auto" w:fill="FFFFFF"/>
        </w:rPr>
        <w:t xml:space="preserve">he Lessor must </w:t>
      </w:r>
      <w:r w:rsidR="00DE0D83" w:rsidRPr="00085EF0">
        <w:rPr>
          <w:rFonts w:cs="Arial"/>
          <w:highlight w:val="yellow"/>
          <w:shd w:val="clear" w:color="auto" w:fill="FFFFFF"/>
        </w:rPr>
        <w:t>track</w:t>
      </w:r>
      <w:r w:rsidRPr="00085EF0">
        <w:rPr>
          <w:rFonts w:cs="Arial"/>
          <w:highlight w:val="yellow"/>
          <w:shd w:val="clear" w:color="auto" w:fill="FFFFFF"/>
        </w:rPr>
        <w:t xml:space="preserve"> the type of refrigerant used in chillers and HVAC systems, and the date </w:t>
      </w:r>
      <w:r w:rsidR="00DE0D83" w:rsidRPr="00085EF0">
        <w:rPr>
          <w:rFonts w:cs="Arial"/>
          <w:highlight w:val="yellow"/>
          <w:shd w:val="clear" w:color="auto" w:fill="FFFFFF"/>
        </w:rPr>
        <w:t>that</w:t>
      </w:r>
      <w:r w:rsidRPr="00085EF0">
        <w:rPr>
          <w:rFonts w:cs="Arial"/>
          <w:highlight w:val="yellow"/>
          <w:shd w:val="clear" w:color="auto" w:fill="FFFFFF"/>
        </w:rPr>
        <w:t xml:space="preserve"> the Lessor plans to replace ozone depleting substances with acceptable refrigerant substitutes in accordance with EPA’s SNAP program.</w:t>
      </w:r>
    </w:p>
    <w:p w14:paraId="095ED1E4" w14:textId="77777777" w:rsidR="009A5F86" w:rsidRPr="00085EF0" w:rsidRDefault="009A5F86" w:rsidP="00A77A96">
      <w:pPr>
        <w:pStyle w:val="NoSpacing"/>
        <w:ind w:left="720"/>
        <w:rPr>
          <w:highlight w:val="yellow"/>
        </w:rPr>
      </w:pPr>
    </w:p>
    <w:p w14:paraId="4B837A84" w14:textId="0EF00DA7" w:rsidR="00BC7444" w:rsidRPr="00085EF0" w:rsidRDefault="00542EA3" w:rsidP="00867193">
      <w:pPr>
        <w:pStyle w:val="NoSpacing"/>
        <w:numPr>
          <w:ilvl w:val="0"/>
          <w:numId w:val="41"/>
        </w:numPr>
        <w:tabs>
          <w:tab w:val="clear" w:pos="864"/>
          <w:tab w:val="left" w:pos="1080"/>
        </w:tabs>
        <w:ind w:left="990" w:hanging="270"/>
        <w:rPr>
          <w:highlight w:val="yellow"/>
        </w:rPr>
      </w:pPr>
      <w:r w:rsidRPr="00085EF0">
        <w:rPr>
          <w:highlight w:val="yellow"/>
        </w:rPr>
        <w:t>Heating and air-conditioning air distribution system</w:t>
      </w:r>
      <w:r w:rsidR="00D04B17" w:rsidRPr="00085EF0">
        <w:rPr>
          <w:highlight w:val="yellow"/>
        </w:rPr>
        <w:t>s</w:t>
      </w:r>
      <w:r w:rsidRPr="00085EF0">
        <w:rPr>
          <w:highlight w:val="yellow"/>
        </w:rPr>
        <w:t xml:space="preserve"> (air handling units, VAV boxes, fan coil units, etc.) for </w:t>
      </w:r>
      <w:r w:rsidR="00D04B17" w:rsidRPr="00085EF0">
        <w:rPr>
          <w:highlight w:val="yellow"/>
        </w:rPr>
        <w:t>the Space</w:t>
      </w:r>
      <w:r w:rsidRPr="00085EF0">
        <w:rPr>
          <w:highlight w:val="yellow"/>
        </w:rPr>
        <w:t xml:space="preserve"> shall be equipped with particulate matter air filters that meet the </w:t>
      </w:r>
      <w:r w:rsidRPr="00085EF0">
        <w:rPr>
          <w:rFonts w:cs="Arial"/>
          <w:szCs w:val="16"/>
          <w:highlight w:val="yellow"/>
        </w:rPr>
        <w:t>Minimum Efficiency Reporting Value</w:t>
      </w:r>
      <w:r w:rsidRPr="00085EF0">
        <w:rPr>
          <w:highlight w:val="yellow"/>
        </w:rPr>
        <w:t xml:space="preserve"> (MERV) specified in</w:t>
      </w:r>
      <w:r w:rsidR="002103E4" w:rsidRPr="00085EF0">
        <w:rPr>
          <w:highlight w:val="yellow"/>
        </w:rPr>
        <w:t xml:space="preserve"> </w:t>
      </w:r>
      <w:r w:rsidR="00464D6A" w:rsidRPr="00085EF0">
        <w:rPr>
          <w:highlight w:val="yellow"/>
        </w:rPr>
        <w:t xml:space="preserve">the </w:t>
      </w:r>
      <w:r w:rsidRPr="00085EF0">
        <w:rPr>
          <w:highlight w:val="yellow"/>
        </w:rPr>
        <w:t>ANSI/</w:t>
      </w:r>
      <w:r w:rsidR="002103E4" w:rsidRPr="00085EF0">
        <w:rPr>
          <w:highlight w:val="yellow"/>
        </w:rPr>
        <w:t>ASHRAE Standard</w:t>
      </w:r>
      <w:r w:rsidR="006F3596" w:rsidRPr="00085EF0">
        <w:rPr>
          <w:highlight w:val="yellow"/>
        </w:rPr>
        <w:t xml:space="preserve"> </w:t>
      </w:r>
      <w:r w:rsidRPr="00085EF0">
        <w:rPr>
          <w:highlight w:val="yellow"/>
        </w:rPr>
        <w:t>62.1</w:t>
      </w:r>
      <w:r w:rsidR="00CC5663" w:rsidRPr="00085EF0">
        <w:rPr>
          <w:highlight w:val="yellow"/>
        </w:rPr>
        <w:t xml:space="preserve"> version</w:t>
      </w:r>
      <w:r w:rsidR="008713A7" w:rsidRPr="00085EF0">
        <w:rPr>
          <w:highlight w:val="yellow"/>
        </w:rPr>
        <w:t xml:space="preserve"> referenced in sub-paragraph E above</w:t>
      </w:r>
      <w:r w:rsidR="0045648E" w:rsidRPr="00085EF0">
        <w:rPr>
          <w:highlight w:val="yellow"/>
        </w:rPr>
        <w:t>.</w:t>
      </w:r>
      <w:r w:rsidR="00DE0D83" w:rsidRPr="00085EF0">
        <w:rPr>
          <w:highlight w:val="yellow"/>
        </w:rPr>
        <w:t xml:space="preserve"> </w:t>
      </w:r>
      <w:bookmarkStart w:id="285" w:name="_Hlk106284417"/>
      <w:bookmarkStart w:id="286" w:name="_Hlk106289486"/>
      <w:r w:rsidR="00DE0D83" w:rsidRPr="00085EF0">
        <w:rPr>
          <w:rFonts w:cs="Arial"/>
          <w:szCs w:val="16"/>
          <w:highlight w:val="yellow"/>
        </w:rPr>
        <w:t>Where practicable, the Lessor is encouraged to use a MERV 13 air filter or the highest-level filter that is compatible with the HVAC system</w:t>
      </w:r>
      <w:bookmarkEnd w:id="285"/>
      <w:bookmarkEnd w:id="286"/>
      <w:r w:rsidR="0045648E" w:rsidRPr="00085EF0">
        <w:rPr>
          <w:rFonts w:cs="Arial"/>
          <w:szCs w:val="16"/>
          <w:highlight w:val="yellow"/>
        </w:rPr>
        <w:t>.</w:t>
      </w:r>
      <w:r w:rsidR="001567A7" w:rsidRPr="00085EF0">
        <w:rPr>
          <w:highlight w:val="yellow"/>
        </w:rPr>
        <w:t xml:space="preserve"> Locations that do not meet the EPA National Ambient Air Quality Standards (NAAQS) for particulates (PM 10 or PM 2.5) must be equipped with additional filtration on outdoor air intakes as required in ANSI/ASHRAE Standard 62.1. NAAQS information can be found at </w:t>
      </w:r>
      <w:hyperlink r:id="rId25" w:history="1">
        <w:r w:rsidR="00CC5663" w:rsidRPr="00085EF0">
          <w:rPr>
            <w:rStyle w:val="Hyperlink"/>
            <w:highlight w:val="yellow"/>
          </w:rPr>
          <w:t>https://www.epa.gov/green-book</w:t>
        </w:r>
      </w:hyperlink>
      <w:r w:rsidR="001567A7" w:rsidRPr="00085EF0">
        <w:rPr>
          <w:rStyle w:val="Hyperlink"/>
          <w:highlight w:val="yellow"/>
        </w:rPr>
        <w:t>.</w:t>
      </w:r>
    </w:p>
    <w:p w14:paraId="0DFFFBD0" w14:textId="77777777" w:rsidR="002103E4" w:rsidRPr="00085EF0" w:rsidRDefault="002103E4" w:rsidP="00313498">
      <w:pPr>
        <w:pStyle w:val="NoSpacing"/>
        <w:ind w:left="1080" w:hanging="360"/>
        <w:rPr>
          <w:highlight w:val="yellow"/>
        </w:rPr>
      </w:pPr>
    </w:p>
    <w:p w14:paraId="306C1695" w14:textId="01E6DE94" w:rsidR="00BC7444" w:rsidRPr="00085EF0" w:rsidRDefault="00A77A96" w:rsidP="00313498">
      <w:pPr>
        <w:pStyle w:val="NoSpacing"/>
        <w:ind w:left="1080" w:hanging="360"/>
        <w:jc w:val="left"/>
        <w:rPr>
          <w:highlight w:val="yellow"/>
        </w:rPr>
      </w:pPr>
      <w:r w:rsidRPr="00085EF0">
        <w:rPr>
          <w:highlight w:val="yellow"/>
        </w:rPr>
        <w:t>H</w:t>
      </w:r>
      <w:r w:rsidR="00E30D0C" w:rsidRPr="00085EF0">
        <w:rPr>
          <w:highlight w:val="yellow"/>
        </w:rPr>
        <w:t>.</w:t>
      </w:r>
      <w:r w:rsidR="00E30D0C" w:rsidRPr="00085EF0">
        <w:rPr>
          <w:highlight w:val="yellow"/>
        </w:rPr>
        <w:tab/>
      </w:r>
      <w:r w:rsidR="00155089" w:rsidRPr="00085EF0">
        <w:rPr>
          <w:highlight w:val="yellow"/>
        </w:rPr>
        <w:t>Rest</w:t>
      </w:r>
      <w:r w:rsidR="002103E4" w:rsidRPr="00085EF0">
        <w:rPr>
          <w:highlight w:val="yellow"/>
        </w:rPr>
        <w:t>rooms shall be properly exhausted, with a minimum of 10</w:t>
      </w:r>
      <w:r w:rsidR="00CB54CF" w:rsidRPr="00085EF0">
        <w:rPr>
          <w:highlight w:val="yellow"/>
        </w:rPr>
        <w:t xml:space="preserve"> </w:t>
      </w:r>
      <w:r w:rsidR="002103E4" w:rsidRPr="00085EF0">
        <w:rPr>
          <w:highlight w:val="yellow"/>
        </w:rPr>
        <w:t>air changes per hour.</w:t>
      </w:r>
    </w:p>
    <w:p w14:paraId="3DAB1890" w14:textId="77777777" w:rsidR="00BC7444" w:rsidRPr="00085EF0" w:rsidRDefault="00BC7444" w:rsidP="00313498">
      <w:pPr>
        <w:pStyle w:val="NoSpacing"/>
        <w:ind w:left="1080" w:hanging="360"/>
        <w:jc w:val="left"/>
        <w:rPr>
          <w:highlight w:val="yellow"/>
        </w:rPr>
      </w:pPr>
    </w:p>
    <w:p w14:paraId="67DA1C42" w14:textId="08857008" w:rsidR="002103E4" w:rsidRDefault="00A77A96" w:rsidP="00512723">
      <w:pPr>
        <w:pStyle w:val="NoSpacing"/>
        <w:ind w:left="1080" w:hanging="360"/>
      </w:pPr>
      <w:r w:rsidRPr="00085EF0">
        <w:rPr>
          <w:highlight w:val="yellow"/>
        </w:rPr>
        <w:t>I</w:t>
      </w:r>
      <w:r w:rsidR="00E30D0C" w:rsidRPr="00085EF0">
        <w:rPr>
          <w:highlight w:val="yellow"/>
        </w:rPr>
        <w:t>.</w:t>
      </w:r>
      <w:r w:rsidR="00E30D0C" w:rsidRPr="00085EF0">
        <w:rPr>
          <w:highlight w:val="yellow"/>
        </w:rPr>
        <w:tab/>
      </w:r>
      <w:bookmarkStart w:id="287" w:name="NU_4"/>
      <w:r w:rsidR="00867193" w:rsidRPr="00085EF0">
        <w:rPr>
          <w:highlight w:val="yellow"/>
        </w:rPr>
        <w:tab/>
      </w:r>
      <w:r w:rsidR="00512723" w:rsidRPr="00085EF0">
        <w:rPr>
          <w:highlight w:val="yellow"/>
        </w:rPr>
        <w:t>INTENTIONALLY DELETED</w:t>
      </w:r>
    </w:p>
    <w:bookmarkEnd w:id="287"/>
    <w:p w14:paraId="357B08E9" w14:textId="77777777" w:rsidR="002103E4" w:rsidRDefault="002103E4" w:rsidP="00B52CDF">
      <w:pPr>
        <w:pStyle w:val="NoSpacing"/>
      </w:pPr>
    </w:p>
    <w:p w14:paraId="4C11B2ED" w14:textId="77777777" w:rsidR="004809D2" w:rsidRPr="003D4AC4" w:rsidRDefault="004809D2" w:rsidP="003D4AC4">
      <w:pPr>
        <w:pStyle w:val="NoSpacing"/>
      </w:pPr>
      <w:bookmarkStart w:id="288" w:name="_Toc428354695"/>
      <w:bookmarkStart w:id="289" w:name="_Toc428354975"/>
      <w:bookmarkStart w:id="290" w:name="_Toc414866917"/>
      <w:bookmarkStart w:id="291" w:name="_Toc414876851"/>
      <w:bookmarkStart w:id="292" w:name="_Toc415071493"/>
      <w:bookmarkEnd w:id="288"/>
      <w:bookmarkEnd w:id="289"/>
      <w:bookmarkEnd w:id="290"/>
      <w:bookmarkEnd w:id="291"/>
      <w:bookmarkEnd w:id="292"/>
      <w:r w:rsidRPr="003D4AC4">
        <w:t>.</w:t>
      </w:r>
    </w:p>
    <w:p w14:paraId="5E0A1798" w14:textId="77777777" w:rsidR="00DB70E5" w:rsidRDefault="002103E4" w:rsidP="00DB70E5">
      <w:pPr>
        <w:pStyle w:val="Heading2"/>
        <w:keepNext w:val="0"/>
        <w:widowControl/>
        <w:numPr>
          <w:ilvl w:val="1"/>
          <w:numId w:val="4"/>
        </w:numPr>
        <w:tabs>
          <w:tab w:val="clear" w:pos="720"/>
        </w:tabs>
        <w:suppressAutoHyphens/>
        <w:ind w:left="0" w:firstLine="0"/>
        <w:contextualSpacing/>
      </w:pPr>
      <w:bookmarkStart w:id="293" w:name="_Toc459311815"/>
      <w:bookmarkStart w:id="294" w:name="_Toc115168581"/>
      <w:r w:rsidRPr="003A2FFA">
        <w:rPr>
          <w:b/>
        </w:rPr>
        <w:t>TELECOMMUNICATIONS:</w:t>
      </w:r>
      <w:r w:rsidR="006E589B">
        <w:rPr>
          <w:b/>
        </w:rPr>
        <w:t xml:space="preserve"> </w:t>
      </w:r>
      <w:r w:rsidRPr="003A2FFA">
        <w:rPr>
          <w:b/>
        </w:rPr>
        <w:t>DISTRIBUTION AND EQUIPMENT (</w:t>
      </w:r>
      <w:r w:rsidR="0046143E">
        <w:rPr>
          <w:b/>
        </w:rPr>
        <w:t>sep</w:t>
      </w:r>
      <w:r w:rsidR="00952FD3">
        <w:rPr>
          <w:b/>
        </w:rPr>
        <w:t xml:space="preserve"> 2015</w:t>
      </w:r>
      <w:r w:rsidRPr="006E1993">
        <w:t>)</w:t>
      </w:r>
      <w:bookmarkEnd w:id="293"/>
      <w:bookmarkEnd w:id="294"/>
    </w:p>
    <w:p w14:paraId="443818D5" w14:textId="77777777" w:rsidR="00313498" w:rsidRPr="00313498" w:rsidRDefault="00313498" w:rsidP="00313498"/>
    <w:p w14:paraId="371D6B76" w14:textId="77777777" w:rsidR="004245F1" w:rsidRPr="00313498" w:rsidRDefault="004245F1" w:rsidP="00313498">
      <w:pPr>
        <w:pStyle w:val="NoSpacing"/>
        <w:ind w:left="1080" w:hanging="360"/>
        <w:rPr>
          <w:caps/>
          <w:vanish/>
        </w:rPr>
      </w:pPr>
      <w:bookmarkStart w:id="295" w:name="N_SSCL_MinTI_9"/>
    </w:p>
    <w:p w14:paraId="7EB05DAA" w14:textId="77777777" w:rsidR="002103E4" w:rsidRPr="006E1993" w:rsidRDefault="002103E4" w:rsidP="000E22D8">
      <w:pPr>
        <w:pStyle w:val="NoSpacing"/>
        <w:numPr>
          <w:ilvl w:val="0"/>
          <w:numId w:val="20"/>
        </w:numPr>
        <w:ind w:left="1080"/>
      </w:pPr>
      <w:r w:rsidRPr="006E1993">
        <w:t xml:space="preserve">Sufficient space shall be provided on the floor(s) where the Government occupies </w:t>
      </w:r>
      <w:r w:rsidR="00F00AD4">
        <w:t>S</w:t>
      </w:r>
      <w:r w:rsidRPr="006E1993">
        <w:t xml:space="preserve">pace for the purposes of terminating telecommunications service into the </w:t>
      </w:r>
      <w:r w:rsidR="00D864E7">
        <w:t>Building</w:t>
      </w:r>
      <w:r w:rsidRPr="006E1993">
        <w:t>.</w:t>
      </w:r>
      <w:r w:rsidR="006E589B">
        <w:t xml:space="preserve"> </w:t>
      </w:r>
      <w:r w:rsidRPr="006E1993">
        <w:t xml:space="preserve">The </w:t>
      </w:r>
      <w:r w:rsidR="00D864E7">
        <w:t>Building</w:t>
      </w:r>
      <w:r w:rsidRPr="006E1993">
        <w:t>’s telecommunications closets located on all floors shall be vertically-stacked.</w:t>
      </w:r>
      <w:r w:rsidR="006E589B">
        <w:t xml:space="preserve"> </w:t>
      </w:r>
      <w:r w:rsidRPr="006E1993">
        <w:t>Telecommunications switch</w:t>
      </w:r>
      <w:r>
        <w:t xml:space="preserve"> </w:t>
      </w:r>
      <w:r w:rsidRPr="006E1993">
        <w:t>rooms, wire closets, and related spaces shall be enclosed.</w:t>
      </w:r>
      <w:r w:rsidR="006E589B">
        <w:t xml:space="preserve"> </w:t>
      </w:r>
      <w:r w:rsidRPr="006E1993">
        <w:t>The enclosure shall not be used for storage or other purposes and shall have door(s) fitted with an automatic door-closer and deadlocking latch bolt with a minimum throw of 1/2 inch.</w:t>
      </w:r>
      <w:r w:rsidR="006E589B">
        <w:t xml:space="preserve"> </w:t>
      </w:r>
      <w:r w:rsidRPr="006E1993">
        <w:t>The telephone closets shall include a telephone backboard.</w:t>
      </w:r>
    </w:p>
    <w:p w14:paraId="4F062DC1" w14:textId="77777777" w:rsidR="002103E4" w:rsidRPr="006E1993" w:rsidRDefault="002103E4" w:rsidP="00313498">
      <w:pPr>
        <w:pStyle w:val="NoSpacing"/>
        <w:ind w:left="1080" w:hanging="360"/>
      </w:pPr>
    </w:p>
    <w:p w14:paraId="3B162DA4" w14:textId="77777777" w:rsidR="002103E4" w:rsidRPr="006E1993" w:rsidRDefault="002103E4" w:rsidP="000E22D8">
      <w:pPr>
        <w:pStyle w:val="NoSpacing"/>
        <w:numPr>
          <w:ilvl w:val="0"/>
          <w:numId w:val="20"/>
        </w:numPr>
        <w:ind w:left="1080"/>
      </w:pPr>
      <w:r w:rsidRPr="006E1993">
        <w:t>Telecommunications switch rooms, wire closets, and related spaces shall meet applicable Telecommunications Industry Association (TIA) and Electronic Industries Alliance (EIA) standards.</w:t>
      </w:r>
      <w:r w:rsidR="006E589B">
        <w:t xml:space="preserve"> </w:t>
      </w:r>
      <w:r w:rsidRPr="006E1993">
        <w:t>These standards include the following:</w:t>
      </w:r>
    </w:p>
    <w:p w14:paraId="5CE1AEF7" w14:textId="77777777" w:rsidR="002103E4" w:rsidRPr="006E1993" w:rsidRDefault="002103E4" w:rsidP="00313498">
      <w:pPr>
        <w:pStyle w:val="NoSpacing"/>
        <w:ind w:left="1080" w:hanging="360"/>
      </w:pPr>
    </w:p>
    <w:p w14:paraId="59021105" w14:textId="77777777" w:rsidR="002103E4" w:rsidRPr="006E1993" w:rsidRDefault="002103E4" w:rsidP="000E22D8">
      <w:pPr>
        <w:pStyle w:val="NoSpacing"/>
        <w:numPr>
          <w:ilvl w:val="0"/>
          <w:numId w:val="21"/>
        </w:numPr>
        <w:tabs>
          <w:tab w:val="clear" w:pos="576"/>
          <w:tab w:val="clear" w:pos="1296"/>
          <w:tab w:val="left" w:pos="1440"/>
        </w:tabs>
        <w:ind w:left="1440"/>
      </w:pPr>
      <w:r w:rsidRPr="006E1993">
        <w:t>TIA/EIA</w:t>
      </w:r>
      <w:r w:rsidRPr="006E1993">
        <w:noBreakHyphen/>
        <w:t>568, Commercial Building Telecommunications Cabling Standard,</w:t>
      </w:r>
    </w:p>
    <w:p w14:paraId="3F53DE1C" w14:textId="77777777" w:rsidR="002103E4" w:rsidRPr="006E1993" w:rsidRDefault="002103E4" w:rsidP="000E22D8">
      <w:pPr>
        <w:pStyle w:val="NoSpacing"/>
        <w:numPr>
          <w:ilvl w:val="0"/>
          <w:numId w:val="21"/>
        </w:numPr>
        <w:tabs>
          <w:tab w:val="clear" w:pos="576"/>
          <w:tab w:val="clear" w:pos="1296"/>
          <w:tab w:val="left" w:pos="1440"/>
        </w:tabs>
        <w:ind w:left="1440"/>
      </w:pPr>
      <w:r w:rsidRPr="006E1993">
        <w:t>TIA/EIA 569, Commercial Building Standard for Telecommunications Pathways and Spaces,</w:t>
      </w:r>
    </w:p>
    <w:p w14:paraId="0F7CA43A" w14:textId="77777777" w:rsidR="002103E4" w:rsidRPr="006E1993" w:rsidRDefault="002103E4" w:rsidP="000E22D8">
      <w:pPr>
        <w:pStyle w:val="NoSpacing"/>
        <w:numPr>
          <w:ilvl w:val="0"/>
          <w:numId w:val="21"/>
        </w:numPr>
        <w:tabs>
          <w:tab w:val="clear" w:pos="576"/>
          <w:tab w:val="clear" w:pos="1296"/>
          <w:tab w:val="left" w:pos="1440"/>
        </w:tabs>
        <w:ind w:left="1440"/>
      </w:pPr>
      <w:r w:rsidRPr="006E1993">
        <w:t>TIA/EIA</w:t>
      </w:r>
      <w:r w:rsidRPr="006E1993">
        <w:noBreakHyphen/>
        <w:t>570, Residential and Light Commercial Telecommunications Wiring Standard, and</w:t>
      </w:r>
    </w:p>
    <w:p w14:paraId="3BB5068F" w14:textId="77777777" w:rsidR="002103E4" w:rsidRPr="006E1993" w:rsidRDefault="002103E4" w:rsidP="000E22D8">
      <w:pPr>
        <w:pStyle w:val="NoSpacing"/>
        <w:numPr>
          <w:ilvl w:val="0"/>
          <w:numId w:val="21"/>
        </w:numPr>
        <w:tabs>
          <w:tab w:val="clear" w:pos="576"/>
          <w:tab w:val="clear" w:pos="1296"/>
          <w:tab w:val="left" w:pos="1440"/>
        </w:tabs>
        <w:ind w:left="1440"/>
      </w:pPr>
      <w:r w:rsidRPr="006E1993">
        <w:t>TIA/EIA</w:t>
      </w:r>
      <w:r w:rsidRPr="006E1993">
        <w:noBreakHyphen/>
        <w:t>607, Commercial Building Grounding and Bonding Requirements for Telecommunications Standard.</w:t>
      </w:r>
    </w:p>
    <w:p w14:paraId="2AC96C59" w14:textId="77777777" w:rsidR="002103E4" w:rsidRPr="006E1993" w:rsidRDefault="002103E4" w:rsidP="00313498">
      <w:pPr>
        <w:pStyle w:val="NoSpacing"/>
        <w:ind w:left="1080" w:hanging="360"/>
      </w:pPr>
    </w:p>
    <w:p w14:paraId="0C4E685A" w14:textId="77777777" w:rsidR="002103E4" w:rsidRPr="006E1993" w:rsidRDefault="002103E4" w:rsidP="000E22D8">
      <w:pPr>
        <w:pStyle w:val="NoSpacing"/>
        <w:numPr>
          <w:ilvl w:val="0"/>
          <w:numId w:val="20"/>
        </w:numPr>
        <w:ind w:left="1080"/>
      </w:pPr>
      <w:r w:rsidRPr="006E1993">
        <w:t>Telecommunications switch rooms, wire closets, and related spaces shall meet applicable NFPA standards.</w:t>
      </w:r>
      <w:r w:rsidR="006E589B">
        <w:t xml:space="preserve"> </w:t>
      </w:r>
      <w:r w:rsidRPr="006E1993">
        <w:t>Bonding and grounding shall be in accordance with NFPA Standard 70, National Electrical Code, and other applicable NFPA standards and/or local code requirements.</w:t>
      </w:r>
    </w:p>
    <w:bookmarkEnd w:id="295"/>
    <w:p w14:paraId="37060C41" w14:textId="77777777" w:rsidR="00CF6C6E" w:rsidRPr="003D4AC4" w:rsidRDefault="00CF6C6E" w:rsidP="00513802">
      <w:pPr>
        <w:pStyle w:val="NoSpacing"/>
      </w:pPr>
    </w:p>
    <w:p w14:paraId="7E10DEFE" w14:textId="77777777" w:rsidR="001422C5" w:rsidRPr="006E1993" w:rsidRDefault="001422C5" w:rsidP="00B52CDF">
      <w:pPr>
        <w:pStyle w:val="NoSpacing"/>
      </w:pPr>
    </w:p>
    <w:p w14:paraId="6847BE1E" w14:textId="03D216C0" w:rsidR="002103E4" w:rsidRPr="00E00C73" w:rsidRDefault="002103E4" w:rsidP="00E00C73">
      <w:pPr>
        <w:tabs>
          <w:tab w:val="left" w:pos="540"/>
        </w:tabs>
        <w:suppressAutoHyphens/>
        <w:rPr>
          <w:rStyle w:val="Strong"/>
          <w:rFonts w:cs="Arial"/>
          <w:b w:val="0"/>
          <w:szCs w:val="16"/>
        </w:rPr>
      </w:pPr>
      <w:r w:rsidRPr="00216612">
        <w:rPr>
          <w:rStyle w:val="Strong"/>
          <w:rFonts w:cs="Arial"/>
          <w:szCs w:val="16"/>
        </w:rPr>
        <w:t>ACTION REQUIRED</w:t>
      </w:r>
      <w:r w:rsidRPr="00E00C73">
        <w:rPr>
          <w:rStyle w:val="Strong"/>
          <w:rFonts w:cs="Arial"/>
          <w:b w:val="0"/>
          <w:szCs w:val="16"/>
        </w:rPr>
        <w:t xml:space="preserve">: </w:t>
      </w:r>
      <w:r w:rsidR="007F644D">
        <w:rPr>
          <w:rStyle w:val="Strong"/>
          <w:rFonts w:cs="Arial"/>
          <w:b w:val="0"/>
          <w:szCs w:val="16"/>
        </w:rPr>
        <w:t>include</w:t>
      </w:r>
      <w:r w:rsidRPr="00E00C73">
        <w:rPr>
          <w:rStyle w:val="Strong"/>
          <w:rFonts w:cs="Arial"/>
          <w:b w:val="0"/>
          <w:szCs w:val="16"/>
        </w:rPr>
        <w:t xml:space="preserve"> if client confirms as part of their </w:t>
      </w:r>
      <w:r>
        <w:rPr>
          <w:rStyle w:val="Strong"/>
          <w:rFonts w:cs="Arial"/>
          <w:b w:val="0"/>
          <w:szCs w:val="16"/>
        </w:rPr>
        <w:t>requirement</w:t>
      </w:r>
      <w:r w:rsidRPr="00E00C73">
        <w:rPr>
          <w:rStyle w:val="Strong"/>
          <w:rFonts w:cs="Arial"/>
          <w:b w:val="0"/>
          <w:szCs w:val="16"/>
        </w:rPr>
        <w:t>s.</w:t>
      </w:r>
      <w:r w:rsidR="007455E8">
        <w:rPr>
          <w:rStyle w:val="Strong"/>
          <w:rFonts w:cs="Arial"/>
          <w:b w:val="0"/>
          <w:szCs w:val="16"/>
        </w:rPr>
        <w:t xml:space="preserve"> </w:t>
      </w:r>
      <w:r w:rsidRPr="00E00C73">
        <w:rPr>
          <w:rStyle w:val="Strong"/>
          <w:rFonts w:cs="Arial"/>
          <w:b w:val="0"/>
          <w:szCs w:val="16"/>
        </w:rPr>
        <w:t xml:space="preserve">if not, delete </w:t>
      </w:r>
      <w:r w:rsidR="00A847ED">
        <w:rPr>
          <w:rStyle w:val="Strong"/>
          <w:rFonts w:cs="Arial"/>
          <w:b w:val="0"/>
          <w:szCs w:val="16"/>
        </w:rPr>
        <w:t>paragraph</w:t>
      </w:r>
      <w:r w:rsidRPr="00E00C73">
        <w:rPr>
          <w:rStyle w:val="Strong"/>
          <w:rFonts w:cs="Arial"/>
          <w:b w:val="0"/>
          <w:szCs w:val="16"/>
        </w:rPr>
        <w:t xml:space="preserve"> at LCO discretion.</w:t>
      </w:r>
    </w:p>
    <w:p w14:paraId="23556AE1" w14:textId="77777777" w:rsidR="002103E4" w:rsidRPr="003A2FFA" w:rsidRDefault="002103E4" w:rsidP="00423C69">
      <w:pPr>
        <w:pStyle w:val="Heading2"/>
        <w:keepNext w:val="0"/>
        <w:widowControl/>
        <w:numPr>
          <w:ilvl w:val="1"/>
          <w:numId w:val="4"/>
        </w:numPr>
        <w:tabs>
          <w:tab w:val="clear" w:pos="720"/>
        </w:tabs>
        <w:suppressAutoHyphens/>
        <w:ind w:left="0" w:firstLine="0"/>
        <w:contextualSpacing/>
        <w:rPr>
          <w:b/>
        </w:rPr>
      </w:pPr>
      <w:bookmarkStart w:id="296" w:name="_Toc459311816"/>
      <w:bookmarkStart w:id="297" w:name="_Toc115168582"/>
      <w:r w:rsidRPr="003A2FFA">
        <w:rPr>
          <w:b/>
        </w:rPr>
        <w:t>TELECOMMUNICATIONS:</w:t>
      </w:r>
      <w:r w:rsidR="006E589B">
        <w:rPr>
          <w:b/>
        </w:rPr>
        <w:t xml:space="preserve"> </w:t>
      </w:r>
      <w:r w:rsidRPr="003A2FFA">
        <w:rPr>
          <w:b/>
        </w:rPr>
        <w:t>LOCAL EXCHANGE ACCESS (</w:t>
      </w:r>
      <w:r w:rsidR="00970045">
        <w:rPr>
          <w:b/>
        </w:rPr>
        <w:t>JUN 2012</w:t>
      </w:r>
      <w:r w:rsidRPr="003A2FFA">
        <w:rPr>
          <w:b/>
        </w:rPr>
        <w:t>)</w:t>
      </w:r>
      <w:bookmarkEnd w:id="296"/>
      <w:bookmarkEnd w:id="297"/>
    </w:p>
    <w:p w14:paraId="1EF1F562" w14:textId="77777777" w:rsidR="002103E4" w:rsidRPr="006E1993" w:rsidRDefault="002103E4" w:rsidP="00B52CDF">
      <w:pPr>
        <w:pStyle w:val="NoSpacing"/>
      </w:pPr>
    </w:p>
    <w:p w14:paraId="435F7A8E" w14:textId="77777777" w:rsidR="002103E4" w:rsidRPr="006E1993" w:rsidRDefault="002103E4" w:rsidP="00313498">
      <w:pPr>
        <w:pStyle w:val="NoSpacing"/>
        <w:ind w:left="1080" w:hanging="360"/>
      </w:pPr>
      <w:r w:rsidRPr="006E1993">
        <w:t>A.</w:t>
      </w:r>
      <w:r w:rsidRPr="006E1993">
        <w:tab/>
        <w:t xml:space="preserve">The Government </w:t>
      </w:r>
      <w:r w:rsidR="002A4DD4">
        <w:t xml:space="preserve">may elect </w:t>
      </w:r>
      <w:r w:rsidRPr="006E1993">
        <w:t xml:space="preserve">to contract its own telecommunications (voice, data, video, Internet or other emerging technologies) service in the </w:t>
      </w:r>
      <w:r w:rsidR="00B11A95">
        <w:t>S</w:t>
      </w:r>
      <w:r w:rsidRPr="006E1993">
        <w:t>pace.</w:t>
      </w:r>
      <w:r w:rsidR="006E589B">
        <w:t xml:space="preserve"> </w:t>
      </w:r>
      <w:r w:rsidRPr="006E1993">
        <w:t xml:space="preserve">The Government may contract with one or more parties to have </w:t>
      </w:r>
      <w:r>
        <w:t>INS</w:t>
      </w:r>
      <w:r w:rsidRPr="006E1993">
        <w:t xml:space="preserve"> wiring (or other transmission medium) and telecommunications equipment installed.</w:t>
      </w:r>
    </w:p>
    <w:p w14:paraId="40ED7E24" w14:textId="77777777" w:rsidR="002103E4" w:rsidRPr="006E1993" w:rsidRDefault="002103E4" w:rsidP="00313498">
      <w:pPr>
        <w:pStyle w:val="NoSpacing"/>
        <w:ind w:left="1080" w:hanging="360"/>
      </w:pPr>
    </w:p>
    <w:p w14:paraId="720CFBC6" w14:textId="77777777" w:rsidR="002103E4" w:rsidRPr="006E1993" w:rsidRDefault="002103E4" w:rsidP="00313498">
      <w:pPr>
        <w:pStyle w:val="NoSpacing"/>
        <w:ind w:left="1080" w:hanging="360"/>
      </w:pPr>
      <w:r w:rsidRPr="006E1993">
        <w:t>B.</w:t>
      </w:r>
      <w:r w:rsidRPr="006E1993">
        <w:tab/>
        <w:t xml:space="preserve">The Lessor shall allow the Government’s designated telecommunications providers access to utilize existing </w:t>
      </w:r>
      <w:r w:rsidR="0074318B">
        <w:t>B</w:t>
      </w:r>
      <w:r w:rsidRPr="006E1993">
        <w:t xml:space="preserve">uilding wiring to connect its services to the Government’s </w:t>
      </w:r>
      <w:r w:rsidR="003F0F06">
        <w:t>S</w:t>
      </w:r>
      <w:r w:rsidR="003F0F06" w:rsidRPr="006E1993">
        <w:t>pace</w:t>
      </w:r>
      <w:r w:rsidRPr="006E1993">
        <w:t>.</w:t>
      </w:r>
      <w:r w:rsidR="006E589B">
        <w:t xml:space="preserve"> </w:t>
      </w:r>
      <w:r w:rsidRPr="006E1993">
        <w:t xml:space="preserve">If the existing </w:t>
      </w:r>
      <w:r w:rsidR="0074318B">
        <w:t>B</w:t>
      </w:r>
      <w:r w:rsidRPr="006E1993">
        <w:t xml:space="preserve">uilding wiring is insufficient to handle the transmission requirements of the Government’s designated telecommunications providers, the Lessor shall provide access from the point of entry into the </w:t>
      </w:r>
      <w:r w:rsidR="00D864E7">
        <w:t>Building</w:t>
      </w:r>
      <w:r w:rsidRPr="006E1993">
        <w:t xml:space="preserve"> to the Government’s floor </w:t>
      </w:r>
      <w:r w:rsidR="003F0F06">
        <w:t>S</w:t>
      </w:r>
      <w:r w:rsidRPr="006E1993">
        <w:t>pace, subject to any inherent limitations in the pathway involved.</w:t>
      </w:r>
    </w:p>
    <w:p w14:paraId="7723CCD1" w14:textId="77777777" w:rsidR="002103E4" w:rsidRPr="006E1993" w:rsidRDefault="002103E4" w:rsidP="00313498">
      <w:pPr>
        <w:pStyle w:val="NoSpacing"/>
        <w:ind w:left="1080" w:hanging="360"/>
      </w:pPr>
    </w:p>
    <w:p w14:paraId="337571BA" w14:textId="77777777" w:rsidR="002103E4" w:rsidRPr="006E1993" w:rsidRDefault="002103E4" w:rsidP="00313498">
      <w:pPr>
        <w:pStyle w:val="NoSpacing"/>
        <w:ind w:left="1080" w:hanging="360"/>
      </w:pPr>
      <w:r w:rsidRPr="006E1993">
        <w:t>C.</w:t>
      </w:r>
      <w:r w:rsidRPr="006E1993">
        <w:tab/>
        <w:t>The Lessor shall allow the Government’s designated telecommunications providers to affix telecommunications antenna</w:t>
      </w:r>
      <w:r>
        <w:t>s</w:t>
      </w:r>
      <w:r w:rsidRPr="006E1993">
        <w:t xml:space="preserve"> (high frequency, mobile, microwave, satellite, or other emerging technologies), subject to weight and wind load conditions, to roof, parapet, or </w:t>
      </w:r>
      <w:r w:rsidR="003F0F06">
        <w:t>B</w:t>
      </w:r>
      <w:r w:rsidR="003F0F06" w:rsidRPr="006E1993">
        <w:t xml:space="preserve">uilding </w:t>
      </w:r>
      <w:r w:rsidRPr="006E1993">
        <w:t>envelope as req</w:t>
      </w:r>
      <w:r>
        <w:t>uired.</w:t>
      </w:r>
      <w:r w:rsidR="006E589B">
        <w:t xml:space="preserve"> </w:t>
      </w:r>
      <w:r>
        <w:t>Access from the antennas</w:t>
      </w:r>
      <w:r w:rsidRPr="006E1993">
        <w:t xml:space="preserve"> to the </w:t>
      </w:r>
      <w:r w:rsidR="003F0F06">
        <w:t>Premises</w:t>
      </w:r>
      <w:r w:rsidRPr="006E1993">
        <w:t xml:space="preserve"> shall be provided.</w:t>
      </w:r>
    </w:p>
    <w:p w14:paraId="3B98B387" w14:textId="77777777" w:rsidR="002103E4" w:rsidRPr="006E1993" w:rsidRDefault="002103E4" w:rsidP="00313498">
      <w:pPr>
        <w:pStyle w:val="NoSpacing"/>
        <w:ind w:left="1080" w:hanging="360"/>
      </w:pPr>
    </w:p>
    <w:p w14:paraId="6C2C1C67" w14:textId="77777777" w:rsidR="002103E4" w:rsidRPr="006E1993" w:rsidRDefault="002103E4" w:rsidP="00313498">
      <w:pPr>
        <w:pStyle w:val="NoSpacing"/>
        <w:ind w:left="1080" w:hanging="360"/>
      </w:pPr>
      <w:r w:rsidRPr="006E1993">
        <w:t>D.</w:t>
      </w:r>
      <w:r w:rsidRPr="006E1993">
        <w:tab/>
        <w:t>The Lessor shall allow the Government’s designated telecommunications providers to affix antenna</w:t>
      </w:r>
      <w:r>
        <w:t>s</w:t>
      </w:r>
      <w:r w:rsidRPr="006E1993">
        <w:t xml:space="preserve"> and transmission devices throughout </w:t>
      </w:r>
      <w:r w:rsidR="003F0F06">
        <w:t>the Space</w:t>
      </w:r>
      <w:r w:rsidRPr="006E1993">
        <w:t xml:space="preserve"> and in appropriate common areas frequented by the Government’s employees to allow the use of </w:t>
      </w:r>
      <w:r w:rsidR="003F0F06">
        <w:t>cellular</w:t>
      </w:r>
      <w:r w:rsidR="003F0F06" w:rsidRPr="006E1993">
        <w:t xml:space="preserve"> </w:t>
      </w:r>
      <w:r w:rsidRPr="006E1993">
        <w:t>telephones and communications devices necessary to conduct business.</w:t>
      </w:r>
    </w:p>
    <w:p w14:paraId="734A9DDE" w14:textId="77777777" w:rsidR="002103E4" w:rsidRDefault="002103E4" w:rsidP="00B52CDF">
      <w:pPr>
        <w:pStyle w:val="NoSpacing"/>
      </w:pPr>
    </w:p>
    <w:p w14:paraId="109730A2" w14:textId="77777777" w:rsidR="00A62B1D" w:rsidRPr="006E1993" w:rsidRDefault="00A62B1D" w:rsidP="00B52CDF">
      <w:pPr>
        <w:pStyle w:val="NoSpacing"/>
      </w:pPr>
    </w:p>
    <w:p w14:paraId="13316862" w14:textId="020BCA1E" w:rsidR="002103E4" w:rsidRPr="00C63FDD" w:rsidRDefault="002103E4" w:rsidP="00E70917">
      <w:pPr>
        <w:pStyle w:val="Heading2"/>
        <w:widowControl/>
        <w:numPr>
          <w:ilvl w:val="1"/>
          <w:numId w:val="4"/>
        </w:numPr>
        <w:tabs>
          <w:tab w:val="clear" w:pos="720"/>
        </w:tabs>
        <w:suppressAutoHyphens/>
        <w:ind w:left="0" w:firstLine="0"/>
        <w:contextualSpacing/>
        <w:rPr>
          <w:b/>
          <w:highlight w:val="yellow"/>
        </w:rPr>
      </w:pPr>
      <w:bookmarkStart w:id="298" w:name="_Toc459311817"/>
      <w:bookmarkStart w:id="299" w:name="_Toc115168583"/>
      <w:r w:rsidRPr="00C63FDD">
        <w:rPr>
          <w:b/>
          <w:highlight w:val="yellow"/>
        </w:rPr>
        <w:t>LIGHTING:</w:t>
      </w:r>
      <w:r w:rsidR="006E589B" w:rsidRPr="00C63FDD">
        <w:rPr>
          <w:b/>
          <w:highlight w:val="yellow"/>
        </w:rPr>
        <w:t xml:space="preserve"> </w:t>
      </w:r>
      <w:r w:rsidRPr="00C63FDD">
        <w:rPr>
          <w:b/>
          <w:highlight w:val="yellow"/>
        </w:rPr>
        <w:t xml:space="preserve">INTERIOR AND </w:t>
      </w:r>
      <w:r w:rsidR="006D2F4C" w:rsidRPr="00C63FDD">
        <w:rPr>
          <w:b/>
          <w:highlight w:val="yellow"/>
        </w:rPr>
        <w:t>PARKING</w:t>
      </w:r>
      <w:r w:rsidR="009E5A50" w:rsidRPr="00C63FDD">
        <w:rPr>
          <w:b/>
          <w:highlight w:val="yellow"/>
        </w:rPr>
        <w:t xml:space="preserve"> </w:t>
      </w:r>
      <w:r w:rsidR="006D2F4C" w:rsidRPr="00C63FDD">
        <w:rPr>
          <w:b/>
          <w:highlight w:val="yellow"/>
        </w:rPr>
        <w:t xml:space="preserve">- shell </w:t>
      </w:r>
      <w:r w:rsidR="00B12781" w:rsidRPr="00C63FDD">
        <w:rPr>
          <w:b/>
          <w:highlight w:val="yellow"/>
        </w:rPr>
        <w:t xml:space="preserve">(AAAP variation </w:t>
      </w:r>
      <w:r w:rsidRPr="00C63FDD">
        <w:rPr>
          <w:b/>
          <w:highlight w:val="yellow"/>
        </w:rPr>
        <w:t>(</w:t>
      </w:r>
      <w:r w:rsidR="00F81801" w:rsidRPr="00C63FDD">
        <w:rPr>
          <w:b/>
          <w:highlight w:val="yellow"/>
        </w:rPr>
        <w:t>OCT</w:t>
      </w:r>
      <w:r w:rsidR="00921E2E" w:rsidRPr="00C63FDD">
        <w:rPr>
          <w:b/>
          <w:highlight w:val="yellow"/>
        </w:rPr>
        <w:t xml:space="preserve"> 20</w:t>
      </w:r>
      <w:r w:rsidR="008713A7" w:rsidRPr="00C63FDD">
        <w:rPr>
          <w:b/>
          <w:highlight w:val="yellow"/>
        </w:rPr>
        <w:t>2</w:t>
      </w:r>
      <w:r w:rsidR="00DE0D83" w:rsidRPr="00C63FDD">
        <w:rPr>
          <w:b/>
          <w:highlight w:val="yellow"/>
        </w:rPr>
        <w:t>2</w:t>
      </w:r>
      <w:r w:rsidRPr="00C63FDD">
        <w:rPr>
          <w:b/>
          <w:highlight w:val="yellow"/>
        </w:rPr>
        <w:t>)</w:t>
      </w:r>
      <w:bookmarkEnd w:id="298"/>
      <w:r w:rsidR="00B12781" w:rsidRPr="00C63FDD">
        <w:rPr>
          <w:b/>
          <w:highlight w:val="yellow"/>
        </w:rPr>
        <w:t>)</w:t>
      </w:r>
      <w:bookmarkEnd w:id="299"/>
    </w:p>
    <w:p w14:paraId="697E2D8C" w14:textId="77777777" w:rsidR="002103E4" w:rsidRDefault="002103E4" w:rsidP="00B52CDF">
      <w:pPr>
        <w:pStyle w:val="NoSpacing"/>
      </w:pPr>
    </w:p>
    <w:p w14:paraId="28A64BAC" w14:textId="77777777" w:rsidR="00FD7C60" w:rsidRPr="00FD7C60" w:rsidRDefault="003D66C7" w:rsidP="00313498">
      <w:pPr>
        <w:pStyle w:val="NoSpacing"/>
        <w:ind w:left="720"/>
        <w:rPr>
          <w:szCs w:val="16"/>
        </w:rPr>
      </w:pPr>
      <w:r w:rsidRPr="003D66C7">
        <w:rPr>
          <w:szCs w:val="16"/>
        </w:rPr>
        <w:t>NOTE: FOR PRICING ESTIMATING PURPOSES, FIXTURES WILL BE INSTALLED AT THE AVERAGE RATIO OF 1 FIXTURE PER 80 ABOA SF.</w:t>
      </w:r>
    </w:p>
    <w:p w14:paraId="0EB1C9F9" w14:textId="77777777" w:rsidR="00FD7C60" w:rsidRPr="00FD7C60" w:rsidRDefault="00FD7C60" w:rsidP="00313498">
      <w:pPr>
        <w:pStyle w:val="NoSpacing"/>
        <w:ind w:left="1080" w:hanging="360"/>
      </w:pPr>
    </w:p>
    <w:p w14:paraId="559E09AE" w14:textId="26E6BF15" w:rsidR="00FD7C60" w:rsidRPr="00C63FDD" w:rsidRDefault="00CB755D" w:rsidP="00313498">
      <w:pPr>
        <w:pStyle w:val="NoSpacing"/>
        <w:ind w:left="1080" w:hanging="360"/>
        <w:rPr>
          <w:highlight w:val="yellow"/>
        </w:rPr>
      </w:pPr>
      <w:r w:rsidRPr="00EE2B04">
        <w:rPr>
          <w:highlight w:val="yellow"/>
        </w:rPr>
        <w:t>A.</w:t>
      </w:r>
      <w:r w:rsidRPr="00201DC3">
        <w:tab/>
      </w:r>
      <w:r w:rsidRPr="00EE2B04">
        <w:rPr>
          <w:caps/>
          <w:szCs w:val="16"/>
          <w:highlight w:val="yellow"/>
        </w:rPr>
        <w:t>Interior Fixtures</w:t>
      </w:r>
      <w:r w:rsidRPr="00EE2B04">
        <w:rPr>
          <w:b/>
          <w:szCs w:val="16"/>
          <w:highlight w:val="yellow"/>
        </w:rPr>
        <w:t>:</w:t>
      </w:r>
      <w:r w:rsidRPr="00EE2B04">
        <w:rPr>
          <w:szCs w:val="16"/>
          <w:highlight w:val="yellow"/>
        </w:rPr>
        <w:t xml:space="preserve"> High efficiency T-8, T-5, or LED light fixtures (and associated ballasts or drivers) shall be installed</w:t>
      </w:r>
      <w:r w:rsidR="00DE0D83" w:rsidRPr="00EE2B04">
        <w:rPr>
          <w:szCs w:val="16"/>
          <w:highlight w:val="yellow"/>
        </w:rPr>
        <w:t xml:space="preserve"> to match the</w:t>
      </w:r>
      <w:r w:rsidR="00DE0D83">
        <w:rPr>
          <w:szCs w:val="16"/>
        </w:rPr>
        <w:t xml:space="preserve"> </w:t>
      </w:r>
      <w:r w:rsidR="00DE0D83" w:rsidRPr="00C63FDD">
        <w:rPr>
          <w:szCs w:val="16"/>
          <w:highlight w:val="yellow"/>
        </w:rPr>
        <w:t xml:space="preserve">other </w:t>
      </w:r>
      <w:r w:rsidR="0091328B" w:rsidRPr="00C63FDD">
        <w:rPr>
          <w:szCs w:val="16"/>
          <w:highlight w:val="yellow"/>
        </w:rPr>
        <w:t xml:space="preserve">luminaries </w:t>
      </w:r>
      <w:r w:rsidR="00DE0D83" w:rsidRPr="00C63FDD">
        <w:rPr>
          <w:szCs w:val="16"/>
          <w:highlight w:val="yellow"/>
        </w:rPr>
        <w:t>in the Space</w:t>
      </w:r>
      <w:r w:rsidRPr="00C63FDD">
        <w:rPr>
          <w:szCs w:val="16"/>
          <w:highlight w:val="yellow"/>
        </w:rPr>
        <w:t xml:space="preserve"> as either ceiling grid or pendant mounted for an open-office plan.</w:t>
      </w:r>
      <w:r w:rsidR="00DE0D83" w:rsidRPr="00C63FDD">
        <w:rPr>
          <w:szCs w:val="16"/>
          <w:highlight w:val="yellow"/>
        </w:rPr>
        <w:t xml:space="preserve"> Newly installed lighting must use LED fixtures.</w:t>
      </w:r>
      <w:r w:rsidRPr="00C63FDD">
        <w:rPr>
          <w:szCs w:val="16"/>
          <w:highlight w:val="yellow"/>
        </w:rPr>
        <w:t xml:space="preserve"> Ceiling grid fixtures shall be either 2’ wide by 4’ long or 2’ wide by 2’ long.</w:t>
      </w:r>
      <w:r w:rsidR="006E589B" w:rsidRPr="00C63FDD">
        <w:rPr>
          <w:szCs w:val="16"/>
          <w:highlight w:val="yellow"/>
        </w:rPr>
        <w:t xml:space="preserve"> </w:t>
      </w:r>
      <w:r w:rsidRPr="00C63FDD">
        <w:rPr>
          <w:szCs w:val="16"/>
          <w:highlight w:val="yellow"/>
        </w:rPr>
        <w:t>Lessor shall provide, as part of Shell Rent, a minimum overall lighting fixture efficiency of 85 percent.</w:t>
      </w:r>
      <w:r w:rsidR="006E589B" w:rsidRPr="00C63FDD">
        <w:rPr>
          <w:szCs w:val="16"/>
          <w:highlight w:val="yellow"/>
        </w:rPr>
        <w:t xml:space="preserve"> </w:t>
      </w:r>
      <w:r w:rsidRPr="00C63FDD">
        <w:rPr>
          <w:szCs w:val="16"/>
          <w:highlight w:val="yellow"/>
        </w:rPr>
        <w:t>Lamps shall maintain a uniform color level throughout the lease term.</w:t>
      </w:r>
    </w:p>
    <w:p w14:paraId="2AE64934" w14:textId="77777777" w:rsidR="002103E4" w:rsidRPr="00C63FDD" w:rsidRDefault="002103E4" w:rsidP="00313498">
      <w:pPr>
        <w:pStyle w:val="NoSpacing"/>
        <w:ind w:left="1080" w:hanging="360"/>
        <w:rPr>
          <w:highlight w:val="yellow"/>
        </w:rPr>
      </w:pPr>
    </w:p>
    <w:p w14:paraId="5F93266E" w14:textId="7D49AE1D" w:rsidR="005D29CD" w:rsidRPr="00C63FDD" w:rsidRDefault="00CB755D" w:rsidP="00313498">
      <w:pPr>
        <w:tabs>
          <w:tab w:val="clear" w:pos="576"/>
          <w:tab w:val="clear" w:pos="864"/>
          <w:tab w:val="clear" w:pos="1296"/>
          <w:tab w:val="clear" w:pos="1728"/>
          <w:tab w:val="clear" w:pos="2160"/>
          <w:tab w:val="clear" w:pos="2592"/>
          <w:tab w:val="clear" w:pos="3024"/>
        </w:tabs>
        <w:suppressAutoHyphens/>
        <w:ind w:left="1080" w:hanging="360"/>
        <w:contextualSpacing/>
        <w:rPr>
          <w:highlight w:val="yellow"/>
        </w:rPr>
      </w:pPr>
      <w:r w:rsidRPr="00C63FDD">
        <w:rPr>
          <w:highlight w:val="yellow"/>
        </w:rPr>
        <w:lastRenderedPageBreak/>
        <w:t>B.</w:t>
      </w:r>
      <w:r w:rsidRPr="00C63FDD">
        <w:rPr>
          <w:highlight w:val="yellow"/>
        </w:rPr>
        <w:tab/>
      </w:r>
      <w:r w:rsidR="003D66C7" w:rsidRPr="00C63FDD">
        <w:rPr>
          <w:caps/>
          <w:highlight w:val="yellow"/>
        </w:rPr>
        <w:t>Lighting Levels</w:t>
      </w:r>
      <w:r w:rsidRPr="00C63FDD">
        <w:rPr>
          <w:b/>
          <w:highlight w:val="yellow"/>
        </w:rPr>
        <w:t>:</w:t>
      </w:r>
      <w:r w:rsidRPr="00C63FDD">
        <w:rPr>
          <w:highlight w:val="yellow"/>
        </w:rPr>
        <w:t xml:space="preserve"> </w:t>
      </w:r>
      <w:r w:rsidRPr="00C63FDD">
        <w:rPr>
          <w:szCs w:val="16"/>
          <w:highlight w:val="yellow"/>
        </w:rPr>
        <w:t>Fixtures shall have a minimum of two tubes and shall provide 50 foot-candles at desktop level (30” above finished floor) with a maximum uniformity ratio of 1.5:1.</w:t>
      </w:r>
      <w:r w:rsidR="006E589B" w:rsidRPr="00C63FDD">
        <w:rPr>
          <w:szCs w:val="16"/>
          <w:highlight w:val="yellow"/>
        </w:rPr>
        <w:t xml:space="preserve"> </w:t>
      </w:r>
      <w:r w:rsidRPr="00C63FDD">
        <w:rPr>
          <w:szCs w:val="16"/>
          <w:highlight w:val="yellow"/>
        </w:rPr>
        <w:t>Lessor shall provide, as part of Shell Rent, 10 average foot-candles in all other Building areas within the Premises with a uniformity ratio of 4:1. Emergency egress lighting levels shall be provided in accordance with the local applicable building codes (but not less than 1 foot-candle</w:t>
      </w:r>
      <w:r w:rsidR="00DE0D83" w:rsidRPr="00C63FDD">
        <w:rPr>
          <w:szCs w:val="16"/>
          <w:highlight w:val="yellow"/>
        </w:rPr>
        <w:t>, measured at the floor</w:t>
      </w:r>
      <w:r w:rsidRPr="00C63FDD">
        <w:rPr>
          <w:szCs w:val="16"/>
          <w:highlight w:val="yellow"/>
        </w:rPr>
        <w:t>) by either an onsite emergency generator or fixture mounted battery packs</w:t>
      </w:r>
      <w:r w:rsidRPr="00C63FDD">
        <w:rPr>
          <w:highlight w:val="yellow"/>
        </w:rPr>
        <w:t>.</w:t>
      </w:r>
    </w:p>
    <w:p w14:paraId="2B36424C" w14:textId="77777777" w:rsidR="00CD3A06" w:rsidRPr="00C63FDD" w:rsidRDefault="00CD3A06" w:rsidP="00313498">
      <w:pPr>
        <w:tabs>
          <w:tab w:val="clear" w:pos="576"/>
          <w:tab w:val="clear" w:pos="864"/>
          <w:tab w:val="clear" w:pos="1296"/>
          <w:tab w:val="clear" w:pos="1728"/>
          <w:tab w:val="clear" w:pos="2160"/>
          <w:tab w:val="clear" w:pos="2592"/>
          <w:tab w:val="clear" w:pos="3024"/>
        </w:tabs>
        <w:suppressAutoHyphens/>
        <w:ind w:left="1080" w:hanging="360"/>
        <w:contextualSpacing/>
        <w:rPr>
          <w:highlight w:val="yellow"/>
        </w:rPr>
      </w:pPr>
    </w:p>
    <w:p w14:paraId="5B9A2C82" w14:textId="77777777" w:rsidR="00FD7C60" w:rsidRPr="00C63FDD" w:rsidRDefault="00CB755D" w:rsidP="00313498">
      <w:pPr>
        <w:tabs>
          <w:tab w:val="clear" w:pos="576"/>
          <w:tab w:val="clear" w:pos="864"/>
          <w:tab w:val="clear" w:pos="1296"/>
          <w:tab w:val="clear" w:pos="1728"/>
          <w:tab w:val="clear" w:pos="2160"/>
          <w:tab w:val="clear" w:pos="2592"/>
          <w:tab w:val="clear" w:pos="3024"/>
        </w:tabs>
        <w:suppressAutoHyphens/>
        <w:ind w:left="1080" w:hanging="360"/>
        <w:contextualSpacing/>
        <w:rPr>
          <w:highlight w:val="yellow"/>
        </w:rPr>
      </w:pPr>
      <w:r w:rsidRPr="00C63FDD">
        <w:rPr>
          <w:highlight w:val="yellow"/>
        </w:rPr>
        <w:t>C.</w:t>
      </w:r>
      <w:r w:rsidRPr="00C63FDD">
        <w:rPr>
          <w:highlight w:val="yellow"/>
        </w:rPr>
        <w:tab/>
      </w:r>
      <w:r w:rsidR="003D66C7" w:rsidRPr="00C63FDD">
        <w:rPr>
          <w:caps/>
          <w:highlight w:val="yellow"/>
        </w:rPr>
        <w:t>Power Density:</w:t>
      </w:r>
      <w:r w:rsidRPr="00C63FDD">
        <w:rPr>
          <w:highlight w:val="yellow"/>
        </w:rPr>
        <w:t xml:space="preserve"> </w:t>
      </w:r>
    </w:p>
    <w:p w14:paraId="44AA5B55" w14:textId="77777777" w:rsidR="00FD7C60" w:rsidRPr="00C63FDD" w:rsidRDefault="00FD7C60" w:rsidP="00313498">
      <w:pPr>
        <w:tabs>
          <w:tab w:val="clear" w:pos="576"/>
          <w:tab w:val="clear" w:pos="864"/>
          <w:tab w:val="clear" w:pos="1296"/>
          <w:tab w:val="clear" w:pos="1728"/>
          <w:tab w:val="clear" w:pos="2160"/>
          <w:tab w:val="clear" w:pos="2592"/>
          <w:tab w:val="clear" w:pos="3024"/>
        </w:tabs>
        <w:suppressAutoHyphens/>
        <w:ind w:left="1080" w:hanging="360"/>
        <w:contextualSpacing/>
        <w:rPr>
          <w:highlight w:val="yellow"/>
        </w:rPr>
      </w:pPr>
    </w:p>
    <w:p w14:paraId="567E9921" w14:textId="77777777" w:rsidR="00FD7C60" w:rsidRPr="00C63FDD" w:rsidRDefault="00CB755D" w:rsidP="00313498">
      <w:pPr>
        <w:suppressAutoHyphens/>
        <w:spacing w:after="200" w:line="276" w:lineRule="auto"/>
        <w:ind w:left="1080"/>
        <w:contextualSpacing/>
        <w:rPr>
          <w:szCs w:val="16"/>
          <w:highlight w:val="yellow"/>
        </w:rPr>
      </w:pPr>
      <w:r w:rsidRPr="00C63FDD">
        <w:rPr>
          <w:szCs w:val="16"/>
          <w:highlight w:val="yellow"/>
        </w:rPr>
        <w:t xml:space="preserve">Existing Buildings: The maximum fixture power density shall </w:t>
      </w:r>
      <w:r w:rsidR="003D66C7" w:rsidRPr="00C63FDD">
        <w:rPr>
          <w:szCs w:val="16"/>
          <w:highlight w:val="yellow"/>
        </w:rPr>
        <w:t>not</w:t>
      </w:r>
      <w:r w:rsidRPr="00C63FDD">
        <w:rPr>
          <w:szCs w:val="16"/>
          <w:highlight w:val="yellow"/>
        </w:rPr>
        <w:t xml:space="preserve"> exceed 1.4 watts per ABOA SF. </w:t>
      </w:r>
    </w:p>
    <w:p w14:paraId="51C56B3E" w14:textId="77777777" w:rsidR="005D29CD" w:rsidRPr="00C63FDD" w:rsidRDefault="005D29CD" w:rsidP="00313498">
      <w:pPr>
        <w:tabs>
          <w:tab w:val="clear" w:pos="576"/>
          <w:tab w:val="clear" w:pos="864"/>
          <w:tab w:val="clear" w:pos="1296"/>
          <w:tab w:val="clear" w:pos="1728"/>
          <w:tab w:val="clear" w:pos="2160"/>
          <w:tab w:val="clear" w:pos="2592"/>
          <w:tab w:val="clear" w:pos="3024"/>
        </w:tabs>
        <w:suppressAutoHyphens/>
        <w:ind w:left="1080" w:hanging="360"/>
        <w:contextualSpacing/>
        <w:rPr>
          <w:highlight w:val="yellow"/>
        </w:rPr>
      </w:pPr>
    </w:p>
    <w:p w14:paraId="1DB004B7" w14:textId="77777777" w:rsidR="005D29CD" w:rsidRPr="00C63FDD" w:rsidRDefault="005D29CD" w:rsidP="00313498">
      <w:pPr>
        <w:tabs>
          <w:tab w:val="clear" w:pos="576"/>
          <w:tab w:val="clear" w:pos="864"/>
          <w:tab w:val="clear" w:pos="1296"/>
          <w:tab w:val="clear" w:pos="1728"/>
          <w:tab w:val="clear" w:pos="2160"/>
          <w:tab w:val="clear" w:pos="2592"/>
          <w:tab w:val="clear" w:pos="3024"/>
        </w:tabs>
        <w:suppressAutoHyphens/>
        <w:ind w:left="1080" w:hanging="360"/>
        <w:contextualSpacing/>
        <w:rPr>
          <w:highlight w:val="yellow"/>
        </w:rPr>
      </w:pPr>
      <w:r w:rsidRPr="00C63FDD">
        <w:rPr>
          <w:highlight w:val="yellow"/>
        </w:rPr>
        <w:t>D</w:t>
      </w:r>
      <w:r w:rsidR="003D66C7" w:rsidRPr="00C63FDD">
        <w:rPr>
          <w:highlight w:val="yellow"/>
        </w:rPr>
        <w:t>.</w:t>
      </w:r>
      <w:r w:rsidRPr="00C63FDD">
        <w:rPr>
          <w:b/>
          <w:highlight w:val="yellow"/>
        </w:rPr>
        <w:tab/>
      </w:r>
      <w:r w:rsidR="003D66C7" w:rsidRPr="00C63FDD">
        <w:rPr>
          <w:caps/>
          <w:highlight w:val="yellow"/>
        </w:rPr>
        <w:t>Daylighting Controls:</w:t>
      </w:r>
      <w:r w:rsidR="006E589B" w:rsidRPr="00C63FDD">
        <w:rPr>
          <w:highlight w:val="yellow"/>
        </w:rPr>
        <w:t xml:space="preserve"> </w:t>
      </w:r>
      <w:r w:rsidR="0074316B" w:rsidRPr="00C63FDD">
        <w:rPr>
          <w:highlight w:val="yellow"/>
        </w:rPr>
        <w:t xml:space="preserve">If the </w:t>
      </w:r>
      <w:r w:rsidR="00E113B0" w:rsidRPr="00C63FDD">
        <w:rPr>
          <w:highlight w:val="yellow"/>
        </w:rPr>
        <w:t>L</w:t>
      </w:r>
      <w:r w:rsidR="0074316B" w:rsidRPr="00C63FDD">
        <w:rPr>
          <w:highlight w:val="yellow"/>
        </w:rPr>
        <w:t>ease is more than 10,000 ABOA SF</w:t>
      </w:r>
      <w:r w:rsidR="00281718" w:rsidRPr="00C63FDD">
        <w:rPr>
          <w:highlight w:val="yellow"/>
        </w:rPr>
        <w:t>, t</w:t>
      </w:r>
      <w:r w:rsidRPr="00C63FDD">
        <w:rPr>
          <w:highlight w:val="yellow"/>
        </w:rPr>
        <w:t>he Lessor shall provide daylight dimming controls in atriums or within 15 feet of windows and skylights where daylight can contribute to energy savings.</w:t>
      </w:r>
      <w:r w:rsidR="006E589B" w:rsidRPr="00C63FDD">
        <w:rPr>
          <w:highlight w:val="yellow"/>
        </w:rPr>
        <w:t xml:space="preserve"> </w:t>
      </w:r>
      <w:r w:rsidRPr="00C63FDD">
        <w:rPr>
          <w:highlight w:val="yellow"/>
        </w:rPr>
        <w:t xml:space="preserve">Daylight harvesting sensing and controls </w:t>
      </w:r>
      <w:r w:rsidR="00B24207" w:rsidRPr="00C63FDD">
        <w:rPr>
          <w:highlight w:val="yellow"/>
        </w:rPr>
        <w:t>shall</w:t>
      </w:r>
      <w:r w:rsidRPr="00C63FDD">
        <w:rPr>
          <w:highlight w:val="yellow"/>
        </w:rPr>
        <w:t xml:space="preserve"> be either integral to the fixtures or ceiling mounted and shall maintain required lighting levels in work spaces.</w:t>
      </w:r>
    </w:p>
    <w:p w14:paraId="04B19622" w14:textId="77777777" w:rsidR="005D29CD" w:rsidRPr="00C63FDD" w:rsidRDefault="005D29CD" w:rsidP="00313498">
      <w:pPr>
        <w:tabs>
          <w:tab w:val="clear" w:pos="576"/>
          <w:tab w:val="clear" w:pos="864"/>
          <w:tab w:val="clear" w:pos="1296"/>
          <w:tab w:val="clear" w:pos="1728"/>
          <w:tab w:val="clear" w:pos="2160"/>
          <w:tab w:val="clear" w:pos="2592"/>
          <w:tab w:val="clear" w:pos="3024"/>
        </w:tabs>
        <w:suppressAutoHyphens/>
        <w:ind w:left="1080" w:hanging="360"/>
        <w:contextualSpacing/>
        <w:rPr>
          <w:highlight w:val="yellow"/>
        </w:rPr>
      </w:pPr>
    </w:p>
    <w:p w14:paraId="2BD94BED" w14:textId="35ACB076" w:rsidR="005D29CD" w:rsidRPr="00C63FDD" w:rsidRDefault="00CB755D" w:rsidP="00313498">
      <w:pPr>
        <w:tabs>
          <w:tab w:val="clear" w:pos="576"/>
          <w:tab w:val="clear" w:pos="864"/>
          <w:tab w:val="clear" w:pos="1296"/>
          <w:tab w:val="clear" w:pos="1728"/>
          <w:tab w:val="clear" w:pos="2160"/>
          <w:tab w:val="clear" w:pos="2592"/>
          <w:tab w:val="clear" w:pos="3024"/>
        </w:tabs>
        <w:suppressAutoHyphens/>
        <w:ind w:left="1080" w:hanging="360"/>
        <w:contextualSpacing/>
        <w:rPr>
          <w:highlight w:val="yellow"/>
        </w:rPr>
      </w:pPr>
      <w:r w:rsidRPr="00C63FDD">
        <w:rPr>
          <w:highlight w:val="yellow"/>
        </w:rPr>
        <w:t>E.</w:t>
      </w:r>
      <w:r w:rsidRPr="00C63FDD">
        <w:rPr>
          <w:highlight w:val="yellow"/>
        </w:rPr>
        <w:tab/>
      </w:r>
      <w:r w:rsidR="003D66C7" w:rsidRPr="00C63FDD">
        <w:rPr>
          <w:caps/>
          <w:highlight w:val="yellow"/>
        </w:rPr>
        <w:t>Occupancy/Vacancy Sensors:</w:t>
      </w:r>
      <w:r w:rsidRPr="00C63FDD">
        <w:rPr>
          <w:highlight w:val="yellow"/>
        </w:rPr>
        <w:t xml:space="preserve"> </w:t>
      </w:r>
      <w:r w:rsidR="003D66C7" w:rsidRPr="00C63FDD">
        <w:rPr>
          <w:highlight w:val="yellow"/>
        </w:rPr>
        <w:t xml:space="preserve">The Lessor shall provide ceiling </w:t>
      </w:r>
      <w:r w:rsidR="00DE0D83" w:rsidRPr="00C63FDD">
        <w:rPr>
          <w:highlight w:val="yellow"/>
        </w:rPr>
        <w:t xml:space="preserve">or wall </w:t>
      </w:r>
      <w:r w:rsidR="003D66C7" w:rsidRPr="00C63FDD">
        <w:rPr>
          <w:highlight w:val="yellow"/>
        </w:rPr>
        <w:t>mount</w:t>
      </w:r>
      <w:r w:rsidR="00DE0D83" w:rsidRPr="00C63FDD">
        <w:rPr>
          <w:highlight w:val="yellow"/>
        </w:rPr>
        <w:t>ed</w:t>
      </w:r>
      <w:r w:rsidR="003D66C7" w:rsidRPr="00C63FDD">
        <w:rPr>
          <w:highlight w:val="yellow"/>
        </w:rPr>
        <w:t xml:space="preserve"> occupancy sensors, or vacancy sensors (preferred), or scheduling controls through the</w:t>
      </w:r>
      <w:r w:rsidRPr="00C63FDD">
        <w:rPr>
          <w:highlight w:val="yellow"/>
        </w:rPr>
        <w:t xml:space="preserve"> building automation system (BAS) throughout the </w:t>
      </w:r>
      <w:r w:rsidR="003D66C7" w:rsidRPr="00C63FDD">
        <w:rPr>
          <w:highlight w:val="yellow"/>
        </w:rPr>
        <w:t>Space</w:t>
      </w:r>
      <w:r w:rsidRPr="00C63FDD">
        <w:rPr>
          <w:highlight w:val="yellow"/>
        </w:rPr>
        <w:t xml:space="preserve"> in order to reduce the hours that the lights are on when a particular space is unoccupied.</w:t>
      </w:r>
      <w:r w:rsidR="006E589B" w:rsidRPr="00C63FDD">
        <w:rPr>
          <w:highlight w:val="yellow"/>
        </w:rPr>
        <w:t xml:space="preserve"> </w:t>
      </w:r>
      <w:r w:rsidRPr="00C63FDD">
        <w:rPr>
          <w:highlight w:val="yellow"/>
        </w:rPr>
        <w:t>No more than 1,000 square feet shall be controlled by any one sensor.</w:t>
      </w:r>
      <w:r w:rsidR="006E589B" w:rsidRPr="00C63FDD">
        <w:rPr>
          <w:highlight w:val="yellow"/>
        </w:rPr>
        <w:t xml:space="preserve"> </w:t>
      </w:r>
      <w:r w:rsidRPr="00C63FDD">
        <w:rPr>
          <w:highlight w:val="yellow"/>
        </w:rPr>
        <w:t xml:space="preserve">Occupancy sensors in enclosed rooms shall continue to operate after the BAS has </w:t>
      </w:r>
      <w:r w:rsidR="006E589B" w:rsidRPr="00C63FDD">
        <w:rPr>
          <w:highlight w:val="yellow"/>
        </w:rPr>
        <w:t>shut down</w:t>
      </w:r>
      <w:r w:rsidRPr="00C63FDD">
        <w:rPr>
          <w:highlight w:val="yellow"/>
        </w:rPr>
        <w:t xml:space="preserve"> the building at the end of the workday.</w:t>
      </w:r>
    </w:p>
    <w:p w14:paraId="4A429811" w14:textId="77777777" w:rsidR="005D29CD" w:rsidRPr="00C63FDD" w:rsidRDefault="005D29CD" w:rsidP="00313498">
      <w:pPr>
        <w:tabs>
          <w:tab w:val="clear" w:pos="576"/>
          <w:tab w:val="clear" w:pos="864"/>
          <w:tab w:val="clear" w:pos="1296"/>
          <w:tab w:val="clear" w:pos="1728"/>
          <w:tab w:val="clear" w:pos="2160"/>
          <w:tab w:val="clear" w:pos="2592"/>
          <w:tab w:val="clear" w:pos="3024"/>
        </w:tabs>
        <w:suppressAutoHyphens/>
        <w:ind w:left="1080" w:hanging="360"/>
        <w:contextualSpacing/>
        <w:rPr>
          <w:highlight w:val="yellow"/>
        </w:rPr>
      </w:pPr>
    </w:p>
    <w:p w14:paraId="77D09D43" w14:textId="77777777" w:rsidR="00812251" w:rsidRDefault="00014116" w:rsidP="006B5329">
      <w:pPr>
        <w:tabs>
          <w:tab w:val="clear" w:pos="576"/>
          <w:tab w:val="clear" w:pos="864"/>
          <w:tab w:val="clear" w:pos="1296"/>
          <w:tab w:val="clear" w:pos="1728"/>
          <w:tab w:val="clear" w:pos="2160"/>
          <w:tab w:val="clear" w:pos="2592"/>
          <w:tab w:val="clear" w:pos="3024"/>
        </w:tabs>
        <w:suppressAutoHyphens/>
        <w:ind w:left="720"/>
        <w:contextualSpacing/>
      </w:pPr>
      <w:r w:rsidRPr="00C63FDD">
        <w:rPr>
          <w:highlight w:val="yellow"/>
        </w:rPr>
        <w:t>F</w:t>
      </w:r>
      <w:r w:rsidR="002103E4" w:rsidRPr="00C63FDD">
        <w:rPr>
          <w:highlight w:val="yellow"/>
        </w:rPr>
        <w:t>.</w:t>
      </w:r>
      <w:r w:rsidR="002103E4" w:rsidRPr="00C63FDD">
        <w:rPr>
          <w:highlight w:val="yellow"/>
        </w:rPr>
        <w:tab/>
      </w:r>
      <w:r w:rsidR="003D66C7" w:rsidRPr="00C63FDD">
        <w:rPr>
          <w:caps/>
          <w:highlight w:val="yellow"/>
        </w:rPr>
        <w:t>Building Perimeter:</w:t>
      </w:r>
      <w:r w:rsidR="006E589B">
        <w:t xml:space="preserve"> </w:t>
      </w:r>
    </w:p>
    <w:p w14:paraId="192E126C" w14:textId="77777777" w:rsidR="00151770" w:rsidRDefault="00151770" w:rsidP="00313498">
      <w:pPr>
        <w:pStyle w:val="NoSpacing"/>
        <w:ind w:left="1080" w:hanging="360"/>
      </w:pPr>
    </w:p>
    <w:p w14:paraId="17856F1C" w14:textId="77777777" w:rsidR="00812251" w:rsidRPr="00313498" w:rsidRDefault="00CB755D" w:rsidP="000E22D8">
      <w:pPr>
        <w:pStyle w:val="ListParagraph"/>
        <w:numPr>
          <w:ilvl w:val="0"/>
          <w:numId w:val="53"/>
        </w:numPr>
        <w:shd w:val="clear" w:color="auto" w:fill="FFFFFF"/>
        <w:tabs>
          <w:tab w:val="left" w:pos="1080"/>
          <w:tab w:val="left" w:pos="1620"/>
        </w:tabs>
        <w:ind w:left="1440"/>
        <w:rPr>
          <w:rFonts w:ascii="Arial" w:hAnsi="Arial" w:cs="Arial"/>
          <w:sz w:val="16"/>
          <w:szCs w:val="16"/>
        </w:rPr>
      </w:pPr>
      <w:r w:rsidRPr="00313498">
        <w:rPr>
          <w:rFonts w:ascii="Arial" w:hAnsi="Arial" w:cs="Arial"/>
          <w:sz w:val="16"/>
          <w:szCs w:val="16"/>
        </w:rPr>
        <w:t>Exterior parking areas, vehicle driveways, pedestrian walks, and the Building perimeter lighting levels shall be designed per Illuminating Engineering Society (IES) standards.</w:t>
      </w:r>
      <w:r w:rsidR="006E589B">
        <w:rPr>
          <w:rFonts w:ascii="Arial" w:hAnsi="Arial" w:cs="Arial"/>
          <w:sz w:val="16"/>
          <w:szCs w:val="16"/>
        </w:rPr>
        <w:t xml:space="preserve"> </w:t>
      </w:r>
      <w:r w:rsidRPr="00313498">
        <w:rPr>
          <w:rFonts w:ascii="Arial" w:hAnsi="Arial" w:cs="Arial"/>
          <w:sz w:val="16"/>
          <w:szCs w:val="16"/>
        </w:rPr>
        <w:t xml:space="preserve">Provide 5 foot-candles for doorway areas, 3 foot-candles for transition areas and at least </w:t>
      </w:r>
      <w:r w:rsidR="00A05607" w:rsidRPr="00313498">
        <w:rPr>
          <w:rFonts w:ascii="Arial" w:hAnsi="Arial" w:cs="Arial"/>
          <w:sz w:val="16"/>
          <w:szCs w:val="16"/>
        </w:rPr>
        <w:t>1</w:t>
      </w:r>
      <w:r w:rsidRPr="00313498">
        <w:rPr>
          <w:rFonts w:ascii="Arial" w:hAnsi="Arial" w:cs="Arial"/>
          <w:sz w:val="16"/>
          <w:szCs w:val="16"/>
        </w:rPr>
        <w:t xml:space="preserve"> foot-candle </w:t>
      </w:r>
      <w:r w:rsidR="00A05607" w:rsidRPr="00313498">
        <w:rPr>
          <w:rFonts w:ascii="Arial" w:hAnsi="Arial" w:cs="Arial"/>
          <w:sz w:val="16"/>
          <w:szCs w:val="16"/>
        </w:rPr>
        <w:t xml:space="preserve">at the surface </w:t>
      </w:r>
      <w:r w:rsidRPr="00313498">
        <w:rPr>
          <w:rFonts w:ascii="Arial" w:hAnsi="Arial" w:cs="Arial"/>
          <w:sz w:val="16"/>
          <w:szCs w:val="16"/>
        </w:rPr>
        <w:t>throughout the parking lot. Parking lot fixtures shall provide a maximum to minimum uniformity ratio of 1</w:t>
      </w:r>
      <w:r w:rsidR="00A05607" w:rsidRPr="00313498">
        <w:rPr>
          <w:rFonts w:ascii="Arial" w:hAnsi="Arial" w:cs="Arial"/>
          <w:sz w:val="16"/>
          <w:szCs w:val="16"/>
        </w:rPr>
        <w:t>5</w:t>
      </w:r>
      <w:r w:rsidRPr="00313498">
        <w:rPr>
          <w:rFonts w:ascii="Arial" w:hAnsi="Arial" w:cs="Arial"/>
          <w:sz w:val="16"/>
          <w:szCs w:val="16"/>
        </w:rPr>
        <w:t>:1</w:t>
      </w:r>
      <w:r w:rsidR="00A05607" w:rsidRPr="00313498">
        <w:rPr>
          <w:rFonts w:ascii="Arial" w:hAnsi="Arial" w:cs="Arial"/>
          <w:sz w:val="16"/>
          <w:szCs w:val="16"/>
        </w:rPr>
        <w:t xml:space="preserve"> </w:t>
      </w:r>
      <w:r w:rsidR="00D63883" w:rsidRPr="00313498">
        <w:rPr>
          <w:rFonts w:ascii="Arial" w:hAnsi="Arial" w:cs="Arial"/>
          <w:sz w:val="16"/>
          <w:szCs w:val="16"/>
        </w:rPr>
        <w:t xml:space="preserve">and </w:t>
      </w:r>
      <w:r w:rsidR="00A05607" w:rsidRPr="00313498">
        <w:rPr>
          <w:rFonts w:ascii="Arial" w:hAnsi="Arial" w:cs="Arial"/>
          <w:sz w:val="16"/>
          <w:szCs w:val="16"/>
        </w:rPr>
        <w:t>a maximum to average uniformity ratio of 4:1</w:t>
      </w:r>
      <w:r w:rsidRPr="00313498">
        <w:rPr>
          <w:rFonts w:ascii="Arial" w:hAnsi="Arial" w:cs="Arial"/>
          <w:sz w:val="16"/>
          <w:szCs w:val="16"/>
        </w:rPr>
        <w:t>.</w:t>
      </w:r>
    </w:p>
    <w:p w14:paraId="75044FA6" w14:textId="77777777" w:rsidR="00937CD1" w:rsidRPr="00313498" w:rsidRDefault="00937CD1" w:rsidP="00313498">
      <w:pPr>
        <w:pStyle w:val="NoSpacing"/>
        <w:tabs>
          <w:tab w:val="clear" w:pos="576"/>
          <w:tab w:val="clear" w:pos="864"/>
          <w:tab w:val="clear" w:pos="1296"/>
          <w:tab w:val="left" w:pos="1080"/>
          <w:tab w:val="left" w:pos="1620"/>
        </w:tabs>
        <w:ind w:left="1440"/>
        <w:rPr>
          <w:rFonts w:cs="Arial"/>
          <w:szCs w:val="16"/>
        </w:rPr>
      </w:pPr>
    </w:p>
    <w:p w14:paraId="41708246" w14:textId="77777777" w:rsidR="00014116" w:rsidRPr="00C63FDD" w:rsidRDefault="00767C1A" w:rsidP="000E22D8">
      <w:pPr>
        <w:pStyle w:val="NoSpacing"/>
        <w:numPr>
          <w:ilvl w:val="0"/>
          <w:numId w:val="53"/>
        </w:numPr>
        <w:tabs>
          <w:tab w:val="clear" w:pos="576"/>
          <w:tab w:val="clear" w:pos="864"/>
          <w:tab w:val="clear" w:pos="1296"/>
          <w:tab w:val="left" w:pos="1080"/>
          <w:tab w:val="left" w:pos="1620"/>
        </w:tabs>
        <w:ind w:left="1440"/>
        <w:rPr>
          <w:rFonts w:cs="Arial"/>
          <w:szCs w:val="16"/>
          <w:highlight w:val="yellow"/>
        </w:rPr>
      </w:pPr>
      <w:r w:rsidRPr="00C63FDD">
        <w:rPr>
          <w:rFonts w:cs="Arial"/>
          <w:szCs w:val="16"/>
          <w:highlight w:val="yellow"/>
        </w:rPr>
        <w:t xml:space="preserve">If the leased space is </w:t>
      </w:r>
      <w:r w:rsidR="00720AE6" w:rsidRPr="00C63FDD">
        <w:rPr>
          <w:rFonts w:cs="Arial"/>
          <w:szCs w:val="16"/>
          <w:highlight w:val="yellow"/>
        </w:rPr>
        <w:t>100 percent occupied by Government tenants, a</w:t>
      </w:r>
      <w:r w:rsidR="00014116" w:rsidRPr="00C63FDD">
        <w:rPr>
          <w:rFonts w:cs="Arial"/>
          <w:szCs w:val="16"/>
          <w:highlight w:val="yellow"/>
        </w:rPr>
        <w:t>ll exterior parking lot fixtures shall be “Dark Sky” compliant with no property line trespass.</w:t>
      </w:r>
    </w:p>
    <w:p w14:paraId="144291B9" w14:textId="77777777" w:rsidR="00014116" w:rsidRDefault="00014116" w:rsidP="00313498">
      <w:pPr>
        <w:pStyle w:val="NoSpacing"/>
        <w:ind w:left="1080" w:hanging="360"/>
      </w:pPr>
    </w:p>
    <w:p w14:paraId="58DD14F6" w14:textId="77777777" w:rsidR="00315C56" w:rsidRDefault="003D66C7" w:rsidP="00313498">
      <w:pPr>
        <w:pStyle w:val="NoSpacing"/>
        <w:ind w:left="1080" w:hanging="360"/>
      </w:pPr>
      <w:r w:rsidRPr="003D66C7">
        <w:t>G.</w:t>
      </w:r>
      <w:r w:rsidRPr="003D66C7">
        <w:tab/>
      </w:r>
      <w:r w:rsidRPr="003D66C7">
        <w:rPr>
          <w:caps/>
        </w:rPr>
        <w:t>Parking Structures</w:t>
      </w:r>
      <w:r w:rsidRPr="003D66C7">
        <w:t>:</w:t>
      </w:r>
      <w:r w:rsidR="00315C56" w:rsidRPr="00201DC3">
        <w:t xml:space="preserve"> </w:t>
      </w:r>
      <w:r w:rsidR="00CB755D" w:rsidRPr="00201DC3">
        <w:t>The minimum illuminance level for parking structures is 5 foot-candles as measured on the floor with a uniformity ratio of 10:1.</w:t>
      </w:r>
    </w:p>
    <w:p w14:paraId="347A0865" w14:textId="77777777" w:rsidR="00C6310D" w:rsidRDefault="00C6310D" w:rsidP="00313498">
      <w:pPr>
        <w:pStyle w:val="NoSpacing"/>
        <w:ind w:left="1080" w:hanging="360"/>
      </w:pPr>
    </w:p>
    <w:p w14:paraId="48A0DB2A" w14:textId="65903B8C" w:rsidR="008713A7" w:rsidRDefault="00C6310D" w:rsidP="008713A7">
      <w:pPr>
        <w:pStyle w:val="NoSpacing"/>
        <w:ind w:left="1080" w:hanging="360"/>
      </w:pPr>
      <w:r w:rsidRPr="00C63FDD">
        <w:rPr>
          <w:highlight w:val="yellow"/>
        </w:rPr>
        <w:t>H.</w:t>
      </w:r>
      <w:r w:rsidRPr="00C63FDD">
        <w:rPr>
          <w:highlight w:val="yellow"/>
        </w:rPr>
        <w:tab/>
      </w:r>
      <w:r w:rsidR="003D66C7" w:rsidRPr="00C63FDD">
        <w:rPr>
          <w:caps/>
          <w:highlight w:val="yellow"/>
        </w:rPr>
        <w:t>Parking Sensors:</w:t>
      </w:r>
      <w:r w:rsidRPr="00C63FDD">
        <w:rPr>
          <w:highlight w:val="yellow"/>
        </w:rPr>
        <w:t xml:space="preserve"> If the leased space is 100 percent occupied by Government tenants, exterior parking area and parking structure lighting shall be sensor </w:t>
      </w:r>
      <w:r w:rsidR="00720AE6" w:rsidRPr="00C63FDD">
        <w:rPr>
          <w:highlight w:val="yellow"/>
        </w:rPr>
        <w:t xml:space="preserve">or BAS </w:t>
      </w:r>
      <w:r w:rsidRPr="00C63FDD">
        <w:rPr>
          <w:highlight w:val="yellow"/>
        </w:rPr>
        <w:t>controlled in order that it may be programmed to produce reduced lighting levels</w:t>
      </w:r>
      <w:r w:rsidR="00DE0D83" w:rsidRPr="00C63FDD">
        <w:rPr>
          <w:highlight w:val="yellow"/>
        </w:rPr>
        <w:t xml:space="preserve"> by a minimum of 50%</w:t>
      </w:r>
      <w:r w:rsidRPr="00C63FDD">
        <w:rPr>
          <w:highlight w:val="yellow"/>
        </w:rPr>
        <w:t xml:space="preserve"> during </w:t>
      </w:r>
      <w:r w:rsidR="00F81801" w:rsidRPr="00C63FDD">
        <w:rPr>
          <w:highlight w:val="yellow"/>
        </w:rPr>
        <w:t>non-use</w:t>
      </w:r>
      <w:r w:rsidRPr="00C63FDD">
        <w:rPr>
          <w:highlight w:val="yellow"/>
        </w:rPr>
        <w:t>.</w:t>
      </w:r>
      <w:r w:rsidR="006E589B" w:rsidRPr="00C63FDD">
        <w:rPr>
          <w:highlight w:val="yellow"/>
        </w:rPr>
        <w:t xml:space="preserve"> </w:t>
      </w:r>
      <w:r w:rsidRPr="00C63FDD">
        <w:rPr>
          <w:highlight w:val="yellow"/>
        </w:rPr>
        <w:t>This non</w:t>
      </w:r>
      <w:r w:rsidR="00AB02BD" w:rsidRPr="00C63FDD">
        <w:rPr>
          <w:highlight w:val="yellow"/>
        </w:rPr>
        <w:t>-</w:t>
      </w:r>
      <w:r w:rsidRPr="00C63FDD">
        <w:rPr>
          <w:highlight w:val="yellow"/>
        </w:rPr>
        <w:t>use time period will normally be from 11:00 pm to 6:00 am.</w:t>
      </w:r>
    </w:p>
    <w:p w14:paraId="5E04B73E" w14:textId="77777777" w:rsidR="008713A7" w:rsidRDefault="008713A7" w:rsidP="008713A7">
      <w:pPr>
        <w:pStyle w:val="NoSpacing"/>
        <w:ind w:left="1080" w:hanging="360"/>
      </w:pPr>
    </w:p>
    <w:p w14:paraId="75F6AF52" w14:textId="77777777" w:rsidR="008713A7" w:rsidRDefault="008713A7" w:rsidP="008713A7">
      <w:pPr>
        <w:pStyle w:val="NoSpacing"/>
        <w:ind w:left="1080" w:hanging="360"/>
      </w:pPr>
      <w:r w:rsidRPr="00D3181C">
        <w:rPr>
          <w:caps/>
          <w:highlight w:val="yellow"/>
        </w:rPr>
        <w:t>I.</w:t>
      </w:r>
      <w:r w:rsidRPr="00D3181C">
        <w:rPr>
          <w:caps/>
          <w:highlight w:val="yellow"/>
        </w:rPr>
        <w:tab/>
      </w:r>
      <w:r w:rsidRPr="00D3181C">
        <w:rPr>
          <w:caps/>
          <w:highlight w:val="yellow"/>
        </w:rPr>
        <w:tab/>
      </w:r>
      <w:r w:rsidR="003D66C7" w:rsidRPr="00D3181C">
        <w:rPr>
          <w:caps/>
          <w:highlight w:val="yellow"/>
        </w:rPr>
        <w:t>Exterior Power Backup</w:t>
      </w:r>
      <w:r w:rsidR="00C303C4" w:rsidRPr="00D3181C">
        <w:rPr>
          <w:b/>
          <w:highlight w:val="yellow"/>
        </w:rPr>
        <w:t>:</w:t>
      </w:r>
      <w:r w:rsidR="00C303C4" w:rsidRPr="00D3181C">
        <w:rPr>
          <w:highlight w:val="yellow"/>
        </w:rPr>
        <w:t xml:space="preserve"> Exterior egress, walkway, parking lot, and parking structure lighting must have emergency power backup to provide for safe evacuation</w:t>
      </w:r>
      <w:r w:rsidR="00B24207" w:rsidRPr="00D3181C">
        <w:rPr>
          <w:highlight w:val="yellow"/>
        </w:rPr>
        <w:t xml:space="preserve"> of the Building</w:t>
      </w:r>
      <w:r w:rsidR="00C303C4" w:rsidRPr="00D3181C">
        <w:rPr>
          <w:highlight w:val="yellow"/>
        </w:rPr>
        <w:t>.</w:t>
      </w:r>
    </w:p>
    <w:p w14:paraId="13B0C8EA" w14:textId="77777777" w:rsidR="008713A7" w:rsidRDefault="008713A7" w:rsidP="008713A7">
      <w:pPr>
        <w:pStyle w:val="NoSpacing"/>
        <w:tabs>
          <w:tab w:val="clear" w:pos="864"/>
          <w:tab w:val="left" w:pos="1080"/>
        </w:tabs>
        <w:ind w:left="1080" w:hanging="360"/>
      </w:pPr>
    </w:p>
    <w:p w14:paraId="001870AF" w14:textId="5B6A2A2A" w:rsidR="00C6310D" w:rsidRDefault="008713A7" w:rsidP="009E6D53">
      <w:pPr>
        <w:pStyle w:val="NoSpacing"/>
        <w:ind w:left="1080" w:hanging="360"/>
      </w:pPr>
      <w:r>
        <w:t xml:space="preserve">J. </w:t>
      </w:r>
      <w:r>
        <w:tab/>
        <w:t>VIDEO SURVEILLANCE SYSTEM (VSS):</w:t>
      </w:r>
      <w:r w:rsidR="006E589B">
        <w:t xml:space="preserve"> </w:t>
      </w:r>
      <w:r>
        <w:t>Lighting shall be provided in such a manner to adequately support VSS operations, and not limit or preclude adequate fields of view.</w:t>
      </w:r>
    </w:p>
    <w:p w14:paraId="12E079FB" w14:textId="77777777" w:rsidR="00C1639E" w:rsidRDefault="00C1639E" w:rsidP="009E6D53">
      <w:pPr>
        <w:pStyle w:val="NoSpacing"/>
        <w:ind w:left="1080" w:hanging="360"/>
      </w:pPr>
    </w:p>
    <w:p w14:paraId="0ABA1BB5" w14:textId="58C35CD5" w:rsidR="00CD677A" w:rsidRDefault="00CD677A" w:rsidP="009E6D53">
      <w:pPr>
        <w:pStyle w:val="NoSpacing"/>
        <w:ind w:left="1080" w:hanging="360"/>
      </w:pPr>
      <w:r w:rsidRPr="00D3181C">
        <w:rPr>
          <w:highlight w:val="yellow"/>
        </w:rPr>
        <w:t>K.</w:t>
      </w:r>
      <w:r w:rsidRPr="00D3181C">
        <w:rPr>
          <w:highlight w:val="yellow"/>
        </w:rPr>
        <w:tab/>
        <w:t>LIGHTING CONTROL: All lighting controls and programming for indoor and outdoor lighting shall comply with local energy codes.</w:t>
      </w:r>
    </w:p>
    <w:p w14:paraId="44A79B7A" w14:textId="77777777" w:rsidR="00313498" w:rsidRDefault="00313498" w:rsidP="00B52CDF">
      <w:pPr>
        <w:pStyle w:val="NoSpacing"/>
      </w:pPr>
    </w:p>
    <w:p w14:paraId="6D04701C" w14:textId="77777777" w:rsidR="009E6D53" w:rsidRDefault="009E6D53" w:rsidP="00B52CDF">
      <w:pPr>
        <w:pStyle w:val="NoSpacing"/>
      </w:pPr>
    </w:p>
    <w:p w14:paraId="5E4DD303" w14:textId="48ADF4CD" w:rsidR="002103E4" w:rsidRPr="00D3181C" w:rsidRDefault="002103E4" w:rsidP="00423C69">
      <w:pPr>
        <w:pStyle w:val="Heading2"/>
        <w:keepNext w:val="0"/>
        <w:widowControl/>
        <w:numPr>
          <w:ilvl w:val="1"/>
          <w:numId w:val="4"/>
        </w:numPr>
        <w:tabs>
          <w:tab w:val="clear" w:pos="720"/>
        </w:tabs>
        <w:suppressAutoHyphens/>
        <w:ind w:left="0" w:firstLine="0"/>
        <w:contextualSpacing/>
        <w:rPr>
          <w:b/>
          <w:highlight w:val="yellow"/>
        </w:rPr>
      </w:pPr>
      <w:bookmarkStart w:id="300" w:name="_Toc356815543"/>
      <w:bookmarkStart w:id="301" w:name="_Toc357066314"/>
      <w:bookmarkStart w:id="302" w:name="_Toc356815544"/>
      <w:bookmarkStart w:id="303" w:name="_Toc357066315"/>
      <w:bookmarkStart w:id="304" w:name="_Toc356815545"/>
      <w:bookmarkStart w:id="305" w:name="_Toc357066316"/>
      <w:bookmarkStart w:id="306" w:name="_Toc356815546"/>
      <w:bookmarkStart w:id="307" w:name="_Toc357066317"/>
      <w:bookmarkStart w:id="308" w:name="_Toc356815547"/>
      <w:bookmarkStart w:id="309" w:name="_Toc357066318"/>
      <w:bookmarkStart w:id="310" w:name="_Toc356815548"/>
      <w:bookmarkStart w:id="311" w:name="_Toc357066319"/>
      <w:bookmarkStart w:id="312" w:name="_Toc459311818"/>
      <w:bookmarkStart w:id="313" w:name="_Toc115168584"/>
      <w:bookmarkEnd w:id="300"/>
      <w:bookmarkEnd w:id="301"/>
      <w:bookmarkEnd w:id="302"/>
      <w:bookmarkEnd w:id="303"/>
      <w:bookmarkEnd w:id="304"/>
      <w:bookmarkEnd w:id="305"/>
      <w:bookmarkEnd w:id="306"/>
      <w:bookmarkEnd w:id="307"/>
      <w:bookmarkEnd w:id="308"/>
      <w:bookmarkEnd w:id="309"/>
      <w:bookmarkEnd w:id="310"/>
      <w:bookmarkEnd w:id="311"/>
      <w:r w:rsidRPr="00D3181C">
        <w:rPr>
          <w:b/>
          <w:highlight w:val="yellow"/>
        </w:rPr>
        <w:t>ACOUSTICAL REQUIREMENTS (</w:t>
      </w:r>
      <w:r w:rsidR="00AC7C5C" w:rsidRPr="00D3181C">
        <w:rPr>
          <w:b/>
          <w:highlight w:val="yellow"/>
        </w:rPr>
        <w:t xml:space="preserve">oct </w:t>
      </w:r>
      <w:r w:rsidR="00970045" w:rsidRPr="00D3181C">
        <w:rPr>
          <w:b/>
          <w:highlight w:val="yellow"/>
        </w:rPr>
        <w:t>20</w:t>
      </w:r>
      <w:r w:rsidR="00AC7C5C" w:rsidRPr="00D3181C">
        <w:rPr>
          <w:b/>
          <w:highlight w:val="yellow"/>
        </w:rPr>
        <w:t>2</w:t>
      </w:r>
      <w:r w:rsidR="00970045" w:rsidRPr="00D3181C">
        <w:rPr>
          <w:b/>
          <w:highlight w:val="yellow"/>
        </w:rPr>
        <w:t>2</w:t>
      </w:r>
      <w:r w:rsidRPr="00D3181C">
        <w:rPr>
          <w:b/>
          <w:highlight w:val="yellow"/>
        </w:rPr>
        <w:t>)</w:t>
      </w:r>
      <w:bookmarkEnd w:id="312"/>
      <w:bookmarkEnd w:id="313"/>
    </w:p>
    <w:p w14:paraId="6AA50935" w14:textId="77777777" w:rsidR="002103E4" w:rsidRPr="00D3181C" w:rsidRDefault="002103E4" w:rsidP="00B52CDF">
      <w:pPr>
        <w:pStyle w:val="NoSpacing"/>
        <w:rPr>
          <w:highlight w:val="yellow"/>
        </w:rPr>
      </w:pPr>
    </w:p>
    <w:p w14:paraId="585F1E67" w14:textId="5FC460C5" w:rsidR="002103E4" w:rsidRPr="00D3181C" w:rsidRDefault="002103E4" w:rsidP="00313498">
      <w:pPr>
        <w:pStyle w:val="NoSpacing"/>
        <w:ind w:left="1080" w:hanging="360"/>
        <w:rPr>
          <w:highlight w:val="yellow"/>
        </w:rPr>
      </w:pPr>
      <w:r w:rsidRPr="00D3181C">
        <w:rPr>
          <w:highlight w:val="yellow"/>
        </w:rPr>
        <w:t>A.</w:t>
      </w:r>
      <w:r w:rsidRPr="00D3181C">
        <w:rPr>
          <w:highlight w:val="yellow"/>
        </w:rPr>
        <w:tab/>
      </w:r>
      <w:r w:rsidRPr="00D3181C">
        <w:rPr>
          <w:highlight w:val="yellow"/>
          <w:u w:val="single"/>
        </w:rPr>
        <w:t>Reverberation Control</w:t>
      </w:r>
      <w:r w:rsidRPr="00D3181C">
        <w:rPr>
          <w:highlight w:val="yellow"/>
        </w:rPr>
        <w:t>.</w:t>
      </w:r>
      <w:r w:rsidR="006E589B" w:rsidRPr="00D3181C">
        <w:rPr>
          <w:highlight w:val="yellow"/>
        </w:rPr>
        <w:t xml:space="preserve"> </w:t>
      </w:r>
      <w:r w:rsidRPr="00D3181C">
        <w:rPr>
          <w:highlight w:val="yellow"/>
        </w:rPr>
        <w:t>Private office and conference rooms using suspended acoustical ceilings shall have a noise reduction coefficient (NRC) of not less than 0.</w:t>
      </w:r>
      <w:r w:rsidR="00AC7C5C" w:rsidRPr="00D3181C">
        <w:rPr>
          <w:highlight w:val="yellow"/>
        </w:rPr>
        <w:t>7</w:t>
      </w:r>
      <w:r w:rsidRPr="00D3181C">
        <w:rPr>
          <w:highlight w:val="yellow"/>
        </w:rPr>
        <w:t>5 in accordance with ASTM C</w:t>
      </w:r>
      <w:r w:rsidRPr="00D3181C">
        <w:rPr>
          <w:highlight w:val="yellow"/>
        </w:rPr>
        <w:noBreakHyphen/>
        <w:t>423.</w:t>
      </w:r>
      <w:r w:rsidR="006E589B" w:rsidRPr="00D3181C">
        <w:rPr>
          <w:highlight w:val="yellow"/>
        </w:rPr>
        <w:t xml:space="preserve"> </w:t>
      </w:r>
      <w:r w:rsidRPr="00D3181C">
        <w:rPr>
          <w:highlight w:val="yellow"/>
        </w:rPr>
        <w:t>Open office using suspended acoustical ceilings shall have an NRC of not less than 0.</w:t>
      </w:r>
      <w:r w:rsidR="00AC7C5C" w:rsidRPr="00D3181C">
        <w:rPr>
          <w:highlight w:val="yellow"/>
        </w:rPr>
        <w:t>80</w:t>
      </w:r>
      <w:r w:rsidRPr="00D3181C">
        <w:rPr>
          <w:highlight w:val="yellow"/>
        </w:rPr>
        <w:t>.</w:t>
      </w:r>
      <w:r w:rsidR="006E589B" w:rsidRPr="00D3181C">
        <w:rPr>
          <w:highlight w:val="yellow"/>
        </w:rPr>
        <w:t xml:space="preserve"> </w:t>
      </w:r>
      <w:r w:rsidRPr="00D3181C">
        <w:rPr>
          <w:highlight w:val="yellow"/>
        </w:rPr>
        <w:t>Private offices, conference rooms, and open offices using acoustical cloud or acoustical wall panels with a minimum of 70</w:t>
      </w:r>
      <w:r w:rsidR="002A18E5" w:rsidRPr="00D3181C">
        <w:rPr>
          <w:highlight w:val="yellow"/>
        </w:rPr>
        <w:t>%</w:t>
      </w:r>
      <w:r w:rsidRPr="00D3181C">
        <w:rPr>
          <w:highlight w:val="yellow"/>
        </w:rPr>
        <w:t xml:space="preserve"> coverage shall have an NRC of not less than 0.8</w:t>
      </w:r>
      <w:r w:rsidR="008B7DE0" w:rsidRPr="00D3181C">
        <w:rPr>
          <w:highlight w:val="yellow"/>
        </w:rPr>
        <w:t>0</w:t>
      </w:r>
      <w:r w:rsidRPr="00D3181C">
        <w:rPr>
          <w:highlight w:val="yellow"/>
        </w:rPr>
        <w:t>.</w:t>
      </w:r>
    </w:p>
    <w:p w14:paraId="541E41B0" w14:textId="77777777" w:rsidR="002103E4" w:rsidRPr="00D3181C" w:rsidRDefault="002103E4" w:rsidP="00313498">
      <w:pPr>
        <w:pStyle w:val="NoSpacing"/>
        <w:ind w:left="1080" w:hanging="360"/>
        <w:rPr>
          <w:highlight w:val="yellow"/>
        </w:rPr>
      </w:pPr>
    </w:p>
    <w:p w14:paraId="27CAE8D6" w14:textId="2D186B12" w:rsidR="002103E4" w:rsidRPr="00D3181C" w:rsidRDefault="002103E4" w:rsidP="00313498">
      <w:pPr>
        <w:pStyle w:val="NoSpacing"/>
        <w:ind w:left="1080" w:hanging="360"/>
        <w:rPr>
          <w:highlight w:val="yellow"/>
        </w:rPr>
      </w:pPr>
      <w:r w:rsidRPr="00D3181C">
        <w:rPr>
          <w:highlight w:val="yellow"/>
        </w:rPr>
        <w:t>B.</w:t>
      </w:r>
      <w:r w:rsidRPr="00D3181C">
        <w:rPr>
          <w:highlight w:val="yellow"/>
        </w:rPr>
        <w:tab/>
      </w:r>
      <w:r w:rsidRPr="00D3181C">
        <w:rPr>
          <w:highlight w:val="yellow"/>
          <w:u w:val="single"/>
        </w:rPr>
        <w:t>Ambient Noise Control</w:t>
      </w:r>
      <w:r w:rsidRPr="00D3181C">
        <w:rPr>
          <w:highlight w:val="yellow"/>
        </w:rPr>
        <w:t>.</w:t>
      </w:r>
      <w:r w:rsidR="006E589B" w:rsidRPr="00D3181C">
        <w:rPr>
          <w:highlight w:val="yellow"/>
        </w:rPr>
        <w:t xml:space="preserve"> </w:t>
      </w:r>
      <w:r w:rsidRPr="00D3181C">
        <w:rPr>
          <w:highlight w:val="yellow"/>
        </w:rPr>
        <w:t>Ambient noise from mechanical equipment shall not exceed noise criteria curve (NC) 35 in accordance with the ASHRAE Handbook of Fundamentals in offices</w:t>
      </w:r>
      <w:r w:rsidR="00AC7C5C" w:rsidRPr="00D3181C">
        <w:rPr>
          <w:highlight w:val="yellow"/>
        </w:rPr>
        <w:t>, NC 20</w:t>
      </w:r>
      <w:r w:rsidR="0091328B" w:rsidRPr="00D3181C">
        <w:rPr>
          <w:highlight w:val="yellow"/>
        </w:rPr>
        <w:t xml:space="preserve"> </w:t>
      </w:r>
      <w:r w:rsidR="00AC7C5C" w:rsidRPr="00D3181C">
        <w:rPr>
          <w:highlight w:val="yellow"/>
        </w:rPr>
        <w:t>in</w:t>
      </w:r>
      <w:r w:rsidRPr="00D3181C">
        <w:rPr>
          <w:highlight w:val="yellow"/>
        </w:rPr>
        <w:t xml:space="preserve"> conference</w:t>
      </w:r>
      <w:r w:rsidR="00AC7C5C" w:rsidRPr="00D3181C">
        <w:rPr>
          <w:highlight w:val="yellow"/>
        </w:rPr>
        <w:t xml:space="preserve"> and teleconference</w:t>
      </w:r>
      <w:r w:rsidRPr="00D3181C">
        <w:rPr>
          <w:highlight w:val="yellow"/>
        </w:rPr>
        <w:t xml:space="preserve"> rooms; NC 40 in corridors, cafeterias, lobbies, </w:t>
      </w:r>
      <w:r w:rsidR="00155089" w:rsidRPr="00D3181C">
        <w:rPr>
          <w:highlight w:val="yellow"/>
        </w:rPr>
        <w:t>restroom</w:t>
      </w:r>
      <w:r w:rsidRPr="00D3181C">
        <w:rPr>
          <w:highlight w:val="yellow"/>
        </w:rPr>
        <w:t>s</w:t>
      </w:r>
      <w:r w:rsidR="00AC7C5C" w:rsidRPr="00D3181C">
        <w:rPr>
          <w:highlight w:val="yellow"/>
        </w:rPr>
        <w:t>, and</w:t>
      </w:r>
      <w:r w:rsidRPr="00D3181C">
        <w:rPr>
          <w:highlight w:val="yellow"/>
        </w:rPr>
        <w:t xml:space="preserve"> other spaces.</w:t>
      </w:r>
    </w:p>
    <w:p w14:paraId="2E5322CC" w14:textId="77777777" w:rsidR="002103E4" w:rsidRPr="00D3181C" w:rsidRDefault="002103E4" w:rsidP="00313498">
      <w:pPr>
        <w:pStyle w:val="NoSpacing"/>
        <w:ind w:left="1080" w:hanging="360"/>
        <w:rPr>
          <w:highlight w:val="yellow"/>
        </w:rPr>
      </w:pPr>
    </w:p>
    <w:p w14:paraId="466AC9C5" w14:textId="77777777" w:rsidR="002103E4" w:rsidRPr="00D3181C" w:rsidRDefault="002103E4" w:rsidP="00313498">
      <w:pPr>
        <w:pStyle w:val="NoSpacing"/>
        <w:ind w:left="1080" w:hanging="360"/>
        <w:rPr>
          <w:highlight w:val="yellow"/>
        </w:rPr>
      </w:pPr>
      <w:r w:rsidRPr="00D3181C">
        <w:rPr>
          <w:highlight w:val="yellow"/>
        </w:rPr>
        <w:t>C.</w:t>
      </w:r>
      <w:r w:rsidRPr="00D3181C">
        <w:rPr>
          <w:highlight w:val="yellow"/>
        </w:rPr>
        <w:tab/>
      </w:r>
      <w:r w:rsidRPr="00D3181C">
        <w:rPr>
          <w:highlight w:val="yellow"/>
          <w:u w:val="single"/>
        </w:rPr>
        <w:t>Noise Isolation</w:t>
      </w:r>
      <w:r w:rsidRPr="00D3181C">
        <w:rPr>
          <w:highlight w:val="yellow"/>
        </w:rPr>
        <w:t>.</w:t>
      </w:r>
      <w:r w:rsidR="006E589B" w:rsidRPr="00D3181C">
        <w:rPr>
          <w:highlight w:val="yellow"/>
        </w:rPr>
        <w:t xml:space="preserve"> </w:t>
      </w:r>
      <w:r w:rsidRPr="00D3181C">
        <w:rPr>
          <w:highlight w:val="yellow"/>
        </w:rPr>
        <w:t>Rooms separated from adjacent spaces by ceiling high partitions (not including doors) shall not be less than the following noise isolation class (NIC) standards when tested in accordance with ASTM E</w:t>
      </w:r>
      <w:r w:rsidRPr="00D3181C">
        <w:rPr>
          <w:highlight w:val="yellow"/>
        </w:rPr>
        <w:noBreakHyphen/>
        <w:t>336:</w:t>
      </w:r>
    </w:p>
    <w:p w14:paraId="09CB665B" w14:textId="77777777" w:rsidR="002103E4" w:rsidRPr="00D3181C" w:rsidRDefault="002103E4" w:rsidP="00313498">
      <w:pPr>
        <w:pStyle w:val="NoSpacing"/>
        <w:ind w:left="1080" w:hanging="360"/>
        <w:rPr>
          <w:highlight w:val="yellow"/>
        </w:rPr>
      </w:pPr>
    </w:p>
    <w:p w14:paraId="5B227817" w14:textId="5300D1E5" w:rsidR="002103E4" w:rsidRPr="00D3181C" w:rsidRDefault="00AC7C5C" w:rsidP="00313498">
      <w:pPr>
        <w:pStyle w:val="NoSpacing"/>
        <w:ind w:left="1080"/>
        <w:rPr>
          <w:highlight w:val="yellow"/>
        </w:rPr>
      </w:pPr>
      <w:r w:rsidRPr="00D3181C">
        <w:rPr>
          <w:highlight w:val="yellow"/>
        </w:rPr>
        <w:t>1.</w:t>
      </w:r>
      <w:r w:rsidRPr="00D3181C">
        <w:rPr>
          <w:highlight w:val="yellow"/>
        </w:rPr>
        <w:tab/>
      </w:r>
      <w:r w:rsidRPr="00D3181C">
        <w:rPr>
          <w:highlight w:val="yellow"/>
        </w:rPr>
        <w:tab/>
      </w:r>
      <w:r w:rsidR="002103E4" w:rsidRPr="00D3181C">
        <w:rPr>
          <w:highlight w:val="yellow"/>
        </w:rPr>
        <w:t xml:space="preserve">Conference </w:t>
      </w:r>
      <w:r w:rsidRPr="00D3181C">
        <w:rPr>
          <w:highlight w:val="yellow"/>
        </w:rPr>
        <w:t>R</w:t>
      </w:r>
      <w:r w:rsidR="002103E4" w:rsidRPr="00D3181C">
        <w:rPr>
          <w:highlight w:val="yellow"/>
        </w:rPr>
        <w:t>ooms:</w:t>
      </w:r>
      <w:r w:rsidR="006E589B" w:rsidRPr="00D3181C">
        <w:rPr>
          <w:highlight w:val="yellow"/>
        </w:rPr>
        <w:t xml:space="preserve"> </w:t>
      </w:r>
      <w:r w:rsidR="002103E4" w:rsidRPr="00D3181C">
        <w:rPr>
          <w:highlight w:val="yellow"/>
        </w:rPr>
        <w:t>NIC 4</w:t>
      </w:r>
      <w:r w:rsidRPr="00D3181C">
        <w:rPr>
          <w:highlight w:val="yellow"/>
        </w:rPr>
        <w:t>5</w:t>
      </w:r>
    </w:p>
    <w:p w14:paraId="48D99786" w14:textId="77777777" w:rsidR="00AC7C5C" w:rsidRPr="00D3181C" w:rsidRDefault="00AC7C5C" w:rsidP="00313498">
      <w:pPr>
        <w:pStyle w:val="NoSpacing"/>
        <w:ind w:left="1080"/>
        <w:rPr>
          <w:highlight w:val="yellow"/>
        </w:rPr>
      </w:pPr>
      <w:r w:rsidRPr="00D3181C">
        <w:rPr>
          <w:highlight w:val="yellow"/>
        </w:rPr>
        <w:t>2.</w:t>
      </w:r>
      <w:r w:rsidRPr="00D3181C">
        <w:rPr>
          <w:highlight w:val="yellow"/>
        </w:rPr>
        <w:tab/>
      </w:r>
      <w:r w:rsidRPr="00D3181C">
        <w:rPr>
          <w:highlight w:val="yellow"/>
        </w:rPr>
        <w:tab/>
        <w:t>Teleconference Rooms NIC 48</w:t>
      </w:r>
    </w:p>
    <w:p w14:paraId="5465EBB0" w14:textId="1C93DCE2" w:rsidR="002103E4" w:rsidRPr="00D3181C" w:rsidRDefault="00AC7C5C" w:rsidP="00313498">
      <w:pPr>
        <w:pStyle w:val="NoSpacing"/>
        <w:ind w:left="1080"/>
        <w:rPr>
          <w:highlight w:val="yellow"/>
        </w:rPr>
      </w:pPr>
      <w:r w:rsidRPr="00D3181C">
        <w:rPr>
          <w:highlight w:val="yellow"/>
        </w:rPr>
        <w:t>3.</w:t>
      </w:r>
      <w:r w:rsidRPr="00D3181C">
        <w:rPr>
          <w:highlight w:val="yellow"/>
        </w:rPr>
        <w:tab/>
      </w:r>
      <w:r w:rsidRPr="00D3181C">
        <w:rPr>
          <w:highlight w:val="yellow"/>
        </w:rPr>
        <w:tab/>
        <w:t xml:space="preserve">Private </w:t>
      </w:r>
      <w:r w:rsidR="002103E4" w:rsidRPr="00D3181C">
        <w:rPr>
          <w:highlight w:val="yellow"/>
        </w:rPr>
        <w:t>Offices:</w:t>
      </w:r>
      <w:r w:rsidR="006E589B" w:rsidRPr="00D3181C">
        <w:rPr>
          <w:highlight w:val="yellow"/>
        </w:rPr>
        <w:t xml:space="preserve"> </w:t>
      </w:r>
      <w:r w:rsidR="002103E4" w:rsidRPr="00D3181C">
        <w:rPr>
          <w:highlight w:val="yellow"/>
        </w:rPr>
        <w:t>NIC 35</w:t>
      </w:r>
      <w:r w:rsidRPr="00D3181C">
        <w:rPr>
          <w:highlight w:val="yellow"/>
        </w:rPr>
        <w:t xml:space="preserve"> when sound masking is provided, NIC 40 if sound masking is no</w:t>
      </w:r>
      <w:r w:rsidR="008B7DE0" w:rsidRPr="00D3181C">
        <w:rPr>
          <w:highlight w:val="yellow"/>
        </w:rPr>
        <w:t>t</w:t>
      </w:r>
      <w:r w:rsidRPr="00D3181C">
        <w:rPr>
          <w:highlight w:val="yellow"/>
        </w:rPr>
        <w:t xml:space="preserve"> provided.</w:t>
      </w:r>
    </w:p>
    <w:p w14:paraId="650F96E7" w14:textId="77777777" w:rsidR="002103E4" w:rsidRPr="00D3181C" w:rsidRDefault="002103E4" w:rsidP="00313498">
      <w:pPr>
        <w:pStyle w:val="NoSpacing"/>
        <w:ind w:left="1080" w:hanging="360"/>
        <w:rPr>
          <w:highlight w:val="yellow"/>
        </w:rPr>
      </w:pPr>
    </w:p>
    <w:p w14:paraId="221CFF33" w14:textId="77777777" w:rsidR="002103E4" w:rsidRPr="006E1993" w:rsidRDefault="002103E4" w:rsidP="00313498">
      <w:pPr>
        <w:pStyle w:val="NoSpacing"/>
        <w:ind w:left="1080" w:hanging="360"/>
      </w:pPr>
      <w:r w:rsidRPr="00D3181C">
        <w:rPr>
          <w:highlight w:val="yellow"/>
        </w:rPr>
        <w:t>D.</w:t>
      </w:r>
      <w:r w:rsidRPr="00D3181C">
        <w:rPr>
          <w:highlight w:val="yellow"/>
        </w:rPr>
        <w:tab/>
      </w:r>
      <w:r w:rsidRPr="00D3181C">
        <w:rPr>
          <w:highlight w:val="yellow"/>
          <w:u w:val="single"/>
        </w:rPr>
        <w:t>Testing</w:t>
      </w:r>
      <w:r w:rsidRPr="00D3181C">
        <w:rPr>
          <w:highlight w:val="yellow"/>
        </w:rPr>
        <w:t>.</w:t>
      </w:r>
      <w:r w:rsidR="006E589B" w:rsidRPr="00D3181C">
        <w:rPr>
          <w:highlight w:val="yellow"/>
        </w:rPr>
        <w:t xml:space="preserve"> </w:t>
      </w:r>
      <w:r w:rsidRPr="00D3181C">
        <w:rPr>
          <w:highlight w:val="yellow"/>
        </w:rPr>
        <w:t xml:space="preserve">The LCO may require, at </w:t>
      </w:r>
      <w:r w:rsidR="002A4DD4" w:rsidRPr="00D3181C">
        <w:rPr>
          <w:highlight w:val="yellow"/>
        </w:rPr>
        <w:t xml:space="preserve">Lessor’s </w:t>
      </w:r>
      <w:r w:rsidR="006A0FEA" w:rsidRPr="00D3181C">
        <w:rPr>
          <w:highlight w:val="yellow"/>
        </w:rPr>
        <w:t>expense</w:t>
      </w:r>
      <w:r w:rsidRPr="00D3181C">
        <w:rPr>
          <w:highlight w:val="yellow"/>
        </w:rPr>
        <w:t>, test reports by a qualified acoustical consultant showing that acoustical requirements have been met.</w:t>
      </w:r>
    </w:p>
    <w:p w14:paraId="4D7714DA" w14:textId="77777777" w:rsidR="00313498" w:rsidRPr="00BD6CEF" w:rsidRDefault="00313498" w:rsidP="00BD6CEF">
      <w:pPr>
        <w:pStyle w:val="NoSpacing"/>
      </w:pPr>
    </w:p>
    <w:p w14:paraId="6C67DA6A" w14:textId="77777777" w:rsidR="00033215" w:rsidRPr="00BD6CEF" w:rsidRDefault="00033215" w:rsidP="00BD6CEF">
      <w:pPr>
        <w:pStyle w:val="NoSpacing"/>
      </w:pPr>
    </w:p>
    <w:p w14:paraId="673311F0" w14:textId="77777777" w:rsidR="002103E4" w:rsidRPr="00033215" w:rsidRDefault="002103E4" w:rsidP="00033215">
      <w:pPr>
        <w:tabs>
          <w:tab w:val="clear" w:pos="576"/>
          <w:tab w:val="clear" w:pos="864"/>
          <w:tab w:val="clear" w:pos="1296"/>
          <w:tab w:val="clear" w:pos="1728"/>
          <w:tab w:val="clear" w:pos="2160"/>
          <w:tab w:val="clear" w:pos="2592"/>
          <w:tab w:val="clear" w:pos="3024"/>
        </w:tabs>
        <w:suppressAutoHyphens/>
        <w:contextualSpacing/>
        <w:rPr>
          <w:rFonts w:cs="Arial"/>
          <w:caps/>
          <w:vanish/>
          <w:color w:val="0000FF"/>
        </w:rPr>
      </w:pPr>
    </w:p>
    <w:p w14:paraId="2D4400BA" w14:textId="6E8E8887" w:rsidR="002103E4" w:rsidRPr="00C63FDD" w:rsidRDefault="002103E4" w:rsidP="00423C69">
      <w:pPr>
        <w:pStyle w:val="Heading2"/>
        <w:keepNext w:val="0"/>
        <w:widowControl/>
        <w:numPr>
          <w:ilvl w:val="1"/>
          <w:numId w:val="4"/>
        </w:numPr>
        <w:tabs>
          <w:tab w:val="clear" w:pos="720"/>
        </w:tabs>
        <w:suppressAutoHyphens/>
        <w:ind w:left="0" w:firstLine="0"/>
        <w:contextualSpacing/>
        <w:rPr>
          <w:b/>
          <w:highlight w:val="yellow"/>
        </w:rPr>
      </w:pPr>
      <w:bookmarkStart w:id="314" w:name="_Toc459311824"/>
      <w:bookmarkStart w:id="315" w:name="_Toc115168585"/>
      <w:r w:rsidRPr="00C63FDD">
        <w:rPr>
          <w:b/>
          <w:highlight w:val="yellow"/>
        </w:rPr>
        <w:t>INDOOR AIR QUALITY DURING CONSTRUCTION (</w:t>
      </w:r>
      <w:r w:rsidR="00B83E4D" w:rsidRPr="00C63FDD">
        <w:rPr>
          <w:b/>
          <w:highlight w:val="yellow"/>
        </w:rPr>
        <w:t>OCT</w:t>
      </w:r>
      <w:r w:rsidR="00215795" w:rsidRPr="00C63FDD">
        <w:rPr>
          <w:b/>
          <w:highlight w:val="yellow"/>
        </w:rPr>
        <w:t xml:space="preserve"> </w:t>
      </w:r>
      <w:r w:rsidR="00664268" w:rsidRPr="00C63FDD">
        <w:rPr>
          <w:b/>
          <w:highlight w:val="yellow"/>
        </w:rPr>
        <w:t>20</w:t>
      </w:r>
      <w:r w:rsidR="008713A7" w:rsidRPr="00C63FDD">
        <w:rPr>
          <w:b/>
          <w:highlight w:val="yellow"/>
        </w:rPr>
        <w:t>2</w:t>
      </w:r>
      <w:r w:rsidR="009A5F86" w:rsidRPr="00C63FDD">
        <w:rPr>
          <w:b/>
          <w:highlight w:val="yellow"/>
        </w:rPr>
        <w:t>1</w:t>
      </w:r>
      <w:r w:rsidRPr="00C63FDD">
        <w:rPr>
          <w:b/>
          <w:highlight w:val="yellow"/>
        </w:rPr>
        <w:t>)</w:t>
      </w:r>
      <w:bookmarkEnd w:id="314"/>
      <w:bookmarkEnd w:id="315"/>
    </w:p>
    <w:p w14:paraId="24DC9F90" w14:textId="77777777" w:rsidR="002103E4" w:rsidRPr="00E87C26" w:rsidRDefault="002103E4" w:rsidP="00E87C26"/>
    <w:p w14:paraId="3EE20F6F" w14:textId="77777777" w:rsidR="002103E4" w:rsidRPr="00C63FDD" w:rsidRDefault="002103E4" w:rsidP="000E22D8">
      <w:pPr>
        <w:pStyle w:val="ListParagraph"/>
        <w:numPr>
          <w:ilvl w:val="0"/>
          <w:numId w:val="15"/>
        </w:numPr>
        <w:ind w:left="1080"/>
        <w:rPr>
          <w:rFonts w:ascii="Arial" w:hAnsi="Arial" w:cs="Arial"/>
          <w:sz w:val="16"/>
          <w:szCs w:val="16"/>
          <w:highlight w:val="yellow"/>
        </w:rPr>
      </w:pPr>
      <w:r w:rsidRPr="00C63FDD">
        <w:rPr>
          <w:rFonts w:ascii="Arial" w:hAnsi="Arial" w:cs="Arial"/>
          <w:sz w:val="16"/>
          <w:szCs w:val="16"/>
          <w:highlight w:val="yellow"/>
        </w:rPr>
        <w:lastRenderedPageBreak/>
        <w:t>The Lessor shall provide to the Government safety data sheets (SDS) or other appropriate documents upon request, but prior to installation or use for the following products, including but not limited to, adhesives, caulking, sealants, insulating materials, fireproofing or fire stopping materials, paints, carpets, floor and wall patching or leveling materials, lubricants, clear finishes for wood surfaces, janitorial cleaning products, and pest control products.</w:t>
      </w:r>
    </w:p>
    <w:p w14:paraId="0176F10A" w14:textId="77777777" w:rsidR="002103E4" w:rsidRPr="00C63FDD" w:rsidRDefault="002103E4" w:rsidP="00313498">
      <w:pPr>
        <w:ind w:left="1080" w:hanging="360"/>
        <w:rPr>
          <w:rFonts w:cs="Arial"/>
          <w:szCs w:val="16"/>
          <w:highlight w:val="yellow"/>
        </w:rPr>
      </w:pPr>
    </w:p>
    <w:p w14:paraId="4B09CCB2" w14:textId="77777777" w:rsidR="002103E4" w:rsidRPr="00C63FDD" w:rsidRDefault="002103E4" w:rsidP="000E22D8">
      <w:pPr>
        <w:pStyle w:val="NoSpacing"/>
        <w:numPr>
          <w:ilvl w:val="0"/>
          <w:numId w:val="15"/>
        </w:numPr>
        <w:ind w:left="1080"/>
        <w:rPr>
          <w:rFonts w:cs="Arial"/>
          <w:szCs w:val="16"/>
          <w:highlight w:val="yellow"/>
        </w:rPr>
      </w:pPr>
      <w:r w:rsidRPr="00C63FDD">
        <w:rPr>
          <w:rFonts w:cs="Arial"/>
          <w:szCs w:val="16"/>
          <w:highlight w:val="yellow"/>
        </w:rPr>
        <w:t>The LCO may eliminate from consideration products with significant quantities of toxic, flammable, corrosive, or carcinogenic material and products with potential for harmful chemical emissions.</w:t>
      </w:r>
      <w:r w:rsidR="006E589B" w:rsidRPr="00C63FDD">
        <w:rPr>
          <w:rFonts w:cs="Arial"/>
          <w:szCs w:val="16"/>
          <w:highlight w:val="yellow"/>
        </w:rPr>
        <w:t xml:space="preserve"> </w:t>
      </w:r>
      <w:r w:rsidRPr="00C63FDD">
        <w:rPr>
          <w:rFonts w:cs="Arial"/>
          <w:szCs w:val="16"/>
          <w:highlight w:val="yellow"/>
        </w:rPr>
        <w:t>Materials used often or in large quantities will receive the greatest amount of review.</w:t>
      </w:r>
    </w:p>
    <w:p w14:paraId="51FEAE1E" w14:textId="77777777" w:rsidR="002103E4" w:rsidRPr="00C63FDD" w:rsidRDefault="002103E4" w:rsidP="00313498">
      <w:pPr>
        <w:ind w:left="1080" w:hanging="360"/>
        <w:rPr>
          <w:rFonts w:cs="Arial"/>
          <w:szCs w:val="16"/>
          <w:highlight w:val="yellow"/>
        </w:rPr>
      </w:pPr>
    </w:p>
    <w:p w14:paraId="326A97F4" w14:textId="77777777" w:rsidR="002103E4" w:rsidRPr="00C63FDD" w:rsidRDefault="002103E4" w:rsidP="000E22D8">
      <w:pPr>
        <w:pStyle w:val="ListParagraph"/>
        <w:numPr>
          <w:ilvl w:val="0"/>
          <w:numId w:val="15"/>
        </w:numPr>
        <w:ind w:left="1080"/>
        <w:rPr>
          <w:rFonts w:ascii="Arial" w:hAnsi="Arial" w:cs="Arial"/>
          <w:sz w:val="16"/>
          <w:szCs w:val="16"/>
          <w:highlight w:val="yellow"/>
        </w:rPr>
      </w:pPr>
      <w:r w:rsidRPr="00C63FDD">
        <w:rPr>
          <w:rFonts w:ascii="Arial" w:hAnsi="Arial" w:cs="Arial"/>
          <w:sz w:val="16"/>
          <w:szCs w:val="16"/>
          <w:highlight w:val="yellow"/>
        </w:rPr>
        <w:t xml:space="preserve">Where demolition or construction work occurs adjacent to occupied </w:t>
      </w:r>
      <w:r w:rsidR="005740B3" w:rsidRPr="00C63FDD">
        <w:rPr>
          <w:rFonts w:ascii="Arial" w:hAnsi="Arial" w:cs="Arial"/>
          <w:sz w:val="16"/>
          <w:szCs w:val="16"/>
          <w:highlight w:val="yellow"/>
        </w:rPr>
        <w:t>S</w:t>
      </w:r>
      <w:r w:rsidRPr="00C63FDD">
        <w:rPr>
          <w:rFonts w:ascii="Arial" w:hAnsi="Arial" w:cs="Arial"/>
          <w:sz w:val="16"/>
          <w:szCs w:val="16"/>
          <w:highlight w:val="yellow"/>
        </w:rPr>
        <w:t>pace, the Lessor shall erect appropriate barriers (noise, dust, odor, etc.) and take necessary steps to minimize interference with the occupants.</w:t>
      </w:r>
      <w:r w:rsidR="006E589B" w:rsidRPr="00C63FDD">
        <w:rPr>
          <w:rFonts w:ascii="Arial" w:hAnsi="Arial" w:cs="Arial"/>
          <w:sz w:val="16"/>
          <w:szCs w:val="16"/>
          <w:highlight w:val="yellow"/>
        </w:rPr>
        <w:t xml:space="preserve"> </w:t>
      </w:r>
      <w:r w:rsidRPr="00C63FDD">
        <w:rPr>
          <w:rFonts w:ascii="Arial" w:hAnsi="Arial" w:cs="Arial"/>
          <w:sz w:val="16"/>
          <w:szCs w:val="16"/>
          <w:highlight w:val="yellow"/>
        </w:rPr>
        <w:t>This includes maintaining acceptable temperature, humidity, and ventilation in the occupied areas during window removal, window replacement, or similar types of work.</w:t>
      </w:r>
    </w:p>
    <w:p w14:paraId="3E544A6D" w14:textId="77777777" w:rsidR="002103E4" w:rsidRPr="00C63FDD" w:rsidRDefault="002103E4" w:rsidP="00313498">
      <w:pPr>
        <w:ind w:left="1080" w:hanging="360"/>
        <w:rPr>
          <w:rFonts w:cs="Arial"/>
          <w:szCs w:val="16"/>
          <w:highlight w:val="yellow"/>
        </w:rPr>
      </w:pPr>
    </w:p>
    <w:p w14:paraId="42B808D2" w14:textId="77777777" w:rsidR="002103E4" w:rsidRPr="00C63FDD" w:rsidRDefault="002103E4" w:rsidP="001E0E69">
      <w:pPr>
        <w:pStyle w:val="ListParagraph"/>
        <w:numPr>
          <w:ilvl w:val="0"/>
          <w:numId w:val="15"/>
        </w:numPr>
        <w:ind w:left="1080"/>
        <w:rPr>
          <w:rFonts w:ascii="Arial" w:hAnsi="Arial" w:cs="Arial"/>
          <w:sz w:val="16"/>
          <w:szCs w:val="16"/>
          <w:highlight w:val="yellow"/>
        </w:rPr>
      </w:pPr>
      <w:r w:rsidRPr="00C63FDD">
        <w:rPr>
          <w:rFonts w:ascii="Arial" w:hAnsi="Arial" w:cs="Arial"/>
          <w:sz w:val="16"/>
          <w:szCs w:val="16"/>
          <w:highlight w:val="yellow"/>
        </w:rPr>
        <w:t>HVAC during Construction:</w:t>
      </w:r>
      <w:r w:rsidR="006E589B" w:rsidRPr="00C63FDD">
        <w:rPr>
          <w:rFonts w:ascii="Arial" w:hAnsi="Arial" w:cs="Arial"/>
          <w:sz w:val="16"/>
          <w:szCs w:val="16"/>
          <w:highlight w:val="yellow"/>
        </w:rPr>
        <w:t xml:space="preserve"> </w:t>
      </w:r>
      <w:r w:rsidRPr="00C63FDD">
        <w:rPr>
          <w:rFonts w:ascii="Arial" w:hAnsi="Arial" w:cs="Arial"/>
          <w:sz w:val="16"/>
          <w:szCs w:val="16"/>
          <w:highlight w:val="yellow"/>
        </w:rPr>
        <w:t xml:space="preserve">If air handlers are used during construction, the Lessor shall provide filtration media with a MERV of 8 at each return air grill, as determined by </w:t>
      </w:r>
      <w:r w:rsidR="00B12781" w:rsidRPr="00C63FDD">
        <w:rPr>
          <w:rFonts w:ascii="Arial" w:hAnsi="Arial" w:cs="Arial"/>
          <w:sz w:val="16"/>
          <w:szCs w:val="16"/>
          <w:highlight w:val="yellow"/>
        </w:rPr>
        <w:t>ANSI/</w:t>
      </w:r>
      <w:r w:rsidRPr="00C63FDD">
        <w:rPr>
          <w:rFonts w:ascii="Arial" w:hAnsi="Arial" w:cs="Arial"/>
          <w:sz w:val="16"/>
          <w:szCs w:val="16"/>
          <w:highlight w:val="yellow"/>
        </w:rPr>
        <w:t xml:space="preserve">ASHRAE </w:t>
      </w:r>
      <w:r w:rsidR="001A73FB" w:rsidRPr="00C63FDD">
        <w:rPr>
          <w:rFonts w:ascii="Arial" w:hAnsi="Arial" w:cs="Arial"/>
          <w:sz w:val="16"/>
          <w:szCs w:val="16"/>
          <w:highlight w:val="yellow"/>
        </w:rPr>
        <w:t xml:space="preserve">Standard </w:t>
      </w:r>
      <w:r w:rsidRPr="00C63FDD">
        <w:rPr>
          <w:rFonts w:ascii="Arial" w:hAnsi="Arial" w:cs="Arial"/>
          <w:sz w:val="16"/>
          <w:szCs w:val="16"/>
          <w:highlight w:val="yellow"/>
        </w:rPr>
        <w:t xml:space="preserve">52.2, </w:t>
      </w:r>
      <w:r w:rsidR="003D66C7" w:rsidRPr="00C63FDD">
        <w:rPr>
          <w:rFonts w:ascii="Arial" w:hAnsi="Arial" w:cs="Arial"/>
          <w:iCs/>
          <w:sz w:val="16"/>
          <w:szCs w:val="16"/>
          <w:highlight w:val="yellow"/>
        </w:rPr>
        <w:t>Method of Testing General Ventilation Air Cleaning Devices for Removal Efficiency by Particle Size</w:t>
      </w:r>
      <w:r w:rsidRPr="00C63FDD">
        <w:rPr>
          <w:rFonts w:ascii="Arial" w:hAnsi="Arial" w:cs="Arial"/>
          <w:sz w:val="16"/>
          <w:szCs w:val="16"/>
          <w:highlight w:val="yellow"/>
        </w:rPr>
        <w:t xml:space="preserve">. </w:t>
      </w:r>
    </w:p>
    <w:p w14:paraId="2937363C" w14:textId="77777777" w:rsidR="002103E4" w:rsidRPr="00C63FDD" w:rsidRDefault="002103E4" w:rsidP="00313498">
      <w:pPr>
        <w:ind w:left="1080" w:hanging="360"/>
        <w:rPr>
          <w:rFonts w:cs="Arial"/>
          <w:szCs w:val="16"/>
          <w:highlight w:val="yellow"/>
        </w:rPr>
      </w:pPr>
    </w:p>
    <w:p w14:paraId="46285C63" w14:textId="7910AE1D" w:rsidR="002103E4" w:rsidRPr="00C63FDD" w:rsidRDefault="002103E4" w:rsidP="000E22D8">
      <w:pPr>
        <w:pStyle w:val="ListParagraph"/>
        <w:numPr>
          <w:ilvl w:val="0"/>
          <w:numId w:val="15"/>
        </w:numPr>
        <w:ind w:left="1080"/>
        <w:rPr>
          <w:rFonts w:ascii="Arial" w:hAnsi="Arial" w:cs="Arial"/>
          <w:sz w:val="16"/>
          <w:szCs w:val="16"/>
          <w:highlight w:val="yellow"/>
        </w:rPr>
      </w:pPr>
      <w:r w:rsidRPr="00C63FDD">
        <w:rPr>
          <w:rFonts w:ascii="Arial" w:hAnsi="Arial" w:cs="Arial"/>
          <w:sz w:val="16"/>
          <w:szCs w:val="16"/>
          <w:highlight w:val="yellow"/>
        </w:rPr>
        <w:t>Flush-Out Procedure:</w:t>
      </w:r>
    </w:p>
    <w:p w14:paraId="335422FF" w14:textId="77777777" w:rsidR="009A5F86" w:rsidRPr="00366F34" w:rsidRDefault="009A5F86" w:rsidP="00366F34">
      <w:pPr>
        <w:pStyle w:val="ListParagraph"/>
        <w:rPr>
          <w:rFonts w:ascii="Arial" w:hAnsi="Arial" w:cs="Arial"/>
          <w:sz w:val="16"/>
          <w:szCs w:val="16"/>
        </w:rPr>
      </w:pPr>
    </w:p>
    <w:p w14:paraId="0FF489B8" w14:textId="2D6C9555" w:rsidR="009A5F86" w:rsidRPr="00C63FDD" w:rsidRDefault="00675524" w:rsidP="00366F34">
      <w:pPr>
        <w:ind w:left="1080"/>
        <w:rPr>
          <w:rFonts w:cs="Arial"/>
          <w:szCs w:val="16"/>
          <w:highlight w:val="yellow"/>
        </w:rPr>
      </w:pPr>
      <w:r>
        <w:rPr>
          <w:rFonts w:cs="Arial"/>
          <w:szCs w:val="16"/>
        </w:rPr>
        <w:t>1</w:t>
      </w:r>
      <w:r w:rsidRPr="00C63FDD">
        <w:rPr>
          <w:rFonts w:cs="Arial"/>
          <w:szCs w:val="16"/>
          <w:highlight w:val="yellow"/>
        </w:rPr>
        <w:t>.</w:t>
      </w:r>
      <w:r w:rsidRPr="00C63FDD">
        <w:rPr>
          <w:rFonts w:cs="Arial"/>
          <w:szCs w:val="16"/>
          <w:highlight w:val="yellow"/>
        </w:rPr>
        <w:tab/>
      </w:r>
      <w:r w:rsidR="009A5F86" w:rsidRPr="00C63FDD">
        <w:rPr>
          <w:rFonts w:cs="Arial"/>
          <w:szCs w:val="16"/>
          <w:highlight w:val="yellow"/>
        </w:rPr>
        <w:t>For leases 10,000 RSF or greater</w:t>
      </w:r>
    </w:p>
    <w:p w14:paraId="156D0B79" w14:textId="77777777" w:rsidR="002103E4" w:rsidRPr="00C63FDD" w:rsidRDefault="002103E4" w:rsidP="00313498">
      <w:pPr>
        <w:ind w:left="1080" w:hanging="360"/>
        <w:rPr>
          <w:rFonts w:cs="Arial"/>
          <w:szCs w:val="16"/>
          <w:highlight w:val="yellow"/>
        </w:rPr>
      </w:pPr>
    </w:p>
    <w:p w14:paraId="135DDBB4" w14:textId="77EFD924" w:rsidR="008A190E" w:rsidRPr="00C63FDD" w:rsidRDefault="00675524" w:rsidP="00996363">
      <w:pPr>
        <w:ind w:left="1440" w:hanging="360"/>
        <w:jc w:val="left"/>
        <w:rPr>
          <w:rFonts w:cs="Arial"/>
          <w:szCs w:val="16"/>
          <w:highlight w:val="yellow"/>
        </w:rPr>
      </w:pPr>
      <w:r w:rsidRPr="00C63FDD">
        <w:rPr>
          <w:rFonts w:cs="Arial"/>
          <w:szCs w:val="16"/>
          <w:highlight w:val="yellow"/>
        </w:rPr>
        <w:tab/>
      </w:r>
      <w:r w:rsidRPr="00C63FDD">
        <w:rPr>
          <w:rFonts w:cs="Arial"/>
          <w:szCs w:val="16"/>
          <w:highlight w:val="yellow"/>
        </w:rPr>
        <w:tab/>
        <w:t>i.</w:t>
      </w:r>
      <w:r w:rsidR="009A5F86" w:rsidRPr="00C63FDD">
        <w:rPr>
          <w:rFonts w:cs="Arial"/>
          <w:szCs w:val="16"/>
          <w:highlight w:val="yellow"/>
        </w:rPr>
        <w:tab/>
      </w:r>
      <w:r w:rsidR="008A190E" w:rsidRPr="00C63FDD">
        <w:rPr>
          <w:rFonts w:cs="Arial"/>
          <w:szCs w:val="16"/>
          <w:highlight w:val="yellow"/>
        </w:rPr>
        <w:t>HVAC</w:t>
      </w:r>
      <w:r w:rsidR="008A190E" w:rsidRPr="00C63FDD">
        <w:rPr>
          <w:highlight w:val="yellow"/>
        </w:rPr>
        <w:t xml:space="preserve"> flush-out </w:t>
      </w:r>
      <w:r w:rsidR="008A190E" w:rsidRPr="00C63FDD">
        <w:rPr>
          <w:rFonts w:cs="Arial"/>
          <w:szCs w:val="16"/>
          <w:highlight w:val="yellow"/>
        </w:rPr>
        <w:t xml:space="preserve">shall commence </w:t>
      </w:r>
      <w:r w:rsidR="001A1852" w:rsidRPr="00C63FDD">
        <w:rPr>
          <w:highlight w:val="yellow"/>
        </w:rPr>
        <w:t xml:space="preserve">after </w:t>
      </w:r>
      <w:r w:rsidR="001A1852" w:rsidRPr="00C63FDD">
        <w:rPr>
          <w:rFonts w:cs="Arial"/>
          <w:szCs w:val="16"/>
          <w:highlight w:val="yellow"/>
        </w:rPr>
        <w:t xml:space="preserve">construction ends and the </w:t>
      </w:r>
      <w:r w:rsidR="006C6F23" w:rsidRPr="00C63FDD">
        <w:rPr>
          <w:rFonts w:cs="Arial"/>
          <w:szCs w:val="16"/>
          <w:highlight w:val="yellow"/>
        </w:rPr>
        <w:t>B</w:t>
      </w:r>
      <w:r w:rsidR="001A1852" w:rsidRPr="00C63FDD">
        <w:rPr>
          <w:rFonts w:cs="Arial"/>
          <w:szCs w:val="16"/>
          <w:highlight w:val="yellow"/>
        </w:rPr>
        <w:t>uilding has been completely cleaned. All</w:t>
      </w:r>
      <w:r w:rsidR="001A1852" w:rsidRPr="00C63FDD">
        <w:rPr>
          <w:highlight w:val="yellow"/>
        </w:rPr>
        <w:t xml:space="preserve"> interior finishes</w:t>
      </w:r>
      <w:r w:rsidR="001A1852" w:rsidRPr="00C63FDD">
        <w:rPr>
          <w:rFonts w:cs="Arial"/>
          <w:szCs w:val="16"/>
          <w:highlight w:val="yellow"/>
        </w:rPr>
        <w:t>, such as millwork, doors, paint, carpet, acoustic tiles,</w:t>
      </w:r>
      <w:r w:rsidR="001A1852" w:rsidRPr="00C63FDD">
        <w:rPr>
          <w:highlight w:val="yellow"/>
        </w:rPr>
        <w:t xml:space="preserve"> and </w:t>
      </w:r>
      <w:r w:rsidR="001A1852" w:rsidRPr="00C63FDD">
        <w:rPr>
          <w:rFonts w:cs="Arial"/>
          <w:szCs w:val="16"/>
          <w:highlight w:val="yellow"/>
        </w:rPr>
        <w:t xml:space="preserve">movable furnishings (e.g., workstations, partitions), must be installed, and major VOC punch list items must be finished. </w:t>
      </w:r>
    </w:p>
    <w:p w14:paraId="12C24B74" w14:textId="77777777" w:rsidR="008A190E" w:rsidRPr="00C63FDD" w:rsidRDefault="008A190E" w:rsidP="00996363">
      <w:pPr>
        <w:ind w:left="1440" w:hanging="360"/>
        <w:jc w:val="left"/>
        <w:rPr>
          <w:rFonts w:cs="Arial"/>
          <w:szCs w:val="16"/>
          <w:highlight w:val="yellow"/>
        </w:rPr>
      </w:pPr>
    </w:p>
    <w:p w14:paraId="42D56A6C" w14:textId="6D18A830" w:rsidR="008A190E" w:rsidRPr="00C63FDD" w:rsidRDefault="00675524" w:rsidP="00996363">
      <w:pPr>
        <w:ind w:left="1440" w:hanging="360"/>
        <w:jc w:val="left"/>
        <w:rPr>
          <w:highlight w:val="yellow"/>
        </w:rPr>
      </w:pPr>
      <w:r w:rsidRPr="00C63FDD">
        <w:rPr>
          <w:rFonts w:cs="Arial"/>
          <w:szCs w:val="16"/>
          <w:highlight w:val="yellow"/>
        </w:rPr>
        <w:tab/>
      </w:r>
      <w:r w:rsidRPr="00C63FDD">
        <w:rPr>
          <w:rFonts w:cs="Arial"/>
          <w:szCs w:val="16"/>
          <w:highlight w:val="yellow"/>
        </w:rPr>
        <w:tab/>
        <w:t>ii.</w:t>
      </w:r>
      <w:r w:rsidR="008A190E" w:rsidRPr="00C63FDD">
        <w:rPr>
          <w:rFonts w:cs="Arial"/>
          <w:szCs w:val="16"/>
          <w:highlight w:val="yellow"/>
        </w:rPr>
        <w:tab/>
        <w:t>Prior to</w:t>
      </w:r>
      <w:r w:rsidR="008A190E" w:rsidRPr="00C63FDD">
        <w:rPr>
          <w:highlight w:val="yellow"/>
        </w:rPr>
        <w:t xml:space="preserve"> occupancy</w:t>
      </w:r>
      <w:r w:rsidR="006C6F23" w:rsidRPr="00C63FDD">
        <w:rPr>
          <w:rFonts w:cs="Arial"/>
          <w:szCs w:val="16"/>
          <w:highlight w:val="yellow"/>
        </w:rPr>
        <w:t>,</w:t>
      </w:r>
      <w:r w:rsidR="006C6F23" w:rsidRPr="00C63FDD">
        <w:rPr>
          <w:highlight w:val="yellow"/>
        </w:rPr>
        <w:t xml:space="preserve"> </w:t>
      </w:r>
      <w:r w:rsidR="008A190E" w:rsidRPr="00C63FDD">
        <w:rPr>
          <w:highlight w:val="yellow"/>
        </w:rPr>
        <w:t xml:space="preserve">Lessor shall </w:t>
      </w:r>
      <w:r w:rsidR="008A190E" w:rsidRPr="00C63FDD">
        <w:rPr>
          <w:rFonts w:cs="Arial"/>
          <w:szCs w:val="16"/>
          <w:highlight w:val="yellow"/>
        </w:rPr>
        <w:t>install</w:t>
      </w:r>
      <w:r w:rsidR="008A190E" w:rsidRPr="00C63FDD">
        <w:rPr>
          <w:highlight w:val="yellow"/>
        </w:rPr>
        <w:t xml:space="preserve"> new filtration media </w:t>
      </w:r>
      <w:r w:rsidR="008A190E" w:rsidRPr="00C63FDD">
        <w:rPr>
          <w:rFonts w:cs="Arial"/>
          <w:szCs w:val="16"/>
          <w:highlight w:val="yellow"/>
        </w:rPr>
        <w:t xml:space="preserve">and perform a building flush-out by supplying a total air volume of 14,000 cubic feet of outdoor air per square foot of gross floor area while maintaining an internal temperature of at least 60°F (15°C) and no higher than 80°F (27°C) and </w:t>
      </w:r>
      <w:r w:rsidR="008A190E" w:rsidRPr="00C63FDD">
        <w:rPr>
          <w:highlight w:val="yellow"/>
        </w:rPr>
        <w:t xml:space="preserve">relative humidity </w:t>
      </w:r>
      <w:r w:rsidR="008A190E" w:rsidRPr="00C63FDD">
        <w:rPr>
          <w:rFonts w:cs="Arial"/>
          <w:szCs w:val="16"/>
          <w:highlight w:val="yellow"/>
        </w:rPr>
        <w:t>no higher</w:t>
      </w:r>
      <w:r w:rsidR="008A190E" w:rsidRPr="00C63FDD">
        <w:rPr>
          <w:highlight w:val="yellow"/>
        </w:rPr>
        <w:t xml:space="preserve"> than 60</w:t>
      </w:r>
      <w:r w:rsidR="008A190E" w:rsidRPr="00C63FDD">
        <w:rPr>
          <w:rFonts w:cs="Arial"/>
          <w:szCs w:val="16"/>
          <w:highlight w:val="yellow"/>
        </w:rPr>
        <w:t xml:space="preserve">%. </w:t>
      </w:r>
    </w:p>
    <w:p w14:paraId="10607D71" w14:textId="77777777" w:rsidR="008A190E" w:rsidRPr="00C63FDD" w:rsidRDefault="008A190E" w:rsidP="00996363">
      <w:pPr>
        <w:ind w:left="1440" w:hanging="360"/>
        <w:jc w:val="left"/>
        <w:rPr>
          <w:rFonts w:cs="Arial"/>
          <w:szCs w:val="16"/>
          <w:highlight w:val="yellow"/>
        </w:rPr>
      </w:pPr>
    </w:p>
    <w:p w14:paraId="60B9011C" w14:textId="2905F6D5" w:rsidR="006C6F23" w:rsidRPr="00C63FDD" w:rsidRDefault="00675524" w:rsidP="00996363">
      <w:pPr>
        <w:ind w:left="1440" w:hanging="360"/>
        <w:jc w:val="left"/>
        <w:rPr>
          <w:rFonts w:cs="Arial"/>
          <w:szCs w:val="16"/>
          <w:highlight w:val="yellow"/>
        </w:rPr>
      </w:pPr>
      <w:r w:rsidRPr="00C63FDD">
        <w:rPr>
          <w:rFonts w:cs="Arial"/>
          <w:szCs w:val="16"/>
          <w:highlight w:val="yellow"/>
        </w:rPr>
        <w:tab/>
      </w:r>
      <w:r w:rsidRPr="00C63FDD">
        <w:rPr>
          <w:rFonts w:cs="Arial"/>
          <w:szCs w:val="16"/>
          <w:highlight w:val="yellow"/>
        </w:rPr>
        <w:tab/>
        <w:t>iii</w:t>
      </w:r>
      <w:r w:rsidR="008745D8" w:rsidRPr="00C63FDD">
        <w:rPr>
          <w:rFonts w:cs="Arial"/>
          <w:szCs w:val="16"/>
          <w:highlight w:val="yellow"/>
        </w:rPr>
        <w:t>.</w:t>
      </w:r>
      <w:r w:rsidR="008A190E" w:rsidRPr="00C63FDD">
        <w:rPr>
          <w:rFonts w:cs="Arial"/>
          <w:szCs w:val="16"/>
          <w:highlight w:val="yellow"/>
        </w:rPr>
        <w:tab/>
      </w:r>
      <w:r w:rsidR="006C6F23" w:rsidRPr="00C63FDD">
        <w:rPr>
          <w:rFonts w:cs="Arial"/>
          <w:szCs w:val="16"/>
          <w:highlight w:val="yellow"/>
        </w:rPr>
        <w:t>If the LCO determines that occupancy is required before flush-out can be completed, the Space may be occupied only after delivery of a minimum of 3,500 cubic feet of outdoor air per square foot of gross floor area while maintaining an internal temperature of at least 60°F (15°C) and no higher than 80°F (27°C) and relative humidity no higher than 60%. Once the Space is occupied, it must be ventilated at a minimum rate of 0.30 cubic foot per minute (cfm) per square foot of outdoor air or greater. During each day of the flush-out period, ventilation must begin at least three hours before occupancy and continue during</w:t>
      </w:r>
      <w:r w:rsidR="006C6F23" w:rsidRPr="00B032E2">
        <w:rPr>
          <w:rFonts w:cs="Arial"/>
          <w:szCs w:val="16"/>
        </w:rPr>
        <w:t xml:space="preserve"> </w:t>
      </w:r>
      <w:r w:rsidR="006C6F23" w:rsidRPr="00C63FDD">
        <w:rPr>
          <w:rFonts w:cs="Arial"/>
          <w:szCs w:val="16"/>
          <w:highlight w:val="yellow"/>
        </w:rPr>
        <w:t>occupancy. These conditions must be maintained until a total of 14,000 cubic feet per square foot of outdoor air (4 270 liters of outdoor air per square meter) has been delivered to the space.</w:t>
      </w:r>
    </w:p>
    <w:p w14:paraId="23EB620E" w14:textId="77777777" w:rsidR="00675524" w:rsidRPr="00C63FDD" w:rsidRDefault="00675524" w:rsidP="00675524">
      <w:pPr>
        <w:rPr>
          <w:rFonts w:cs="Arial"/>
          <w:szCs w:val="16"/>
          <w:highlight w:val="yellow"/>
        </w:rPr>
      </w:pPr>
    </w:p>
    <w:p w14:paraId="181D8A15" w14:textId="69C52C75" w:rsidR="00675524" w:rsidRPr="00C63FDD" w:rsidRDefault="00675524" w:rsidP="00366F34">
      <w:pPr>
        <w:tabs>
          <w:tab w:val="clear" w:pos="864"/>
          <w:tab w:val="clear" w:pos="1296"/>
          <w:tab w:val="left" w:pos="1440"/>
        </w:tabs>
        <w:ind w:left="1440" w:hanging="540"/>
        <w:rPr>
          <w:rFonts w:cs="Arial"/>
          <w:szCs w:val="16"/>
          <w:highlight w:val="yellow"/>
        </w:rPr>
      </w:pPr>
      <w:r w:rsidRPr="00C63FDD">
        <w:rPr>
          <w:rFonts w:cs="Arial"/>
          <w:szCs w:val="16"/>
          <w:highlight w:val="yellow"/>
        </w:rPr>
        <w:tab/>
        <w:t>iv</w:t>
      </w:r>
      <w:r w:rsidR="00366F34" w:rsidRPr="00C63FDD">
        <w:rPr>
          <w:rFonts w:cs="Arial"/>
          <w:szCs w:val="16"/>
          <w:highlight w:val="yellow"/>
        </w:rPr>
        <w:t>.</w:t>
      </w:r>
      <w:r w:rsidR="00366F34" w:rsidRPr="00C63FDD">
        <w:rPr>
          <w:rFonts w:cs="Arial"/>
          <w:szCs w:val="16"/>
          <w:highlight w:val="yellow"/>
        </w:rPr>
        <w:tab/>
      </w:r>
      <w:r w:rsidRPr="00C63FDD">
        <w:rPr>
          <w:rFonts w:cs="Arial"/>
          <w:szCs w:val="16"/>
          <w:highlight w:val="yellow"/>
        </w:rPr>
        <w:t xml:space="preserve"> </w:t>
      </w:r>
      <w:bookmarkStart w:id="316" w:name="_Hlk77578867"/>
      <w:r w:rsidRPr="00C63FDD">
        <w:rPr>
          <w:rFonts w:cs="Arial"/>
          <w:szCs w:val="16"/>
          <w:highlight w:val="yellow"/>
        </w:rPr>
        <w:t>The Lessor shall provide a signed statement explaining how all HVAC systems serving the leased Space will achieve the desired ventilation of the Space during the flush-out period.</w:t>
      </w:r>
      <w:bookmarkEnd w:id="316"/>
    </w:p>
    <w:p w14:paraId="4046F6AF" w14:textId="77777777" w:rsidR="00675524" w:rsidRPr="00C63FDD" w:rsidRDefault="00675524" w:rsidP="00675524">
      <w:pPr>
        <w:rPr>
          <w:rFonts w:cs="Arial"/>
          <w:szCs w:val="16"/>
          <w:highlight w:val="yellow"/>
        </w:rPr>
      </w:pPr>
    </w:p>
    <w:p w14:paraId="7D72741B" w14:textId="70F486D9" w:rsidR="00675524" w:rsidRDefault="00675524" w:rsidP="007455E8">
      <w:pPr>
        <w:tabs>
          <w:tab w:val="clear" w:pos="576"/>
          <w:tab w:val="clear" w:pos="864"/>
          <w:tab w:val="left" w:pos="360"/>
          <w:tab w:val="left" w:pos="630"/>
        </w:tabs>
        <w:ind w:left="1080"/>
        <w:rPr>
          <w:rFonts w:cs="Arial"/>
          <w:szCs w:val="16"/>
        </w:rPr>
      </w:pPr>
      <w:r w:rsidRPr="00C63FDD">
        <w:rPr>
          <w:rFonts w:cs="Arial"/>
          <w:szCs w:val="16"/>
          <w:highlight w:val="yellow"/>
        </w:rPr>
        <w:t>2.</w:t>
      </w:r>
      <w:r w:rsidRPr="00C63FDD">
        <w:rPr>
          <w:rFonts w:cs="Arial"/>
          <w:szCs w:val="16"/>
          <w:highlight w:val="yellow"/>
        </w:rPr>
        <w:tab/>
      </w:r>
      <w:bookmarkStart w:id="317" w:name="_Hlk77578898"/>
      <w:r w:rsidRPr="00C63FDD">
        <w:rPr>
          <w:rFonts w:cs="Arial"/>
          <w:szCs w:val="16"/>
          <w:highlight w:val="yellow"/>
        </w:rPr>
        <w:t>For leases less than 10,000 RSF, the Lessor shall sufficiently flush-out or ventilate the area(s) following construction and prior to occupancy in order to remove any detectable odors or visible dust related to the work.</w:t>
      </w:r>
      <w:bookmarkEnd w:id="317"/>
    </w:p>
    <w:p w14:paraId="6688A9EA" w14:textId="77777777" w:rsidR="00675524" w:rsidRPr="00B032E2" w:rsidRDefault="00675524" w:rsidP="00996363">
      <w:pPr>
        <w:ind w:left="1440" w:hanging="360"/>
        <w:jc w:val="left"/>
        <w:rPr>
          <w:rFonts w:cs="Arial"/>
          <w:szCs w:val="16"/>
        </w:rPr>
      </w:pPr>
    </w:p>
    <w:p w14:paraId="346C7DB1" w14:textId="77777777" w:rsidR="002103E4" w:rsidRDefault="002103E4" w:rsidP="00B52CDF">
      <w:pPr>
        <w:pStyle w:val="NoSpacing"/>
      </w:pPr>
    </w:p>
    <w:p w14:paraId="411EC611" w14:textId="77777777" w:rsidR="00996363" w:rsidRDefault="00996363" w:rsidP="00B52CDF">
      <w:pPr>
        <w:pStyle w:val="NoSpacing"/>
      </w:pPr>
    </w:p>
    <w:p w14:paraId="54A1610D" w14:textId="04DAACD5" w:rsidR="002103E4" w:rsidRPr="00C63FDD" w:rsidRDefault="002103E4" w:rsidP="00423C69">
      <w:pPr>
        <w:pStyle w:val="Heading2"/>
        <w:keepNext w:val="0"/>
        <w:widowControl/>
        <w:numPr>
          <w:ilvl w:val="1"/>
          <w:numId w:val="4"/>
        </w:numPr>
        <w:tabs>
          <w:tab w:val="clear" w:pos="720"/>
        </w:tabs>
        <w:suppressAutoHyphens/>
        <w:ind w:left="0" w:firstLine="0"/>
        <w:contextualSpacing/>
        <w:rPr>
          <w:b/>
          <w:szCs w:val="16"/>
          <w:highlight w:val="yellow"/>
        </w:rPr>
      </w:pPr>
      <w:bookmarkStart w:id="318" w:name="_Toc459311825"/>
      <w:bookmarkStart w:id="319" w:name="_Toc115168586"/>
      <w:r w:rsidRPr="00C63FDD">
        <w:rPr>
          <w:b/>
          <w:szCs w:val="16"/>
          <w:highlight w:val="yellow"/>
        </w:rPr>
        <w:t>SYSTEMS COMMISSIONING (</w:t>
      </w:r>
      <w:r w:rsidR="008745D8" w:rsidRPr="00C63FDD">
        <w:rPr>
          <w:b/>
          <w:szCs w:val="16"/>
          <w:highlight w:val="yellow"/>
        </w:rPr>
        <w:t xml:space="preserve">oct </w:t>
      </w:r>
      <w:r w:rsidRPr="00C63FDD">
        <w:rPr>
          <w:b/>
          <w:szCs w:val="16"/>
          <w:highlight w:val="yellow"/>
        </w:rPr>
        <w:t>20</w:t>
      </w:r>
      <w:r w:rsidR="009A5F86" w:rsidRPr="00C63FDD">
        <w:rPr>
          <w:b/>
          <w:szCs w:val="16"/>
          <w:highlight w:val="yellow"/>
        </w:rPr>
        <w:t>2</w:t>
      </w:r>
      <w:r w:rsidRPr="00C63FDD">
        <w:rPr>
          <w:b/>
          <w:szCs w:val="16"/>
          <w:highlight w:val="yellow"/>
        </w:rPr>
        <w:t>1)</w:t>
      </w:r>
      <w:bookmarkEnd w:id="318"/>
      <w:bookmarkEnd w:id="319"/>
      <w:r w:rsidRPr="00C63FDD">
        <w:rPr>
          <w:b/>
          <w:szCs w:val="16"/>
          <w:highlight w:val="yellow"/>
        </w:rPr>
        <w:tab/>
      </w:r>
    </w:p>
    <w:p w14:paraId="4E15189F" w14:textId="77777777" w:rsidR="002103E4" w:rsidRPr="00C63FDD" w:rsidRDefault="002103E4" w:rsidP="006F4AD0">
      <w:pPr>
        <w:pStyle w:val="NoSpacing"/>
        <w:rPr>
          <w:highlight w:val="yellow"/>
        </w:rPr>
      </w:pPr>
    </w:p>
    <w:p w14:paraId="57B317B1" w14:textId="77777777" w:rsidR="009A5F86" w:rsidRPr="00C63FDD" w:rsidRDefault="009A5F86" w:rsidP="009A5F86">
      <w:pPr>
        <w:pStyle w:val="NoSpacing"/>
        <w:rPr>
          <w:highlight w:val="yellow"/>
        </w:rPr>
      </w:pPr>
    </w:p>
    <w:p w14:paraId="0CA0D046" w14:textId="74CF5B0F" w:rsidR="009A5F86" w:rsidRPr="00C63FDD" w:rsidRDefault="009A5F86" w:rsidP="00867193">
      <w:pPr>
        <w:pStyle w:val="NoSpacing"/>
        <w:numPr>
          <w:ilvl w:val="0"/>
          <w:numId w:val="72"/>
        </w:numPr>
        <w:ind w:left="1080"/>
        <w:rPr>
          <w:highlight w:val="yellow"/>
        </w:rPr>
      </w:pPr>
      <w:r w:rsidRPr="00C63FDD">
        <w:rPr>
          <w:highlight w:val="yellow"/>
        </w:rPr>
        <w:t>The Lessor shall incorporate commissioning requirements to verify that the installation and performance of energy consuming systems meet the Government’s project requirements.</w:t>
      </w:r>
      <w:bookmarkStart w:id="320" w:name="_Hlk77579020"/>
      <w:r w:rsidR="007455E8" w:rsidRPr="00C63FDD">
        <w:rPr>
          <w:highlight w:val="yellow"/>
        </w:rPr>
        <w:t xml:space="preserve"> </w:t>
      </w:r>
      <w:r w:rsidRPr="00C63FDD">
        <w:rPr>
          <w:rFonts w:cs="Arial"/>
          <w:color w:val="222222"/>
          <w:highlight w:val="yellow"/>
        </w:rPr>
        <w:t>These systems include, at a minimum, heating, ventilating, air conditioning and refrigeration (HVAC&amp;R) systems and associated controls, lighting controls, and domestic hot water systems.</w:t>
      </w:r>
      <w:bookmarkEnd w:id="320"/>
      <w:r w:rsidR="007455E8" w:rsidRPr="00C63FDD">
        <w:rPr>
          <w:rFonts w:cs="Arial"/>
          <w:color w:val="222222"/>
          <w:highlight w:val="yellow"/>
        </w:rPr>
        <w:t xml:space="preserve"> </w:t>
      </w:r>
      <w:r w:rsidRPr="00C63FDD">
        <w:rPr>
          <w:highlight w:val="yellow"/>
        </w:rPr>
        <w:t>The commissioning shall cover work associated with TIs or alterations.</w:t>
      </w:r>
      <w:bookmarkStart w:id="321" w:name="_Hlk77579051"/>
      <w:r w:rsidR="007455E8" w:rsidRPr="00C63FDD">
        <w:rPr>
          <w:highlight w:val="yellow"/>
        </w:rPr>
        <w:t xml:space="preserve"> </w:t>
      </w:r>
      <w:r w:rsidRPr="00C63FDD">
        <w:rPr>
          <w:rFonts w:cs="Arial"/>
          <w:color w:val="222222"/>
          <w:highlight w:val="yellow"/>
        </w:rPr>
        <w:t>In instances involving minimal improvements, recommissioning is required to</w:t>
      </w:r>
      <w:r w:rsidRPr="00C63FDD">
        <w:rPr>
          <w:rFonts w:cs="Arial"/>
          <w:b/>
          <w:bCs/>
          <w:color w:val="0000FF"/>
          <w:highlight w:val="yellow"/>
        </w:rPr>
        <w:t xml:space="preserve"> </w:t>
      </w:r>
      <w:r w:rsidRPr="00C63FDD">
        <w:rPr>
          <w:rFonts w:cs="Arial"/>
          <w:color w:val="000000"/>
          <w:highlight w:val="yellow"/>
        </w:rPr>
        <w:t>ensure that the systems are operating properly</w:t>
      </w:r>
      <w:r w:rsidRPr="00C63FDD">
        <w:rPr>
          <w:rFonts w:cs="Arial"/>
          <w:b/>
          <w:bCs/>
          <w:color w:val="0000FF"/>
          <w:highlight w:val="yellow"/>
        </w:rPr>
        <w:t>.</w:t>
      </w:r>
      <w:r w:rsidRPr="00C63FDD">
        <w:rPr>
          <w:rFonts w:cs="Arial"/>
          <w:color w:val="222222"/>
          <w:highlight w:val="yellow"/>
        </w:rPr>
        <w:t xml:space="preserve"> In the event the Government exercises a renewal option, recommissioning is required within 60 days after the exercising of the option.</w:t>
      </w:r>
    </w:p>
    <w:p w14:paraId="1062C149" w14:textId="1BE0DD21" w:rsidR="009A5F86" w:rsidRPr="00C63FDD" w:rsidRDefault="009A5F86" w:rsidP="009A5F86">
      <w:pPr>
        <w:pStyle w:val="NoSpacing"/>
        <w:rPr>
          <w:highlight w:val="yellow"/>
        </w:rPr>
      </w:pPr>
    </w:p>
    <w:p w14:paraId="379DB54F" w14:textId="6585A8B9" w:rsidR="009A5F86" w:rsidRPr="00C63FDD" w:rsidRDefault="009A5F86" w:rsidP="007455E8">
      <w:pPr>
        <w:pStyle w:val="NoSpacing"/>
        <w:numPr>
          <w:ilvl w:val="0"/>
          <w:numId w:val="72"/>
        </w:numPr>
        <w:ind w:left="1080"/>
        <w:rPr>
          <w:highlight w:val="yellow"/>
        </w:rPr>
      </w:pPr>
      <w:r w:rsidRPr="00C63FDD">
        <w:rPr>
          <w:rFonts w:cs="Arial"/>
          <w:color w:val="222222"/>
          <w:highlight w:val="yellow"/>
        </w:rPr>
        <w:t>The Lessor shall submit a written commissioning plan prior to completion of DIDs.</w:t>
      </w:r>
      <w:r w:rsidR="007455E8" w:rsidRPr="00C63FDD">
        <w:rPr>
          <w:rFonts w:cs="Arial"/>
          <w:color w:val="222222"/>
          <w:highlight w:val="yellow"/>
        </w:rPr>
        <w:t xml:space="preserve"> </w:t>
      </w:r>
      <w:r w:rsidRPr="00C63FDD">
        <w:rPr>
          <w:rFonts w:cs="Arial"/>
          <w:color w:val="222222"/>
          <w:highlight w:val="yellow"/>
        </w:rPr>
        <w:t>In instances involving minimal improvements not requiring DIDs, the plan is due within 60 days prior to Space acceptance.</w:t>
      </w:r>
      <w:r w:rsidR="007455E8" w:rsidRPr="00C63FDD">
        <w:rPr>
          <w:rFonts w:cs="Arial"/>
          <w:color w:val="222222"/>
          <w:highlight w:val="yellow"/>
        </w:rPr>
        <w:t xml:space="preserve"> </w:t>
      </w:r>
      <w:r w:rsidRPr="00C63FDD">
        <w:rPr>
          <w:rFonts w:cs="Arial"/>
          <w:color w:val="222222"/>
          <w:highlight w:val="yellow"/>
        </w:rPr>
        <w:t>The plan shall include:</w:t>
      </w:r>
    </w:p>
    <w:p w14:paraId="38415C7C" w14:textId="1ACB1093" w:rsidR="009A5F86" w:rsidRPr="00C63FDD" w:rsidRDefault="009A5F86" w:rsidP="009A5F86">
      <w:pPr>
        <w:pStyle w:val="NoSpacing"/>
        <w:rPr>
          <w:highlight w:val="yellow"/>
        </w:rPr>
      </w:pPr>
    </w:p>
    <w:p w14:paraId="3E85D125" w14:textId="53A6AC0E" w:rsidR="009A5F86" w:rsidRPr="00C63FDD" w:rsidRDefault="007455E8" w:rsidP="00867193">
      <w:pPr>
        <w:pStyle w:val="NoSpacing"/>
        <w:numPr>
          <w:ilvl w:val="2"/>
          <w:numId w:val="4"/>
        </w:numPr>
        <w:ind w:left="1080"/>
        <w:rPr>
          <w:highlight w:val="yellow"/>
        </w:rPr>
      </w:pPr>
      <w:r w:rsidRPr="00C63FDD">
        <w:rPr>
          <w:rFonts w:cs="Arial"/>
          <w:color w:val="222222"/>
          <w:highlight w:val="yellow"/>
        </w:rPr>
        <w:t xml:space="preserve"> </w:t>
      </w:r>
      <w:r w:rsidR="009A5F86" w:rsidRPr="00C63FDD">
        <w:rPr>
          <w:rFonts w:cs="Arial"/>
          <w:color w:val="222222"/>
          <w:highlight w:val="yellow"/>
        </w:rPr>
        <w:t>A schedule of systems commissioning (revised as needed during all construction phases of the project, with such revisions provided to the LCO immediately); and</w:t>
      </w:r>
    </w:p>
    <w:p w14:paraId="2EB558F3" w14:textId="77777777" w:rsidR="009A5F86" w:rsidRPr="00C63FDD" w:rsidRDefault="009A5F86" w:rsidP="009A5F86">
      <w:pPr>
        <w:pStyle w:val="NoSpacing"/>
        <w:ind w:left="720"/>
        <w:rPr>
          <w:highlight w:val="yellow"/>
        </w:rPr>
      </w:pPr>
    </w:p>
    <w:p w14:paraId="7E223A51" w14:textId="3C236FAD" w:rsidR="009A5F86" w:rsidRDefault="009A5F86" w:rsidP="007455E8">
      <w:pPr>
        <w:pStyle w:val="NoSpacing"/>
        <w:ind w:left="1080"/>
      </w:pPr>
      <w:r w:rsidRPr="00C63FDD">
        <w:rPr>
          <w:highlight w:val="yellow"/>
        </w:rPr>
        <w:t>2.</w:t>
      </w:r>
      <w:r w:rsidR="007455E8" w:rsidRPr="00C63FDD">
        <w:rPr>
          <w:highlight w:val="yellow"/>
        </w:rPr>
        <w:t xml:space="preserve"> </w:t>
      </w:r>
      <w:r w:rsidRPr="00C63FDD">
        <w:rPr>
          <w:rFonts w:cs="Arial"/>
          <w:color w:val="222222"/>
          <w:highlight w:val="yellow"/>
        </w:rPr>
        <w:t>A description of how commissioning requirements will be met and confirmed.</w:t>
      </w:r>
    </w:p>
    <w:bookmarkEnd w:id="321"/>
    <w:p w14:paraId="342182F6" w14:textId="77AC622C" w:rsidR="00996363" w:rsidRDefault="00996363" w:rsidP="0006504C">
      <w:pPr>
        <w:widowControl w:val="0"/>
        <w:rPr>
          <w:rFonts w:cs="Arial"/>
          <w:caps/>
          <w:color w:val="0000FF"/>
          <w:szCs w:val="16"/>
        </w:rPr>
      </w:pPr>
    </w:p>
    <w:p w14:paraId="2B3F1F88" w14:textId="77777777" w:rsidR="00E755AE" w:rsidRDefault="00E755AE" w:rsidP="0006504C">
      <w:pPr>
        <w:widowControl w:val="0"/>
        <w:rPr>
          <w:rFonts w:cs="Arial"/>
          <w:caps/>
          <w:color w:val="0000FF"/>
          <w:szCs w:val="16"/>
        </w:rPr>
      </w:pPr>
    </w:p>
    <w:p w14:paraId="0DC74AEF" w14:textId="77777777" w:rsidR="00E755AE" w:rsidRPr="00D3181C" w:rsidRDefault="00E755AE" w:rsidP="00E755AE">
      <w:pPr>
        <w:widowControl w:val="0"/>
        <w:tabs>
          <w:tab w:val="clear" w:pos="576"/>
          <w:tab w:val="left" w:pos="540"/>
        </w:tabs>
        <w:rPr>
          <w:rFonts w:cs="Arial"/>
          <w:caps/>
          <w:vanish/>
          <w:color w:val="0000FF"/>
          <w:szCs w:val="16"/>
          <w:highlight w:val="yellow"/>
        </w:rPr>
      </w:pPr>
      <w:r w:rsidRPr="00D3181C">
        <w:rPr>
          <w:rFonts w:ascii="Arial Bold" w:hAnsi="Arial Bold" w:cs="Arial"/>
          <w:b/>
          <w:caps/>
          <w:vanish/>
          <w:color w:val="0000FF"/>
          <w:szCs w:val="16"/>
          <w:highlight w:val="yellow"/>
        </w:rPr>
        <w:t>NOTE</w:t>
      </w:r>
      <w:r w:rsidRPr="00D3181C">
        <w:rPr>
          <w:rFonts w:cs="Arial"/>
          <w:b/>
          <w:caps/>
          <w:vanish/>
          <w:color w:val="0000FF"/>
          <w:szCs w:val="16"/>
          <w:highlight w:val="yellow"/>
        </w:rPr>
        <w:t xml:space="preserve">: </w:t>
      </w:r>
      <w:r w:rsidRPr="00D3181C">
        <w:rPr>
          <w:rFonts w:cs="Arial"/>
          <w:caps/>
          <w:vanish/>
          <w:color w:val="0000FF"/>
          <w:szCs w:val="16"/>
          <w:highlight w:val="yellow"/>
        </w:rPr>
        <w:t>TO BE USED IN CONJUNCTION WITH RLP PARAGRAPH “DUE DILIGENCE AND NATIONAL ENVIRONMENTAL POLICY ACT REQUIREMENTS – RLP.”</w:t>
      </w:r>
    </w:p>
    <w:p w14:paraId="31927B35" w14:textId="77777777" w:rsidR="00E755AE" w:rsidRPr="00D3181C" w:rsidRDefault="00E755AE" w:rsidP="00E755AE">
      <w:pPr>
        <w:widowControl w:val="0"/>
        <w:tabs>
          <w:tab w:val="clear" w:pos="576"/>
          <w:tab w:val="left" w:pos="540"/>
        </w:tabs>
        <w:rPr>
          <w:rFonts w:cs="Arial"/>
          <w:caps/>
          <w:vanish/>
          <w:color w:val="0000FF"/>
          <w:szCs w:val="16"/>
          <w:highlight w:val="yellow"/>
        </w:rPr>
      </w:pPr>
    </w:p>
    <w:p w14:paraId="5B8D6590" w14:textId="77777777" w:rsidR="00E755AE" w:rsidRPr="00D3181C" w:rsidRDefault="00E755AE" w:rsidP="00E755AE">
      <w:pPr>
        <w:widowControl w:val="0"/>
        <w:tabs>
          <w:tab w:val="clear" w:pos="576"/>
          <w:tab w:val="left" w:pos="540"/>
        </w:tabs>
        <w:rPr>
          <w:rFonts w:cs="Arial"/>
          <w:caps/>
          <w:vanish/>
          <w:color w:val="0000FF"/>
          <w:szCs w:val="16"/>
          <w:highlight w:val="yellow"/>
        </w:rPr>
      </w:pPr>
      <w:r w:rsidRPr="00D3181C">
        <w:rPr>
          <w:rFonts w:cs="Arial"/>
          <w:caps/>
          <w:vanish/>
          <w:color w:val="0000FF"/>
          <w:szCs w:val="16"/>
          <w:highlight w:val="yellow"/>
        </w:rPr>
        <w:t>AT AWARD STAGE WHEN DRAFTING FINAL LEASE</w:t>
      </w:r>
    </w:p>
    <w:p w14:paraId="5A7E1FD3" w14:textId="77777777" w:rsidR="00E755AE" w:rsidRPr="00D3181C" w:rsidRDefault="00E755AE" w:rsidP="00E755AE">
      <w:pPr>
        <w:widowControl w:val="0"/>
        <w:tabs>
          <w:tab w:val="clear" w:pos="576"/>
          <w:tab w:val="left" w:pos="540"/>
        </w:tabs>
        <w:rPr>
          <w:rFonts w:cs="Arial"/>
          <w:caps/>
          <w:vanish/>
          <w:color w:val="0000FF"/>
          <w:szCs w:val="16"/>
          <w:highlight w:val="yellow"/>
        </w:rPr>
      </w:pPr>
      <w:r w:rsidRPr="00D3181C">
        <w:rPr>
          <w:rFonts w:cs="Arial"/>
          <w:caps/>
          <w:vanish/>
          <w:color w:val="0000FF"/>
          <w:szCs w:val="16"/>
          <w:highlight w:val="yellow"/>
        </w:rPr>
        <w:t>MAY BE DELETED IF N/A FOR SUCCESSFUL OFFEROR.</w:t>
      </w:r>
    </w:p>
    <w:p w14:paraId="03DC8AE6" w14:textId="77777777" w:rsidR="0035218E" w:rsidRPr="00D3181C" w:rsidRDefault="0035218E" w:rsidP="00AE51DA">
      <w:pPr>
        <w:pStyle w:val="Heading2"/>
        <w:keepNext w:val="0"/>
        <w:widowControl/>
        <w:numPr>
          <w:ilvl w:val="1"/>
          <w:numId w:val="4"/>
        </w:numPr>
        <w:tabs>
          <w:tab w:val="left" w:pos="540"/>
        </w:tabs>
        <w:suppressAutoHyphens/>
        <w:ind w:hanging="1080"/>
        <w:contextualSpacing/>
        <w:rPr>
          <w:rFonts w:cs="Arial"/>
          <w:b/>
          <w:szCs w:val="16"/>
          <w:highlight w:val="yellow"/>
        </w:rPr>
      </w:pPr>
      <w:bookmarkStart w:id="322" w:name="_Toc109226021"/>
      <w:bookmarkStart w:id="323" w:name="_Toc115168587"/>
      <w:bookmarkStart w:id="324" w:name="TL_N_SSCL_MinTI_19"/>
      <w:r w:rsidRPr="00D3181C">
        <w:rPr>
          <w:rFonts w:cs="Arial"/>
          <w:b/>
          <w:szCs w:val="16"/>
          <w:highlight w:val="yellow"/>
        </w:rPr>
        <w:t>DUE DILIGENCE AND NATIONAL ENVIRONMENTAL POLICY ACT REQUIREMENTS – LEASE (SEP 2014)</w:t>
      </w:r>
      <w:bookmarkEnd w:id="322"/>
      <w:bookmarkEnd w:id="323"/>
      <w:r w:rsidRPr="00D3181C">
        <w:rPr>
          <w:rFonts w:cs="Arial"/>
          <w:b/>
          <w:szCs w:val="16"/>
          <w:highlight w:val="yellow"/>
        </w:rPr>
        <w:tab/>
      </w:r>
      <w:bookmarkEnd w:id="324"/>
    </w:p>
    <w:p w14:paraId="3EC956D9" w14:textId="77777777" w:rsidR="0035218E" w:rsidRPr="00D3181C" w:rsidRDefault="0035218E" w:rsidP="0035218E">
      <w:pPr>
        <w:widowControl w:val="0"/>
        <w:tabs>
          <w:tab w:val="clear" w:pos="576"/>
          <w:tab w:val="left" w:pos="540"/>
        </w:tabs>
        <w:rPr>
          <w:rFonts w:cs="Arial"/>
          <w:szCs w:val="16"/>
          <w:highlight w:val="yellow"/>
        </w:rPr>
      </w:pPr>
    </w:p>
    <w:p w14:paraId="4D158CA3" w14:textId="77777777" w:rsidR="0035218E" w:rsidRPr="00D3181C" w:rsidRDefault="0035218E" w:rsidP="0035218E">
      <w:pPr>
        <w:widowControl w:val="0"/>
        <w:tabs>
          <w:tab w:val="clear" w:pos="576"/>
          <w:tab w:val="left" w:pos="540"/>
        </w:tabs>
        <w:rPr>
          <w:rFonts w:cs="Arial"/>
          <w:caps/>
          <w:vanish/>
          <w:color w:val="0000FF"/>
          <w:szCs w:val="16"/>
          <w:highlight w:val="yellow"/>
        </w:rPr>
      </w:pPr>
      <w:r w:rsidRPr="00D3181C">
        <w:rPr>
          <w:rFonts w:cs="Arial"/>
          <w:b/>
          <w:caps/>
          <w:vanish/>
          <w:color w:val="0000FF"/>
          <w:szCs w:val="16"/>
          <w:highlight w:val="yellow"/>
        </w:rPr>
        <w:lastRenderedPageBreak/>
        <w:t xml:space="preserve">ACTION REQUIRED: </w:t>
      </w:r>
      <w:r w:rsidRPr="00D3181C">
        <w:rPr>
          <w:rFonts w:cs="Arial"/>
          <w:caps/>
          <w:vanish/>
          <w:color w:val="0000FF"/>
          <w:szCs w:val="16"/>
          <w:highlight w:val="yellow"/>
        </w:rPr>
        <w:t>INSERT EXHIBIT NUMBER FOR OFFEROR’S SCHEDULE OF CORRECTIVE ACTIONS.</w:t>
      </w:r>
    </w:p>
    <w:p w14:paraId="4EC11FD5" w14:textId="77777777" w:rsidR="0035218E" w:rsidRPr="00D3181C" w:rsidRDefault="0035218E" w:rsidP="0035218E">
      <w:pPr>
        <w:widowControl w:val="0"/>
        <w:tabs>
          <w:tab w:val="clear" w:pos="576"/>
          <w:tab w:val="left" w:pos="540"/>
        </w:tabs>
        <w:ind w:left="1080" w:hanging="360"/>
        <w:rPr>
          <w:rFonts w:cs="Arial"/>
          <w:szCs w:val="16"/>
          <w:highlight w:val="yellow"/>
        </w:rPr>
      </w:pPr>
      <w:bookmarkStart w:id="325" w:name="N_SSCL_MinTI_19"/>
      <w:r w:rsidRPr="00D3181C">
        <w:rPr>
          <w:rFonts w:cs="Arial"/>
          <w:szCs w:val="16"/>
          <w:highlight w:val="yellow"/>
        </w:rPr>
        <w:t>A.</w:t>
      </w:r>
      <w:r w:rsidRPr="00D3181C">
        <w:rPr>
          <w:rFonts w:cs="Arial"/>
          <w:szCs w:val="16"/>
          <w:highlight w:val="yellow"/>
        </w:rPr>
        <w:tab/>
        <w:t>Environmental Due Diligence</w:t>
      </w:r>
    </w:p>
    <w:p w14:paraId="61EF0751" w14:textId="77777777" w:rsidR="0035218E" w:rsidRPr="00D3181C" w:rsidRDefault="0035218E" w:rsidP="0035218E">
      <w:pPr>
        <w:widowControl w:val="0"/>
        <w:rPr>
          <w:rFonts w:cs="Arial"/>
          <w:szCs w:val="16"/>
          <w:highlight w:val="yellow"/>
        </w:rPr>
      </w:pPr>
    </w:p>
    <w:p w14:paraId="29F89F92" w14:textId="77777777" w:rsidR="0035218E" w:rsidRPr="00D3181C" w:rsidRDefault="0035218E" w:rsidP="0035218E">
      <w:pPr>
        <w:widowControl w:val="0"/>
        <w:ind w:left="1080"/>
        <w:rPr>
          <w:rFonts w:cs="Arial"/>
          <w:szCs w:val="16"/>
          <w:highlight w:val="yellow"/>
        </w:rPr>
      </w:pPr>
      <w:r w:rsidRPr="00D3181C">
        <w:rPr>
          <w:rFonts w:cs="Arial"/>
          <w:szCs w:val="16"/>
          <w:highlight w:val="yellow"/>
        </w:rPr>
        <w:t xml:space="preserve">Lessor is responsible for performing all necessary “response” actions (as that term is defined at 42 U.S.C. § 9601(25) of the Comprehensive Environmental Response, Compensation and Liability Act (CERCLA)) with regard to all “recognized environmental conditions,” as that term is defined in ASTM Standard E1527-13, as such standard may be revised from time to time.  This obligation extends to any contamination of the Property where such contamination is not attributable to the Government.  Lessor must provide the Government with a summary report demonstrating completion of all required response actions prior to Substantial Completion.  Any remediation performed by or on behalf of Lessor must be undertaken in strict compliance with all applicable federal, state and local laws and regulations. </w:t>
      </w:r>
    </w:p>
    <w:p w14:paraId="420E6228" w14:textId="77777777" w:rsidR="0035218E" w:rsidRPr="00D3181C" w:rsidRDefault="0035218E" w:rsidP="0035218E">
      <w:pPr>
        <w:widowControl w:val="0"/>
        <w:rPr>
          <w:rFonts w:cs="Arial"/>
          <w:szCs w:val="16"/>
          <w:highlight w:val="yellow"/>
        </w:rPr>
      </w:pPr>
    </w:p>
    <w:p w14:paraId="3CD86243" w14:textId="77777777" w:rsidR="0035218E" w:rsidRPr="00D3181C" w:rsidRDefault="0035218E" w:rsidP="0035218E">
      <w:pPr>
        <w:widowControl w:val="0"/>
        <w:tabs>
          <w:tab w:val="clear" w:pos="576"/>
          <w:tab w:val="left" w:pos="540"/>
        </w:tabs>
        <w:ind w:left="1080" w:hanging="360"/>
        <w:rPr>
          <w:rFonts w:cs="Arial"/>
          <w:szCs w:val="16"/>
          <w:highlight w:val="yellow"/>
        </w:rPr>
      </w:pPr>
      <w:r w:rsidRPr="00D3181C">
        <w:rPr>
          <w:rFonts w:cs="Arial"/>
          <w:szCs w:val="16"/>
          <w:highlight w:val="yellow"/>
        </w:rPr>
        <w:t xml:space="preserve">B. </w:t>
      </w:r>
      <w:r w:rsidRPr="00D3181C">
        <w:rPr>
          <w:rFonts w:cs="Arial"/>
          <w:szCs w:val="16"/>
          <w:highlight w:val="yellow"/>
        </w:rPr>
        <w:tab/>
        <w:t>National Environmental Policy Act</w:t>
      </w:r>
    </w:p>
    <w:p w14:paraId="543E73FD" w14:textId="77777777" w:rsidR="0035218E" w:rsidRPr="00D3181C" w:rsidRDefault="0035218E" w:rsidP="0035218E">
      <w:pPr>
        <w:widowControl w:val="0"/>
        <w:rPr>
          <w:rFonts w:cs="Arial"/>
          <w:szCs w:val="16"/>
          <w:highlight w:val="yellow"/>
        </w:rPr>
      </w:pPr>
    </w:p>
    <w:p w14:paraId="7AF48DF8" w14:textId="77777777" w:rsidR="0035218E" w:rsidRDefault="0035218E" w:rsidP="0035218E">
      <w:pPr>
        <w:widowControl w:val="0"/>
        <w:ind w:left="1080"/>
        <w:rPr>
          <w:rFonts w:cs="Arial"/>
          <w:szCs w:val="16"/>
        </w:rPr>
      </w:pPr>
      <w:r w:rsidRPr="00D3181C">
        <w:rPr>
          <w:rFonts w:cs="Arial"/>
          <w:szCs w:val="16"/>
          <w:highlight w:val="yellow"/>
        </w:rPr>
        <w:t>The National Environmental Policy Act regulations provide for analyzing proposed major federal actions to determine if there are ways to mitigate the impact of the proposed actions to avoid, minimize, rectify, reduce, or compensate for environmental impacts associated with such actions.  Where the Government has determined that any or all of these mitigation measures should be or must be adopted to lessen the impact of these proposed actions, Lessor must incorporate all mitigation measures identified and adopted by the Government in the design and construction drawings and specifications.  All costs and expenses for development of design alternatives, mitigation measures and review submittals for work to be performed under the Lease are the sole responsibility of Lessor.</w:t>
      </w:r>
      <w:bookmarkEnd w:id="325"/>
    </w:p>
    <w:p w14:paraId="04A9E42C" w14:textId="687AA857" w:rsidR="008713A7" w:rsidRDefault="008713A7" w:rsidP="0006504C">
      <w:pPr>
        <w:widowControl w:val="0"/>
        <w:rPr>
          <w:rFonts w:cs="Arial"/>
          <w:caps/>
          <w:color w:val="0000FF"/>
          <w:szCs w:val="16"/>
        </w:rPr>
      </w:pPr>
    </w:p>
    <w:p w14:paraId="04A3266F" w14:textId="65A3D086" w:rsidR="006301BF" w:rsidRPr="006301BF" w:rsidRDefault="006301BF" w:rsidP="006301BF">
      <w:pPr>
        <w:widowControl w:val="0"/>
        <w:rPr>
          <w:rFonts w:cs="Arial"/>
          <w:caps/>
          <w:vanish/>
          <w:color w:val="0000FF"/>
          <w:szCs w:val="16"/>
        </w:rPr>
      </w:pPr>
    </w:p>
    <w:p w14:paraId="02061784" w14:textId="75B44F7A" w:rsidR="006301BF" w:rsidRPr="00D3181C" w:rsidRDefault="006301BF" w:rsidP="006301BF">
      <w:pPr>
        <w:widowControl w:val="0"/>
        <w:rPr>
          <w:rFonts w:cs="Arial"/>
          <w:caps/>
          <w:vanish/>
          <w:color w:val="0000FF"/>
          <w:szCs w:val="16"/>
          <w:highlight w:val="yellow"/>
        </w:rPr>
      </w:pPr>
      <w:r w:rsidRPr="00D3181C">
        <w:rPr>
          <w:rFonts w:cs="Arial"/>
          <w:caps/>
          <w:vanish/>
          <w:color w:val="0000FF"/>
          <w:szCs w:val="16"/>
          <w:highlight w:val="yellow"/>
        </w:rPr>
        <w:t>INCLUDE THE FOLLOWING PARAGRAPH, IN CONSULTATION WITH THE REGIONAL HISTORIC PRESERVATION OFFICER, WHEN ANTICIPATING OFFERS THAT COULD EITHER AFFECT HISTORIC PROPERTIES (FOR EXAMPLE, ANY LEASE IN A HISTORIC BUILDING OR DISTRICT) OR INVOLVE GROUND DISTURBING ACTIVITY (FOR EXAMPLE, EXCAVATION).</w:t>
      </w:r>
      <w:r w:rsidR="007455E8" w:rsidRPr="00D3181C">
        <w:rPr>
          <w:rFonts w:cs="Arial"/>
          <w:caps/>
          <w:vanish/>
          <w:color w:val="0000FF"/>
          <w:szCs w:val="16"/>
          <w:highlight w:val="yellow"/>
        </w:rPr>
        <w:t xml:space="preserve"> </w:t>
      </w:r>
      <w:r w:rsidRPr="00D3181C">
        <w:rPr>
          <w:rFonts w:cs="Arial"/>
          <w:caps/>
          <w:vanish/>
          <w:color w:val="0000FF"/>
          <w:szCs w:val="16"/>
          <w:highlight w:val="yellow"/>
        </w:rPr>
        <w:t xml:space="preserve">OTHERWISE, DELETE. </w:t>
      </w:r>
    </w:p>
    <w:p w14:paraId="3EC0D65B" w14:textId="77777777" w:rsidR="006301BF" w:rsidRPr="00D3181C" w:rsidRDefault="006301BF" w:rsidP="006301BF">
      <w:pPr>
        <w:widowControl w:val="0"/>
        <w:rPr>
          <w:rFonts w:cs="Arial"/>
          <w:caps/>
          <w:vanish/>
          <w:color w:val="0000FF"/>
          <w:szCs w:val="16"/>
          <w:highlight w:val="yellow"/>
        </w:rPr>
      </w:pPr>
      <w:r w:rsidRPr="00D3181C">
        <w:rPr>
          <w:rFonts w:cs="Arial"/>
          <w:caps/>
          <w:vanish/>
          <w:color w:val="0000FF"/>
          <w:szCs w:val="16"/>
          <w:highlight w:val="yellow"/>
        </w:rPr>
        <w:t>TO BE USED IN CONJUNCTION WITH RLP PARAGRAPH “NATIONAL HISTORIC PRESERVATION ACT REQUIREMENTS - RLP.”</w:t>
      </w:r>
    </w:p>
    <w:p w14:paraId="06EC2BC5" w14:textId="77777777" w:rsidR="006301BF" w:rsidRPr="00D3181C" w:rsidRDefault="006301BF" w:rsidP="006301BF">
      <w:pPr>
        <w:widowControl w:val="0"/>
        <w:rPr>
          <w:rFonts w:cs="Arial"/>
          <w:caps/>
          <w:vanish/>
          <w:color w:val="0000FF"/>
          <w:szCs w:val="16"/>
          <w:highlight w:val="yellow"/>
        </w:rPr>
      </w:pPr>
    </w:p>
    <w:p w14:paraId="2D57CC5B" w14:textId="77777777" w:rsidR="006301BF" w:rsidRPr="00D3181C" w:rsidRDefault="006301BF" w:rsidP="006301BF">
      <w:pPr>
        <w:widowControl w:val="0"/>
        <w:rPr>
          <w:rFonts w:cs="Arial"/>
          <w:caps/>
          <w:vanish/>
          <w:color w:val="0000FF"/>
          <w:szCs w:val="16"/>
          <w:highlight w:val="yellow"/>
        </w:rPr>
      </w:pPr>
      <w:r w:rsidRPr="00D3181C">
        <w:rPr>
          <w:rFonts w:cs="Arial"/>
          <w:caps/>
          <w:vanish/>
          <w:color w:val="0000FF"/>
          <w:szCs w:val="16"/>
          <w:highlight w:val="yellow"/>
        </w:rPr>
        <w:t>AT AWARD STAGE WHEN DRAFTING FINAL LEASE</w:t>
      </w:r>
    </w:p>
    <w:p w14:paraId="1C4783D8" w14:textId="77777777" w:rsidR="006301BF" w:rsidRPr="00D3181C" w:rsidRDefault="006301BF" w:rsidP="006301BF">
      <w:pPr>
        <w:widowControl w:val="0"/>
        <w:rPr>
          <w:rFonts w:cs="Arial"/>
          <w:caps/>
          <w:vanish/>
          <w:color w:val="0000FF"/>
          <w:szCs w:val="16"/>
          <w:highlight w:val="yellow"/>
        </w:rPr>
      </w:pPr>
      <w:r w:rsidRPr="00D3181C">
        <w:rPr>
          <w:rFonts w:cs="Arial"/>
          <w:caps/>
          <w:vanish/>
          <w:color w:val="0000FF"/>
          <w:szCs w:val="16"/>
          <w:highlight w:val="yellow"/>
        </w:rPr>
        <w:t>MAY BE DELETED IF N/A FOR SUCCESSFUL OFFEROR.</w:t>
      </w:r>
    </w:p>
    <w:p w14:paraId="7E99C590" w14:textId="77777777" w:rsidR="0006504C" w:rsidRPr="00D3181C" w:rsidRDefault="0006504C" w:rsidP="0006504C">
      <w:pPr>
        <w:pStyle w:val="Heading2"/>
        <w:keepNext w:val="0"/>
        <w:widowControl/>
        <w:numPr>
          <w:ilvl w:val="1"/>
          <w:numId w:val="4"/>
        </w:numPr>
        <w:tabs>
          <w:tab w:val="clear" w:pos="720"/>
        </w:tabs>
        <w:suppressAutoHyphens/>
        <w:ind w:left="0" w:firstLine="0"/>
        <w:contextualSpacing/>
        <w:rPr>
          <w:b/>
          <w:szCs w:val="16"/>
          <w:highlight w:val="yellow"/>
        </w:rPr>
      </w:pPr>
      <w:bookmarkStart w:id="326" w:name="_Toc459311827"/>
      <w:bookmarkStart w:id="327" w:name="_Toc428354988"/>
      <w:bookmarkStart w:id="328" w:name="_Toc115168588"/>
      <w:r w:rsidRPr="00D3181C">
        <w:rPr>
          <w:b/>
          <w:szCs w:val="16"/>
          <w:highlight w:val="yellow"/>
        </w:rPr>
        <w:t xml:space="preserve">NATIONAL HISTORIC PRESERVATION ACT REQUIREMENTS - LEASE </w:t>
      </w:r>
      <w:r w:rsidR="00B12781" w:rsidRPr="00D3181C">
        <w:rPr>
          <w:b/>
          <w:szCs w:val="16"/>
          <w:highlight w:val="yellow"/>
        </w:rPr>
        <w:t xml:space="preserve">(AAAP VARIATION </w:t>
      </w:r>
      <w:r w:rsidRPr="00D3181C">
        <w:rPr>
          <w:b/>
          <w:szCs w:val="16"/>
          <w:highlight w:val="yellow"/>
        </w:rPr>
        <w:t xml:space="preserve">(SEP </w:t>
      </w:r>
      <w:r w:rsidR="00C66C19" w:rsidRPr="00D3181C">
        <w:rPr>
          <w:b/>
          <w:szCs w:val="16"/>
          <w:highlight w:val="yellow"/>
        </w:rPr>
        <w:t>2020</w:t>
      </w:r>
      <w:r w:rsidRPr="00D3181C">
        <w:rPr>
          <w:b/>
          <w:szCs w:val="16"/>
          <w:highlight w:val="yellow"/>
        </w:rPr>
        <w:t>)</w:t>
      </w:r>
      <w:bookmarkEnd w:id="326"/>
      <w:bookmarkEnd w:id="327"/>
      <w:r w:rsidR="00B12781" w:rsidRPr="00D3181C">
        <w:rPr>
          <w:b/>
          <w:szCs w:val="16"/>
          <w:highlight w:val="yellow"/>
        </w:rPr>
        <w:t>)</w:t>
      </w:r>
      <w:bookmarkEnd w:id="328"/>
    </w:p>
    <w:p w14:paraId="6C3D2C2E" w14:textId="77777777" w:rsidR="0006504C" w:rsidRPr="00D3181C" w:rsidRDefault="0006504C" w:rsidP="0006504C">
      <w:pPr>
        <w:pStyle w:val="NoSpacing"/>
        <w:rPr>
          <w:highlight w:val="yellow"/>
        </w:rPr>
      </w:pPr>
    </w:p>
    <w:p w14:paraId="01D4DF1E" w14:textId="77777777" w:rsidR="0006504C" w:rsidRPr="00D3181C" w:rsidRDefault="0006504C" w:rsidP="00996363">
      <w:pPr>
        <w:pStyle w:val="NoSpacing"/>
        <w:ind w:left="1080" w:hanging="360"/>
        <w:rPr>
          <w:highlight w:val="yellow"/>
        </w:rPr>
      </w:pPr>
      <w:r w:rsidRPr="00D3181C">
        <w:rPr>
          <w:highlight w:val="yellow"/>
        </w:rPr>
        <w:t>A.</w:t>
      </w:r>
      <w:r w:rsidRPr="00D3181C">
        <w:rPr>
          <w:highlight w:val="yellow"/>
        </w:rPr>
        <w:tab/>
        <w:t>Where a Memorandum of Agreement or other pre-award agreement concluding the Section 106 consultation includes mitigation, design review or other continuing responsibilities of the Government, Lessor must allow the Government access to the Property to carry out compliance activities.</w:t>
      </w:r>
      <w:r w:rsidR="006E589B" w:rsidRPr="00D3181C">
        <w:rPr>
          <w:highlight w:val="yellow"/>
        </w:rPr>
        <w:t xml:space="preserve"> </w:t>
      </w:r>
      <w:r w:rsidRPr="00D3181C">
        <w:rPr>
          <w:highlight w:val="yellow"/>
        </w:rPr>
        <w:t>Compliance may require excavation for artifact recovery, recordation and interpretation.</w:t>
      </w:r>
      <w:r w:rsidR="006E589B" w:rsidRPr="00D3181C">
        <w:rPr>
          <w:highlight w:val="yellow"/>
        </w:rPr>
        <w:t xml:space="preserve"> </w:t>
      </w:r>
      <w:r w:rsidRPr="00D3181C">
        <w:rPr>
          <w:highlight w:val="yellow"/>
        </w:rPr>
        <w:t>For Tenant Improvements and other tenant-driven alterations within an existing historic building, or exterior alterations that could affect historic properties, compliance also may require on-going design review.</w:t>
      </w:r>
      <w:r w:rsidR="006E589B" w:rsidRPr="00D3181C">
        <w:rPr>
          <w:highlight w:val="yellow"/>
        </w:rPr>
        <w:t xml:space="preserve"> </w:t>
      </w:r>
      <w:r w:rsidRPr="00D3181C">
        <w:rPr>
          <w:highlight w:val="yellow"/>
        </w:rPr>
        <w:t xml:space="preserve">In these instances, Lessor will be required to retain, at its sole cost and expense, the services of a preservation architect who meets or exceeds the </w:t>
      </w:r>
      <w:r w:rsidRPr="00D3181C">
        <w:rPr>
          <w:i/>
          <w:highlight w:val="yellow"/>
        </w:rPr>
        <w:t>Secretary of the Interior’s Professional Qualifications Standards for Historic Architecture</w:t>
      </w:r>
      <w:r w:rsidRPr="00D3181C">
        <w:rPr>
          <w:highlight w:val="yellow"/>
        </w:rPr>
        <w:t xml:space="preserve">, as amended and annotated and previously published in the Code of Federal Regulations, 36 C.F.R. part 61, and the </w:t>
      </w:r>
      <w:r w:rsidRPr="00D3181C">
        <w:rPr>
          <w:i/>
          <w:highlight w:val="yellow"/>
        </w:rPr>
        <w:t>GSA Qualifications Standards for Preservation Architects</w:t>
      </w:r>
      <w:r w:rsidRPr="00D3181C">
        <w:rPr>
          <w:highlight w:val="yellow"/>
        </w:rPr>
        <w:t>.</w:t>
      </w:r>
      <w:r w:rsidR="006E589B" w:rsidRPr="00D3181C">
        <w:rPr>
          <w:highlight w:val="yellow"/>
        </w:rPr>
        <w:t xml:space="preserve"> </w:t>
      </w:r>
      <w:r w:rsidRPr="00D3181C">
        <w:rPr>
          <w:highlight w:val="yellow"/>
        </w:rPr>
        <w:t xml:space="preserve">These standards are available at: </w:t>
      </w:r>
      <w:hyperlink r:id="rId26">
        <w:r w:rsidRPr="00D3181C">
          <w:rPr>
            <w:rStyle w:val="Hyperlink"/>
            <w:highlight w:val="yellow"/>
          </w:rPr>
          <w:t>http://www.gsa.gov/historicpreservation</w:t>
        </w:r>
      </w:hyperlink>
      <w:r w:rsidRPr="00D3181C">
        <w:rPr>
          <w:highlight w:val="yellow"/>
        </w:rPr>
        <w:t>&gt;Project Management Tools&gt; Qualification Requirements for Preservation Architects.</w:t>
      </w:r>
      <w:r w:rsidR="006E589B" w:rsidRPr="00D3181C">
        <w:rPr>
          <w:highlight w:val="yellow"/>
        </w:rPr>
        <w:t xml:space="preserve"> </w:t>
      </w:r>
      <w:r w:rsidRPr="00D3181C">
        <w:rPr>
          <w:highlight w:val="yellow"/>
        </w:rPr>
        <w:t>The preservation architect will be responsible for developing preservation design solutions and project documentation required for review by the Government, the State Historic Preservation Officer (SHPO), the Tribal Historic Preservation Officer (THPO), if applicable, and other consulting parties in accordance with Section 106.</w:t>
      </w:r>
      <w:r w:rsidR="006E589B" w:rsidRPr="00D3181C">
        <w:rPr>
          <w:highlight w:val="yellow"/>
        </w:rPr>
        <w:t xml:space="preserve"> </w:t>
      </w:r>
      <w:r w:rsidRPr="00D3181C">
        <w:rPr>
          <w:highlight w:val="yellow"/>
        </w:rPr>
        <w:t xml:space="preserve">For Tenant Improvements and other tenant-driven alterations within an existing historic building, the preservation architect must develop context-sensitive design options consistent with the </w:t>
      </w:r>
      <w:r w:rsidRPr="00D3181C">
        <w:rPr>
          <w:i/>
          <w:highlight w:val="yellow"/>
        </w:rPr>
        <w:t>Secretary of the Interior’s</w:t>
      </w:r>
      <w:r w:rsidRPr="00D3181C">
        <w:rPr>
          <w:highlight w:val="yellow"/>
        </w:rPr>
        <w:t xml:space="preserve"> </w:t>
      </w:r>
      <w:r w:rsidRPr="00D3181C">
        <w:rPr>
          <w:i/>
          <w:highlight w:val="yellow"/>
        </w:rPr>
        <w:t>Standards for the Treatment of Historic Properties</w:t>
      </w:r>
      <w:r w:rsidRPr="00D3181C">
        <w:rPr>
          <w:highlight w:val="yellow"/>
        </w:rPr>
        <w:t>.</w:t>
      </w:r>
      <w:r w:rsidR="006E589B" w:rsidRPr="00D3181C">
        <w:rPr>
          <w:highlight w:val="yellow"/>
        </w:rPr>
        <w:t xml:space="preserve"> </w:t>
      </w:r>
      <w:r w:rsidRPr="00D3181C">
        <w:rPr>
          <w:highlight w:val="yellow"/>
        </w:rPr>
        <w:t>Where exterior alterations are located within a historic district, may be visible from historic properties or may affect archeological resources, compliance may require tailoring the design of the improvements to be compatible with the surrounding area.</w:t>
      </w:r>
      <w:r w:rsidR="006E589B" w:rsidRPr="00D3181C">
        <w:rPr>
          <w:highlight w:val="yellow"/>
        </w:rPr>
        <w:t xml:space="preserve"> </w:t>
      </w:r>
      <w:r w:rsidRPr="00D3181C">
        <w:rPr>
          <w:highlight w:val="yellow"/>
        </w:rPr>
        <w:t>Design review may require multiple revised submissions, depending on the complexity of the project and potential for adverse effects to historic properties.</w:t>
      </w:r>
      <w:r w:rsidR="006E589B" w:rsidRPr="00D3181C">
        <w:rPr>
          <w:highlight w:val="yellow"/>
        </w:rPr>
        <w:t xml:space="preserve"> </w:t>
      </w:r>
      <w:r w:rsidRPr="00D3181C">
        <w:rPr>
          <w:highlight w:val="yellow"/>
        </w:rPr>
        <w:t>GSA is responsible for corresponding with the SHPO, the THPO, if applicable, and any other consulting party.</w:t>
      </w:r>
    </w:p>
    <w:p w14:paraId="5E8045DB" w14:textId="77777777" w:rsidR="0006504C" w:rsidRPr="00D3181C" w:rsidRDefault="0006504C" w:rsidP="00996363">
      <w:pPr>
        <w:pStyle w:val="NoSpacing"/>
        <w:ind w:left="1080" w:hanging="360"/>
        <w:rPr>
          <w:highlight w:val="yellow"/>
        </w:rPr>
      </w:pPr>
    </w:p>
    <w:p w14:paraId="7A04D918" w14:textId="77777777" w:rsidR="0006504C" w:rsidRPr="00D3181C" w:rsidRDefault="0006504C" w:rsidP="00996363">
      <w:pPr>
        <w:pStyle w:val="NoSpacing"/>
        <w:ind w:left="1080" w:hanging="360"/>
        <w:rPr>
          <w:highlight w:val="yellow"/>
        </w:rPr>
      </w:pPr>
      <w:r w:rsidRPr="00D3181C">
        <w:rPr>
          <w:highlight w:val="yellow"/>
        </w:rPr>
        <w:t>B.</w:t>
      </w:r>
      <w:r w:rsidRPr="00D3181C">
        <w:rPr>
          <w:highlight w:val="yellow"/>
        </w:rPr>
        <w:tab/>
        <w:t>Compliance requirements under Section 106 apply to all historic property alterations, regardless of the magnitude, complexity or cost</w:t>
      </w:r>
      <w:r w:rsidR="00600A62" w:rsidRPr="00D3181C">
        <w:rPr>
          <w:highlight w:val="yellow"/>
        </w:rPr>
        <w:t xml:space="preserve"> of the proposed scope of work.</w:t>
      </w:r>
    </w:p>
    <w:p w14:paraId="27096C33" w14:textId="77777777" w:rsidR="0006504C" w:rsidRPr="00D3181C" w:rsidRDefault="0006504C" w:rsidP="00996363">
      <w:pPr>
        <w:pStyle w:val="NoSpacing"/>
        <w:ind w:left="1080" w:hanging="360"/>
        <w:rPr>
          <w:highlight w:val="yellow"/>
        </w:rPr>
      </w:pPr>
      <w:r w:rsidRPr="00D3181C">
        <w:rPr>
          <w:highlight w:val="yellow"/>
        </w:rPr>
        <w:t xml:space="preserve"> </w:t>
      </w:r>
    </w:p>
    <w:p w14:paraId="2F88AB62" w14:textId="77777777" w:rsidR="002103E4" w:rsidRPr="00033215" w:rsidRDefault="0006504C" w:rsidP="00033215">
      <w:pPr>
        <w:pStyle w:val="NoSpacing"/>
        <w:ind w:left="1080" w:hanging="360"/>
      </w:pPr>
      <w:r w:rsidRPr="00D3181C">
        <w:rPr>
          <w:highlight w:val="yellow"/>
        </w:rPr>
        <w:t>C.</w:t>
      </w:r>
      <w:r w:rsidRPr="00D3181C">
        <w:rPr>
          <w:highlight w:val="yellow"/>
        </w:rPr>
        <w:tab/>
        <w:t>The costs for development of design alternatives and review submittals for work required under the Lease are the sole responsibility of Lessor.</w:t>
      </w:r>
      <w:r w:rsidR="006E589B" w:rsidRPr="00D3181C">
        <w:rPr>
          <w:highlight w:val="yellow"/>
        </w:rPr>
        <w:t xml:space="preserve"> </w:t>
      </w:r>
      <w:r w:rsidRPr="00D3181C">
        <w:rPr>
          <w:highlight w:val="yellow"/>
        </w:rPr>
        <w:t>In addition, building shell costs relating to such design alternatives are the sole responsibility of Lessor and must be included in the shell rent.</w:t>
      </w:r>
      <w:r w:rsidR="006E589B" w:rsidRPr="00D3181C">
        <w:rPr>
          <w:highlight w:val="yellow"/>
        </w:rPr>
        <w:t xml:space="preserve"> </w:t>
      </w:r>
      <w:r w:rsidRPr="00D3181C">
        <w:rPr>
          <w:highlight w:val="yellow"/>
        </w:rPr>
        <w:t>Such costs may be offset by federal, state or local preservation tax benefits.</w:t>
      </w:r>
      <w:r w:rsidR="006E589B" w:rsidRPr="00D3181C">
        <w:rPr>
          <w:highlight w:val="yellow"/>
        </w:rPr>
        <w:t xml:space="preserve"> </w:t>
      </w:r>
      <w:r w:rsidRPr="00D3181C">
        <w:rPr>
          <w:highlight w:val="yellow"/>
        </w:rPr>
        <w:t>Lessor is encouraged to seek independent financial and legal advice concerning the availability of these tax benefits.</w:t>
      </w:r>
    </w:p>
    <w:p w14:paraId="292393B0" w14:textId="77777777" w:rsidR="00512723" w:rsidRDefault="00512723">
      <w:pPr>
        <w:tabs>
          <w:tab w:val="clear" w:pos="576"/>
          <w:tab w:val="clear" w:pos="864"/>
          <w:tab w:val="clear" w:pos="1296"/>
          <w:tab w:val="clear" w:pos="1728"/>
          <w:tab w:val="clear" w:pos="2160"/>
          <w:tab w:val="clear" w:pos="2592"/>
          <w:tab w:val="clear" w:pos="3024"/>
        </w:tabs>
        <w:jc w:val="left"/>
        <w:rPr>
          <w:rFonts w:cs="Arial"/>
          <w:b/>
          <w:sz w:val="20"/>
        </w:rPr>
      </w:pPr>
      <w:r>
        <w:rPr>
          <w:rFonts w:cs="Arial"/>
          <w:b/>
          <w:sz w:val="20"/>
        </w:rPr>
        <w:br w:type="page"/>
      </w:r>
    </w:p>
    <w:tbl>
      <w:tblPr>
        <w:tblW w:w="0" w:type="auto"/>
        <w:tblBorders>
          <w:top w:val="single" w:sz="12" w:space="0" w:color="auto"/>
          <w:bottom w:val="single" w:sz="12" w:space="0" w:color="auto"/>
          <w:insideH w:val="single" w:sz="4" w:space="0" w:color="auto"/>
          <w:insideV w:val="single" w:sz="4" w:space="0" w:color="auto"/>
        </w:tblBorders>
        <w:tblLook w:val="00A0" w:firstRow="1" w:lastRow="0" w:firstColumn="1" w:lastColumn="0" w:noHBand="0" w:noVBand="0"/>
      </w:tblPr>
      <w:tblGrid>
        <w:gridCol w:w="10656"/>
      </w:tblGrid>
      <w:tr w:rsidR="002103E4" w:rsidRPr="009450A6" w14:paraId="054DA6E3" w14:textId="77777777" w:rsidTr="00A23F26">
        <w:trPr>
          <w:trHeight w:val="576"/>
        </w:trPr>
        <w:tc>
          <w:tcPr>
            <w:tcW w:w="10872" w:type="dxa"/>
            <w:tcBorders>
              <w:top w:val="single" w:sz="18" w:space="0" w:color="auto"/>
              <w:bottom w:val="single" w:sz="18" w:space="0" w:color="auto"/>
            </w:tcBorders>
            <w:vAlign w:val="center"/>
          </w:tcPr>
          <w:p w14:paraId="54E58C8C" w14:textId="77777777" w:rsidR="002103E4" w:rsidRPr="009450A6" w:rsidRDefault="002103E4" w:rsidP="00423C69">
            <w:pPr>
              <w:pStyle w:val="Heading1"/>
              <w:numPr>
                <w:ilvl w:val="0"/>
                <w:numId w:val="4"/>
              </w:numPr>
              <w:suppressAutoHyphens/>
            </w:pPr>
            <w:bookmarkStart w:id="329" w:name="_Toc459311829"/>
            <w:bookmarkStart w:id="330" w:name="_Toc115168589"/>
            <w:r>
              <w:lastRenderedPageBreak/>
              <w:t>Design, construction, and post award activities</w:t>
            </w:r>
            <w:bookmarkEnd w:id="329"/>
            <w:bookmarkEnd w:id="330"/>
          </w:p>
        </w:tc>
      </w:tr>
    </w:tbl>
    <w:p w14:paraId="0F0805A5" w14:textId="77777777" w:rsidR="002103E4" w:rsidRDefault="002103E4" w:rsidP="00B52CDF">
      <w:pPr>
        <w:pStyle w:val="NoSpacing"/>
      </w:pPr>
    </w:p>
    <w:p w14:paraId="41CD40BD" w14:textId="77777777" w:rsidR="00191ABB" w:rsidRDefault="00191ABB" w:rsidP="00B52CDF">
      <w:pPr>
        <w:pStyle w:val="NoSpacing"/>
      </w:pPr>
    </w:p>
    <w:p w14:paraId="7A397C88" w14:textId="5E296576" w:rsidR="002103E4" w:rsidRPr="00E56DD1" w:rsidRDefault="002B6F04" w:rsidP="00423C69">
      <w:pPr>
        <w:pStyle w:val="Heading2"/>
        <w:keepNext w:val="0"/>
        <w:widowControl/>
        <w:numPr>
          <w:ilvl w:val="1"/>
          <w:numId w:val="4"/>
        </w:numPr>
        <w:suppressAutoHyphens/>
        <w:ind w:left="0" w:firstLine="0"/>
        <w:rPr>
          <w:b/>
        </w:rPr>
      </w:pPr>
      <w:bookmarkStart w:id="331" w:name="_Toc428354710"/>
      <w:bookmarkStart w:id="332" w:name="_Toc428354990"/>
      <w:bookmarkStart w:id="333" w:name="_Toc414866932"/>
      <w:bookmarkStart w:id="334" w:name="_Toc414876866"/>
      <w:bookmarkStart w:id="335" w:name="_Toc415071508"/>
      <w:bookmarkStart w:id="336" w:name="_Toc304460591"/>
      <w:bookmarkStart w:id="337" w:name="_Toc304464634"/>
      <w:bookmarkStart w:id="338" w:name="_Toc304464955"/>
      <w:bookmarkStart w:id="339" w:name="_Toc304460592"/>
      <w:bookmarkStart w:id="340" w:name="_Toc304464635"/>
      <w:bookmarkStart w:id="341" w:name="_Toc304464956"/>
      <w:bookmarkStart w:id="342" w:name="_Toc304553636"/>
      <w:bookmarkStart w:id="343" w:name="_Toc305150507"/>
      <w:bookmarkStart w:id="344" w:name="_Toc286305672"/>
      <w:bookmarkStart w:id="345" w:name="_Toc459311830"/>
      <w:bookmarkStart w:id="346" w:name="_Toc11516859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r w:rsidRPr="00E56DD1">
        <w:rPr>
          <w:b/>
        </w:rPr>
        <w:t>SCHEDULE FOR COMPLETION OF SPACE (</w:t>
      </w:r>
      <w:r w:rsidR="00854822">
        <w:rPr>
          <w:b/>
        </w:rPr>
        <w:t>aaap variation (</w:t>
      </w:r>
      <w:r w:rsidR="00C7388A">
        <w:rPr>
          <w:b/>
        </w:rPr>
        <w:t>OCT 20</w:t>
      </w:r>
      <w:r w:rsidR="000D0203">
        <w:rPr>
          <w:b/>
        </w:rPr>
        <w:t>2</w:t>
      </w:r>
      <w:r w:rsidR="009B3273">
        <w:rPr>
          <w:b/>
        </w:rPr>
        <w:t>2</w:t>
      </w:r>
      <w:r w:rsidR="002103E4" w:rsidRPr="00C235B7">
        <w:rPr>
          <w:b/>
        </w:rPr>
        <w:t>)</w:t>
      </w:r>
      <w:r w:rsidR="00854822">
        <w:rPr>
          <w:b/>
        </w:rPr>
        <w:t>)</w:t>
      </w:r>
      <w:bookmarkEnd w:id="345"/>
      <w:bookmarkEnd w:id="346"/>
      <w:r w:rsidRPr="00E56DD1">
        <w:rPr>
          <w:b/>
        </w:rPr>
        <w:t xml:space="preserve"> </w:t>
      </w:r>
    </w:p>
    <w:p w14:paraId="0A6B6080" w14:textId="77777777" w:rsidR="002103E4" w:rsidRPr="009450A6" w:rsidRDefault="002103E4" w:rsidP="000E3921">
      <w:pPr>
        <w:pStyle w:val="BodyText1"/>
        <w:tabs>
          <w:tab w:val="clear" w:pos="576"/>
          <w:tab w:val="clear" w:pos="864"/>
          <w:tab w:val="clear" w:pos="1296"/>
          <w:tab w:val="clear" w:pos="1728"/>
          <w:tab w:val="clear" w:pos="2160"/>
          <w:tab w:val="clear" w:pos="2592"/>
          <w:tab w:val="clear" w:pos="3024"/>
        </w:tabs>
        <w:suppressAutoHyphens/>
        <w:ind w:left="0" w:firstLine="0"/>
        <w:contextualSpacing/>
        <w:rPr>
          <w:rFonts w:cs="Arial"/>
          <w:szCs w:val="16"/>
        </w:rPr>
      </w:pPr>
    </w:p>
    <w:p w14:paraId="5461C1FA" w14:textId="77777777" w:rsidR="00B74DC2" w:rsidRDefault="00952FD3" w:rsidP="00996363">
      <w:pPr>
        <w:pStyle w:val="BodyText1"/>
        <w:tabs>
          <w:tab w:val="clear" w:pos="576"/>
          <w:tab w:val="clear" w:pos="864"/>
          <w:tab w:val="clear" w:pos="1296"/>
          <w:tab w:val="clear" w:pos="1728"/>
          <w:tab w:val="clear" w:pos="2160"/>
          <w:tab w:val="clear" w:pos="2592"/>
          <w:tab w:val="clear" w:pos="3024"/>
        </w:tabs>
        <w:suppressAutoHyphens/>
        <w:ind w:left="720" w:firstLine="0"/>
        <w:contextualSpacing/>
        <w:rPr>
          <w:rFonts w:cs="Arial"/>
          <w:szCs w:val="16"/>
        </w:rPr>
      </w:pPr>
      <w:bookmarkStart w:id="347" w:name="SSCL_MinTI_10"/>
      <w:r w:rsidRPr="009B4CA6">
        <w:rPr>
          <w:rFonts w:cs="Arial"/>
          <w:szCs w:val="16"/>
        </w:rPr>
        <w:t>Design and construction activities for the Space shall commence upon Lease award.</w:t>
      </w:r>
      <w:bookmarkStart w:id="348" w:name="N_SSCL_MinTI_11"/>
      <w:bookmarkEnd w:id="347"/>
      <w:r w:rsidR="006E589B">
        <w:rPr>
          <w:rFonts w:cs="Arial"/>
          <w:szCs w:val="16"/>
        </w:rPr>
        <w:t xml:space="preserve"> </w:t>
      </w:r>
      <w:r w:rsidR="002103E4" w:rsidRPr="009450A6">
        <w:rPr>
          <w:rFonts w:cs="Arial"/>
          <w:szCs w:val="16"/>
        </w:rPr>
        <w:t>The</w:t>
      </w:r>
      <w:r w:rsidR="002103E4">
        <w:rPr>
          <w:rFonts w:cs="Arial"/>
          <w:szCs w:val="16"/>
        </w:rPr>
        <w:t xml:space="preserve"> Lessor shall schedule the following activities to achieve timely completion of the work required by this Lease:</w:t>
      </w:r>
    </w:p>
    <w:p w14:paraId="455B657E" w14:textId="77777777" w:rsidR="00B74DC2" w:rsidRDefault="00B74DC2" w:rsidP="00996363">
      <w:pPr>
        <w:pStyle w:val="BodyText1"/>
        <w:tabs>
          <w:tab w:val="clear" w:pos="576"/>
          <w:tab w:val="clear" w:pos="864"/>
          <w:tab w:val="clear" w:pos="1296"/>
          <w:tab w:val="clear" w:pos="1728"/>
          <w:tab w:val="clear" w:pos="2160"/>
          <w:tab w:val="clear" w:pos="2592"/>
          <w:tab w:val="clear" w:pos="3024"/>
        </w:tabs>
        <w:suppressAutoHyphens/>
        <w:ind w:left="720" w:firstLine="0"/>
        <w:contextualSpacing/>
        <w:rPr>
          <w:rFonts w:cs="Arial"/>
          <w:szCs w:val="16"/>
        </w:rPr>
      </w:pPr>
    </w:p>
    <w:p w14:paraId="5E516C29" w14:textId="6C36D334" w:rsidR="002103E4" w:rsidRDefault="002103E4" w:rsidP="00996363">
      <w:pPr>
        <w:pStyle w:val="BodyText2a"/>
        <w:tabs>
          <w:tab w:val="clear" w:pos="576"/>
          <w:tab w:val="clear" w:pos="1152"/>
          <w:tab w:val="clear" w:pos="1296"/>
          <w:tab w:val="clear" w:pos="1728"/>
          <w:tab w:val="clear" w:pos="2160"/>
          <w:tab w:val="clear" w:pos="2592"/>
          <w:tab w:val="clear" w:pos="3024"/>
          <w:tab w:val="left" w:pos="720"/>
        </w:tabs>
        <w:suppressAutoHyphens/>
        <w:ind w:left="1080" w:hanging="360"/>
        <w:contextualSpacing/>
        <w:rPr>
          <w:rFonts w:cs="Arial"/>
          <w:szCs w:val="16"/>
        </w:rPr>
      </w:pPr>
      <w:bookmarkStart w:id="349" w:name="DidLes_1"/>
      <w:r w:rsidRPr="00FE3402">
        <w:rPr>
          <w:rFonts w:cs="Arial"/>
          <w:szCs w:val="16"/>
        </w:rPr>
        <w:t>A.</w:t>
      </w:r>
      <w:r w:rsidRPr="00FE3402">
        <w:rPr>
          <w:rFonts w:cs="Arial"/>
          <w:szCs w:val="16"/>
        </w:rPr>
        <w:tab/>
      </w:r>
      <w:r w:rsidR="00BC7444" w:rsidRPr="00BC7444">
        <w:rPr>
          <w:rFonts w:cs="Arial"/>
          <w:szCs w:val="16"/>
          <w:u w:val="single"/>
        </w:rPr>
        <w:t>Lessor</w:t>
      </w:r>
      <w:r w:rsidR="009F0506" w:rsidRPr="009F0506">
        <w:rPr>
          <w:rFonts w:cs="Arial"/>
          <w:szCs w:val="16"/>
          <w:u w:val="single"/>
        </w:rPr>
        <w:t>-Provided Design Intent Drawings</w:t>
      </w:r>
      <w:r w:rsidR="00BC7444" w:rsidRPr="00BC7444">
        <w:rPr>
          <w:rFonts w:cs="Arial"/>
          <w:szCs w:val="16"/>
          <w:u w:val="single"/>
        </w:rPr>
        <w:t xml:space="preserve"> (DIDs)</w:t>
      </w:r>
      <w:r w:rsidR="00BC7444" w:rsidRPr="00BC7444">
        <w:rPr>
          <w:rFonts w:cs="Arial"/>
          <w:szCs w:val="16"/>
        </w:rPr>
        <w:t>:</w:t>
      </w:r>
      <w:r w:rsidR="006E589B">
        <w:rPr>
          <w:rFonts w:cs="Arial"/>
          <w:szCs w:val="16"/>
        </w:rPr>
        <w:t xml:space="preserve"> </w:t>
      </w:r>
      <w:r w:rsidRPr="00FE3402">
        <w:rPr>
          <w:rFonts w:cs="Arial"/>
          <w:szCs w:val="16"/>
        </w:rPr>
        <w:t xml:space="preserve">The Lessor must submit to GSA, as part of the shell cost, complete DIDs conforming to the requirements of this Lease and other Government-supplied information related to the tenant agency's interior build-out requirements not later than </w:t>
      </w:r>
      <w:r w:rsidR="00DE7EAE">
        <w:rPr>
          <w:rFonts w:cs="Arial"/>
          <w:b/>
          <w:color w:val="FF0000"/>
          <w:szCs w:val="16"/>
        </w:rPr>
        <w:t xml:space="preserve">[see </w:t>
      </w:r>
      <w:r w:rsidR="00CB137B">
        <w:rPr>
          <w:rFonts w:cs="Arial"/>
          <w:b/>
          <w:color w:val="FF0000"/>
          <w:szCs w:val="16"/>
        </w:rPr>
        <w:t xml:space="preserve">AAAP </w:t>
      </w:r>
      <w:r w:rsidR="000E5281">
        <w:rPr>
          <w:rFonts w:cs="Arial"/>
          <w:b/>
          <w:color w:val="FF0000"/>
          <w:szCs w:val="16"/>
        </w:rPr>
        <w:t xml:space="preserve">Post-Award </w:t>
      </w:r>
      <w:r w:rsidR="0031797D">
        <w:rPr>
          <w:rFonts w:cs="Arial"/>
          <w:b/>
          <w:color w:val="FF0000"/>
          <w:szCs w:val="16"/>
        </w:rPr>
        <w:t>Schedule</w:t>
      </w:r>
      <w:r w:rsidR="00DE7EAE" w:rsidRPr="00305725">
        <w:rPr>
          <w:rFonts w:cs="Arial"/>
          <w:b/>
          <w:color w:val="FF0000"/>
          <w:szCs w:val="16"/>
        </w:rPr>
        <w:t>]</w:t>
      </w:r>
      <w:r w:rsidRPr="008F786C">
        <w:rPr>
          <w:rFonts w:cs="Arial"/>
          <w:b/>
          <w:szCs w:val="16"/>
        </w:rPr>
        <w:t xml:space="preserve"> </w:t>
      </w:r>
      <w:r w:rsidR="000022C8">
        <w:rPr>
          <w:rFonts w:cs="Arial"/>
          <w:szCs w:val="16"/>
        </w:rPr>
        <w:t>Working Days</w:t>
      </w:r>
      <w:r w:rsidRPr="00FE3402">
        <w:rPr>
          <w:rFonts w:cs="Arial"/>
          <w:szCs w:val="16"/>
        </w:rPr>
        <w:t xml:space="preserve"> following the </w:t>
      </w:r>
      <w:r w:rsidR="000022C8">
        <w:rPr>
          <w:rFonts w:cs="Arial"/>
          <w:szCs w:val="16"/>
        </w:rPr>
        <w:t>Lease Award Date</w:t>
      </w:r>
      <w:r w:rsidRPr="00FE3402">
        <w:rPr>
          <w:rFonts w:cs="Arial"/>
          <w:szCs w:val="16"/>
        </w:rPr>
        <w:t>, provided that the Government supplies such information and direction as reasonably required for Lessor to timely complete DIDs.</w:t>
      </w:r>
      <w:r w:rsidR="006E589B">
        <w:rPr>
          <w:rFonts w:cs="Arial"/>
          <w:szCs w:val="16"/>
        </w:rPr>
        <w:t xml:space="preserve"> </w:t>
      </w:r>
      <w:r w:rsidRPr="00FE3402">
        <w:rPr>
          <w:rFonts w:cs="Arial"/>
          <w:szCs w:val="16"/>
        </w:rPr>
        <w:t>The Government (GSA and the tenant agency) shall attend two meetings at the Lessor's request for the purpose of providing information and direction in the development of DIDs.</w:t>
      </w:r>
      <w:r w:rsidR="006E589B">
        <w:rPr>
          <w:rFonts w:cs="Arial"/>
          <w:szCs w:val="16"/>
        </w:rPr>
        <w:t xml:space="preserve"> </w:t>
      </w:r>
      <w:r w:rsidR="000D0203">
        <w:rPr>
          <w:rFonts w:cs="Arial"/>
          <w:szCs w:val="16"/>
        </w:rPr>
        <w:t>These meetings may be held either in person or virtually, at the discretion of the Government.</w:t>
      </w:r>
      <w:r w:rsidR="006E589B">
        <w:rPr>
          <w:rFonts w:cs="Arial"/>
          <w:szCs w:val="16"/>
        </w:rPr>
        <w:t xml:space="preserve"> </w:t>
      </w:r>
      <w:r w:rsidRPr="00FE3402">
        <w:rPr>
          <w:rFonts w:cs="Arial"/>
          <w:szCs w:val="16"/>
        </w:rPr>
        <w:t>The Lessor should anticipate at least two submissions of DIDs before receiving approval.</w:t>
      </w:r>
      <w:r w:rsidR="006E589B">
        <w:rPr>
          <w:rFonts w:cs="Arial"/>
          <w:szCs w:val="16"/>
        </w:rPr>
        <w:t xml:space="preserve"> </w:t>
      </w:r>
      <w:r w:rsidRPr="00FE3402">
        <w:rPr>
          <w:rFonts w:cs="Arial"/>
          <w:szCs w:val="16"/>
        </w:rPr>
        <w:t>At the sole discretion of the Government, the Lessor may be required to submit a budget proposal based on the TIs and associated work as shown on the DIDs.</w:t>
      </w:r>
      <w:r w:rsidR="006E589B">
        <w:rPr>
          <w:rFonts w:cs="Arial"/>
          <w:szCs w:val="16"/>
        </w:rPr>
        <w:t xml:space="preserve"> </w:t>
      </w:r>
      <w:r w:rsidRPr="00FE3402">
        <w:rPr>
          <w:rFonts w:cs="Arial"/>
          <w:szCs w:val="16"/>
        </w:rPr>
        <w:t>This budget proposal shall be completed</w:t>
      </w:r>
      <w:r w:rsidR="00B805E1">
        <w:rPr>
          <w:rFonts w:cs="Arial"/>
          <w:szCs w:val="16"/>
        </w:rPr>
        <w:t>, as part of the shell cost,</w:t>
      </w:r>
      <w:r w:rsidRPr="00FE3402">
        <w:rPr>
          <w:rFonts w:cs="Arial"/>
          <w:szCs w:val="16"/>
        </w:rPr>
        <w:t xml:space="preserve"> within </w:t>
      </w:r>
      <w:r w:rsidR="00002341">
        <w:rPr>
          <w:rFonts w:cs="Arial"/>
          <w:b/>
          <w:color w:val="FF0000"/>
          <w:szCs w:val="16"/>
        </w:rPr>
        <w:t>10</w:t>
      </w:r>
      <w:r w:rsidRPr="00FE3402">
        <w:rPr>
          <w:rFonts w:cs="Arial"/>
          <w:szCs w:val="16"/>
        </w:rPr>
        <w:t xml:space="preserve"> </w:t>
      </w:r>
      <w:r w:rsidR="000022C8">
        <w:rPr>
          <w:rFonts w:cs="Arial"/>
          <w:szCs w:val="16"/>
        </w:rPr>
        <w:t>Working Days</w:t>
      </w:r>
      <w:r w:rsidRPr="00FE3402">
        <w:rPr>
          <w:rFonts w:cs="Arial"/>
          <w:szCs w:val="16"/>
        </w:rPr>
        <w:t xml:space="preserve"> of the Government’s request.</w:t>
      </w:r>
      <w:r w:rsidR="00C7388A">
        <w:rPr>
          <w:rFonts w:cs="Arial"/>
          <w:szCs w:val="16"/>
        </w:rPr>
        <w:t xml:space="preserve"> After award, the Government may elect to provide DIDs, in which instance both parties will negotiate a rental credit.</w:t>
      </w:r>
    </w:p>
    <w:p w14:paraId="74AF557B" w14:textId="77777777" w:rsidR="002103E4" w:rsidRDefault="002103E4" w:rsidP="00996363">
      <w:pPr>
        <w:pStyle w:val="BodyText2a"/>
        <w:tabs>
          <w:tab w:val="clear" w:pos="576"/>
          <w:tab w:val="clear" w:pos="1152"/>
          <w:tab w:val="clear" w:pos="1296"/>
          <w:tab w:val="clear" w:pos="1728"/>
          <w:tab w:val="clear" w:pos="2160"/>
          <w:tab w:val="clear" w:pos="2592"/>
          <w:tab w:val="clear" w:pos="3024"/>
          <w:tab w:val="left" w:pos="720"/>
        </w:tabs>
        <w:suppressAutoHyphens/>
        <w:ind w:left="1080" w:hanging="360"/>
        <w:contextualSpacing/>
        <w:rPr>
          <w:rFonts w:cs="Arial"/>
          <w:szCs w:val="16"/>
        </w:rPr>
      </w:pPr>
    </w:p>
    <w:p w14:paraId="056F41CE" w14:textId="77777777" w:rsidR="002103E4" w:rsidRPr="005850C3" w:rsidRDefault="002103E4" w:rsidP="00996363">
      <w:pPr>
        <w:pStyle w:val="BodyText2a"/>
        <w:tabs>
          <w:tab w:val="clear" w:pos="576"/>
          <w:tab w:val="clear" w:pos="1152"/>
          <w:tab w:val="clear" w:pos="1296"/>
          <w:tab w:val="clear" w:pos="1728"/>
          <w:tab w:val="clear" w:pos="2160"/>
          <w:tab w:val="clear" w:pos="2592"/>
          <w:tab w:val="clear" w:pos="3024"/>
          <w:tab w:val="left" w:pos="720"/>
        </w:tabs>
        <w:suppressAutoHyphens/>
        <w:ind w:left="1080" w:hanging="360"/>
        <w:contextualSpacing/>
        <w:rPr>
          <w:rFonts w:cs="Arial"/>
          <w:szCs w:val="16"/>
        </w:rPr>
      </w:pPr>
      <w:r w:rsidRPr="00543C28">
        <w:rPr>
          <w:rFonts w:cs="Arial"/>
          <w:szCs w:val="16"/>
        </w:rPr>
        <w:t>B.</w:t>
      </w:r>
      <w:r w:rsidRPr="00543C28">
        <w:rPr>
          <w:rFonts w:cs="Arial"/>
          <w:szCs w:val="16"/>
        </w:rPr>
        <w:tab/>
      </w:r>
      <w:r>
        <w:rPr>
          <w:rFonts w:cs="Arial"/>
          <w:szCs w:val="16"/>
          <w:u w:val="single"/>
        </w:rPr>
        <w:t>DIDs</w:t>
      </w:r>
      <w:r w:rsidRPr="005850C3">
        <w:rPr>
          <w:rFonts w:cs="Arial"/>
          <w:szCs w:val="16"/>
        </w:rPr>
        <w:t xml:space="preserve">. For the purposes of this Lease, DIDs are defined as </w:t>
      </w:r>
      <w:r w:rsidR="00476410" w:rsidRPr="006944B0">
        <w:rPr>
          <w:rFonts w:cs="Arial"/>
          <w:szCs w:val="16"/>
        </w:rPr>
        <w:t xml:space="preserve">layout line drawings </w:t>
      </w:r>
      <w:r w:rsidR="00476410">
        <w:rPr>
          <w:rFonts w:cs="Arial"/>
          <w:szCs w:val="16"/>
        </w:rPr>
        <w:t xml:space="preserve">of the leased Space, reflecting all Lease requirements, </w:t>
      </w:r>
      <w:r w:rsidR="00476410" w:rsidRPr="006944B0">
        <w:rPr>
          <w:rFonts w:cs="Arial"/>
          <w:szCs w:val="16"/>
        </w:rPr>
        <w:t>showing partitions and doors; schematic demolition; voice, data, and electrical outlet locations; finishes; generic furniture layout, and any additional details necessary to communicate the design intent to the lessor’s architect for the purpose of prepar</w:t>
      </w:r>
      <w:r w:rsidR="00476410">
        <w:rPr>
          <w:rFonts w:cs="Arial"/>
          <w:szCs w:val="16"/>
        </w:rPr>
        <w:t>ing the construction documents (CDs).</w:t>
      </w:r>
      <w:r w:rsidR="006E589B">
        <w:rPr>
          <w:rFonts w:cs="Arial"/>
          <w:szCs w:val="16"/>
        </w:rPr>
        <w:t xml:space="preserve"> </w:t>
      </w:r>
      <w:r w:rsidR="00476410">
        <w:rPr>
          <w:rFonts w:cs="Arial"/>
          <w:szCs w:val="16"/>
        </w:rPr>
        <w:t xml:space="preserve">A full DID set </w:t>
      </w:r>
      <w:r w:rsidR="001C7C5A">
        <w:rPr>
          <w:rFonts w:cs="Arial"/>
          <w:szCs w:val="16"/>
        </w:rPr>
        <w:t>must</w:t>
      </w:r>
      <w:r w:rsidR="00476410">
        <w:rPr>
          <w:rFonts w:cs="Arial"/>
          <w:szCs w:val="16"/>
        </w:rPr>
        <w:t xml:space="preserve"> include the following elements</w:t>
      </w:r>
      <w:r w:rsidRPr="005850C3">
        <w:rPr>
          <w:rFonts w:cs="Arial"/>
          <w:szCs w:val="16"/>
        </w:rPr>
        <w:t>:</w:t>
      </w:r>
    </w:p>
    <w:p w14:paraId="183C2187" w14:textId="77777777" w:rsidR="002103E4" w:rsidRPr="005850C3" w:rsidRDefault="002103E4" w:rsidP="00996363">
      <w:pPr>
        <w:pStyle w:val="BodyText2a"/>
        <w:tabs>
          <w:tab w:val="clear" w:pos="576"/>
          <w:tab w:val="clear" w:pos="1152"/>
          <w:tab w:val="clear" w:pos="1296"/>
          <w:tab w:val="clear" w:pos="1728"/>
          <w:tab w:val="clear" w:pos="2160"/>
          <w:tab w:val="clear" w:pos="2592"/>
          <w:tab w:val="clear" w:pos="3024"/>
        </w:tabs>
        <w:ind w:left="1080" w:hanging="360"/>
        <w:contextualSpacing/>
        <w:rPr>
          <w:rFonts w:cs="Arial"/>
          <w:szCs w:val="16"/>
        </w:rPr>
      </w:pPr>
    </w:p>
    <w:p w14:paraId="55DEF987" w14:textId="77777777" w:rsidR="00476410" w:rsidRDefault="00476410" w:rsidP="00476410">
      <w:pPr>
        <w:pStyle w:val="BodyText2a"/>
        <w:tabs>
          <w:tab w:val="clear" w:pos="576"/>
          <w:tab w:val="clear" w:pos="1152"/>
          <w:tab w:val="clear" w:pos="1296"/>
          <w:tab w:val="clear" w:pos="1728"/>
          <w:tab w:val="clear" w:pos="2160"/>
          <w:tab w:val="clear" w:pos="2592"/>
          <w:tab w:val="clear" w:pos="3024"/>
          <w:tab w:val="left" w:pos="1170"/>
        </w:tabs>
        <w:ind w:left="1440" w:hanging="360"/>
        <w:contextualSpacing/>
        <w:rPr>
          <w:rFonts w:cs="Arial"/>
          <w:szCs w:val="16"/>
        </w:rPr>
      </w:pPr>
      <w:r w:rsidRPr="00476410">
        <w:rPr>
          <w:rFonts w:cs="Arial"/>
          <w:szCs w:val="16"/>
        </w:rPr>
        <w:t>Level 1</w:t>
      </w:r>
      <w:r>
        <w:rPr>
          <w:rFonts w:cs="Arial"/>
          <w:szCs w:val="16"/>
        </w:rPr>
        <w:t xml:space="preserve"> </w:t>
      </w:r>
      <w:r w:rsidR="000D0203">
        <w:rPr>
          <w:rFonts w:cs="Arial"/>
          <w:szCs w:val="16"/>
        </w:rPr>
        <w:t xml:space="preserve">DIDs </w:t>
      </w:r>
      <w:r>
        <w:rPr>
          <w:rFonts w:cs="Arial"/>
          <w:szCs w:val="16"/>
        </w:rPr>
        <w:t xml:space="preserve">(included in </w:t>
      </w:r>
      <w:r w:rsidR="001C7C5A">
        <w:rPr>
          <w:rFonts w:cs="Arial"/>
          <w:szCs w:val="16"/>
        </w:rPr>
        <w:t>S</w:t>
      </w:r>
      <w:r>
        <w:rPr>
          <w:rFonts w:cs="Arial"/>
          <w:szCs w:val="16"/>
        </w:rPr>
        <w:t>hell rent)</w:t>
      </w:r>
      <w:r w:rsidRPr="00476410">
        <w:rPr>
          <w:rFonts w:cs="Arial"/>
          <w:szCs w:val="16"/>
        </w:rPr>
        <w:t>:</w:t>
      </w:r>
    </w:p>
    <w:p w14:paraId="6617A6CD" w14:textId="77777777" w:rsidR="00476410" w:rsidRPr="00476410" w:rsidRDefault="00476410" w:rsidP="00476410">
      <w:pPr>
        <w:pStyle w:val="BodyText2a"/>
        <w:tabs>
          <w:tab w:val="clear" w:pos="576"/>
          <w:tab w:val="clear" w:pos="1152"/>
          <w:tab w:val="clear" w:pos="1296"/>
          <w:tab w:val="clear" w:pos="1728"/>
          <w:tab w:val="clear" w:pos="2160"/>
          <w:tab w:val="clear" w:pos="2592"/>
          <w:tab w:val="clear" w:pos="3024"/>
          <w:tab w:val="left" w:pos="1170"/>
        </w:tabs>
        <w:ind w:left="1440" w:hanging="360"/>
        <w:contextualSpacing/>
        <w:rPr>
          <w:rFonts w:cs="Arial"/>
          <w:szCs w:val="16"/>
        </w:rPr>
      </w:pPr>
    </w:p>
    <w:p w14:paraId="346702DB" w14:textId="77777777" w:rsidR="00476410" w:rsidRPr="00476410" w:rsidRDefault="00476410" w:rsidP="00476410">
      <w:pPr>
        <w:pStyle w:val="BodyText2a"/>
        <w:tabs>
          <w:tab w:val="clear" w:pos="576"/>
          <w:tab w:val="clear" w:pos="1152"/>
          <w:tab w:val="clear" w:pos="1296"/>
          <w:tab w:val="clear" w:pos="1728"/>
          <w:tab w:val="clear" w:pos="2160"/>
          <w:tab w:val="clear" w:pos="2592"/>
          <w:tab w:val="clear" w:pos="3024"/>
          <w:tab w:val="left" w:pos="1170"/>
        </w:tabs>
        <w:ind w:left="1800" w:hanging="360"/>
        <w:contextualSpacing/>
        <w:rPr>
          <w:rFonts w:cs="Arial"/>
          <w:szCs w:val="16"/>
        </w:rPr>
      </w:pPr>
      <w:r w:rsidRPr="00476410">
        <w:rPr>
          <w:rFonts w:cs="Arial"/>
          <w:szCs w:val="16"/>
        </w:rPr>
        <w:t>1.</w:t>
      </w:r>
      <w:r w:rsidRPr="00476410">
        <w:rPr>
          <w:rFonts w:cs="Arial"/>
          <w:szCs w:val="16"/>
        </w:rPr>
        <w:tab/>
        <w:t>Cover Sheet;</w:t>
      </w:r>
    </w:p>
    <w:p w14:paraId="6EE5531D" w14:textId="77777777" w:rsidR="00476410" w:rsidRPr="00476410" w:rsidRDefault="00476410" w:rsidP="00476410">
      <w:pPr>
        <w:pStyle w:val="BodyText2a"/>
        <w:tabs>
          <w:tab w:val="clear" w:pos="576"/>
          <w:tab w:val="clear" w:pos="1152"/>
          <w:tab w:val="clear" w:pos="1296"/>
          <w:tab w:val="clear" w:pos="1728"/>
          <w:tab w:val="clear" w:pos="2160"/>
          <w:tab w:val="clear" w:pos="2592"/>
          <w:tab w:val="clear" w:pos="3024"/>
          <w:tab w:val="left" w:pos="1170"/>
        </w:tabs>
        <w:ind w:left="1800" w:hanging="360"/>
        <w:contextualSpacing/>
        <w:rPr>
          <w:rFonts w:cs="Arial"/>
          <w:szCs w:val="16"/>
        </w:rPr>
      </w:pPr>
      <w:r w:rsidRPr="00476410">
        <w:rPr>
          <w:rFonts w:cs="Arial"/>
          <w:szCs w:val="16"/>
        </w:rPr>
        <w:t>2.</w:t>
      </w:r>
      <w:r w:rsidRPr="00476410">
        <w:rPr>
          <w:rFonts w:cs="Arial"/>
          <w:szCs w:val="16"/>
        </w:rPr>
        <w:tab/>
        <w:t>Demolition Plan (if applicable);</w:t>
      </w:r>
    </w:p>
    <w:p w14:paraId="6EB26B48" w14:textId="77777777" w:rsidR="00476410" w:rsidRPr="00476410" w:rsidRDefault="00476410" w:rsidP="00476410">
      <w:pPr>
        <w:pStyle w:val="BodyText2a"/>
        <w:tabs>
          <w:tab w:val="clear" w:pos="576"/>
          <w:tab w:val="clear" w:pos="1152"/>
          <w:tab w:val="clear" w:pos="1296"/>
          <w:tab w:val="clear" w:pos="1728"/>
          <w:tab w:val="clear" w:pos="2160"/>
          <w:tab w:val="clear" w:pos="2592"/>
          <w:tab w:val="clear" w:pos="3024"/>
          <w:tab w:val="left" w:pos="1170"/>
        </w:tabs>
        <w:ind w:left="1800" w:hanging="360"/>
        <w:contextualSpacing/>
        <w:rPr>
          <w:rFonts w:cs="Arial"/>
          <w:szCs w:val="16"/>
        </w:rPr>
      </w:pPr>
      <w:r w:rsidRPr="00476410">
        <w:rPr>
          <w:rFonts w:cs="Arial"/>
          <w:szCs w:val="16"/>
        </w:rPr>
        <w:t>3.</w:t>
      </w:r>
      <w:r w:rsidRPr="00476410">
        <w:rPr>
          <w:rFonts w:cs="Arial"/>
          <w:szCs w:val="16"/>
        </w:rPr>
        <w:tab/>
        <w:t xml:space="preserve">Construction (Partition) Plan; </w:t>
      </w:r>
    </w:p>
    <w:p w14:paraId="4DCA8ACA" w14:textId="77777777" w:rsidR="00476410" w:rsidRPr="00476410" w:rsidRDefault="00476410" w:rsidP="00476410">
      <w:pPr>
        <w:pStyle w:val="BodyText2a"/>
        <w:tabs>
          <w:tab w:val="clear" w:pos="576"/>
          <w:tab w:val="clear" w:pos="1152"/>
          <w:tab w:val="clear" w:pos="1296"/>
          <w:tab w:val="clear" w:pos="1728"/>
          <w:tab w:val="clear" w:pos="2160"/>
          <w:tab w:val="clear" w:pos="2592"/>
          <w:tab w:val="clear" w:pos="3024"/>
          <w:tab w:val="left" w:pos="1170"/>
        </w:tabs>
        <w:ind w:left="1800" w:hanging="360"/>
        <w:contextualSpacing/>
        <w:rPr>
          <w:rFonts w:cs="Arial"/>
          <w:szCs w:val="16"/>
        </w:rPr>
      </w:pPr>
      <w:r w:rsidRPr="00476410">
        <w:rPr>
          <w:rFonts w:cs="Arial"/>
          <w:szCs w:val="16"/>
        </w:rPr>
        <w:t>4.</w:t>
      </w:r>
      <w:r w:rsidRPr="00476410">
        <w:rPr>
          <w:rFonts w:cs="Arial"/>
          <w:szCs w:val="16"/>
        </w:rPr>
        <w:tab/>
        <w:t>Power/Communication (Electrical) Plan;</w:t>
      </w:r>
    </w:p>
    <w:p w14:paraId="6E3B34EE" w14:textId="77777777" w:rsidR="00476410" w:rsidRPr="00476410" w:rsidRDefault="00476410" w:rsidP="00476410">
      <w:pPr>
        <w:pStyle w:val="BodyText2a"/>
        <w:tabs>
          <w:tab w:val="clear" w:pos="576"/>
          <w:tab w:val="clear" w:pos="1152"/>
          <w:tab w:val="clear" w:pos="1296"/>
          <w:tab w:val="clear" w:pos="1728"/>
          <w:tab w:val="clear" w:pos="2160"/>
          <w:tab w:val="clear" w:pos="2592"/>
          <w:tab w:val="clear" w:pos="3024"/>
          <w:tab w:val="left" w:pos="1170"/>
        </w:tabs>
        <w:ind w:left="1800" w:hanging="360"/>
        <w:contextualSpacing/>
        <w:rPr>
          <w:rFonts w:cs="Arial"/>
          <w:szCs w:val="16"/>
        </w:rPr>
      </w:pPr>
      <w:r w:rsidRPr="00476410">
        <w:rPr>
          <w:rFonts w:cs="Arial"/>
          <w:szCs w:val="16"/>
        </w:rPr>
        <w:t>5.</w:t>
      </w:r>
      <w:r w:rsidRPr="00476410">
        <w:rPr>
          <w:rFonts w:cs="Arial"/>
          <w:szCs w:val="16"/>
        </w:rPr>
        <w:tab/>
        <w:t>Furniture Plan; and</w:t>
      </w:r>
    </w:p>
    <w:p w14:paraId="706A8E96" w14:textId="77777777" w:rsidR="00F62624" w:rsidRDefault="00476410" w:rsidP="00C3403C">
      <w:pPr>
        <w:pStyle w:val="BodyText2a"/>
        <w:tabs>
          <w:tab w:val="clear" w:pos="576"/>
          <w:tab w:val="clear" w:pos="1152"/>
          <w:tab w:val="clear" w:pos="1296"/>
          <w:tab w:val="clear" w:pos="1728"/>
          <w:tab w:val="clear" w:pos="2160"/>
          <w:tab w:val="clear" w:pos="2592"/>
          <w:tab w:val="clear" w:pos="3024"/>
          <w:tab w:val="left" w:pos="1170"/>
        </w:tabs>
        <w:ind w:left="1800" w:hanging="360"/>
        <w:contextualSpacing/>
        <w:rPr>
          <w:rFonts w:cs="Arial"/>
          <w:szCs w:val="16"/>
        </w:rPr>
      </w:pPr>
      <w:r w:rsidRPr="00476410">
        <w:rPr>
          <w:rFonts w:cs="Arial"/>
          <w:szCs w:val="16"/>
        </w:rPr>
        <w:t>6.</w:t>
      </w:r>
      <w:r w:rsidRPr="00476410">
        <w:rPr>
          <w:rFonts w:cs="Arial"/>
          <w:szCs w:val="16"/>
        </w:rPr>
        <w:tab/>
        <w:t>Finish Plan.</w:t>
      </w:r>
    </w:p>
    <w:p w14:paraId="42ED01B6" w14:textId="77777777" w:rsidR="00476410" w:rsidRDefault="00476410" w:rsidP="00476410">
      <w:pPr>
        <w:pStyle w:val="BodyText2a"/>
        <w:tabs>
          <w:tab w:val="clear" w:pos="576"/>
          <w:tab w:val="clear" w:pos="1152"/>
          <w:tab w:val="clear" w:pos="1296"/>
          <w:tab w:val="clear" w:pos="1728"/>
          <w:tab w:val="clear" w:pos="2160"/>
          <w:tab w:val="clear" w:pos="2592"/>
          <w:tab w:val="clear" w:pos="3024"/>
          <w:tab w:val="left" w:pos="1170"/>
        </w:tabs>
        <w:ind w:left="1440" w:hanging="360"/>
        <w:contextualSpacing/>
        <w:rPr>
          <w:rFonts w:cs="Arial"/>
          <w:szCs w:val="16"/>
        </w:rPr>
      </w:pPr>
    </w:p>
    <w:p w14:paraId="19676847" w14:textId="77777777" w:rsidR="00476410" w:rsidRDefault="00476410" w:rsidP="00476410">
      <w:pPr>
        <w:pStyle w:val="BodyText2a"/>
        <w:tabs>
          <w:tab w:val="clear" w:pos="576"/>
          <w:tab w:val="clear" w:pos="1152"/>
          <w:tab w:val="clear" w:pos="1296"/>
          <w:tab w:val="clear" w:pos="1728"/>
          <w:tab w:val="clear" w:pos="2160"/>
          <w:tab w:val="clear" w:pos="2592"/>
          <w:tab w:val="clear" w:pos="3024"/>
          <w:tab w:val="left" w:pos="1170"/>
        </w:tabs>
        <w:ind w:left="1440" w:hanging="360"/>
        <w:contextualSpacing/>
        <w:rPr>
          <w:rFonts w:cs="Arial"/>
          <w:szCs w:val="16"/>
        </w:rPr>
      </w:pPr>
    </w:p>
    <w:p w14:paraId="2F18385F" w14:textId="77777777" w:rsidR="00476410" w:rsidRPr="00476410" w:rsidRDefault="00476410" w:rsidP="00476410">
      <w:pPr>
        <w:pStyle w:val="BodyText2a"/>
        <w:tabs>
          <w:tab w:val="clear" w:pos="576"/>
          <w:tab w:val="clear" w:pos="1152"/>
          <w:tab w:val="clear" w:pos="1296"/>
          <w:tab w:val="clear" w:pos="1728"/>
          <w:tab w:val="clear" w:pos="2160"/>
          <w:tab w:val="clear" w:pos="2592"/>
          <w:tab w:val="clear" w:pos="3024"/>
          <w:tab w:val="left" w:pos="1170"/>
        </w:tabs>
        <w:ind w:left="1440" w:hanging="360"/>
        <w:contextualSpacing/>
        <w:rPr>
          <w:rFonts w:cs="Arial"/>
          <w:szCs w:val="16"/>
        </w:rPr>
      </w:pPr>
      <w:r w:rsidRPr="00476410">
        <w:rPr>
          <w:rFonts w:cs="Arial"/>
          <w:szCs w:val="16"/>
        </w:rPr>
        <w:t>Level 2</w:t>
      </w:r>
      <w:r>
        <w:rPr>
          <w:rFonts w:cs="Arial"/>
          <w:szCs w:val="16"/>
        </w:rPr>
        <w:t xml:space="preserve"> </w:t>
      </w:r>
      <w:r w:rsidR="000D0203">
        <w:rPr>
          <w:rFonts w:cs="Arial"/>
          <w:szCs w:val="16"/>
        </w:rPr>
        <w:t xml:space="preserve">DIDs </w:t>
      </w:r>
      <w:r>
        <w:rPr>
          <w:rFonts w:cs="Arial"/>
          <w:szCs w:val="16"/>
        </w:rPr>
        <w:t>(reimbursable)</w:t>
      </w:r>
      <w:r w:rsidRPr="00476410">
        <w:rPr>
          <w:rFonts w:cs="Arial"/>
          <w:szCs w:val="16"/>
        </w:rPr>
        <w:t>:</w:t>
      </w:r>
    </w:p>
    <w:p w14:paraId="4F37606A" w14:textId="77777777" w:rsidR="00C3403C" w:rsidRDefault="00C3403C" w:rsidP="00476410">
      <w:pPr>
        <w:pStyle w:val="BodyText2a"/>
        <w:tabs>
          <w:tab w:val="clear" w:pos="576"/>
          <w:tab w:val="clear" w:pos="1152"/>
          <w:tab w:val="clear" w:pos="1296"/>
          <w:tab w:val="clear" w:pos="1728"/>
          <w:tab w:val="clear" w:pos="2160"/>
          <w:tab w:val="clear" w:pos="2592"/>
          <w:tab w:val="clear" w:pos="3024"/>
          <w:tab w:val="left" w:pos="1170"/>
        </w:tabs>
        <w:ind w:left="1440" w:hanging="360"/>
        <w:contextualSpacing/>
        <w:rPr>
          <w:rFonts w:cs="Arial"/>
          <w:szCs w:val="16"/>
        </w:rPr>
      </w:pPr>
      <w:r>
        <w:rPr>
          <w:rFonts w:cs="Arial"/>
          <w:szCs w:val="16"/>
        </w:rPr>
        <w:tab/>
      </w:r>
      <w:r>
        <w:rPr>
          <w:rFonts w:cs="Arial"/>
          <w:szCs w:val="16"/>
        </w:rPr>
        <w:tab/>
      </w:r>
    </w:p>
    <w:p w14:paraId="1A7A9C6D" w14:textId="77777777" w:rsidR="00476410" w:rsidRPr="00476410" w:rsidRDefault="00C3403C" w:rsidP="00476410">
      <w:pPr>
        <w:pStyle w:val="BodyText2a"/>
        <w:tabs>
          <w:tab w:val="clear" w:pos="576"/>
          <w:tab w:val="clear" w:pos="1152"/>
          <w:tab w:val="clear" w:pos="1296"/>
          <w:tab w:val="clear" w:pos="1728"/>
          <w:tab w:val="clear" w:pos="2160"/>
          <w:tab w:val="clear" w:pos="2592"/>
          <w:tab w:val="clear" w:pos="3024"/>
          <w:tab w:val="left" w:pos="1170"/>
        </w:tabs>
        <w:ind w:left="1440" w:hanging="360"/>
        <w:contextualSpacing/>
        <w:rPr>
          <w:rFonts w:cs="Arial"/>
          <w:szCs w:val="16"/>
        </w:rPr>
      </w:pPr>
      <w:r>
        <w:rPr>
          <w:rFonts w:cs="Arial"/>
          <w:szCs w:val="16"/>
        </w:rPr>
        <w:tab/>
      </w:r>
      <w:r>
        <w:rPr>
          <w:rFonts w:cs="Arial"/>
          <w:szCs w:val="16"/>
        </w:rPr>
        <w:tab/>
      </w:r>
      <w:r w:rsidR="00476410">
        <w:rPr>
          <w:rFonts w:cs="Arial"/>
          <w:szCs w:val="16"/>
        </w:rPr>
        <w:t>After Lease Award, t</w:t>
      </w:r>
      <w:r w:rsidR="00476410" w:rsidRPr="00476410">
        <w:rPr>
          <w:rFonts w:cs="Arial"/>
          <w:szCs w:val="16"/>
        </w:rPr>
        <w:t xml:space="preserve">he </w:t>
      </w:r>
      <w:r w:rsidR="00476410">
        <w:rPr>
          <w:rFonts w:cs="Arial"/>
          <w:szCs w:val="16"/>
        </w:rPr>
        <w:t>Government may request the Lessor to submit a separate price proposal to provide Level 2 DIDs in addition to the Level 1 DIDs which are already priced as part of the shell rent.</w:t>
      </w:r>
      <w:r w:rsidR="006E589B">
        <w:rPr>
          <w:rFonts w:cs="Arial"/>
          <w:szCs w:val="16"/>
        </w:rPr>
        <w:t xml:space="preserve"> </w:t>
      </w:r>
      <w:r>
        <w:rPr>
          <w:rFonts w:cs="Arial"/>
          <w:szCs w:val="16"/>
        </w:rPr>
        <w:t xml:space="preserve">If requested, </w:t>
      </w:r>
      <w:r w:rsidR="00476410">
        <w:rPr>
          <w:rFonts w:cs="Arial"/>
          <w:szCs w:val="16"/>
        </w:rPr>
        <w:t>Level 2 DIDs</w:t>
      </w:r>
      <w:r>
        <w:rPr>
          <w:rFonts w:cs="Arial"/>
          <w:szCs w:val="16"/>
        </w:rPr>
        <w:t xml:space="preserve"> </w:t>
      </w:r>
      <w:r w:rsidR="00476410">
        <w:rPr>
          <w:rFonts w:cs="Arial"/>
          <w:szCs w:val="16"/>
        </w:rPr>
        <w:t>must include the</w:t>
      </w:r>
      <w:r w:rsidR="00476410" w:rsidRPr="00476410">
        <w:rPr>
          <w:rFonts w:cs="Arial"/>
          <w:szCs w:val="16"/>
        </w:rPr>
        <w:t xml:space="preserve"> following Level 2 elements:</w:t>
      </w:r>
    </w:p>
    <w:p w14:paraId="6CCFB3DF" w14:textId="77777777" w:rsidR="00476410" w:rsidRPr="00476410" w:rsidRDefault="00476410" w:rsidP="00476410">
      <w:pPr>
        <w:pStyle w:val="BodyText2a"/>
        <w:tabs>
          <w:tab w:val="clear" w:pos="576"/>
          <w:tab w:val="clear" w:pos="1152"/>
          <w:tab w:val="clear" w:pos="1296"/>
          <w:tab w:val="clear" w:pos="1728"/>
          <w:tab w:val="clear" w:pos="2160"/>
          <w:tab w:val="clear" w:pos="2592"/>
          <w:tab w:val="clear" w:pos="3024"/>
          <w:tab w:val="left" w:pos="1170"/>
        </w:tabs>
        <w:ind w:left="1440" w:hanging="360"/>
        <w:contextualSpacing/>
        <w:rPr>
          <w:rFonts w:cs="Arial"/>
          <w:szCs w:val="16"/>
        </w:rPr>
      </w:pPr>
    </w:p>
    <w:p w14:paraId="77346DA4" w14:textId="77777777" w:rsidR="00476410" w:rsidRPr="00476410" w:rsidRDefault="00476410" w:rsidP="00C3403C">
      <w:pPr>
        <w:pStyle w:val="BodyText2a"/>
        <w:tabs>
          <w:tab w:val="clear" w:pos="576"/>
          <w:tab w:val="clear" w:pos="1152"/>
          <w:tab w:val="clear" w:pos="1296"/>
          <w:tab w:val="clear" w:pos="1728"/>
          <w:tab w:val="clear" w:pos="2160"/>
          <w:tab w:val="clear" w:pos="2592"/>
          <w:tab w:val="clear" w:pos="3024"/>
          <w:tab w:val="left" w:pos="1170"/>
        </w:tabs>
        <w:ind w:left="1800" w:hanging="360"/>
        <w:contextualSpacing/>
        <w:rPr>
          <w:rFonts w:cs="Arial"/>
          <w:szCs w:val="16"/>
        </w:rPr>
      </w:pPr>
      <w:r w:rsidRPr="00476410">
        <w:rPr>
          <w:rFonts w:cs="Arial"/>
          <w:szCs w:val="16"/>
        </w:rPr>
        <w:t>1.</w:t>
      </w:r>
      <w:r w:rsidRPr="00476410">
        <w:rPr>
          <w:rFonts w:cs="Arial"/>
          <w:szCs w:val="16"/>
        </w:rPr>
        <w:tab/>
        <w:t>Reflected Ceiling Plan;</w:t>
      </w:r>
    </w:p>
    <w:p w14:paraId="315F21B1" w14:textId="77777777" w:rsidR="00476410" w:rsidRPr="00476410" w:rsidRDefault="00476410" w:rsidP="00C3403C">
      <w:pPr>
        <w:pStyle w:val="BodyText2a"/>
        <w:tabs>
          <w:tab w:val="clear" w:pos="576"/>
          <w:tab w:val="clear" w:pos="1152"/>
          <w:tab w:val="clear" w:pos="1296"/>
          <w:tab w:val="clear" w:pos="1728"/>
          <w:tab w:val="clear" w:pos="2160"/>
          <w:tab w:val="clear" w:pos="2592"/>
          <w:tab w:val="clear" w:pos="3024"/>
          <w:tab w:val="left" w:pos="1170"/>
        </w:tabs>
        <w:ind w:left="1800" w:hanging="360"/>
        <w:contextualSpacing/>
        <w:rPr>
          <w:rFonts w:cs="Arial"/>
          <w:szCs w:val="16"/>
        </w:rPr>
      </w:pPr>
      <w:r w:rsidRPr="00476410">
        <w:rPr>
          <w:rFonts w:cs="Arial"/>
          <w:szCs w:val="16"/>
        </w:rPr>
        <w:t>2.</w:t>
      </w:r>
      <w:r w:rsidRPr="00476410">
        <w:rPr>
          <w:rFonts w:cs="Arial"/>
          <w:szCs w:val="16"/>
        </w:rPr>
        <w:tab/>
        <w:t>Interior Elevations;</w:t>
      </w:r>
    </w:p>
    <w:p w14:paraId="299C598C" w14:textId="77777777" w:rsidR="00476410" w:rsidRPr="00476410" w:rsidRDefault="00476410" w:rsidP="00C3403C">
      <w:pPr>
        <w:pStyle w:val="BodyText2a"/>
        <w:tabs>
          <w:tab w:val="clear" w:pos="576"/>
          <w:tab w:val="clear" w:pos="1152"/>
          <w:tab w:val="clear" w:pos="1296"/>
          <w:tab w:val="clear" w:pos="1728"/>
          <w:tab w:val="clear" w:pos="2160"/>
          <w:tab w:val="clear" w:pos="2592"/>
          <w:tab w:val="clear" w:pos="3024"/>
          <w:tab w:val="left" w:pos="1170"/>
        </w:tabs>
        <w:ind w:left="1800" w:hanging="360"/>
        <w:contextualSpacing/>
        <w:rPr>
          <w:rFonts w:cs="Arial"/>
          <w:szCs w:val="16"/>
        </w:rPr>
      </w:pPr>
      <w:r w:rsidRPr="00476410">
        <w:rPr>
          <w:rFonts w:cs="Arial"/>
          <w:szCs w:val="16"/>
        </w:rPr>
        <w:t>3.</w:t>
      </w:r>
      <w:r w:rsidRPr="00476410">
        <w:rPr>
          <w:rFonts w:cs="Arial"/>
          <w:szCs w:val="16"/>
        </w:rPr>
        <w:tab/>
        <w:t>Interior Sections;</w:t>
      </w:r>
    </w:p>
    <w:p w14:paraId="6E2405F5" w14:textId="77777777" w:rsidR="00476410" w:rsidRPr="00476410" w:rsidRDefault="00476410" w:rsidP="00C3403C">
      <w:pPr>
        <w:pStyle w:val="BodyText2a"/>
        <w:tabs>
          <w:tab w:val="clear" w:pos="576"/>
          <w:tab w:val="clear" w:pos="1152"/>
          <w:tab w:val="clear" w:pos="1296"/>
          <w:tab w:val="clear" w:pos="1728"/>
          <w:tab w:val="clear" w:pos="2160"/>
          <w:tab w:val="clear" w:pos="2592"/>
          <w:tab w:val="clear" w:pos="3024"/>
          <w:tab w:val="left" w:pos="1170"/>
        </w:tabs>
        <w:ind w:left="1800" w:hanging="360"/>
        <w:contextualSpacing/>
        <w:rPr>
          <w:rFonts w:cs="Arial"/>
          <w:szCs w:val="16"/>
        </w:rPr>
      </w:pPr>
      <w:r w:rsidRPr="00476410">
        <w:rPr>
          <w:rFonts w:cs="Arial"/>
          <w:szCs w:val="16"/>
        </w:rPr>
        <w:t>4.</w:t>
      </w:r>
      <w:r w:rsidRPr="00476410">
        <w:rPr>
          <w:rFonts w:cs="Arial"/>
          <w:szCs w:val="16"/>
        </w:rPr>
        <w:tab/>
        <w:t>Partition Type/ Section Plan; and</w:t>
      </w:r>
    </w:p>
    <w:p w14:paraId="77056762" w14:textId="77777777" w:rsidR="00476410" w:rsidRDefault="00476410" w:rsidP="00BB3767">
      <w:pPr>
        <w:pStyle w:val="BodyText2a"/>
        <w:tabs>
          <w:tab w:val="clear" w:pos="576"/>
          <w:tab w:val="clear" w:pos="1152"/>
          <w:tab w:val="clear" w:pos="1296"/>
          <w:tab w:val="clear" w:pos="1728"/>
          <w:tab w:val="clear" w:pos="2160"/>
          <w:tab w:val="clear" w:pos="2592"/>
          <w:tab w:val="clear" w:pos="3024"/>
          <w:tab w:val="left" w:pos="1170"/>
        </w:tabs>
        <w:ind w:left="1800" w:hanging="360"/>
        <w:contextualSpacing/>
        <w:rPr>
          <w:rFonts w:cs="Arial"/>
          <w:szCs w:val="16"/>
        </w:rPr>
      </w:pPr>
      <w:r w:rsidRPr="00476410">
        <w:rPr>
          <w:rFonts w:cs="Arial"/>
          <w:szCs w:val="16"/>
        </w:rPr>
        <w:t>5.</w:t>
      </w:r>
      <w:r w:rsidRPr="00476410">
        <w:rPr>
          <w:rFonts w:cs="Arial"/>
          <w:szCs w:val="16"/>
        </w:rPr>
        <w:tab/>
        <w:t xml:space="preserve">Door/Hardware Schedule </w:t>
      </w:r>
    </w:p>
    <w:p w14:paraId="255C23A6" w14:textId="77777777" w:rsidR="00476410" w:rsidRPr="00543C28" w:rsidRDefault="00476410" w:rsidP="00996363">
      <w:pPr>
        <w:pStyle w:val="BodyText2a"/>
        <w:tabs>
          <w:tab w:val="clear" w:pos="576"/>
          <w:tab w:val="clear" w:pos="1152"/>
          <w:tab w:val="clear" w:pos="1296"/>
          <w:tab w:val="clear" w:pos="1728"/>
          <w:tab w:val="clear" w:pos="2160"/>
          <w:tab w:val="clear" w:pos="2592"/>
          <w:tab w:val="clear" w:pos="3024"/>
          <w:tab w:val="left" w:pos="1170"/>
        </w:tabs>
        <w:ind w:left="1440" w:hanging="360"/>
        <w:contextualSpacing/>
        <w:rPr>
          <w:rFonts w:cs="Arial"/>
          <w:szCs w:val="16"/>
        </w:rPr>
      </w:pPr>
    </w:p>
    <w:p w14:paraId="5AD05352" w14:textId="335E614C" w:rsidR="00E56DD1" w:rsidRPr="00E56DD1" w:rsidRDefault="00E56DD1" w:rsidP="000E22D8">
      <w:pPr>
        <w:pStyle w:val="BodyText2a"/>
        <w:numPr>
          <w:ilvl w:val="1"/>
          <w:numId w:val="49"/>
        </w:numPr>
        <w:tabs>
          <w:tab w:val="clear" w:pos="576"/>
          <w:tab w:val="clear" w:pos="1152"/>
          <w:tab w:val="clear" w:pos="1296"/>
          <w:tab w:val="clear" w:pos="1728"/>
          <w:tab w:val="clear" w:pos="2160"/>
          <w:tab w:val="clear" w:pos="2592"/>
          <w:tab w:val="clear" w:pos="3024"/>
          <w:tab w:val="left" w:pos="720"/>
        </w:tabs>
        <w:suppressAutoHyphens/>
        <w:ind w:left="1080" w:hanging="360"/>
        <w:contextualSpacing/>
        <w:rPr>
          <w:rFonts w:cs="Arial"/>
          <w:szCs w:val="16"/>
        </w:rPr>
      </w:pPr>
      <w:bookmarkStart w:id="350" w:name="TIA_6"/>
      <w:bookmarkEnd w:id="349"/>
      <w:r w:rsidRPr="00E56DD1">
        <w:rPr>
          <w:rFonts w:cs="Arial"/>
          <w:szCs w:val="16"/>
          <w:u w:val="single"/>
        </w:rPr>
        <w:t>Government review and approval of Lessor-provided DIDs</w:t>
      </w:r>
      <w:r w:rsidRPr="00E56DD1">
        <w:rPr>
          <w:rFonts w:cs="Arial"/>
          <w:szCs w:val="16"/>
        </w:rPr>
        <w:t>:</w:t>
      </w:r>
      <w:r w:rsidR="006E589B">
        <w:rPr>
          <w:rFonts w:cs="Arial"/>
          <w:szCs w:val="16"/>
        </w:rPr>
        <w:t xml:space="preserve"> </w:t>
      </w:r>
      <w:r w:rsidRPr="00E56DD1">
        <w:rPr>
          <w:rFonts w:cs="Arial"/>
          <w:szCs w:val="16"/>
        </w:rPr>
        <w:t xml:space="preserve">The Government must notify the Lessor of DID approval not later than </w:t>
      </w:r>
      <w:r w:rsidRPr="00E56DD1">
        <w:rPr>
          <w:rFonts w:cs="Arial"/>
          <w:b/>
          <w:color w:val="FF0000"/>
          <w:szCs w:val="16"/>
        </w:rPr>
        <w:t xml:space="preserve">[see </w:t>
      </w:r>
      <w:r w:rsidR="00CB137B">
        <w:rPr>
          <w:rFonts w:cs="Arial"/>
          <w:b/>
          <w:color w:val="FF0000"/>
          <w:szCs w:val="16"/>
        </w:rPr>
        <w:t>AAAP</w:t>
      </w:r>
      <w:r w:rsidR="00B2558F">
        <w:rPr>
          <w:rFonts w:cs="Arial"/>
          <w:b/>
          <w:color w:val="FF0000"/>
          <w:szCs w:val="16"/>
        </w:rPr>
        <w:t xml:space="preserve"> </w:t>
      </w:r>
      <w:r w:rsidR="002C5099">
        <w:rPr>
          <w:rFonts w:cs="Arial"/>
          <w:b/>
          <w:color w:val="FF0000"/>
          <w:szCs w:val="16"/>
        </w:rPr>
        <w:t>Post-Award</w:t>
      </w:r>
      <w:r w:rsidR="002C5099" w:rsidRPr="00E56DD1">
        <w:rPr>
          <w:rFonts w:cs="Arial"/>
          <w:b/>
          <w:color w:val="FF0000"/>
          <w:szCs w:val="16"/>
        </w:rPr>
        <w:t xml:space="preserve"> </w:t>
      </w:r>
      <w:r w:rsidRPr="00E56DD1">
        <w:rPr>
          <w:rFonts w:cs="Arial"/>
          <w:b/>
          <w:color w:val="FF0000"/>
          <w:szCs w:val="16"/>
        </w:rPr>
        <w:t>Schedule]</w:t>
      </w:r>
      <w:r w:rsidRPr="00E56DD1">
        <w:rPr>
          <w:b/>
        </w:rPr>
        <w:t xml:space="preserve"> </w:t>
      </w:r>
      <w:r w:rsidRPr="00E56DD1">
        <w:rPr>
          <w:rFonts w:cs="Arial"/>
          <w:szCs w:val="16"/>
        </w:rPr>
        <w:t>Working Days following submission of DIDs conforming to the requirements of this Lease as supplied by the Government.</w:t>
      </w:r>
      <w:r w:rsidR="006E589B">
        <w:rPr>
          <w:rFonts w:cs="Arial"/>
          <w:szCs w:val="16"/>
        </w:rPr>
        <w:t xml:space="preserve"> </w:t>
      </w:r>
      <w:r w:rsidRPr="00E56DD1">
        <w:rPr>
          <w:rFonts w:cs="Arial"/>
          <w:szCs w:val="16"/>
        </w:rPr>
        <w:t>Should the DIDs not conform to these requirements, the Government must notify the Lessor of such non-conformances within the same period; however, the Lessor shall be responsible for any delay to approval of DIDs occasioned by such non-conformance.</w:t>
      </w:r>
      <w:r w:rsidR="006E589B">
        <w:rPr>
          <w:rFonts w:cs="Arial"/>
          <w:szCs w:val="16"/>
        </w:rPr>
        <w:t xml:space="preserve"> </w:t>
      </w:r>
      <w:r w:rsidRPr="00E56DD1">
        <w:rPr>
          <w:rFonts w:cs="Arial"/>
          <w:szCs w:val="16"/>
        </w:rPr>
        <w:t>The Government’s review and approval of the DIDs is limited to conformance to the specific requirements of the Lease as they apply to the Space.</w:t>
      </w:r>
    </w:p>
    <w:p w14:paraId="05195D97" w14:textId="77777777" w:rsidR="00E56DD1" w:rsidRPr="00E56DD1" w:rsidRDefault="00E56DD1" w:rsidP="00996363">
      <w:pPr>
        <w:pStyle w:val="BodyText2a"/>
        <w:tabs>
          <w:tab w:val="clear" w:pos="576"/>
          <w:tab w:val="clear" w:pos="1152"/>
          <w:tab w:val="clear" w:pos="1296"/>
          <w:tab w:val="clear" w:pos="1728"/>
          <w:tab w:val="clear" w:pos="2160"/>
          <w:tab w:val="clear" w:pos="2592"/>
          <w:tab w:val="clear" w:pos="3024"/>
          <w:tab w:val="left" w:pos="720"/>
        </w:tabs>
        <w:suppressAutoHyphens/>
        <w:ind w:left="1080" w:hanging="360"/>
        <w:contextualSpacing/>
        <w:rPr>
          <w:rFonts w:cs="Arial"/>
          <w:szCs w:val="16"/>
        </w:rPr>
      </w:pPr>
    </w:p>
    <w:p w14:paraId="39281371" w14:textId="263C4EDD" w:rsidR="009F13BB" w:rsidRDefault="00B707AF" w:rsidP="000E22D8">
      <w:pPr>
        <w:pStyle w:val="BodyText2a"/>
        <w:numPr>
          <w:ilvl w:val="1"/>
          <w:numId w:val="49"/>
        </w:numPr>
        <w:tabs>
          <w:tab w:val="clear" w:pos="576"/>
          <w:tab w:val="clear" w:pos="1152"/>
          <w:tab w:val="clear" w:pos="1296"/>
          <w:tab w:val="clear" w:pos="1728"/>
          <w:tab w:val="clear" w:pos="2160"/>
          <w:tab w:val="clear" w:pos="2592"/>
          <w:tab w:val="clear" w:pos="3024"/>
          <w:tab w:val="left" w:pos="720"/>
        </w:tabs>
        <w:suppressAutoHyphens/>
        <w:ind w:left="1080" w:hanging="360"/>
        <w:contextualSpacing/>
        <w:rPr>
          <w:rFonts w:cs="Arial"/>
          <w:szCs w:val="16"/>
        </w:rPr>
      </w:pPr>
      <w:r w:rsidRPr="00E113D5">
        <w:rPr>
          <w:rFonts w:cs="Arial"/>
          <w:szCs w:val="16"/>
          <w:u w:val="single"/>
        </w:rPr>
        <w:t>The Lessor’s preparation and submission of construction documents (CDs)</w:t>
      </w:r>
      <w:r w:rsidRPr="00E113D5">
        <w:rPr>
          <w:rFonts w:cs="Arial"/>
          <w:szCs w:val="16"/>
        </w:rPr>
        <w:t>:</w:t>
      </w:r>
      <w:r w:rsidR="006E589B">
        <w:rPr>
          <w:rFonts w:cs="Arial"/>
          <w:szCs w:val="16"/>
        </w:rPr>
        <w:t xml:space="preserve"> </w:t>
      </w:r>
      <w:r w:rsidRPr="00E113D5">
        <w:rPr>
          <w:rFonts w:cs="Arial"/>
          <w:szCs w:val="16"/>
        </w:rPr>
        <w:t>The Lessor as part of the TI</w:t>
      </w:r>
      <w:r w:rsidR="008B7DE0">
        <w:rPr>
          <w:rFonts w:cs="Arial"/>
          <w:szCs w:val="16"/>
        </w:rPr>
        <w:t xml:space="preserve"> and BSAC</w:t>
      </w:r>
      <w:r w:rsidRPr="00E113D5">
        <w:rPr>
          <w:rFonts w:cs="Arial"/>
          <w:szCs w:val="16"/>
        </w:rPr>
        <w:t xml:space="preserve"> must complete CDs conforming to the approved DIDs not later than </w:t>
      </w:r>
      <w:r w:rsidR="00A52DB0" w:rsidRPr="0031797D">
        <w:rPr>
          <w:rFonts w:cs="Arial"/>
          <w:b/>
          <w:color w:val="FF0000"/>
          <w:szCs w:val="16"/>
        </w:rPr>
        <w:t>[</w:t>
      </w:r>
      <w:r w:rsidR="0031797D">
        <w:rPr>
          <w:rFonts w:cs="Arial"/>
          <w:b/>
          <w:color w:val="FF0000"/>
          <w:szCs w:val="16"/>
        </w:rPr>
        <w:t xml:space="preserve">see </w:t>
      </w:r>
      <w:r w:rsidR="00CB137B">
        <w:rPr>
          <w:rFonts w:cs="Arial"/>
          <w:b/>
          <w:color w:val="FF0000"/>
          <w:szCs w:val="16"/>
        </w:rPr>
        <w:t xml:space="preserve">AAAP </w:t>
      </w:r>
      <w:r w:rsidR="002C5099">
        <w:rPr>
          <w:rFonts w:cs="Arial"/>
          <w:b/>
          <w:color w:val="FF0000"/>
          <w:szCs w:val="16"/>
        </w:rPr>
        <w:t xml:space="preserve">Post-Award </w:t>
      </w:r>
      <w:r w:rsidR="0031797D">
        <w:rPr>
          <w:rFonts w:cs="Arial"/>
          <w:b/>
          <w:color w:val="FF0000"/>
          <w:szCs w:val="16"/>
        </w:rPr>
        <w:t>Schedule</w:t>
      </w:r>
      <w:r w:rsidR="0031797D" w:rsidRPr="00305725">
        <w:rPr>
          <w:rFonts w:cs="Arial"/>
          <w:b/>
          <w:color w:val="FF0000"/>
          <w:szCs w:val="16"/>
        </w:rPr>
        <w:t>]</w:t>
      </w:r>
      <w:r w:rsidRPr="00E113D5">
        <w:rPr>
          <w:rFonts w:cs="Arial"/>
          <w:b/>
          <w:szCs w:val="16"/>
        </w:rPr>
        <w:t xml:space="preserve"> </w:t>
      </w:r>
      <w:r w:rsidRPr="00E113D5">
        <w:rPr>
          <w:rFonts w:cs="Arial"/>
          <w:szCs w:val="16"/>
        </w:rPr>
        <w:t>Working Days following the approval of DIDs.</w:t>
      </w:r>
      <w:r w:rsidR="006E589B">
        <w:rPr>
          <w:rFonts w:cs="Arial"/>
          <w:szCs w:val="16"/>
        </w:rPr>
        <w:t xml:space="preserve"> </w:t>
      </w:r>
      <w:r w:rsidRPr="00E113D5">
        <w:rPr>
          <w:rFonts w:cs="Arial"/>
          <w:szCs w:val="16"/>
        </w:rPr>
        <w:t>The pricing for this work is included under the A/E fees established under Section 1 of the Lease.</w:t>
      </w:r>
      <w:r w:rsidR="006E589B">
        <w:rPr>
          <w:rFonts w:cs="Arial"/>
          <w:szCs w:val="16"/>
        </w:rPr>
        <w:t xml:space="preserve"> </w:t>
      </w:r>
      <w:r w:rsidRPr="00E113D5">
        <w:rPr>
          <w:rFonts w:cs="Arial"/>
          <w:szCs w:val="16"/>
        </w:rPr>
        <w:t>If during the preparation of CDs the Lessor becomes aware that any material requirement indicated in the approved DIDs cannot be reasonably achieved, the Lessor shall promptly notify GSA, and shall not proceed with completion of CDs until direction is received from the LCO.</w:t>
      </w:r>
      <w:r w:rsidR="006E589B">
        <w:rPr>
          <w:rFonts w:cs="Arial"/>
          <w:szCs w:val="16"/>
        </w:rPr>
        <w:t xml:space="preserve"> </w:t>
      </w:r>
      <w:r w:rsidRPr="00E113D5">
        <w:rPr>
          <w:rFonts w:cs="Arial"/>
          <w:szCs w:val="16"/>
        </w:rPr>
        <w:t xml:space="preserve">The LCO shall provide direction within </w:t>
      </w:r>
      <w:r w:rsidR="00002341">
        <w:rPr>
          <w:rFonts w:cs="Arial"/>
          <w:b/>
          <w:color w:val="FF0000"/>
          <w:szCs w:val="16"/>
        </w:rPr>
        <w:t>15</w:t>
      </w:r>
      <w:bookmarkStart w:id="351" w:name="TK_4"/>
      <w:bookmarkEnd w:id="350"/>
      <w:r w:rsidR="009F13BB" w:rsidRPr="00BD2D67">
        <w:rPr>
          <w:rFonts w:cs="Arial"/>
          <w:b/>
          <w:szCs w:val="16"/>
        </w:rPr>
        <w:t xml:space="preserve"> </w:t>
      </w:r>
      <w:r w:rsidR="009F13BB" w:rsidRPr="00BD2D67">
        <w:rPr>
          <w:rFonts w:cs="Arial"/>
          <w:szCs w:val="16"/>
        </w:rPr>
        <w:t>Working Days of such notice, but the Government shall not be responsible for delays to completion of CDs occasioned by such circumstances.</w:t>
      </w:r>
      <w:r w:rsidR="006E589B">
        <w:rPr>
          <w:rFonts w:cs="Arial"/>
          <w:szCs w:val="16"/>
        </w:rPr>
        <w:t xml:space="preserve"> </w:t>
      </w:r>
      <w:r w:rsidR="009F13BB" w:rsidRPr="00BD2D67">
        <w:rPr>
          <w:rFonts w:cs="Arial"/>
          <w:szCs w:val="16"/>
        </w:rPr>
        <w:t>For the purpose of this paragraph, a "material requirement" shall mean any requirement necessary for the Government's intended use of the Space as provided for in, or reasonably inferable from, the Lease and the approved DIDs (e.g., number of workstations and required adjacencies).</w:t>
      </w:r>
      <w:r w:rsidR="006E589B">
        <w:rPr>
          <w:rFonts w:cs="Arial"/>
          <w:szCs w:val="16"/>
        </w:rPr>
        <w:t xml:space="preserve"> </w:t>
      </w:r>
    </w:p>
    <w:p w14:paraId="517EA89F" w14:textId="77777777" w:rsidR="009F13BB" w:rsidRDefault="009F13BB" w:rsidP="00996363">
      <w:pPr>
        <w:pStyle w:val="BodyText1"/>
        <w:tabs>
          <w:tab w:val="clear" w:pos="576"/>
          <w:tab w:val="clear" w:pos="864"/>
          <w:tab w:val="clear" w:pos="1296"/>
          <w:tab w:val="clear" w:pos="1728"/>
          <w:tab w:val="clear" w:pos="2160"/>
          <w:tab w:val="clear" w:pos="2592"/>
          <w:tab w:val="clear" w:pos="3024"/>
        </w:tabs>
        <w:suppressAutoHyphens/>
        <w:ind w:left="1080" w:hanging="360"/>
        <w:contextualSpacing/>
        <w:rPr>
          <w:rFonts w:cs="Arial"/>
          <w:szCs w:val="16"/>
        </w:rPr>
      </w:pPr>
    </w:p>
    <w:p w14:paraId="0317BC0C" w14:textId="24F8BABA" w:rsidR="002103E4" w:rsidRDefault="002B6F04" w:rsidP="000E22D8">
      <w:pPr>
        <w:pStyle w:val="BodyText2a"/>
        <w:numPr>
          <w:ilvl w:val="1"/>
          <w:numId w:val="49"/>
        </w:numPr>
        <w:tabs>
          <w:tab w:val="clear" w:pos="576"/>
          <w:tab w:val="clear" w:pos="1152"/>
          <w:tab w:val="clear" w:pos="1296"/>
          <w:tab w:val="clear" w:pos="1728"/>
          <w:tab w:val="clear" w:pos="2160"/>
          <w:tab w:val="clear" w:pos="2592"/>
          <w:tab w:val="clear" w:pos="3024"/>
          <w:tab w:val="left" w:pos="720"/>
        </w:tabs>
        <w:suppressAutoHyphens/>
        <w:ind w:left="1080" w:hanging="360"/>
        <w:contextualSpacing/>
        <w:rPr>
          <w:rFonts w:cs="Arial"/>
          <w:szCs w:val="16"/>
        </w:rPr>
      </w:pPr>
      <w:r w:rsidRPr="00BD2D67">
        <w:rPr>
          <w:rFonts w:cs="Arial"/>
          <w:szCs w:val="16"/>
          <w:u w:val="single"/>
        </w:rPr>
        <w:t>Government review of CDs</w:t>
      </w:r>
      <w:r w:rsidRPr="00BD2D67">
        <w:rPr>
          <w:rFonts w:cs="Arial"/>
          <w:szCs w:val="16"/>
        </w:rPr>
        <w:t>:</w:t>
      </w:r>
      <w:r w:rsidR="006E589B">
        <w:rPr>
          <w:rFonts w:cs="Arial"/>
          <w:szCs w:val="16"/>
        </w:rPr>
        <w:t xml:space="preserve"> </w:t>
      </w:r>
      <w:r w:rsidRPr="00BD2D67">
        <w:rPr>
          <w:rFonts w:cs="Arial"/>
          <w:szCs w:val="16"/>
        </w:rPr>
        <w:t xml:space="preserve">The Government shall have </w:t>
      </w:r>
      <w:r w:rsidR="0031797D">
        <w:rPr>
          <w:rFonts w:cs="Arial"/>
          <w:b/>
          <w:color w:val="FF0000"/>
          <w:szCs w:val="16"/>
        </w:rPr>
        <w:t xml:space="preserve">[see </w:t>
      </w:r>
      <w:r w:rsidR="00CB137B">
        <w:rPr>
          <w:rFonts w:cs="Arial"/>
          <w:b/>
          <w:color w:val="FF0000"/>
          <w:szCs w:val="16"/>
        </w:rPr>
        <w:t>AAAP</w:t>
      </w:r>
      <w:r w:rsidR="00C969E9">
        <w:rPr>
          <w:rFonts w:cs="Arial"/>
          <w:b/>
          <w:color w:val="FF0000"/>
          <w:szCs w:val="16"/>
        </w:rPr>
        <w:t xml:space="preserve"> </w:t>
      </w:r>
      <w:r w:rsidR="002C5099">
        <w:rPr>
          <w:rFonts w:cs="Arial"/>
          <w:b/>
          <w:color w:val="FF0000"/>
          <w:szCs w:val="16"/>
        </w:rPr>
        <w:t xml:space="preserve">Post-Award </w:t>
      </w:r>
      <w:r w:rsidR="0031797D">
        <w:rPr>
          <w:rFonts w:cs="Arial"/>
          <w:b/>
          <w:color w:val="FF0000"/>
          <w:szCs w:val="16"/>
        </w:rPr>
        <w:t>Schedule</w:t>
      </w:r>
      <w:r w:rsidR="00B805E1" w:rsidRPr="00305725">
        <w:rPr>
          <w:rFonts w:cs="Arial"/>
          <w:b/>
          <w:color w:val="FF0000"/>
          <w:szCs w:val="16"/>
        </w:rPr>
        <w:t>]</w:t>
      </w:r>
      <w:r w:rsidR="00B805E1" w:rsidRPr="008F786C">
        <w:rPr>
          <w:rFonts w:cs="Arial"/>
          <w:b/>
          <w:szCs w:val="16"/>
        </w:rPr>
        <w:t xml:space="preserve"> </w:t>
      </w:r>
      <w:r w:rsidR="00B805E1" w:rsidRPr="00B805E1">
        <w:rPr>
          <w:rFonts w:cs="Arial"/>
          <w:szCs w:val="16"/>
        </w:rPr>
        <w:t>Working</w:t>
      </w:r>
      <w:r w:rsidRPr="00BD2D67">
        <w:rPr>
          <w:rFonts w:cs="Arial"/>
          <w:szCs w:val="16"/>
        </w:rPr>
        <w:t xml:space="preserve"> Days to review CDs </w:t>
      </w:r>
      <w:r w:rsidR="002103E4" w:rsidRPr="004C1374">
        <w:rPr>
          <w:rFonts w:cs="Arial"/>
          <w:szCs w:val="16"/>
        </w:rPr>
        <w:t>before Lessor proceeds</w:t>
      </w:r>
      <w:r w:rsidR="00B707AF">
        <w:rPr>
          <w:rFonts w:cs="Arial"/>
          <w:szCs w:val="16"/>
        </w:rPr>
        <w:t xml:space="preserve"> to </w:t>
      </w:r>
      <w:r w:rsidR="002103E4" w:rsidRPr="004C1374">
        <w:rPr>
          <w:rFonts w:cs="Arial"/>
          <w:szCs w:val="16"/>
        </w:rPr>
        <w:t>prepare</w:t>
      </w:r>
      <w:r w:rsidR="00B707AF">
        <w:rPr>
          <w:rFonts w:cs="Arial"/>
          <w:szCs w:val="16"/>
        </w:rPr>
        <w:t xml:space="preserve"> a </w:t>
      </w:r>
      <w:r w:rsidR="002103E4" w:rsidRPr="004C1374">
        <w:rPr>
          <w:rFonts w:cs="Arial"/>
          <w:szCs w:val="16"/>
        </w:rPr>
        <w:t xml:space="preserve">TI </w:t>
      </w:r>
      <w:r w:rsidR="002103E4">
        <w:rPr>
          <w:rFonts w:cs="Arial"/>
          <w:szCs w:val="16"/>
        </w:rPr>
        <w:t>price proposal</w:t>
      </w:r>
      <w:r w:rsidR="002103E4" w:rsidRPr="004C1374">
        <w:rPr>
          <w:rFonts w:cs="Arial"/>
          <w:szCs w:val="16"/>
        </w:rPr>
        <w:t xml:space="preserve"> for the work described in the CDs.</w:t>
      </w:r>
      <w:r w:rsidR="006E589B">
        <w:rPr>
          <w:rFonts w:cs="Arial"/>
          <w:szCs w:val="16"/>
        </w:rPr>
        <w:t xml:space="preserve"> </w:t>
      </w:r>
      <w:r w:rsidR="002103E4" w:rsidRPr="00E113D5">
        <w:rPr>
          <w:rFonts w:cs="Arial"/>
          <w:szCs w:val="16"/>
        </w:rPr>
        <w:t>At any time during this period of review, the Government shall have the right to require the Lessor to modify the CDs to enforce conformance to Lease requirements and the approved DIDs.</w:t>
      </w:r>
    </w:p>
    <w:p w14:paraId="4095DB7F" w14:textId="77777777" w:rsidR="00B90358" w:rsidRDefault="00B90358" w:rsidP="00996363">
      <w:pPr>
        <w:pStyle w:val="BodyText1"/>
        <w:tabs>
          <w:tab w:val="clear" w:pos="576"/>
          <w:tab w:val="clear" w:pos="864"/>
          <w:tab w:val="clear" w:pos="1296"/>
          <w:tab w:val="clear" w:pos="1728"/>
          <w:tab w:val="clear" w:pos="2160"/>
          <w:tab w:val="clear" w:pos="2592"/>
          <w:tab w:val="clear" w:pos="3024"/>
        </w:tabs>
        <w:suppressAutoHyphens/>
        <w:ind w:left="1080" w:hanging="360"/>
        <w:contextualSpacing/>
        <w:rPr>
          <w:rFonts w:cs="Arial"/>
          <w:szCs w:val="16"/>
        </w:rPr>
      </w:pPr>
    </w:p>
    <w:p w14:paraId="50126763" w14:textId="3D04582E" w:rsidR="002103E4" w:rsidRPr="005850C3" w:rsidRDefault="002103E4" w:rsidP="000E22D8">
      <w:pPr>
        <w:pStyle w:val="BodyText2a"/>
        <w:numPr>
          <w:ilvl w:val="1"/>
          <w:numId w:val="49"/>
        </w:numPr>
        <w:tabs>
          <w:tab w:val="clear" w:pos="576"/>
          <w:tab w:val="clear" w:pos="1152"/>
          <w:tab w:val="clear" w:pos="1296"/>
          <w:tab w:val="clear" w:pos="1728"/>
          <w:tab w:val="clear" w:pos="2160"/>
          <w:tab w:val="clear" w:pos="2592"/>
          <w:tab w:val="clear" w:pos="3024"/>
          <w:tab w:val="left" w:pos="720"/>
        </w:tabs>
        <w:suppressAutoHyphens/>
        <w:ind w:left="1080" w:hanging="360"/>
        <w:contextualSpacing/>
        <w:rPr>
          <w:rFonts w:cs="Arial"/>
          <w:szCs w:val="16"/>
        </w:rPr>
      </w:pPr>
      <w:r w:rsidRPr="005850C3">
        <w:rPr>
          <w:rFonts w:cs="Arial"/>
          <w:szCs w:val="16"/>
          <w:u w:val="single"/>
        </w:rPr>
        <w:lastRenderedPageBreak/>
        <w:t xml:space="preserve">The Lessor's preparation and submission of the TI </w:t>
      </w:r>
      <w:r>
        <w:rPr>
          <w:rFonts w:cs="Arial"/>
          <w:szCs w:val="16"/>
          <w:u w:val="single"/>
        </w:rPr>
        <w:t>p</w:t>
      </w:r>
      <w:r w:rsidRPr="005850C3">
        <w:rPr>
          <w:rFonts w:cs="Arial"/>
          <w:szCs w:val="16"/>
          <w:u w:val="single"/>
        </w:rPr>
        <w:t xml:space="preserve">rice </w:t>
      </w:r>
      <w:r>
        <w:rPr>
          <w:rFonts w:cs="Arial"/>
          <w:szCs w:val="16"/>
          <w:u w:val="single"/>
        </w:rPr>
        <w:t>p</w:t>
      </w:r>
      <w:r w:rsidRPr="005850C3">
        <w:rPr>
          <w:rFonts w:cs="Arial"/>
          <w:szCs w:val="16"/>
          <w:u w:val="single"/>
        </w:rPr>
        <w:t>roposal</w:t>
      </w:r>
      <w:r w:rsidRPr="005850C3">
        <w:rPr>
          <w:rFonts w:cs="Arial"/>
          <w:szCs w:val="16"/>
        </w:rPr>
        <w:t>:</w:t>
      </w:r>
      <w:r w:rsidR="006E589B">
        <w:rPr>
          <w:rFonts w:cs="Arial"/>
          <w:szCs w:val="16"/>
        </w:rPr>
        <w:t xml:space="preserve"> </w:t>
      </w:r>
      <w:r w:rsidRPr="005850C3">
        <w:rPr>
          <w:rFonts w:cs="Arial"/>
          <w:szCs w:val="16"/>
        </w:rPr>
        <w:t xml:space="preserve">The Lessor shall prepare and submit a complete TI </w:t>
      </w:r>
      <w:r>
        <w:rPr>
          <w:rFonts w:cs="Arial"/>
          <w:szCs w:val="16"/>
        </w:rPr>
        <w:t>price proposal</w:t>
      </w:r>
      <w:r w:rsidRPr="005850C3">
        <w:rPr>
          <w:rFonts w:cs="Arial"/>
          <w:szCs w:val="16"/>
        </w:rPr>
        <w:t xml:space="preserve"> in accordance with this Lease within </w:t>
      </w:r>
      <w:r w:rsidR="0031797D">
        <w:rPr>
          <w:rFonts w:cs="Arial"/>
          <w:b/>
          <w:color w:val="FF0000"/>
          <w:szCs w:val="16"/>
        </w:rPr>
        <w:t xml:space="preserve">[see </w:t>
      </w:r>
      <w:r w:rsidR="00CB137B">
        <w:rPr>
          <w:rFonts w:cs="Arial"/>
          <w:b/>
          <w:color w:val="FF0000"/>
          <w:szCs w:val="16"/>
        </w:rPr>
        <w:t>AAAP</w:t>
      </w:r>
      <w:r w:rsidR="00B2558F">
        <w:rPr>
          <w:rFonts w:cs="Arial"/>
          <w:b/>
          <w:color w:val="FF0000"/>
          <w:szCs w:val="16"/>
        </w:rPr>
        <w:t xml:space="preserve"> </w:t>
      </w:r>
      <w:r w:rsidR="002C5099">
        <w:rPr>
          <w:rFonts w:cs="Arial"/>
          <w:b/>
          <w:color w:val="FF0000"/>
          <w:szCs w:val="16"/>
        </w:rPr>
        <w:t xml:space="preserve">Post-Award </w:t>
      </w:r>
      <w:r w:rsidR="0031797D">
        <w:rPr>
          <w:rFonts w:cs="Arial"/>
          <w:b/>
          <w:color w:val="FF0000"/>
          <w:szCs w:val="16"/>
        </w:rPr>
        <w:t>Schedule</w:t>
      </w:r>
      <w:r w:rsidR="0031797D" w:rsidRPr="00305725">
        <w:rPr>
          <w:rFonts w:cs="Arial"/>
          <w:b/>
          <w:color w:val="FF0000"/>
          <w:szCs w:val="16"/>
        </w:rPr>
        <w:t>]</w:t>
      </w:r>
      <w:r w:rsidR="0031797D" w:rsidRPr="008F786C">
        <w:rPr>
          <w:rFonts w:cs="Arial"/>
          <w:b/>
          <w:szCs w:val="16"/>
        </w:rPr>
        <w:t xml:space="preserve"> </w:t>
      </w:r>
      <w:r w:rsidR="000022C8">
        <w:rPr>
          <w:rFonts w:cs="Arial"/>
          <w:szCs w:val="16"/>
        </w:rPr>
        <w:t>Working Days</w:t>
      </w:r>
      <w:r w:rsidRPr="005850C3">
        <w:rPr>
          <w:rFonts w:cs="Arial"/>
          <w:szCs w:val="16"/>
        </w:rPr>
        <w:t xml:space="preserve"> following the end of the Government CD review period.</w:t>
      </w:r>
    </w:p>
    <w:p w14:paraId="6D15200C" w14:textId="77777777" w:rsidR="00A371ED" w:rsidRDefault="00A371ED" w:rsidP="00996363">
      <w:pPr>
        <w:pStyle w:val="ListParagraph"/>
        <w:ind w:left="1080" w:hanging="360"/>
        <w:rPr>
          <w:rFonts w:cs="Arial"/>
          <w:szCs w:val="16"/>
        </w:rPr>
      </w:pPr>
    </w:p>
    <w:p w14:paraId="5E7B5974" w14:textId="0A589EA3" w:rsidR="00F574D2" w:rsidRPr="00E113D5" w:rsidRDefault="002B6F04" w:rsidP="000E22D8">
      <w:pPr>
        <w:numPr>
          <w:ilvl w:val="1"/>
          <w:numId w:val="49"/>
        </w:numPr>
        <w:shd w:val="clear" w:color="auto" w:fill="FFFFFF"/>
        <w:tabs>
          <w:tab w:val="clear" w:pos="576"/>
          <w:tab w:val="clear" w:pos="864"/>
          <w:tab w:val="clear" w:pos="1296"/>
          <w:tab w:val="clear" w:pos="1728"/>
          <w:tab w:val="clear" w:pos="2160"/>
          <w:tab w:val="clear" w:pos="2592"/>
          <w:tab w:val="clear" w:pos="3024"/>
          <w:tab w:val="left" w:pos="720"/>
        </w:tabs>
        <w:suppressAutoHyphens/>
        <w:ind w:left="1080" w:hanging="360"/>
        <w:contextualSpacing/>
        <w:rPr>
          <w:rFonts w:cs="Arial"/>
          <w:szCs w:val="16"/>
        </w:rPr>
      </w:pPr>
      <w:bookmarkStart w:id="352" w:name="SL_High_5"/>
      <w:bookmarkEnd w:id="351"/>
      <w:r w:rsidRPr="00BD2D67">
        <w:rPr>
          <w:rFonts w:cs="Arial"/>
          <w:szCs w:val="16"/>
          <w:u w:val="single"/>
        </w:rPr>
        <w:t>The Lessor's preparation and submission of the BSAC price proposal</w:t>
      </w:r>
      <w:r w:rsidRPr="00BD2D67">
        <w:rPr>
          <w:rFonts w:cs="Arial"/>
          <w:szCs w:val="16"/>
        </w:rPr>
        <w:t>:</w:t>
      </w:r>
      <w:r w:rsidR="006E589B">
        <w:rPr>
          <w:rFonts w:cs="Arial"/>
          <w:szCs w:val="16"/>
        </w:rPr>
        <w:t xml:space="preserve"> </w:t>
      </w:r>
      <w:r w:rsidRPr="00BD2D67">
        <w:rPr>
          <w:rFonts w:cs="Arial"/>
          <w:szCs w:val="16"/>
        </w:rPr>
        <w:t>The Lessor shall prepare and submit a complete BSAC price proposal in accordance with this Lease within</w:t>
      </w:r>
      <w:r w:rsidR="006E589B">
        <w:rPr>
          <w:rFonts w:cs="Arial"/>
          <w:szCs w:val="16"/>
        </w:rPr>
        <w:t xml:space="preserve"> </w:t>
      </w:r>
      <w:r w:rsidR="0031797D">
        <w:rPr>
          <w:rFonts w:cs="Arial"/>
          <w:b/>
          <w:color w:val="FF0000"/>
          <w:szCs w:val="16"/>
        </w:rPr>
        <w:t xml:space="preserve">[see </w:t>
      </w:r>
      <w:r w:rsidR="00CB137B">
        <w:rPr>
          <w:rFonts w:cs="Arial"/>
          <w:b/>
          <w:color w:val="FF0000"/>
          <w:szCs w:val="16"/>
        </w:rPr>
        <w:t>AAAP</w:t>
      </w:r>
      <w:r w:rsidR="00020A3F">
        <w:rPr>
          <w:rFonts w:cs="Arial"/>
          <w:b/>
          <w:color w:val="FF0000"/>
          <w:szCs w:val="16"/>
        </w:rPr>
        <w:t xml:space="preserve"> </w:t>
      </w:r>
      <w:r w:rsidR="002C5099">
        <w:rPr>
          <w:rFonts w:cs="Arial"/>
          <w:b/>
          <w:color w:val="FF0000"/>
          <w:szCs w:val="16"/>
        </w:rPr>
        <w:t xml:space="preserve">Post-Award </w:t>
      </w:r>
      <w:r w:rsidR="0031797D">
        <w:rPr>
          <w:rFonts w:cs="Arial"/>
          <w:b/>
          <w:color w:val="FF0000"/>
          <w:szCs w:val="16"/>
        </w:rPr>
        <w:t>Schedule</w:t>
      </w:r>
      <w:r w:rsidR="0031797D" w:rsidRPr="00305725">
        <w:rPr>
          <w:rFonts w:cs="Arial"/>
          <w:b/>
          <w:color w:val="FF0000"/>
          <w:szCs w:val="16"/>
        </w:rPr>
        <w:t>]</w:t>
      </w:r>
      <w:r w:rsidRPr="00E56DD1">
        <w:rPr>
          <w:b/>
        </w:rPr>
        <w:t xml:space="preserve"> </w:t>
      </w:r>
      <w:r w:rsidRPr="00BD2D67">
        <w:rPr>
          <w:rFonts w:cs="Arial"/>
          <w:szCs w:val="16"/>
        </w:rPr>
        <w:t>Working Days following the end of the Government CD review period.</w:t>
      </w:r>
      <w:bookmarkEnd w:id="352"/>
      <w:r w:rsidRPr="00BD2D67">
        <w:rPr>
          <w:rFonts w:cs="Arial"/>
          <w:b/>
          <w:color w:val="0000FF"/>
          <w:szCs w:val="16"/>
        </w:rPr>
        <w:t xml:space="preserve"> </w:t>
      </w:r>
    </w:p>
    <w:p w14:paraId="3D23A2F7" w14:textId="77777777" w:rsidR="00F574D2" w:rsidRPr="00E56DD1" w:rsidRDefault="00F574D2" w:rsidP="00996363">
      <w:pPr>
        <w:shd w:val="clear" w:color="auto" w:fill="FFFFFF"/>
        <w:tabs>
          <w:tab w:val="clear" w:pos="576"/>
          <w:tab w:val="clear" w:pos="864"/>
          <w:tab w:val="clear" w:pos="1296"/>
          <w:tab w:val="clear" w:pos="1728"/>
          <w:tab w:val="clear" w:pos="2160"/>
          <w:tab w:val="clear" w:pos="2592"/>
          <w:tab w:val="clear" w:pos="3024"/>
          <w:tab w:val="left" w:pos="720"/>
        </w:tabs>
        <w:suppressAutoHyphens/>
        <w:ind w:left="1080" w:hanging="360"/>
        <w:contextualSpacing/>
      </w:pPr>
    </w:p>
    <w:p w14:paraId="1B2F9FD2" w14:textId="1FE20A0D" w:rsidR="009D3B12" w:rsidRDefault="002B6F04" w:rsidP="000E22D8">
      <w:pPr>
        <w:numPr>
          <w:ilvl w:val="1"/>
          <w:numId w:val="49"/>
        </w:numPr>
        <w:shd w:val="clear" w:color="auto" w:fill="FFFFFF"/>
        <w:tabs>
          <w:tab w:val="clear" w:pos="576"/>
          <w:tab w:val="clear" w:pos="864"/>
          <w:tab w:val="clear" w:pos="1296"/>
          <w:tab w:val="clear" w:pos="1728"/>
          <w:tab w:val="clear" w:pos="2160"/>
          <w:tab w:val="clear" w:pos="2592"/>
          <w:tab w:val="clear" w:pos="3024"/>
          <w:tab w:val="left" w:pos="720"/>
        </w:tabs>
        <w:suppressAutoHyphens/>
        <w:ind w:left="1080" w:hanging="360"/>
        <w:contextualSpacing/>
        <w:rPr>
          <w:rFonts w:cs="Arial"/>
          <w:szCs w:val="16"/>
        </w:rPr>
      </w:pPr>
      <w:bookmarkStart w:id="353" w:name="N_SL_High_TK_1"/>
      <w:r w:rsidRPr="00130B6B">
        <w:rPr>
          <w:rFonts w:cs="Arial"/>
          <w:szCs w:val="16"/>
          <w:u w:val="single"/>
        </w:rPr>
        <w:t>Negotiation of TI and BSAC price proposals and issuance of notice to proceed (NTP)</w:t>
      </w:r>
      <w:r w:rsidRPr="00130B6B">
        <w:rPr>
          <w:rFonts w:cs="Arial"/>
          <w:szCs w:val="16"/>
        </w:rPr>
        <w:t>:</w:t>
      </w:r>
      <w:r w:rsidR="006E589B">
        <w:rPr>
          <w:rFonts w:cs="Arial"/>
          <w:szCs w:val="16"/>
        </w:rPr>
        <w:t xml:space="preserve"> </w:t>
      </w:r>
      <w:r w:rsidRPr="00130B6B">
        <w:rPr>
          <w:rFonts w:cs="Arial"/>
          <w:szCs w:val="16"/>
        </w:rPr>
        <w:t>The Government shall issue NTP within</w:t>
      </w:r>
      <w:r w:rsidRPr="00E56DD1">
        <w:rPr>
          <w:b/>
          <w:color w:val="FF0000"/>
        </w:rPr>
        <w:t xml:space="preserve"> </w:t>
      </w:r>
      <w:r w:rsidR="0031797D">
        <w:rPr>
          <w:rFonts w:cs="Arial"/>
          <w:b/>
          <w:color w:val="FF0000"/>
          <w:szCs w:val="16"/>
        </w:rPr>
        <w:t xml:space="preserve">[see </w:t>
      </w:r>
      <w:r w:rsidR="00020A3F">
        <w:rPr>
          <w:rFonts w:cs="Arial"/>
          <w:b/>
          <w:color w:val="FF0000"/>
          <w:szCs w:val="16"/>
        </w:rPr>
        <w:t>AAAP</w:t>
      </w:r>
      <w:r w:rsidR="0031797D">
        <w:rPr>
          <w:rFonts w:cs="Arial"/>
          <w:b/>
          <w:color w:val="FF0000"/>
          <w:szCs w:val="16"/>
        </w:rPr>
        <w:t xml:space="preserve"> </w:t>
      </w:r>
      <w:r w:rsidR="002C5099">
        <w:rPr>
          <w:rFonts w:cs="Arial"/>
          <w:b/>
          <w:color w:val="FF0000"/>
          <w:szCs w:val="16"/>
        </w:rPr>
        <w:t xml:space="preserve">Post-Award </w:t>
      </w:r>
      <w:r w:rsidR="0031797D">
        <w:rPr>
          <w:rFonts w:cs="Arial"/>
          <w:b/>
          <w:color w:val="FF0000"/>
          <w:szCs w:val="16"/>
        </w:rPr>
        <w:t>Schedule</w:t>
      </w:r>
      <w:r w:rsidR="0031797D" w:rsidRPr="00305725">
        <w:rPr>
          <w:rFonts w:cs="Arial"/>
          <w:b/>
          <w:color w:val="FF0000"/>
          <w:szCs w:val="16"/>
        </w:rPr>
        <w:t>]</w:t>
      </w:r>
      <w:r w:rsidR="006E589B">
        <w:rPr>
          <w:rFonts w:cs="Arial"/>
          <w:b/>
          <w:szCs w:val="16"/>
        </w:rPr>
        <w:t xml:space="preserve"> </w:t>
      </w:r>
      <w:r w:rsidRPr="00130B6B">
        <w:rPr>
          <w:rFonts w:cs="Arial"/>
          <w:szCs w:val="16"/>
        </w:rPr>
        <w:t>Working Days following the submission of the TI and BSAC price proposals, provided that</w:t>
      </w:r>
      <w:r w:rsidR="007A4526" w:rsidRPr="00F574D2">
        <w:rPr>
          <w:rFonts w:cs="Arial"/>
          <w:szCs w:val="16"/>
        </w:rPr>
        <w:t xml:space="preserve"> both the TI and BSAC</w:t>
      </w:r>
      <w:r w:rsidRPr="00130B6B">
        <w:rPr>
          <w:rFonts w:cs="Arial"/>
          <w:szCs w:val="16"/>
        </w:rPr>
        <w:t xml:space="preserve"> price proposals conform to the requirements of the </w:t>
      </w:r>
      <w:r w:rsidR="0024502D" w:rsidRPr="00130B6B">
        <w:rPr>
          <w:rFonts w:cs="Arial"/>
          <w:szCs w:val="16"/>
        </w:rPr>
        <w:t>Lease</w:t>
      </w:r>
      <w:r w:rsidRPr="00130B6B">
        <w:rPr>
          <w:rFonts w:cs="Arial"/>
          <w:szCs w:val="16"/>
        </w:rPr>
        <w:t xml:space="preserve"> and the parties negotiate a fair and reasonable price.</w:t>
      </w:r>
      <w:bookmarkEnd w:id="353"/>
    </w:p>
    <w:p w14:paraId="0D12F6B6" w14:textId="77777777" w:rsidR="0043783C" w:rsidRDefault="0043783C" w:rsidP="00996363">
      <w:pPr>
        <w:pStyle w:val="BodyText1"/>
        <w:tabs>
          <w:tab w:val="clear" w:pos="576"/>
          <w:tab w:val="clear" w:pos="864"/>
          <w:tab w:val="clear" w:pos="1296"/>
          <w:tab w:val="clear" w:pos="1728"/>
          <w:tab w:val="clear" w:pos="2160"/>
          <w:tab w:val="clear" w:pos="2592"/>
          <w:tab w:val="clear" w:pos="3024"/>
        </w:tabs>
        <w:suppressAutoHyphens/>
        <w:ind w:left="1080" w:hanging="360"/>
        <w:contextualSpacing/>
        <w:rPr>
          <w:rFonts w:cs="Arial"/>
          <w:szCs w:val="16"/>
        </w:rPr>
      </w:pPr>
    </w:p>
    <w:p w14:paraId="2B8F592B" w14:textId="1B5740B8" w:rsidR="0043783C" w:rsidRDefault="0043783C" w:rsidP="000E22D8">
      <w:pPr>
        <w:pStyle w:val="BodyText2a"/>
        <w:numPr>
          <w:ilvl w:val="1"/>
          <w:numId w:val="49"/>
        </w:numPr>
        <w:tabs>
          <w:tab w:val="clear" w:pos="576"/>
          <w:tab w:val="clear" w:pos="1152"/>
          <w:tab w:val="clear" w:pos="1296"/>
          <w:tab w:val="clear" w:pos="1728"/>
          <w:tab w:val="clear" w:pos="2160"/>
          <w:tab w:val="clear" w:pos="2592"/>
          <w:tab w:val="clear" w:pos="3024"/>
          <w:tab w:val="left" w:pos="720"/>
        </w:tabs>
        <w:suppressAutoHyphens/>
        <w:ind w:left="1080" w:hanging="360"/>
        <w:contextualSpacing/>
        <w:rPr>
          <w:rFonts w:cs="Arial"/>
          <w:szCs w:val="16"/>
        </w:rPr>
      </w:pPr>
      <w:r w:rsidRPr="00BD2D67">
        <w:rPr>
          <w:u w:val="single"/>
        </w:rPr>
        <w:t>Construction of TIs and completion of other required construction work</w:t>
      </w:r>
      <w:r w:rsidRPr="00BD2D67">
        <w:t>:</w:t>
      </w:r>
      <w:r w:rsidR="006E589B">
        <w:t xml:space="preserve"> </w:t>
      </w:r>
      <w:r w:rsidRPr="00BD2D67">
        <w:t xml:space="preserve">The Lessor shall complete all work required to prepare the Premises as required in this Lease ready for use not later than </w:t>
      </w:r>
      <w:r w:rsidR="0031797D">
        <w:rPr>
          <w:rFonts w:cs="Arial"/>
          <w:b/>
          <w:color w:val="FF0000"/>
          <w:szCs w:val="16"/>
        </w:rPr>
        <w:t xml:space="preserve">[see </w:t>
      </w:r>
      <w:r w:rsidR="00020A3F">
        <w:rPr>
          <w:rFonts w:cs="Arial"/>
          <w:b/>
          <w:color w:val="FF0000"/>
          <w:szCs w:val="16"/>
        </w:rPr>
        <w:t>AAAP</w:t>
      </w:r>
      <w:r w:rsidR="0031797D">
        <w:rPr>
          <w:rFonts w:cs="Arial"/>
          <w:b/>
          <w:color w:val="FF0000"/>
          <w:szCs w:val="16"/>
        </w:rPr>
        <w:t xml:space="preserve"> </w:t>
      </w:r>
      <w:r w:rsidR="002C5099">
        <w:rPr>
          <w:rFonts w:cs="Arial"/>
          <w:b/>
          <w:color w:val="FF0000"/>
          <w:szCs w:val="16"/>
        </w:rPr>
        <w:t xml:space="preserve">Post-Award </w:t>
      </w:r>
      <w:r w:rsidR="0031797D">
        <w:rPr>
          <w:rFonts w:cs="Arial"/>
          <w:b/>
          <w:color w:val="FF0000"/>
          <w:szCs w:val="16"/>
        </w:rPr>
        <w:t>Schedule</w:t>
      </w:r>
      <w:r w:rsidR="0031797D" w:rsidRPr="00305725">
        <w:rPr>
          <w:rFonts w:cs="Arial"/>
          <w:b/>
          <w:color w:val="FF0000"/>
          <w:szCs w:val="16"/>
        </w:rPr>
        <w:t>]</w:t>
      </w:r>
      <w:r w:rsidRPr="00BD2D67">
        <w:rPr>
          <w:b/>
        </w:rPr>
        <w:t xml:space="preserve"> </w:t>
      </w:r>
      <w:r w:rsidR="002240E9">
        <w:t xml:space="preserve">Working </w:t>
      </w:r>
      <w:r w:rsidR="000022C8">
        <w:rPr>
          <w:rFonts w:cs="Arial"/>
          <w:szCs w:val="16"/>
        </w:rPr>
        <w:t>Days</w:t>
      </w:r>
      <w:r w:rsidRPr="00BD2D67">
        <w:t xml:space="preserve"> following issuance of NTP.</w:t>
      </w:r>
    </w:p>
    <w:bookmarkEnd w:id="348"/>
    <w:p w14:paraId="355C912D" w14:textId="77777777" w:rsidR="00F574D2" w:rsidRDefault="00F574D2" w:rsidP="00B805E1">
      <w:pPr>
        <w:shd w:val="clear" w:color="auto" w:fill="FFFFFF"/>
        <w:tabs>
          <w:tab w:val="clear" w:pos="576"/>
          <w:tab w:val="clear" w:pos="864"/>
          <w:tab w:val="clear" w:pos="1296"/>
          <w:tab w:val="clear" w:pos="1728"/>
          <w:tab w:val="clear" w:pos="2160"/>
          <w:tab w:val="clear" w:pos="2592"/>
          <w:tab w:val="clear" w:pos="3024"/>
          <w:tab w:val="left" w:pos="720"/>
        </w:tabs>
        <w:suppressAutoHyphens/>
        <w:contextualSpacing/>
        <w:rPr>
          <w:rFonts w:cs="Arial"/>
          <w:szCs w:val="16"/>
        </w:rPr>
      </w:pPr>
    </w:p>
    <w:p w14:paraId="3B3A3AEC" w14:textId="77777777" w:rsidR="00996363" w:rsidRDefault="00996363" w:rsidP="00B805E1">
      <w:pPr>
        <w:shd w:val="clear" w:color="auto" w:fill="FFFFFF"/>
        <w:tabs>
          <w:tab w:val="clear" w:pos="576"/>
          <w:tab w:val="clear" w:pos="864"/>
          <w:tab w:val="clear" w:pos="1296"/>
          <w:tab w:val="clear" w:pos="1728"/>
          <w:tab w:val="clear" w:pos="2160"/>
          <w:tab w:val="clear" w:pos="2592"/>
          <w:tab w:val="clear" w:pos="3024"/>
          <w:tab w:val="left" w:pos="720"/>
        </w:tabs>
        <w:suppressAutoHyphens/>
        <w:contextualSpacing/>
        <w:rPr>
          <w:rFonts w:cs="Arial"/>
          <w:szCs w:val="16"/>
        </w:rPr>
      </w:pPr>
    </w:p>
    <w:p w14:paraId="43F345D4" w14:textId="328C2171" w:rsidR="002103E4" w:rsidRPr="00C235B7" w:rsidRDefault="002103E4" w:rsidP="00423C69">
      <w:pPr>
        <w:pStyle w:val="Heading2"/>
        <w:keepNext w:val="0"/>
        <w:widowControl/>
        <w:numPr>
          <w:ilvl w:val="1"/>
          <w:numId w:val="4"/>
        </w:numPr>
        <w:suppressAutoHyphens/>
        <w:ind w:left="0" w:firstLine="0"/>
        <w:rPr>
          <w:b/>
        </w:rPr>
      </w:pPr>
      <w:bookmarkStart w:id="354" w:name="_Toc428354712"/>
      <w:bookmarkStart w:id="355" w:name="_Toc428354992"/>
      <w:bookmarkStart w:id="356" w:name="_Toc428354713"/>
      <w:bookmarkStart w:id="357" w:name="_Toc428354993"/>
      <w:bookmarkStart w:id="358" w:name="_Toc428354714"/>
      <w:bookmarkStart w:id="359" w:name="_Toc428354994"/>
      <w:bookmarkStart w:id="360" w:name="_Toc414866935"/>
      <w:bookmarkStart w:id="361" w:name="_Toc414876869"/>
      <w:bookmarkStart w:id="362" w:name="_Toc415071511"/>
      <w:bookmarkStart w:id="363" w:name="_Toc459311831"/>
      <w:bookmarkStart w:id="364" w:name="_Toc115168591"/>
      <w:bookmarkEnd w:id="354"/>
      <w:bookmarkEnd w:id="355"/>
      <w:bookmarkEnd w:id="356"/>
      <w:bookmarkEnd w:id="357"/>
      <w:bookmarkEnd w:id="358"/>
      <w:bookmarkEnd w:id="359"/>
      <w:bookmarkEnd w:id="360"/>
      <w:bookmarkEnd w:id="361"/>
      <w:bookmarkEnd w:id="362"/>
      <w:r w:rsidRPr="00C235B7">
        <w:rPr>
          <w:b/>
        </w:rPr>
        <w:t>CONSTRUCTION DOCUMENTS (</w:t>
      </w:r>
      <w:r w:rsidR="000F7860">
        <w:rPr>
          <w:b/>
        </w:rPr>
        <w:t xml:space="preserve">oct </w:t>
      </w:r>
      <w:r w:rsidR="00970045">
        <w:rPr>
          <w:b/>
        </w:rPr>
        <w:t>20</w:t>
      </w:r>
      <w:r w:rsidR="000F7860">
        <w:rPr>
          <w:b/>
        </w:rPr>
        <w:t>2</w:t>
      </w:r>
      <w:r w:rsidR="00970045">
        <w:rPr>
          <w:b/>
        </w:rPr>
        <w:t>2</w:t>
      </w:r>
      <w:r w:rsidRPr="00C235B7">
        <w:rPr>
          <w:b/>
        </w:rPr>
        <w:t>)</w:t>
      </w:r>
      <w:bookmarkEnd w:id="363"/>
      <w:bookmarkEnd w:id="364"/>
      <w:r w:rsidRPr="00C235B7">
        <w:rPr>
          <w:b/>
        </w:rPr>
        <w:t xml:space="preserve"> </w:t>
      </w:r>
    </w:p>
    <w:p w14:paraId="66CAA48A" w14:textId="77777777" w:rsidR="002103E4" w:rsidRDefault="002103E4" w:rsidP="000E3921">
      <w:pPr>
        <w:pStyle w:val="BodyText1"/>
        <w:tabs>
          <w:tab w:val="clear" w:pos="576"/>
          <w:tab w:val="clear" w:pos="864"/>
          <w:tab w:val="clear" w:pos="1296"/>
          <w:tab w:val="clear" w:pos="1728"/>
          <w:tab w:val="clear" w:pos="2160"/>
          <w:tab w:val="clear" w:pos="2592"/>
          <w:tab w:val="clear" w:pos="3024"/>
        </w:tabs>
        <w:suppressAutoHyphens/>
        <w:ind w:left="0" w:firstLine="0"/>
        <w:contextualSpacing/>
        <w:rPr>
          <w:rFonts w:cs="Arial"/>
          <w:szCs w:val="16"/>
        </w:rPr>
      </w:pPr>
    </w:p>
    <w:p w14:paraId="071729C3" w14:textId="1F9F95A1" w:rsidR="002103E4" w:rsidRPr="009450A6" w:rsidRDefault="002103E4" w:rsidP="00996363">
      <w:pPr>
        <w:pStyle w:val="BodyText1"/>
        <w:tabs>
          <w:tab w:val="clear" w:pos="576"/>
          <w:tab w:val="clear" w:pos="864"/>
          <w:tab w:val="clear" w:pos="1296"/>
          <w:tab w:val="clear" w:pos="1728"/>
          <w:tab w:val="clear" w:pos="2160"/>
          <w:tab w:val="clear" w:pos="2592"/>
          <w:tab w:val="clear" w:pos="3024"/>
        </w:tabs>
        <w:suppressAutoHyphens/>
        <w:ind w:left="720" w:firstLine="0"/>
        <w:contextualSpacing/>
        <w:rPr>
          <w:rFonts w:cs="Arial"/>
          <w:szCs w:val="16"/>
        </w:rPr>
      </w:pPr>
      <w:r w:rsidRPr="004629F5">
        <w:rPr>
          <w:rFonts w:cs="Arial"/>
          <w:szCs w:val="16"/>
        </w:rPr>
        <w:t>The Lessor's CDs shall include</w:t>
      </w:r>
      <w:r w:rsidR="000F7860">
        <w:rPr>
          <w:rFonts w:cs="Arial"/>
          <w:szCs w:val="16"/>
        </w:rPr>
        <w:t xml:space="preserve"> and not be limited to,</w:t>
      </w:r>
      <w:r w:rsidRPr="004629F5">
        <w:rPr>
          <w:rFonts w:cs="Arial"/>
          <w:szCs w:val="16"/>
        </w:rPr>
        <w:t xml:space="preserve"> all mechanical, electrical, plumbing, fire protection, life</w:t>
      </w:r>
      <w:r w:rsidRPr="004629F5">
        <w:rPr>
          <w:rFonts w:cs="Arial"/>
          <w:b/>
          <w:szCs w:val="16"/>
        </w:rPr>
        <w:t xml:space="preserve"> </w:t>
      </w:r>
      <w:r w:rsidRPr="004629F5">
        <w:rPr>
          <w:rFonts w:cs="Arial"/>
          <w:szCs w:val="16"/>
        </w:rPr>
        <w:t xml:space="preserve">safety, lighting, structural, </w:t>
      </w:r>
      <w:r w:rsidR="002D69D5">
        <w:rPr>
          <w:rFonts w:cs="Arial"/>
          <w:szCs w:val="16"/>
        </w:rPr>
        <w:t xml:space="preserve">security, </w:t>
      </w:r>
      <w:r w:rsidRPr="004629F5">
        <w:rPr>
          <w:rFonts w:cs="Arial"/>
          <w:szCs w:val="16"/>
        </w:rPr>
        <w:t xml:space="preserve">and architectural improvements scheduled for inclusion into the </w:t>
      </w:r>
      <w:r w:rsidR="00F412D3">
        <w:rPr>
          <w:rFonts w:cs="Arial"/>
          <w:szCs w:val="16"/>
        </w:rPr>
        <w:t>Space</w:t>
      </w:r>
      <w:r w:rsidRPr="004629F5">
        <w:rPr>
          <w:rFonts w:cs="Arial"/>
          <w:szCs w:val="16"/>
        </w:rPr>
        <w:t>.</w:t>
      </w:r>
      <w:r w:rsidR="006E589B">
        <w:rPr>
          <w:rFonts w:cs="Arial"/>
          <w:szCs w:val="16"/>
        </w:rPr>
        <w:t xml:space="preserve"> </w:t>
      </w:r>
      <w:r>
        <w:rPr>
          <w:rFonts w:cs="Arial"/>
          <w:szCs w:val="16"/>
        </w:rPr>
        <w:t>CDs</w:t>
      </w:r>
      <w:r w:rsidRPr="009450A6">
        <w:rPr>
          <w:rFonts w:cs="Arial"/>
          <w:szCs w:val="16"/>
        </w:rPr>
        <w:t xml:space="preserve"> shall be annotated with all applicable specifications.</w:t>
      </w:r>
      <w:r w:rsidR="006E589B">
        <w:rPr>
          <w:rFonts w:cs="Arial"/>
          <w:szCs w:val="16"/>
        </w:rPr>
        <w:t xml:space="preserve"> </w:t>
      </w:r>
      <w:r>
        <w:rPr>
          <w:rFonts w:cs="Arial"/>
          <w:szCs w:val="16"/>
        </w:rPr>
        <w:t>CDs</w:t>
      </w:r>
      <w:r w:rsidRPr="009450A6">
        <w:rPr>
          <w:rFonts w:cs="Arial"/>
          <w:szCs w:val="16"/>
        </w:rPr>
        <w:t xml:space="preserve"> shall </w:t>
      </w:r>
      <w:r>
        <w:rPr>
          <w:rFonts w:cs="Arial"/>
          <w:szCs w:val="16"/>
        </w:rPr>
        <w:t xml:space="preserve">also </w:t>
      </w:r>
      <w:r w:rsidRPr="009450A6">
        <w:rPr>
          <w:rFonts w:cs="Arial"/>
          <w:szCs w:val="16"/>
        </w:rPr>
        <w:t>clearly identify </w:t>
      </w:r>
      <w:r>
        <w:rPr>
          <w:rFonts w:cs="Arial"/>
          <w:szCs w:val="16"/>
        </w:rPr>
        <w:t>TI</w:t>
      </w:r>
      <w:r w:rsidRPr="009450A6">
        <w:rPr>
          <w:rFonts w:cs="Arial"/>
          <w:szCs w:val="16"/>
        </w:rPr>
        <w:t>s already in place and the work to be done by the Lessor or others.</w:t>
      </w:r>
      <w:r w:rsidR="006E589B">
        <w:rPr>
          <w:rFonts w:cs="Arial"/>
          <w:szCs w:val="16"/>
        </w:rPr>
        <w:t xml:space="preserve"> </w:t>
      </w:r>
      <w:r w:rsidRPr="009450A6">
        <w:rPr>
          <w:rFonts w:cs="Arial"/>
          <w:szCs w:val="16"/>
        </w:rPr>
        <w:t xml:space="preserve">Notwithstanding the Government’s review of the </w:t>
      </w:r>
      <w:r>
        <w:rPr>
          <w:rFonts w:cs="Arial"/>
          <w:szCs w:val="16"/>
        </w:rPr>
        <w:t>CD</w:t>
      </w:r>
      <w:r w:rsidRPr="009450A6">
        <w:rPr>
          <w:rFonts w:cs="Arial"/>
          <w:szCs w:val="16"/>
        </w:rPr>
        <w:t>s, the Lessor is solely responsible and liable for the</w:t>
      </w:r>
      <w:r>
        <w:rPr>
          <w:rFonts w:cs="Arial"/>
          <w:szCs w:val="16"/>
        </w:rPr>
        <w:t>ir</w:t>
      </w:r>
      <w:r w:rsidRPr="009450A6">
        <w:rPr>
          <w:rFonts w:cs="Arial"/>
          <w:szCs w:val="16"/>
        </w:rPr>
        <w:t xml:space="preserve"> technical accuracy</w:t>
      </w:r>
      <w:r>
        <w:rPr>
          <w:rFonts w:cs="Arial"/>
          <w:szCs w:val="16"/>
        </w:rPr>
        <w:t xml:space="preserve"> and compliance with all applicable Lease requirements</w:t>
      </w:r>
      <w:r w:rsidRPr="009450A6">
        <w:rPr>
          <w:rFonts w:cs="Arial"/>
          <w:szCs w:val="16"/>
        </w:rPr>
        <w:t xml:space="preserve">. </w:t>
      </w:r>
    </w:p>
    <w:p w14:paraId="1EA9D956" w14:textId="77777777" w:rsidR="002103E4" w:rsidRDefault="002103E4" w:rsidP="000E3921">
      <w:pPr>
        <w:pStyle w:val="BodyText1"/>
        <w:tabs>
          <w:tab w:val="clear" w:pos="576"/>
          <w:tab w:val="clear" w:pos="864"/>
          <w:tab w:val="clear" w:pos="1296"/>
          <w:tab w:val="clear" w:pos="1728"/>
          <w:tab w:val="clear" w:pos="2160"/>
          <w:tab w:val="clear" w:pos="2592"/>
          <w:tab w:val="clear" w:pos="3024"/>
        </w:tabs>
        <w:suppressAutoHyphens/>
        <w:ind w:left="0" w:firstLine="0"/>
        <w:contextualSpacing/>
        <w:rPr>
          <w:rFonts w:cs="Arial"/>
          <w:szCs w:val="16"/>
        </w:rPr>
      </w:pPr>
    </w:p>
    <w:p w14:paraId="75037442" w14:textId="77777777" w:rsidR="00996363" w:rsidRDefault="00996363" w:rsidP="000E3921">
      <w:pPr>
        <w:pStyle w:val="BodyText1"/>
        <w:tabs>
          <w:tab w:val="clear" w:pos="576"/>
          <w:tab w:val="clear" w:pos="864"/>
          <w:tab w:val="clear" w:pos="1296"/>
          <w:tab w:val="clear" w:pos="1728"/>
          <w:tab w:val="clear" w:pos="2160"/>
          <w:tab w:val="clear" w:pos="2592"/>
          <w:tab w:val="clear" w:pos="3024"/>
        </w:tabs>
        <w:suppressAutoHyphens/>
        <w:ind w:left="0" w:firstLine="0"/>
        <w:contextualSpacing/>
        <w:rPr>
          <w:rFonts w:cs="Arial"/>
          <w:szCs w:val="16"/>
        </w:rPr>
      </w:pPr>
    </w:p>
    <w:p w14:paraId="208FF4C6" w14:textId="2F25C441" w:rsidR="002103E4" w:rsidRPr="00C235B7" w:rsidRDefault="002103E4" w:rsidP="00423C69">
      <w:pPr>
        <w:pStyle w:val="Heading2"/>
        <w:keepNext w:val="0"/>
        <w:widowControl/>
        <w:numPr>
          <w:ilvl w:val="1"/>
          <w:numId w:val="4"/>
        </w:numPr>
        <w:suppressAutoHyphens/>
        <w:ind w:left="0" w:firstLine="0"/>
        <w:rPr>
          <w:b/>
        </w:rPr>
      </w:pPr>
      <w:bookmarkStart w:id="365" w:name="_Toc491065798"/>
      <w:bookmarkStart w:id="366" w:name="_Toc491065799"/>
      <w:bookmarkStart w:id="367" w:name="TL_TIA_5"/>
      <w:bookmarkStart w:id="368" w:name="_Toc459311832"/>
      <w:bookmarkStart w:id="369" w:name="_Toc115168592"/>
      <w:bookmarkEnd w:id="365"/>
      <w:bookmarkEnd w:id="366"/>
      <w:r w:rsidRPr="00C235B7">
        <w:rPr>
          <w:b/>
        </w:rPr>
        <w:t>TENANT IMPROVEMENTS PRICE PROPOSAL (</w:t>
      </w:r>
      <w:r w:rsidR="00EA1F79">
        <w:rPr>
          <w:b/>
        </w:rPr>
        <w:t>OCT</w:t>
      </w:r>
      <w:r w:rsidR="00442E93">
        <w:rPr>
          <w:b/>
        </w:rPr>
        <w:t xml:space="preserve"> 20</w:t>
      </w:r>
      <w:r w:rsidR="000D0203">
        <w:rPr>
          <w:b/>
        </w:rPr>
        <w:t>2</w:t>
      </w:r>
      <w:r w:rsidR="00B41376">
        <w:rPr>
          <w:b/>
        </w:rPr>
        <w:t>2</w:t>
      </w:r>
      <w:r w:rsidRPr="00C235B7">
        <w:rPr>
          <w:b/>
        </w:rPr>
        <w:t>)</w:t>
      </w:r>
      <w:bookmarkEnd w:id="367"/>
      <w:bookmarkEnd w:id="368"/>
      <w:bookmarkEnd w:id="369"/>
    </w:p>
    <w:p w14:paraId="4DAE1FE1" w14:textId="77777777" w:rsidR="002103E4" w:rsidRPr="00C235B7" w:rsidRDefault="002103E4" w:rsidP="000E3921">
      <w:pPr>
        <w:pStyle w:val="BodyText2a"/>
        <w:tabs>
          <w:tab w:val="clear" w:pos="576"/>
          <w:tab w:val="clear" w:pos="1152"/>
          <w:tab w:val="clear" w:pos="1296"/>
          <w:tab w:val="clear" w:pos="1728"/>
          <w:tab w:val="clear" w:pos="2160"/>
          <w:tab w:val="clear" w:pos="2592"/>
          <w:tab w:val="clear" w:pos="3024"/>
        </w:tabs>
        <w:suppressAutoHyphens/>
        <w:ind w:left="0" w:firstLine="0"/>
        <w:contextualSpacing/>
        <w:rPr>
          <w:rFonts w:cs="Arial"/>
          <w:b/>
          <w:szCs w:val="16"/>
        </w:rPr>
      </w:pPr>
    </w:p>
    <w:p w14:paraId="2C09CD50" w14:textId="77777777" w:rsidR="002103E4" w:rsidRDefault="00860EE7" w:rsidP="00996363">
      <w:pPr>
        <w:pStyle w:val="BodyText2a"/>
        <w:tabs>
          <w:tab w:val="clear" w:pos="576"/>
          <w:tab w:val="clear" w:pos="1152"/>
          <w:tab w:val="clear" w:pos="1296"/>
          <w:tab w:val="clear" w:pos="1728"/>
          <w:tab w:val="clear" w:pos="2160"/>
          <w:tab w:val="clear" w:pos="2592"/>
          <w:tab w:val="clear" w:pos="3024"/>
        </w:tabs>
        <w:suppressAutoHyphens/>
        <w:ind w:left="1080" w:hanging="360"/>
        <w:contextualSpacing/>
        <w:rPr>
          <w:rFonts w:cs="Arial"/>
          <w:szCs w:val="16"/>
        </w:rPr>
      </w:pPr>
      <w:bookmarkStart w:id="370" w:name="TIA_5"/>
      <w:r>
        <w:rPr>
          <w:rFonts w:cs="Arial"/>
          <w:szCs w:val="16"/>
        </w:rPr>
        <w:t>A.</w:t>
      </w:r>
      <w:r>
        <w:rPr>
          <w:rFonts w:cs="Arial"/>
          <w:szCs w:val="16"/>
        </w:rPr>
        <w:tab/>
      </w:r>
      <w:r w:rsidR="002103E4">
        <w:rPr>
          <w:rFonts w:cs="Arial"/>
          <w:szCs w:val="16"/>
        </w:rPr>
        <w:t>T</w:t>
      </w:r>
      <w:r w:rsidR="002103E4" w:rsidRPr="009450A6">
        <w:rPr>
          <w:rFonts w:cs="Arial"/>
          <w:szCs w:val="16"/>
        </w:rPr>
        <w:t>he Lessor</w:t>
      </w:r>
      <w:r w:rsidR="002103E4">
        <w:rPr>
          <w:rFonts w:cs="Arial"/>
          <w:szCs w:val="16"/>
        </w:rPr>
        <w:t xml:space="preserve">'s TI price proposal shall be supported by sufficient </w:t>
      </w:r>
      <w:r w:rsidR="002103E4" w:rsidRPr="009450A6">
        <w:rPr>
          <w:rFonts w:cs="Arial"/>
          <w:szCs w:val="16"/>
        </w:rPr>
        <w:t xml:space="preserve">cost </w:t>
      </w:r>
      <w:r w:rsidR="009C3FA4">
        <w:rPr>
          <w:rFonts w:cs="Arial"/>
          <w:szCs w:val="16"/>
        </w:rPr>
        <w:t>or</w:t>
      </w:r>
      <w:r w:rsidR="002103E4" w:rsidRPr="009450A6">
        <w:rPr>
          <w:rFonts w:cs="Arial"/>
          <w:szCs w:val="16"/>
        </w:rPr>
        <w:t xml:space="preserve"> pricing data </w:t>
      </w:r>
      <w:r w:rsidR="002103E4">
        <w:rPr>
          <w:rFonts w:cs="Arial"/>
          <w:szCs w:val="16"/>
        </w:rPr>
        <w:t xml:space="preserve">to enable the Government to evaluate the reasonableness of the proposal, or </w:t>
      </w:r>
      <w:r w:rsidR="002103E4" w:rsidRPr="009450A6">
        <w:rPr>
          <w:rFonts w:cs="Arial"/>
          <w:szCs w:val="16"/>
        </w:rPr>
        <w:t xml:space="preserve">documentation </w:t>
      </w:r>
      <w:r w:rsidR="002103E4">
        <w:rPr>
          <w:rFonts w:cs="Arial"/>
          <w:szCs w:val="16"/>
        </w:rPr>
        <w:t xml:space="preserve">that the Proposal is based upon </w:t>
      </w:r>
      <w:r w:rsidR="002103E4" w:rsidRPr="009450A6">
        <w:rPr>
          <w:rFonts w:cs="Arial"/>
          <w:szCs w:val="16"/>
        </w:rPr>
        <w:t xml:space="preserve">competitive proposals (as described </w:t>
      </w:r>
      <w:r w:rsidR="00442E93">
        <w:rPr>
          <w:rFonts w:cs="Arial"/>
          <w:szCs w:val="16"/>
        </w:rPr>
        <w:t>below</w:t>
      </w:r>
      <w:r w:rsidR="002103E4" w:rsidRPr="009450A6">
        <w:rPr>
          <w:rFonts w:cs="Arial"/>
          <w:szCs w:val="16"/>
        </w:rPr>
        <w:t>)</w:t>
      </w:r>
      <w:r w:rsidR="002103E4">
        <w:rPr>
          <w:rFonts w:cs="Arial"/>
          <w:szCs w:val="16"/>
        </w:rPr>
        <w:t xml:space="preserve"> obtained from entities not affiliated with the Lessor</w:t>
      </w:r>
      <w:r w:rsidR="002103E4" w:rsidRPr="009450A6">
        <w:rPr>
          <w:rFonts w:cs="Arial"/>
          <w:szCs w:val="16"/>
        </w:rPr>
        <w:t>.</w:t>
      </w:r>
      <w:r w:rsidR="006E589B">
        <w:rPr>
          <w:rFonts w:cs="Arial"/>
          <w:szCs w:val="16"/>
        </w:rPr>
        <w:t xml:space="preserve"> </w:t>
      </w:r>
      <w:r w:rsidR="002103E4" w:rsidRPr="009450A6">
        <w:rPr>
          <w:rFonts w:cs="Arial"/>
          <w:szCs w:val="16"/>
        </w:rPr>
        <w:t xml:space="preserve">Any work shown on the </w:t>
      </w:r>
      <w:r w:rsidR="002103E4">
        <w:rPr>
          <w:rFonts w:cs="Arial"/>
          <w:szCs w:val="16"/>
        </w:rPr>
        <w:t>CDs</w:t>
      </w:r>
      <w:r w:rsidR="002103E4" w:rsidRPr="009450A6">
        <w:rPr>
          <w:rFonts w:cs="Arial"/>
          <w:szCs w:val="16"/>
        </w:rPr>
        <w:t xml:space="preserve"> that is </w:t>
      </w:r>
      <w:r w:rsidR="002103E4">
        <w:rPr>
          <w:rFonts w:cs="Arial"/>
          <w:szCs w:val="16"/>
        </w:rPr>
        <w:t xml:space="preserve">required to be </w:t>
      </w:r>
      <w:r w:rsidR="002103E4" w:rsidRPr="009450A6">
        <w:rPr>
          <w:rFonts w:cs="Arial"/>
          <w:szCs w:val="16"/>
        </w:rPr>
        <w:t xml:space="preserve">included in the </w:t>
      </w:r>
      <w:r w:rsidR="009C3FA4">
        <w:rPr>
          <w:rFonts w:cs="Arial"/>
          <w:szCs w:val="16"/>
        </w:rPr>
        <w:t>B</w:t>
      </w:r>
      <w:r w:rsidR="002103E4" w:rsidRPr="009450A6">
        <w:rPr>
          <w:rFonts w:cs="Arial"/>
          <w:szCs w:val="16"/>
        </w:rPr>
        <w:t xml:space="preserve">uilding shell rent </w:t>
      </w:r>
      <w:r w:rsidR="002103E4">
        <w:rPr>
          <w:rFonts w:cs="Arial"/>
          <w:szCs w:val="16"/>
        </w:rPr>
        <w:t xml:space="preserve">or already priced as </w:t>
      </w:r>
      <w:r w:rsidR="00A56167">
        <w:rPr>
          <w:rFonts w:cs="Arial"/>
          <w:szCs w:val="16"/>
        </w:rPr>
        <w:t>BSAC</w:t>
      </w:r>
      <w:r w:rsidR="002103E4">
        <w:rPr>
          <w:rFonts w:cs="Arial"/>
          <w:szCs w:val="16"/>
        </w:rPr>
        <w:t xml:space="preserve"> </w:t>
      </w:r>
      <w:r w:rsidR="002103E4" w:rsidRPr="009450A6">
        <w:rPr>
          <w:rFonts w:cs="Arial"/>
          <w:szCs w:val="16"/>
        </w:rPr>
        <w:t xml:space="preserve">shall be clearly identified </w:t>
      </w:r>
      <w:r w:rsidR="002103E4">
        <w:rPr>
          <w:rFonts w:cs="Arial"/>
          <w:szCs w:val="16"/>
        </w:rPr>
        <w:t>and excluded from the TI price proposal</w:t>
      </w:r>
      <w:r w:rsidR="002103E4" w:rsidRPr="009450A6">
        <w:rPr>
          <w:rFonts w:cs="Arial"/>
          <w:szCs w:val="16"/>
        </w:rPr>
        <w:t>.</w:t>
      </w:r>
      <w:r w:rsidR="006E589B">
        <w:rPr>
          <w:rFonts w:cs="Arial"/>
          <w:szCs w:val="16"/>
        </w:rPr>
        <w:t xml:space="preserve"> </w:t>
      </w:r>
      <w:r w:rsidR="002103E4" w:rsidRPr="009450A6">
        <w:rPr>
          <w:rFonts w:cs="Arial"/>
          <w:szCs w:val="16"/>
        </w:rPr>
        <w:t xml:space="preserve">After negotiation and acceptance of the </w:t>
      </w:r>
      <w:r w:rsidR="002103E4">
        <w:rPr>
          <w:rFonts w:cs="Arial"/>
          <w:szCs w:val="16"/>
        </w:rPr>
        <w:t>TI</w:t>
      </w:r>
      <w:r w:rsidR="002103E4" w:rsidRPr="009450A6">
        <w:rPr>
          <w:rFonts w:cs="Arial"/>
          <w:szCs w:val="16"/>
        </w:rPr>
        <w:t xml:space="preserve"> price, GSA shall issue a </w:t>
      </w:r>
      <w:r w:rsidR="002103E4">
        <w:rPr>
          <w:rFonts w:cs="Arial"/>
          <w:szCs w:val="16"/>
        </w:rPr>
        <w:t>NTP</w:t>
      </w:r>
      <w:r w:rsidR="002103E4" w:rsidRPr="009450A6">
        <w:rPr>
          <w:rFonts w:cs="Arial"/>
          <w:szCs w:val="16"/>
        </w:rPr>
        <w:t xml:space="preserve"> to the Lessor.</w:t>
      </w:r>
      <w:r w:rsidR="002103E4">
        <w:rPr>
          <w:rFonts w:cs="Arial"/>
          <w:szCs w:val="16"/>
        </w:rPr>
        <w:t xml:space="preserve"> </w:t>
      </w:r>
    </w:p>
    <w:p w14:paraId="0F162FFC" w14:textId="77777777" w:rsidR="002D69D5" w:rsidRDefault="002D69D5" w:rsidP="00996363">
      <w:pPr>
        <w:pStyle w:val="BodyText2a"/>
        <w:tabs>
          <w:tab w:val="clear" w:pos="576"/>
          <w:tab w:val="clear" w:pos="1152"/>
          <w:tab w:val="clear" w:pos="1296"/>
          <w:tab w:val="clear" w:pos="1728"/>
          <w:tab w:val="clear" w:pos="2160"/>
          <w:tab w:val="clear" w:pos="2592"/>
          <w:tab w:val="clear" w:pos="3024"/>
        </w:tabs>
        <w:suppressAutoHyphens/>
        <w:ind w:left="1080" w:hanging="360"/>
        <w:contextualSpacing/>
        <w:rPr>
          <w:rFonts w:cs="Arial"/>
          <w:szCs w:val="16"/>
        </w:rPr>
      </w:pPr>
    </w:p>
    <w:p w14:paraId="613B99AE" w14:textId="220BF8AD" w:rsidR="00860EE7" w:rsidRPr="008150AE" w:rsidRDefault="00860EE7" w:rsidP="00996363">
      <w:pPr>
        <w:pStyle w:val="BodyText1"/>
        <w:widowControl w:val="0"/>
        <w:tabs>
          <w:tab w:val="clear" w:pos="576"/>
          <w:tab w:val="clear" w:pos="864"/>
          <w:tab w:val="left" w:pos="720"/>
        </w:tabs>
        <w:suppressAutoHyphens/>
        <w:ind w:left="1080" w:hanging="360"/>
        <w:contextualSpacing/>
      </w:pPr>
      <w:r>
        <w:t>B.</w:t>
      </w:r>
      <w:r>
        <w:tab/>
        <w:t>Under the provisions of FAR Subpart 15.4, the</w:t>
      </w:r>
      <w:r w:rsidRPr="008150AE">
        <w:t xml:space="preserve"> Lessor shall submit a TI </w:t>
      </w:r>
      <w:r>
        <w:t>price proposal</w:t>
      </w:r>
      <w:r w:rsidRPr="008150AE">
        <w:t xml:space="preserve"> with information that is adequate for the Government to evaluate the reasonableness of the price or determining cost realism for the TIs within the time frame specified in this </w:t>
      </w:r>
      <w:r>
        <w:t>section</w:t>
      </w:r>
      <w:r w:rsidRPr="008150AE">
        <w:t>.</w:t>
      </w:r>
      <w:r w:rsidR="006E589B">
        <w:t xml:space="preserve"> </w:t>
      </w:r>
      <w:r w:rsidRPr="008150AE">
        <w:t xml:space="preserve">The TI </w:t>
      </w:r>
      <w:r>
        <w:t>price proposal</w:t>
      </w:r>
      <w:r w:rsidRPr="008150AE">
        <w:t xml:space="preserve"> shall use the fee rates specified in the “T</w:t>
      </w:r>
      <w:r>
        <w:t>enant Improvement</w:t>
      </w:r>
      <w:r w:rsidR="00B41376">
        <w:t xml:space="preserve"> and BSAC</w:t>
      </w:r>
      <w:r>
        <w:t xml:space="preserve"> Fee Schedule</w:t>
      </w:r>
      <w:r w:rsidRPr="008150AE">
        <w:t xml:space="preserve">” </w:t>
      </w:r>
      <w:r>
        <w:t>paragraph</w:t>
      </w:r>
      <w:r w:rsidRPr="008150AE">
        <w:t xml:space="preserve"> of this </w:t>
      </w:r>
      <w:r>
        <w:t>L</w:t>
      </w:r>
      <w:r w:rsidRPr="008150AE">
        <w:t>ease.</w:t>
      </w:r>
      <w:r w:rsidR="006E589B">
        <w:t xml:space="preserve"> </w:t>
      </w:r>
      <w:r w:rsidRPr="008150AE">
        <w:t xml:space="preserve">The Lessor shall exclude from the TI </w:t>
      </w:r>
      <w:r>
        <w:t>price proposal</w:t>
      </w:r>
      <w:r w:rsidRPr="008150AE">
        <w:t xml:space="preserve"> all costs for fixtures and/or other TI</w:t>
      </w:r>
      <w:r>
        <w:t>s</w:t>
      </w:r>
      <w:r w:rsidRPr="008150AE">
        <w:t xml:space="preserve"> already in place, provided the Government has accepted same.</w:t>
      </w:r>
      <w:r w:rsidR="006E589B">
        <w:t xml:space="preserve"> </w:t>
      </w:r>
      <w:r w:rsidRPr="008150AE">
        <w:t>However, the Lessor will be reimbursed for costs to repair or improve the fixture(s) and/or any other improvements already in place.</w:t>
      </w:r>
      <w:r w:rsidR="006E589B">
        <w:t xml:space="preserve"> </w:t>
      </w:r>
      <w:r>
        <w:t xml:space="preserve">The </w:t>
      </w:r>
      <w:r w:rsidRPr="00BC7444">
        <w:t xml:space="preserve">Lessor must provide certified cost or pricing data for TI proposals exceeding the threshold in FAR </w:t>
      </w:r>
      <w:hyperlink r:id="rId27" w:anchor="wp1208430" w:history="1">
        <w:r w:rsidRPr="00BC7444">
          <w:rPr>
            <w:rStyle w:val="Hyperlink"/>
          </w:rPr>
          <w:t>15.403-4</w:t>
        </w:r>
      </w:hyperlink>
      <w:r w:rsidRPr="00BC7444">
        <w:t>, to establish a fair and reasonable price.</w:t>
      </w:r>
      <w:r w:rsidR="006E589B">
        <w:t xml:space="preserve"> </w:t>
      </w:r>
      <w:r w:rsidRPr="00BC7444">
        <w:t>For TI proposals that do not exceed the threshold in FAR 15-403-4, the Lessor shall submit adequate documentation to support the reasonableness of the price proposal as determined by the LCO</w:t>
      </w:r>
      <w:r w:rsidRPr="00B83E4D">
        <w:t>.</w:t>
      </w:r>
    </w:p>
    <w:p w14:paraId="46839ED3" w14:textId="77777777" w:rsidR="00860EE7" w:rsidRPr="008150AE" w:rsidRDefault="00860EE7" w:rsidP="00996363">
      <w:pPr>
        <w:pStyle w:val="BodyText1"/>
        <w:widowControl w:val="0"/>
        <w:tabs>
          <w:tab w:val="clear" w:pos="864"/>
          <w:tab w:val="left" w:pos="180"/>
        </w:tabs>
        <w:suppressAutoHyphens/>
        <w:ind w:left="1080" w:hanging="360"/>
        <w:contextualSpacing/>
      </w:pPr>
    </w:p>
    <w:p w14:paraId="4270CCBC" w14:textId="77777777" w:rsidR="00860EE7" w:rsidRPr="008150AE" w:rsidRDefault="00860EE7" w:rsidP="00996363">
      <w:pPr>
        <w:pStyle w:val="BodyText1"/>
        <w:widowControl w:val="0"/>
        <w:tabs>
          <w:tab w:val="clear" w:pos="576"/>
          <w:tab w:val="clear" w:pos="864"/>
          <w:tab w:val="left" w:pos="720"/>
        </w:tabs>
        <w:suppressAutoHyphens/>
        <w:ind w:left="1080" w:hanging="360"/>
        <w:contextualSpacing/>
      </w:pPr>
      <w:r>
        <w:t>C.</w:t>
      </w:r>
      <w:r>
        <w:tab/>
      </w:r>
      <w:r w:rsidRPr="008150AE">
        <w:t xml:space="preserve">The TIs scope of work includes the </w:t>
      </w:r>
      <w:r>
        <w:t>L</w:t>
      </w:r>
      <w:r w:rsidRPr="008150AE">
        <w:t>ease, the DIDs, the CDs, and written specifications.</w:t>
      </w:r>
      <w:r w:rsidR="006E589B">
        <w:t xml:space="preserve"> </w:t>
      </w:r>
      <w:r w:rsidRPr="008150AE">
        <w:t>In cases of discrepancies, the Lessor shall immediately notify the LCO for resolution.</w:t>
      </w:r>
      <w:r w:rsidR="006E589B">
        <w:t xml:space="preserve"> </w:t>
      </w:r>
      <w:r w:rsidRPr="008150AE">
        <w:t xml:space="preserve">All differences will be resolved by the LCO in accordance with the terms and conditions of the </w:t>
      </w:r>
      <w:r>
        <w:t>L</w:t>
      </w:r>
      <w:r w:rsidRPr="008150AE">
        <w:t>ease.</w:t>
      </w:r>
    </w:p>
    <w:p w14:paraId="7C6B1818" w14:textId="77777777" w:rsidR="00860EE7" w:rsidRPr="008150AE" w:rsidRDefault="00860EE7" w:rsidP="00996363">
      <w:pPr>
        <w:pStyle w:val="BodyText1"/>
        <w:widowControl w:val="0"/>
        <w:tabs>
          <w:tab w:val="clear" w:pos="864"/>
          <w:tab w:val="left" w:pos="180"/>
        </w:tabs>
        <w:suppressAutoHyphens/>
        <w:ind w:left="1080" w:hanging="360"/>
        <w:contextualSpacing/>
      </w:pPr>
    </w:p>
    <w:p w14:paraId="33883BB8" w14:textId="4E68DD4C" w:rsidR="00860EE7" w:rsidRDefault="00860EE7" w:rsidP="00996363">
      <w:pPr>
        <w:pStyle w:val="BodyText1"/>
        <w:widowControl w:val="0"/>
        <w:tabs>
          <w:tab w:val="clear" w:pos="576"/>
          <w:tab w:val="clear" w:pos="864"/>
          <w:tab w:val="left" w:pos="720"/>
        </w:tabs>
        <w:suppressAutoHyphens/>
        <w:ind w:left="1080" w:hanging="360"/>
        <w:contextualSpacing/>
      </w:pPr>
      <w:r>
        <w:t>D.</w:t>
      </w:r>
      <w:r>
        <w:tab/>
        <w:t>In lieu of requiring the submission of detailed cost or pricing data as described above, the Government (in accordance with FAR 15.403) is willing to negotiate a price based upon the results of a competitive proposal process.</w:t>
      </w:r>
      <w:r w:rsidR="006E589B">
        <w:t xml:space="preserve"> </w:t>
      </w:r>
      <w:r w:rsidRPr="008150AE">
        <w:t xml:space="preserve">A minimum of two qualified </w:t>
      </w:r>
      <w:r w:rsidR="001A043B">
        <w:t>g</w:t>
      </w:r>
      <w:r w:rsidRPr="008150AE">
        <w:t xml:space="preserve">eneral </w:t>
      </w:r>
      <w:r w:rsidR="001A043B">
        <w:t>c</w:t>
      </w:r>
      <w:r w:rsidRPr="008150AE">
        <w:t>ontractors (GCs) shall be invited by the Lessor to participate in the competitive proposal process.</w:t>
      </w:r>
      <w:r w:rsidR="006E589B">
        <w:t xml:space="preserve"> </w:t>
      </w:r>
      <w:r w:rsidRPr="008150AE">
        <w:t>Each participant shall compete independently in the process.</w:t>
      </w:r>
      <w:r w:rsidR="006E589B">
        <w:t xml:space="preserve"> </w:t>
      </w:r>
      <w:r w:rsidRPr="008150AE">
        <w:t>In the absence of sufficient competition from the GCs, a minimum of two qualified subcontractors from each trade of the Tenant Improvement Cost Summary (TICS) Table (described below) shall be invited to participate in the competitive proposal process.</w:t>
      </w:r>
    </w:p>
    <w:p w14:paraId="0C67C402" w14:textId="77777777" w:rsidR="00860EE7" w:rsidRPr="008150AE" w:rsidRDefault="00860EE7" w:rsidP="00996363">
      <w:pPr>
        <w:pStyle w:val="BodyText1"/>
        <w:widowControl w:val="0"/>
        <w:tabs>
          <w:tab w:val="clear" w:pos="864"/>
          <w:tab w:val="left" w:pos="180"/>
        </w:tabs>
        <w:suppressAutoHyphens/>
        <w:ind w:left="1080" w:hanging="360"/>
        <w:contextualSpacing/>
      </w:pPr>
    </w:p>
    <w:p w14:paraId="03D7431E" w14:textId="67E83869" w:rsidR="00860EE7" w:rsidRPr="008150AE" w:rsidRDefault="00860EE7" w:rsidP="00996363">
      <w:pPr>
        <w:pStyle w:val="BodyText1"/>
        <w:widowControl w:val="0"/>
        <w:tabs>
          <w:tab w:val="clear" w:pos="576"/>
          <w:tab w:val="clear" w:pos="864"/>
          <w:tab w:val="left" w:pos="720"/>
        </w:tabs>
        <w:suppressAutoHyphens/>
        <w:ind w:left="1080" w:hanging="360"/>
        <w:contextualSpacing/>
      </w:pPr>
      <w:r>
        <w:t>E.</w:t>
      </w:r>
      <w:r>
        <w:tab/>
      </w:r>
      <w:r w:rsidRPr="008150AE">
        <w:t xml:space="preserve">Each TI proposal shall be </w:t>
      </w:r>
      <w:r>
        <w:t>(</w:t>
      </w:r>
      <w:r w:rsidRPr="008150AE">
        <w:t>1)</w:t>
      </w:r>
      <w:r>
        <w:t xml:space="preserve"> </w:t>
      </w:r>
      <w:r w:rsidRPr="008150AE">
        <w:t xml:space="preserve">submitted by the proposed </w:t>
      </w:r>
      <w:r w:rsidR="00822981">
        <w:t>g</w:t>
      </w:r>
      <w:r w:rsidRPr="008150AE">
        <w:t xml:space="preserve">eneral </w:t>
      </w:r>
      <w:r w:rsidR="00822981">
        <w:t>c</w:t>
      </w:r>
      <w:r w:rsidRPr="008150AE">
        <w:t>ontractors (or subcontractors) using the TICS Table in CSI Masterformat</w:t>
      </w:r>
      <w:r w:rsidR="001C7C5A">
        <w:t xml:space="preserve"> (filling out all sheets, including each division tab, as necessary)</w:t>
      </w:r>
      <w:r w:rsidRPr="008150AE">
        <w:t xml:space="preserve">; </w:t>
      </w:r>
      <w:r>
        <w:t>(</w:t>
      </w:r>
      <w:r w:rsidRPr="008150AE">
        <w:t xml:space="preserve">2) reviewed by the Lessor prior to submission to the Government to </w:t>
      </w:r>
      <w:r>
        <w:t>e</w:t>
      </w:r>
      <w:r w:rsidRPr="008150AE">
        <w:t xml:space="preserve">nsure compliance with the scope of work (specified </w:t>
      </w:r>
      <w:r w:rsidRPr="008150AE">
        <w:rPr>
          <w:szCs w:val="16"/>
        </w:rPr>
        <w:t xml:space="preserve">above) and the proper allocation of shell and TI costs; and </w:t>
      </w:r>
      <w:r>
        <w:rPr>
          <w:szCs w:val="16"/>
        </w:rPr>
        <w:t>(</w:t>
      </w:r>
      <w:r w:rsidRPr="008150AE">
        <w:rPr>
          <w:szCs w:val="16"/>
        </w:rPr>
        <w:t>3)</w:t>
      </w:r>
      <w:r>
        <w:rPr>
          <w:szCs w:val="16"/>
        </w:rPr>
        <w:t xml:space="preserve"> </w:t>
      </w:r>
      <w:r w:rsidRPr="008150AE">
        <w:rPr>
          <w:szCs w:val="16"/>
        </w:rPr>
        <w:t>reviewed by the Government.</w:t>
      </w:r>
      <w:r w:rsidR="006E589B">
        <w:rPr>
          <w:szCs w:val="16"/>
        </w:rPr>
        <w:t xml:space="preserve"> </w:t>
      </w:r>
      <w:r>
        <w:t xml:space="preserve">General </w:t>
      </w:r>
      <w:r w:rsidR="00822981">
        <w:t>c</w:t>
      </w:r>
      <w:r>
        <w:t xml:space="preserve">ontractors </w:t>
      </w:r>
      <w:r w:rsidRPr="008150AE">
        <w:t xml:space="preserve">shall submit </w:t>
      </w:r>
      <w:r>
        <w:t xml:space="preserve">the </w:t>
      </w:r>
      <w:r w:rsidRPr="008150AE">
        <w:t xml:space="preserve">supporting bids from </w:t>
      </w:r>
      <w:r>
        <w:t xml:space="preserve">the </w:t>
      </w:r>
      <w:r w:rsidRPr="008150AE">
        <w:t>major subcontractors along with additional backup to the TICS Table in a format acceptable to the Government.</w:t>
      </w:r>
      <w:r w:rsidRPr="00133750">
        <w:t xml:space="preserve"> </w:t>
      </w:r>
    </w:p>
    <w:p w14:paraId="743686D3" w14:textId="77777777" w:rsidR="00860EE7" w:rsidRPr="008150AE" w:rsidRDefault="00860EE7" w:rsidP="00996363">
      <w:pPr>
        <w:pStyle w:val="BodyText1"/>
        <w:widowControl w:val="0"/>
        <w:tabs>
          <w:tab w:val="clear" w:pos="864"/>
          <w:tab w:val="left" w:pos="180"/>
        </w:tabs>
        <w:suppressAutoHyphens/>
        <w:ind w:left="1080" w:hanging="360"/>
        <w:contextualSpacing/>
      </w:pPr>
    </w:p>
    <w:p w14:paraId="6ADF3DF1" w14:textId="77777777" w:rsidR="00860EE7" w:rsidRPr="008150AE" w:rsidRDefault="00860EE7" w:rsidP="00996363">
      <w:pPr>
        <w:pStyle w:val="BodyText1"/>
        <w:widowControl w:val="0"/>
        <w:tabs>
          <w:tab w:val="clear" w:pos="576"/>
          <w:tab w:val="clear" w:pos="864"/>
          <w:tab w:val="left" w:pos="720"/>
        </w:tabs>
        <w:suppressAutoHyphens/>
        <w:ind w:left="1080" w:hanging="360"/>
        <w:contextualSpacing/>
      </w:pPr>
      <w:r>
        <w:rPr>
          <w:rFonts w:cs="Arial"/>
          <w:szCs w:val="16"/>
        </w:rPr>
        <w:t>F.</w:t>
      </w:r>
      <w:r>
        <w:rPr>
          <w:rFonts w:cs="Arial"/>
          <w:szCs w:val="16"/>
        </w:rPr>
        <w:tab/>
      </w:r>
      <w:r w:rsidRPr="008150AE">
        <w:rPr>
          <w:rFonts w:cs="Arial"/>
          <w:szCs w:val="16"/>
        </w:rPr>
        <w:t xml:space="preserve">Unless specifically designated in this Lease as a TI </w:t>
      </w:r>
      <w:r>
        <w:rPr>
          <w:rFonts w:cs="Arial"/>
          <w:szCs w:val="16"/>
        </w:rPr>
        <w:t xml:space="preserve">or BSAC </w:t>
      </w:r>
      <w:r w:rsidRPr="008150AE">
        <w:rPr>
          <w:rFonts w:cs="Arial"/>
          <w:szCs w:val="16"/>
        </w:rPr>
        <w:t xml:space="preserve">cost, all construction costs shall be deemed to be included in the Shell </w:t>
      </w:r>
      <w:r w:rsidRPr="008150AE">
        <w:t>Rent</w:t>
      </w:r>
      <w:r>
        <w:t xml:space="preserve">. </w:t>
      </w:r>
      <w:r w:rsidRPr="008150AE">
        <w:rPr>
          <w:rFonts w:cs="Arial"/>
          <w:szCs w:val="16"/>
        </w:rPr>
        <w:t xml:space="preserve">Any costs in the GC’s proposal for </w:t>
      </w:r>
      <w:r>
        <w:rPr>
          <w:rFonts w:cs="Arial"/>
          <w:szCs w:val="16"/>
        </w:rPr>
        <w:t>B</w:t>
      </w:r>
      <w:r w:rsidRPr="008150AE">
        <w:rPr>
          <w:rFonts w:cs="Arial"/>
          <w:szCs w:val="16"/>
        </w:rPr>
        <w:t>uilding shell items shall be clearly identified on the TICS Table separately from the TI costs.</w:t>
      </w:r>
    </w:p>
    <w:p w14:paraId="115838F8" w14:textId="77777777" w:rsidR="00860EE7" w:rsidRPr="008150AE" w:rsidRDefault="00860EE7" w:rsidP="00996363">
      <w:pPr>
        <w:pStyle w:val="BodyText1"/>
        <w:widowControl w:val="0"/>
        <w:tabs>
          <w:tab w:val="clear" w:pos="576"/>
          <w:tab w:val="clear" w:pos="864"/>
          <w:tab w:val="clear" w:pos="1296"/>
          <w:tab w:val="clear" w:pos="1728"/>
          <w:tab w:val="clear" w:pos="2160"/>
          <w:tab w:val="clear" w:pos="2592"/>
          <w:tab w:val="clear" w:pos="3024"/>
          <w:tab w:val="left" w:pos="180"/>
          <w:tab w:val="left" w:pos="1350"/>
        </w:tabs>
        <w:suppressAutoHyphens/>
        <w:ind w:left="1080" w:hanging="360"/>
        <w:contextualSpacing/>
        <w:rPr>
          <w:b/>
          <w:color w:val="00B050"/>
        </w:rPr>
      </w:pPr>
    </w:p>
    <w:p w14:paraId="008E43A9" w14:textId="7EBC61D2" w:rsidR="00860EE7" w:rsidRPr="008150AE" w:rsidRDefault="00860EE7" w:rsidP="00996363">
      <w:pPr>
        <w:pStyle w:val="BodyText1"/>
        <w:widowControl w:val="0"/>
        <w:tabs>
          <w:tab w:val="clear" w:pos="576"/>
          <w:tab w:val="clear" w:pos="864"/>
          <w:tab w:val="left" w:pos="720"/>
        </w:tabs>
        <w:suppressAutoHyphens/>
        <w:ind w:left="1080" w:hanging="360"/>
        <w:contextualSpacing/>
      </w:pPr>
      <w:r>
        <w:rPr>
          <w:szCs w:val="16"/>
        </w:rPr>
        <w:t>G.</w:t>
      </w:r>
      <w:r>
        <w:rPr>
          <w:szCs w:val="16"/>
        </w:rPr>
        <w:tab/>
      </w:r>
      <w:r w:rsidRPr="008150AE">
        <w:rPr>
          <w:szCs w:val="16"/>
        </w:rPr>
        <w:t xml:space="preserve">The Government reserves the right to determine if bids meet the scope of work, that the price is reasonable, and that the Lessor’s proposed </w:t>
      </w:r>
      <w:r w:rsidR="00B41376">
        <w:rPr>
          <w:szCs w:val="16"/>
        </w:rPr>
        <w:t>sub</w:t>
      </w:r>
      <w:r w:rsidRPr="008150AE">
        <w:t>contractors</w:t>
      </w:r>
      <w:r w:rsidRPr="008150AE">
        <w:rPr>
          <w:szCs w:val="16"/>
        </w:rPr>
        <w:t xml:space="preserve"> </w:t>
      </w:r>
      <w:r w:rsidRPr="008150AE">
        <w:t>are</w:t>
      </w:r>
      <w:r w:rsidRPr="008150AE">
        <w:rPr>
          <w:szCs w:val="16"/>
        </w:rPr>
        <w:t xml:space="preserve"> qualified to perform the work.</w:t>
      </w:r>
      <w:r w:rsidR="006E589B">
        <w:rPr>
          <w:szCs w:val="16"/>
        </w:rPr>
        <w:t xml:space="preserve"> </w:t>
      </w:r>
      <w:r w:rsidRPr="008150AE">
        <w:rPr>
          <w:szCs w:val="16"/>
        </w:rPr>
        <w:t>The Government reserves the right to reject all bids at its sole discretion.</w:t>
      </w:r>
      <w:r w:rsidR="006E589B">
        <w:rPr>
          <w:szCs w:val="16"/>
        </w:rPr>
        <w:t xml:space="preserve"> </w:t>
      </w:r>
      <w:r w:rsidRPr="008150AE">
        <w:t xml:space="preserve">The Government reserves the right to attend or be represented at all negotiation sessions between the Lessor and potential </w:t>
      </w:r>
      <w:r w:rsidR="008B7DE0">
        <w:t>sub</w:t>
      </w:r>
      <w:r w:rsidRPr="008150AE">
        <w:t>contractors.</w:t>
      </w:r>
    </w:p>
    <w:p w14:paraId="6CC65B65" w14:textId="77777777" w:rsidR="00860EE7" w:rsidRPr="008150AE" w:rsidRDefault="00860EE7" w:rsidP="00996363">
      <w:pPr>
        <w:pStyle w:val="BodyText1"/>
        <w:widowControl w:val="0"/>
        <w:tabs>
          <w:tab w:val="clear" w:pos="576"/>
          <w:tab w:val="clear" w:pos="864"/>
          <w:tab w:val="clear" w:pos="1296"/>
          <w:tab w:val="clear" w:pos="1728"/>
          <w:tab w:val="clear" w:pos="2160"/>
          <w:tab w:val="clear" w:pos="2592"/>
          <w:tab w:val="clear" w:pos="3024"/>
          <w:tab w:val="left" w:pos="180"/>
          <w:tab w:val="left" w:pos="1350"/>
        </w:tabs>
        <w:suppressAutoHyphens/>
        <w:ind w:left="1080" w:hanging="360"/>
        <w:contextualSpacing/>
      </w:pPr>
    </w:p>
    <w:p w14:paraId="10AD29F5" w14:textId="45D8E786" w:rsidR="00860EE7" w:rsidRPr="008150AE" w:rsidRDefault="00860EE7" w:rsidP="00996363">
      <w:pPr>
        <w:pStyle w:val="BodyText1"/>
        <w:widowControl w:val="0"/>
        <w:tabs>
          <w:tab w:val="clear" w:pos="576"/>
          <w:tab w:val="clear" w:pos="864"/>
          <w:tab w:val="left" w:pos="720"/>
        </w:tabs>
        <w:suppressAutoHyphens/>
        <w:ind w:left="1080" w:hanging="360"/>
        <w:contextualSpacing/>
      </w:pPr>
      <w:r>
        <w:t>H.</w:t>
      </w:r>
      <w:r>
        <w:tab/>
      </w:r>
      <w:r w:rsidRPr="008150AE">
        <w:t xml:space="preserve">The Lessor shall demonstrate to the Government that best efforts have been made to obtain the most competitive prices possible, and the Lessor shall accept responsibility for all prices through direct contracts with all </w:t>
      </w:r>
      <w:r w:rsidR="00B41376">
        <w:t>sub</w:t>
      </w:r>
      <w:r w:rsidRPr="008150AE">
        <w:t>contractors.</w:t>
      </w:r>
      <w:r w:rsidR="006E589B">
        <w:t xml:space="preserve"> </w:t>
      </w:r>
      <w:r w:rsidRPr="008150AE">
        <w:t>The LCO shall issue to the Lessor a NTP with the TIs upon the Government’s sole determination that the Lessor’s proposal is acceptable.</w:t>
      </w:r>
      <w:r w:rsidR="006E589B">
        <w:t xml:space="preserve"> </w:t>
      </w:r>
      <w:r w:rsidRPr="008150AE">
        <w:t xml:space="preserve">The Lessor shall complete the work within the time frame specified in this </w:t>
      </w:r>
      <w:r>
        <w:t>section</w:t>
      </w:r>
      <w:r w:rsidRPr="008150AE">
        <w:t xml:space="preserve"> of th</w:t>
      </w:r>
      <w:r>
        <w:t>e</w:t>
      </w:r>
      <w:r w:rsidRPr="008150AE">
        <w:t xml:space="preserve"> </w:t>
      </w:r>
      <w:r>
        <w:t>L</w:t>
      </w:r>
      <w:r w:rsidRPr="008150AE">
        <w:t>ease.</w:t>
      </w:r>
    </w:p>
    <w:bookmarkEnd w:id="370"/>
    <w:p w14:paraId="5E2F492F" w14:textId="77777777" w:rsidR="00860EE7" w:rsidRDefault="00860EE7" w:rsidP="0051586E">
      <w:pPr>
        <w:pStyle w:val="BodyText2a"/>
        <w:tabs>
          <w:tab w:val="clear" w:pos="576"/>
          <w:tab w:val="clear" w:pos="1152"/>
          <w:tab w:val="clear" w:pos="1296"/>
          <w:tab w:val="clear" w:pos="1728"/>
          <w:tab w:val="clear" w:pos="2160"/>
          <w:tab w:val="clear" w:pos="2592"/>
          <w:tab w:val="clear" w:pos="3024"/>
        </w:tabs>
        <w:suppressAutoHyphens/>
        <w:ind w:left="0" w:firstLine="0"/>
        <w:contextualSpacing/>
        <w:rPr>
          <w:rFonts w:cs="Arial"/>
          <w:szCs w:val="16"/>
        </w:rPr>
      </w:pPr>
    </w:p>
    <w:p w14:paraId="57177E38" w14:textId="77777777" w:rsidR="00BB3767" w:rsidRDefault="00BB3767" w:rsidP="0051586E">
      <w:pPr>
        <w:pStyle w:val="BodyText2a"/>
        <w:tabs>
          <w:tab w:val="clear" w:pos="576"/>
          <w:tab w:val="clear" w:pos="1152"/>
          <w:tab w:val="clear" w:pos="1296"/>
          <w:tab w:val="clear" w:pos="1728"/>
          <w:tab w:val="clear" w:pos="2160"/>
          <w:tab w:val="clear" w:pos="2592"/>
          <w:tab w:val="clear" w:pos="3024"/>
        </w:tabs>
        <w:suppressAutoHyphens/>
        <w:ind w:left="0" w:firstLine="0"/>
        <w:contextualSpacing/>
        <w:rPr>
          <w:rFonts w:cs="Arial"/>
          <w:szCs w:val="16"/>
        </w:rPr>
      </w:pPr>
    </w:p>
    <w:p w14:paraId="3B5204A2" w14:textId="12302B28" w:rsidR="002D69D5" w:rsidRPr="002D69D5" w:rsidRDefault="002D69D5" w:rsidP="002D69D5">
      <w:pPr>
        <w:keepNext/>
        <w:numPr>
          <w:ilvl w:val="1"/>
          <w:numId w:val="0"/>
        </w:numPr>
        <w:shd w:val="clear" w:color="auto" w:fill="FFFFFF"/>
        <w:tabs>
          <w:tab w:val="left" w:pos="720"/>
        </w:tabs>
        <w:suppressAutoHyphens/>
        <w:outlineLvl w:val="1"/>
        <w:rPr>
          <w:rStyle w:val="Strong"/>
        </w:rPr>
      </w:pPr>
      <w:r w:rsidRPr="002D69D5">
        <w:rPr>
          <w:rStyle w:val="Strong"/>
        </w:rPr>
        <w:t>note:</w:t>
      </w:r>
      <w:r w:rsidR="007455E8">
        <w:rPr>
          <w:rStyle w:val="Strong"/>
        </w:rPr>
        <w:t xml:space="preserve"> </w:t>
      </w:r>
      <w:r w:rsidRPr="002D69D5">
        <w:rPr>
          <w:rStyle w:val="Strong"/>
          <w:b w:val="0"/>
        </w:rPr>
        <w:t>amortized ti and bsac may not exceed the high end of the market.</w:t>
      </w:r>
      <w:r w:rsidR="007455E8">
        <w:rPr>
          <w:rStyle w:val="Strong"/>
          <w:b w:val="0"/>
        </w:rPr>
        <w:t xml:space="preserve"> </w:t>
      </w:r>
      <w:r w:rsidRPr="002D69D5">
        <w:rPr>
          <w:rStyle w:val="Strong"/>
          <w:b w:val="0"/>
        </w:rPr>
        <w:t>if the inclusion of the bsac a</w:t>
      </w:r>
      <w:r w:rsidR="00461CDD">
        <w:rPr>
          <w:rStyle w:val="Strong"/>
          <w:b w:val="0"/>
        </w:rPr>
        <w:t>m</w:t>
      </w:r>
      <w:r w:rsidRPr="002D69D5">
        <w:rPr>
          <w:rStyle w:val="Strong"/>
          <w:b w:val="0"/>
        </w:rPr>
        <w:t>ount is anticipated to push the</w:t>
      </w:r>
      <w:r w:rsidR="002240E9">
        <w:rPr>
          <w:rStyle w:val="Strong"/>
          <w:b w:val="0"/>
        </w:rPr>
        <w:t xml:space="preserve"> fully-serviced</w:t>
      </w:r>
      <w:r w:rsidRPr="002D69D5">
        <w:rPr>
          <w:rStyle w:val="Strong"/>
          <w:b w:val="0"/>
        </w:rPr>
        <w:t xml:space="preserve"> rent above the high end of the market, reduce the bsac figure and obtain an rwa for the difference</w:t>
      </w:r>
    </w:p>
    <w:p w14:paraId="54888FF8" w14:textId="7FC91C8A" w:rsidR="002D69D5" w:rsidRPr="002D69D5" w:rsidRDefault="002D69D5" w:rsidP="00B83E4D">
      <w:pPr>
        <w:pStyle w:val="Heading2"/>
        <w:widowControl/>
        <w:numPr>
          <w:ilvl w:val="1"/>
          <w:numId w:val="4"/>
        </w:numPr>
        <w:suppressAutoHyphens/>
        <w:ind w:left="0" w:firstLine="0"/>
        <w:rPr>
          <w:b/>
        </w:rPr>
      </w:pPr>
      <w:bookmarkStart w:id="371" w:name="TL_SL_High_3"/>
      <w:bookmarkStart w:id="372" w:name="_Toc459311833"/>
      <w:bookmarkStart w:id="373" w:name="_Toc115168593"/>
      <w:r w:rsidRPr="002D69D5">
        <w:rPr>
          <w:b/>
        </w:rPr>
        <w:t>building specific amortized capital (BSAC) PRICE PROPOSAL (</w:t>
      </w:r>
      <w:r w:rsidR="00B41376">
        <w:rPr>
          <w:b/>
        </w:rPr>
        <w:t xml:space="preserve">oct </w:t>
      </w:r>
      <w:r w:rsidR="00FC59CC">
        <w:rPr>
          <w:b/>
        </w:rPr>
        <w:t>20</w:t>
      </w:r>
      <w:r w:rsidR="00B41376">
        <w:rPr>
          <w:b/>
        </w:rPr>
        <w:t>22</w:t>
      </w:r>
      <w:r w:rsidRPr="002D69D5">
        <w:rPr>
          <w:b/>
        </w:rPr>
        <w:t>)</w:t>
      </w:r>
      <w:bookmarkEnd w:id="371"/>
      <w:bookmarkEnd w:id="372"/>
      <w:bookmarkEnd w:id="373"/>
    </w:p>
    <w:p w14:paraId="1608041F" w14:textId="77777777" w:rsidR="008C41F9" w:rsidRDefault="008C41F9" w:rsidP="000125E5">
      <w:pPr>
        <w:shd w:val="clear" w:color="auto" w:fill="FFFFFF"/>
        <w:suppressAutoHyphens/>
        <w:contextualSpacing/>
        <w:rPr>
          <w:rFonts w:cs="Arial"/>
          <w:szCs w:val="16"/>
        </w:rPr>
      </w:pPr>
    </w:p>
    <w:p w14:paraId="4C92E9BC" w14:textId="4B0417F6" w:rsidR="002D69D5" w:rsidRDefault="002D69D5" w:rsidP="00996363">
      <w:pPr>
        <w:shd w:val="clear" w:color="auto" w:fill="FFFFFF"/>
        <w:suppressAutoHyphens/>
        <w:ind w:left="720"/>
        <w:contextualSpacing/>
        <w:rPr>
          <w:rFonts w:cs="Arial"/>
          <w:szCs w:val="16"/>
        </w:rPr>
      </w:pPr>
      <w:bookmarkStart w:id="374" w:name="SL_High_3"/>
      <w:r w:rsidRPr="002D69D5">
        <w:rPr>
          <w:rFonts w:cs="Arial"/>
          <w:szCs w:val="16"/>
        </w:rPr>
        <w:t>The Lessor's BSAC price proposal shall be supported by sufficient cost or pricing data to enable the Government to evaluate the reasonableness of the proposal, or documentation that the Proposal is based upon competitive proposals.</w:t>
      </w:r>
      <w:r w:rsidR="006E589B">
        <w:rPr>
          <w:rFonts w:cs="Arial"/>
          <w:szCs w:val="16"/>
        </w:rPr>
        <w:t xml:space="preserve"> </w:t>
      </w:r>
      <w:r w:rsidRPr="002D69D5">
        <w:rPr>
          <w:rFonts w:cs="Arial"/>
          <w:szCs w:val="16"/>
        </w:rPr>
        <w:t>The pricing shall be submitted using the Security Unit Price List (SecUP).</w:t>
      </w:r>
      <w:r w:rsidR="00B41376">
        <w:rPr>
          <w:rFonts w:cs="Arial"/>
          <w:szCs w:val="16"/>
        </w:rPr>
        <w:t xml:space="preserve"> The BSAC price proposal shall use the fee rates specified in the “Tenant Improvement and BSAC Fee Schedule” paragraph of this Lease.</w:t>
      </w:r>
      <w:r w:rsidR="006E589B">
        <w:rPr>
          <w:rFonts w:cs="Arial"/>
          <w:szCs w:val="16"/>
        </w:rPr>
        <w:t xml:space="preserve"> </w:t>
      </w:r>
    </w:p>
    <w:bookmarkEnd w:id="374"/>
    <w:p w14:paraId="3B1DAE49" w14:textId="77777777" w:rsidR="00555661" w:rsidRDefault="00555661" w:rsidP="000125E5">
      <w:pPr>
        <w:shd w:val="clear" w:color="auto" w:fill="FFFFFF"/>
        <w:suppressAutoHyphens/>
        <w:contextualSpacing/>
        <w:rPr>
          <w:rFonts w:cs="Arial"/>
          <w:szCs w:val="16"/>
        </w:rPr>
      </w:pPr>
    </w:p>
    <w:p w14:paraId="7CB3E9F4" w14:textId="77777777" w:rsidR="00996363" w:rsidRPr="00BA7436" w:rsidRDefault="00996363" w:rsidP="000125E5">
      <w:pPr>
        <w:shd w:val="clear" w:color="auto" w:fill="FFFFFF"/>
        <w:suppressAutoHyphens/>
        <w:contextualSpacing/>
        <w:rPr>
          <w:rFonts w:cs="Arial"/>
          <w:szCs w:val="16"/>
        </w:rPr>
      </w:pPr>
    </w:p>
    <w:p w14:paraId="1D2321C4" w14:textId="5CF45953" w:rsidR="00F62624" w:rsidRPr="00C63FDD" w:rsidRDefault="00C6311F" w:rsidP="00C6311F">
      <w:pPr>
        <w:pStyle w:val="BodyText1"/>
        <w:tabs>
          <w:tab w:val="clear" w:pos="576"/>
          <w:tab w:val="clear" w:pos="864"/>
          <w:tab w:val="clear" w:pos="1296"/>
          <w:tab w:val="clear" w:pos="1728"/>
          <w:tab w:val="clear" w:pos="2160"/>
          <w:tab w:val="clear" w:pos="2592"/>
          <w:tab w:val="clear" w:pos="3024"/>
        </w:tabs>
        <w:suppressAutoHyphens/>
        <w:ind w:left="0" w:firstLine="0"/>
        <w:contextualSpacing/>
        <w:rPr>
          <w:rStyle w:val="Strong"/>
          <w:rFonts w:cs="Arial"/>
          <w:b w:val="0"/>
          <w:szCs w:val="16"/>
          <w:highlight w:val="yellow"/>
        </w:rPr>
      </w:pPr>
      <w:r w:rsidRPr="00C63FDD">
        <w:rPr>
          <w:rStyle w:val="Strong"/>
          <w:rFonts w:cs="Arial"/>
          <w:szCs w:val="16"/>
          <w:highlight w:val="yellow"/>
        </w:rPr>
        <w:t>actiON requirED</w:t>
      </w:r>
      <w:r w:rsidRPr="00C63FDD">
        <w:rPr>
          <w:rStyle w:val="Strong"/>
          <w:rFonts w:cs="Arial"/>
          <w:b w:val="0"/>
          <w:szCs w:val="16"/>
          <w:highlight w:val="yellow"/>
        </w:rPr>
        <w:t>:</w:t>
      </w:r>
      <w:r w:rsidR="007455E8" w:rsidRPr="00C63FDD">
        <w:rPr>
          <w:rStyle w:val="Strong"/>
          <w:rFonts w:cs="Arial"/>
          <w:b w:val="0"/>
          <w:szCs w:val="16"/>
          <w:highlight w:val="yellow"/>
        </w:rPr>
        <w:t xml:space="preserve"> </w:t>
      </w:r>
    </w:p>
    <w:p w14:paraId="67D313DF" w14:textId="77777777" w:rsidR="00C6311F" w:rsidRPr="00C63FDD" w:rsidRDefault="00C6311F" w:rsidP="00C6311F">
      <w:pPr>
        <w:pStyle w:val="BodyText1"/>
        <w:tabs>
          <w:tab w:val="clear" w:pos="576"/>
          <w:tab w:val="clear" w:pos="864"/>
          <w:tab w:val="clear" w:pos="1296"/>
          <w:tab w:val="clear" w:pos="1728"/>
          <w:tab w:val="clear" w:pos="2160"/>
          <w:tab w:val="clear" w:pos="2592"/>
          <w:tab w:val="clear" w:pos="3024"/>
        </w:tabs>
        <w:suppressAutoHyphens/>
        <w:ind w:left="0" w:firstLine="0"/>
        <w:contextualSpacing/>
        <w:rPr>
          <w:rStyle w:val="Strong"/>
          <w:rFonts w:cs="Arial"/>
          <w:b w:val="0"/>
          <w:szCs w:val="16"/>
          <w:highlight w:val="yellow"/>
        </w:rPr>
      </w:pPr>
      <w:r w:rsidRPr="00C63FDD">
        <w:rPr>
          <w:rStyle w:val="Strong"/>
          <w:rFonts w:cs="Arial"/>
          <w:b w:val="0"/>
          <w:szCs w:val="16"/>
          <w:highlight w:val="yellow"/>
        </w:rPr>
        <w:t xml:space="preserve">INCLUDE FOR ALL LEASE ACTIONS EXCEPT LEASE </w:t>
      </w:r>
      <w:r w:rsidR="00903520" w:rsidRPr="00C63FDD">
        <w:rPr>
          <w:rStyle w:val="Strong"/>
          <w:rFonts w:cs="Arial"/>
          <w:b w:val="0"/>
          <w:szCs w:val="16"/>
          <w:highlight w:val="yellow"/>
        </w:rPr>
        <w:t xml:space="preserve">WITH INCUMBENT </w:t>
      </w:r>
      <w:r w:rsidRPr="00C63FDD">
        <w:rPr>
          <w:rStyle w:val="Strong"/>
          <w:rFonts w:cs="Arial"/>
          <w:b w:val="0"/>
          <w:szCs w:val="16"/>
          <w:highlight w:val="yellow"/>
        </w:rPr>
        <w:t xml:space="preserve">REQUIRING ONLY MINIMAL TI (E.G. PAINT AND CARPET REFRESH). </w:t>
      </w:r>
    </w:p>
    <w:p w14:paraId="27AE50A4" w14:textId="54F9F28F" w:rsidR="002103E4" w:rsidRPr="00C63FDD" w:rsidRDefault="002103E4" w:rsidP="008416A4">
      <w:pPr>
        <w:pStyle w:val="Heading2"/>
        <w:keepNext w:val="0"/>
        <w:widowControl/>
        <w:numPr>
          <w:ilvl w:val="1"/>
          <w:numId w:val="4"/>
        </w:numPr>
        <w:suppressAutoHyphens/>
        <w:ind w:left="0" w:firstLine="0"/>
        <w:contextualSpacing/>
        <w:rPr>
          <w:b/>
          <w:szCs w:val="16"/>
          <w:highlight w:val="yellow"/>
        </w:rPr>
      </w:pPr>
      <w:bookmarkStart w:id="375" w:name="_Toc414866939"/>
      <w:bookmarkStart w:id="376" w:name="_Toc414876873"/>
      <w:bookmarkStart w:id="377" w:name="_Toc415071515"/>
      <w:bookmarkStart w:id="378" w:name="wp1224530"/>
      <w:bookmarkStart w:id="379" w:name="TL_N_SSCL_MinTI_12"/>
      <w:bookmarkStart w:id="380" w:name="_Toc459311834"/>
      <w:bookmarkStart w:id="381" w:name="_Toc115168594"/>
      <w:bookmarkEnd w:id="375"/>
      <w:bookmarkEnd w:id="376"/>
      <w:bookmarkEnd w:id="377"/>
      <w:bookmarkEnd w:id="378"/>
      <w:r w:rsidRPr="00C63FDD">
        <w:rPr>
          <w:b/>
          <w:szCs w:val="16"/>
          <w:highlight w:val="yellow"/>
        </w:rPr>
        <w:t>GREEN LEASE SUBMITTALS (</w:t>
      </w:r>
      <w:r w:rsidR="008416A4" w:rsidRPr="00C63FDD">
        <w:rPr>
          <w:b/>
          <w:szCs w:val="16"/>
          <w:highlight w:val="yellow"/>
        </w:rPr>
        <w:t xml:space="preserve">OCT </w:t>
      </w:r>
      <w:r w:rsidR="00664268" w:rsidRPr="00C63FDD">
        <w:rPr>
          <w:b/>
          <w:szCs w:val="16"/>
          <w:highlight w:val="yellow"/>
        </w:rPr>
        <w:t>20</w:t>
      </w:r>
      <w:r w:rsidR="00244EC8" w:rsidRPr="00C63FDD">
        <w:rPr>
          <w:b/>
          <w:szCs w:val="16"/>
          <w:highlight w:val="yellow"/>
        </w:rPr>
        <w:t>2</w:t>
      </w:r>
      <w:r w:rsidR="00664268" w:rsidRPr="00C63FDD">
        <w:rPr>
          <w:b/>
          <w:szCs w:val="16"/>
          <w:highlight w:val="yellow"/>
        </w:rPr>
        <w:t>1</w:t>
      </w:r>
      <w:r w:rsidRPr="00C63FDD">
        <w:rPr>
          <w:b/>
          <w:szCs w:val="16"/>
          <w:highlight w:val="yellow"/>
        </w:rPr>
        <w:t>)</w:t>
      </w:r>
      <w:bookmarkEnd w:id="379"/>
      <w:bookmarkEnd w:id="380"/>
      <w:bookmarkEnd w:id="381"/>
    </w:p>
    <w:p w14:paraId="65587C5E" w14:textId="77777777" w:rsidR="002103E4" w:rsidRPr="00C63FDD" w:rsidRDefault="002103E4" w:rsidP="000B3950">
      <w:pPr>
        <w:pStyle w:val="NoSpacing"/>
        <w:rPr>
          <w:highlight w:val="yellow"/>
        </w:rPr>
      </w:pPr>
    </w:p>
    <w:p w14:paraId="0EA8055B" w14:textId="77777777" w:rsidR="002103E4" w:rsidRPr="00C63FDD" w:rsidRDefault="00634D72" w:rsidP="00996363">
      <w:pPr>
        <w:pStyle w:val="NoSpacing"/>
        <w:ind w:left="720"/>
        <w:rPr>
          <w:highlight w:val="yellow"/>
        </w:rPr>
      </w:pPr>
      <w:bookmarkStart w:id="382" w:name="N_SSCL_MinTI_12"/>
      <w:r w:rsidRPr="00C63FDD">
        <w:rPr>
          <w:highlight w:val="yellow"/>
        </w:rPr>
        <w:t>T</w:t>
      </w:r>
      <w:r w:rsidR="002103E4" w:rsidRPr="00C63FDD">
        <w:rPr>
          <w:highlight w:val="yellow"/>
        </w:rPr>
        <w:t>he Lessor shall submit to the LCO:</w:t>
      </w:r>
      <w:r w:rsidR="006E589B" w:rsidRPr="00C63FDD">
        <w:rPr>
          <w:highlight w:val="yellow"/>
        </w:rPr>
        <w:t xml:space="preserve"> </w:t>
      </w:r>
    </w:p>
    <w:p w14:paraId="5EE23A6A" w14:textId="77777777" w:rsidR="002103E4" w:rsidRPr="00C63FDD" w:rsidRDefault="002103E4" w:rsidP="000B3950">
      <w:pPr>
        <w:pStyle w:val="NoSpacing"/>
        <w:rPr>
          <w:highlight w:val="yellow"/>
        </w:rPr>
      </w:pPr>
    </w:p>
    <w:p w14:paraId="27E7E3DA" w14:textId="7D2F7144" w:rsidR="002103E4" w:rsidRPr="00C63FDD" w:rsidRDefault="002103E4" w:rsidP="000E22D8">
      <w:pPr>
        <w:pStyle w:val="NoSpacing"/>
        <w:numPr>
          <w:ilvl w:val="0"/>
          <w:numId w:val="44"/>
        </w:numPr>
        <w:tabs>
          <w:tab w:val="clear" w:pos="576"/>
          <w:tab w:val="clear" w:pos="864"/>
          <w:tab w:val="clear" w:pos="1296"/>
          <w:tab w:val="clear" w:pos="1728"/>
          <w:tab w:val="clear" w:pos="2160"/>
          <w:tab w:val="clear" w:pos="2592"/>
          <w:tab w:val="clear" w:pos="3024"/>
          <w:tab w:val="left" w:pos="1080"/>
        </w:tabs>
        <w:ind w:left="1080"/>
        <w:rPr>
          <w:highlight w:val="yellow"/>
        </w:rPr>
      </w:pPr>
      <w:r w:rsidRPr="00C63FDD">
        <w:rPr>
          <w:highlight w:val="yellow"/>
        </w:rPr>
        <w:t>Product data sheets</w:t>
      </w:r>
      <w:r w:rsidR="00244EC8" w:rsidRPr="00C63FDD">
        <w:rPr>
          <w:highlight w:val="yellow"/>
        </w:rPr>
        <w:t xml:space="preserve"> upon request</w:t>
      </w:r>
      <w:r w:rsidRPr="00C63FDD">
        <w:rPr>
          <w:highlight w:val="yellow"/>
        </w:rPr>
        <w:t xml:space="preserve"> for floor coverings, paints and wall coverings, ceiling materials, all adhesives, wood products, suite and interior doors, subdividing partitions, wall base, door hardware finishes, window coverings, millwork substrate and millwork finishes, lighting and lighting controls, and insulation to be used within the leased </w:t>
      </w:r>
      <w:r w:rsidR="00712F92" w:rsidRPr="00C63FDD">
        <w:rPr>
          <w:highlight w:val="yellow"/>
        </w:rPr>
        <w:t>Space</w:t>
      </w:r>
      <w:r w:rsidRPr="00C63FDD">
        <w:rPr>
          <w:highlight w:val="yellow"/>
        </w:rPr>
        <w:t>.</w:t>
      </w:r>
      <w:r w:rsidR="006E589B" w:rsidRPr="00C63FDD">
        <w:rPr>
          <w:highlight w:val="yellow"/>
        </w:rPr>
        <w:t xml:space="preserve"> </w:t>
      </w:r>
      <w:r w:rsidRPr="00C63FDD">
        <w:rPr>
          <w:highlight w:val="yellow"/>
        </w:rPr>
        <w:t>This information must be submitted NO LATER THAN the submission of the DIDs</w:t>
      </w:r>
      <w:r w:rsidR="00713A6E" w:rsidRPr="00C63FDD">
        <w:rPr>
          <w:highlight w:val="yellow"/>
        </w:rPr>
        <w:t>, if applicable.</w:t>
      </w:r>
      <w:r w:rsidR="006E589B" w:rsidRPr="00C63FDD">
        <w:rPr>
          <w:highlight w:val="yellow"/>
        </w:rPr>
        <w:t xml:space="preserve"> </w:t>
      </w:r>
    </w:p>
    <w:p w14:paraId="061CF8E4" w14:textId="77777777" w:rsidR="002103E4" w:rsidRPr="00C63FDD" w:rsidRDefault="002103E4" w:rsidP="00996363">
      <w:pPr>
        <w:pStyle w:val="NoSpacing"/>
        <w:tabs>
          <w:tab w:val="clear" w:pos="576"/>
          <w:tab w:val="clear" w:pos="864"/>
          <w:tab w:val="clear" w:pos="1296"/>
          <w:tab w:val="clear" w:pos="1728"/>
          <w:tab w:val="clear" w:pos="2160"/>
          <w:tab w:val="clear" w:pos="2592"/>
          <w:tab w:val="clear" w:pos="3024"/>
          <w:tab w:val="left" w:pos="1080"/>
        </w:tabs>
        <w:ind w:left="1080" w:hanging="360"/>
        <w:rPr>
          <w:highlight w:val="yellow"/>
        </w:rPr>
      </w:pPr>
    </w:p>
    <w:p w14:paraId="2084FC60" w14:textId="77777777" w:rsidR="002103E4" w:rsidRPr="00C63FDD" w:rsidRDefault="002103E4" w:rsidP="000E22D8">
      <w:pPr>
        <w:pStyle w:val="NoSpacing"/>
        <w:numPr>
          <w:ilvl w:val="0"/>
          <w:numId w:val="44"/>
        </w:numPr>
        <w:tabs>
          <w:tab w:val="clear" w:pos="576"/>
          <w:tab w:val="clear" w:pos="864"/>
          <w:tab w:val="clear" w:pos="1296"/>
          <w:tab w:val="clear" w:pos="1728"/>
          <w:tab w:val="clear" w:pos="2160"/>
          <w:tab w:val="clear" w:pos="2592"/>
          <w:tab w:val="clear" w:pos="3024"/>
          <w:tab w:val="left" w:pos="1080"/>
        </w:tabs>
        <w:ind w:left="1080"/>
        <w:rPr>
          <w:highlight w:val="yellow"/>
        </w:rPr>
      </w:pPr>
      <w:r w:rsidRPr="00C63FDD">
        <w:rPr>
          <w:highlight w:val="yellow"/>
        </w:rPr>
        <w:t xml:space="preserve">SDS or other appropriate documents upon request for products listed in the </w:t>
      </w:r>
      <w:r w:rsidR="00494401" w:rsidRPr="00C63FDD">
        <w:rPr>
          <w:highlight w:val="yellow"/>
        </w:rPr>
        <w:t>L</w:t>
      </w:r>
      <w:r w:rsidRPr="00C63FDD">
        <w:rPr>
          <w:highlight w:val="yellow"/>
        </w:rPr>
        <w:t>ease.</w:t>
      </w:r>
      <w:r w:rsidR="00664268" w:rsidRPr="00C63FDD">
        <w:rPr>
          <w:highlight w:val="yellow"/>
        </w:rPr>
        <w:t xml:space="preserve"> </w:t>
      </w:r>
      <w:r w:rsidR="00664268" w:rsidRPr="00C63FDD">
        <w:rPr>
          <w:rFonts w:cs="Arial"/>
          <w:szCs w:val="16"/>
          <w:highlight w:val="yellow"/>
        </w:rPr>
        <w:t>All SDS shall comply with Occupational Safety and Health Administration (OSHA) requirements for the Globally Harmonized System of Classification and Labeling of Chemicals (GHS).</w:t>
      </w:r>
      <w:r w:rsidR="006E589B" w:rsidRPr="00C63FDD">
        <w:rPr>
          <w:rFonts w:cs="Arial"/>
          <w:szCs w:val="16"/>
          <w:highlight w:val="yellow"/>
        </w:rPr>
        <w:t xml:space="preserve"> </w:t>
      </w:r>
      <w:r w:rsidR="00664268" w:rsidRPr="00C63FDD">
        <w:rPr>
          <w:rFonts w:cs="Arial"/>
          <w:szCs w:val="16"/>
          <w:highlight w:val="yellow"/>
        </w:rPr>
        <w:t>The Lessor and its agents shall comply with all recommended measures in the SDS to protect the health and safety of personnel.</w:t>
      </w:r>
    </w:p>
    <w:p w14:paraId="28D2B589" w14:textId="77777777" w:rsidR="002103E4" w:rsidRPr="00C63FDD" w:rsidRDefault="002103E4" w:rsidP="00996363">
      <w:pPr>
        <w:pStyle w:val="NoSpacing"/>
        <w:tabs>
          <w:tab w:val="clear" w:pos="576"/>
          <w:tab w:val="clear" w:pos="864"/>
          <w:tab w:val="clear" w:pos="1296"/>
          <w:tab w:val="clear" w:pos="1728"/>
          <w:tab w:val="clear" w:pos="2160"/>
          <w:tab w:val="clear" w:pos="2592"/>
          <w:tab w:val="clear" w:pos="3024"/>
          <w:tab w:val="left" w:pos="1080"/>
        </w:tabs>
        <w:ind w:left="1080" w:hanging="360"/>
        <w:rPr>
          <w:highlight w:val="yellow"/>
        </w:rPr>
      </w:pPr>
    </w:p>
    <w:p w14:paraId="368B0743" w14:textId="712472D3" w:rsidR="002103E4" w:rsidRPr="00C63FDD" w:rsidRDefault="00244EC8" w:rsidP="000E22D8">
      <w:pPr>
        <w:pStyle w:val="NoSpacing"/>
        <w:numPr>
          <w:ilvl w:val="0"/>
          <w:numId w:val="44"/>
        </w:numPr>
        <w:tabs>
          <w:tab w:val="clear" w:pos="576"/>
          <w:tab w:val="clear" w:pos="864"/>
          <w:tab w:val="clear" w:pos="1296"/>
          <w:tab w:val="clear" w:pos="1728"/>
          <w:tab w:val="clear" w:pos="2160"/>
          <w:tab w:val="clear" w:pos="2592"/>
          <w:tab w:val="clear" w:pos="3024"/>
          <w:tab w:val="left" w:pos="1080"/>
        </w:tabs>
        <w:ind w:left="1080"/>
        <w:rPr>
          <w:highlight w:val="yellow"/>
        </w:rPr>
      </w:pPr>
      <w:r w:rsidRPr="00C63FDD">
        <w:rPr>
          <w:highlight w:val="yellow"/>
        </w:rPr>
        <w:t>Reuse plan, in accordance with the “Existing Fit-out, Salvaged, or Re-used Building Material” paragraph in the Lease, if applicable</w:t>
      </w:r>
      <w:r w:rsidR="002103E4" w:rsidRPr="00C63FDD">
        <w:rPr>
          <w:highlight w:val="yellow"/>
        </w:rPr>
        <w:t>.</w:t>
      </w:r>
    </w:p>
    <w:p w14:paraId="0EA25B8D" w14:textId="77777777" w:rsidR="002103E4" w:rsidRPr="00C63FDD" w:rsidRDefault="002103E4" w:rsidP="00996363">
      <w:pPr>
        <w:pStyle w:val="NoSpacing"/>
        <w:tabs>
          <w:tab w:val="clear" w:pos="576"/>
          <w:tab w:val="clear" w:pos="864"/>
          <w:tab w:val="clear" w:pos="1296"/>
          <w:tab w:val="clear" w:pos="1728"/>
          <w:tab w:val="clear" w:pos="2160"/>
          <w:tab w:val="clear" w:pos="2592"/>
          <w:tab w:val="clear" w:pos="3024"/>
          <w:tab w:val="left" w:pos="1080"/>
        </w:tabs>
        <w:ind w:left="1080" w:hanging="360"/>
        <w:rPr>
          <w:highlight w:val="yellow"/>
        </w:rPr>
      </w:pPr>
    </w:p>
    <w:p w14:paraId="059EEB45" w14:textId="77777777" w:rsidR="008853A3" w:rsidRPr="00C63FDD" w:rsidRDefault="008853A3" w:rsidP="000E22D8">
      <w:pPr>
        <w:pStyle w:val="NoSpacing"/>
        <w:numPr>
          <w:ilvl w:val="0"/>
          <w:numId w:val="44"/>
        </w:numPr>
        <w:tabs>
          <w:tab w:val="clear" w:pos="576"/>
          <w:tab w:val="clear" w:pos="864"/>
          <w:tab w:val="clear" w:pos="1296"/>
          <w:tab w:val="clear" w:pos="1728"/>
          <w:tab w:val="clear" w:pos="2160"/>
          <w:tab w:val="clear" w:pos="2592"/>
          <w:tab w:val="clear" w:pos="3024"/>
          <w:tab w:val="left" w:pos="1080"/>
        </w:tabs>
        <w:ind w:left="1080"/>
        <w:rPr>
          <w:highlight w:val="yellow"/>
        </w:rPr>
      </w:pPr>
      <w:r w:rsidRPr="00C63FDD">
        <w:rPr>
          <w:highlight w:val="yellow"/>
        </w:rPr>
        <w:t>If the Lessor is unable to comply with the environmentally preferable requirements stated throughout the Lease, he/she must submit a waiver request for each material within the TI pricing submittal.</w:t>
      </w:r>
      <w:r w:rsidR="006E589B" w:rsidRPr="00C63FDD">
        <w:rPr>
          <w:highlight w:val="yellow"/>
        </w:rPr>
        <w:t xml:space="preserve"> </w:t>
      </w:r>
      <w:r w:rsidRPr="00C63FDD">
        <w:rPr>
          <w:highlight w:val="yellow"/>
        </w:rPr>
        <w:t>The waiver request shall be based on the following exceptions:</w:t>
      </w:r>
    </w:p>
    <w:p w14:paraId="3CB46EA3" w14:textId="77777777" w:rsidR="008853A3" w:rsidRPr="00C63FDD" w:rsidRDefault="008853A3" w:rsidP="008853A3">
      <w:pPr>
        <w:pStyle w:val="ListParagraph"/>
        <w:tabs>
          <w:tab w:val="left" w:pos="1080"/>
        </w:tabs>
        <w:ind w:left="1080" w:hanging="360"/>
        <w:rPr>
          <w:highlight w:val="yellow"/>
        </w:rPr>
      </w:pPr>
    </w:p>
    <w:p w14:paraId="7105425F" w14:textId="77777777" w:rsidR="008853A3" w:rsidRPr="00C63FDD" w:rsidRDefault="008853A3" w:rsidP="000E22D8">
      <w:pPr>
        <w:pStyle w:val="ListParagraph"/>
        <w:numPr>
          <w:ilvl w:val="0"/>
          <w:numId w:val="60"/>
        </w:numPr>
        <w:tabs>
          <w:tab w:val="left" w:pos="1080"/>
        </w:tabs>
        <w:ind w:firstLine="0"/>
        <w:rPr>
          <w:rFonts w:ascii="Arial" w:hAnsi="Arial"/>
          <w:sz w:val="16"/>
          <w:highlight w:val="yellow"/>
        </w:rPr>
      </w:pPr>
      <w:r w:rsidRPr="00C63FDD">
        <w:rPr>
          <w:rFonts w:ascii="Arial" w:hAnsi="Arial"/>
          <w:sz w:val="16"/>
          <w:highlight w:val="yellow"/>
        </w:rPr>
        <w:t>Product cannot be acquired competitively within a reasonable performance schedule.</w:t>
      </w:r>
    </w:p>
    <w:p w14:paraId="71D02A93" w14:textId="77777777" w:rsidR="008853A3" w:rsidRPr="00C63FDD" w:rsidRDefault="008853A3" w:rsidP="000E22D8">
      <w:pPr>
        <w:pStyle w:val="ListParagraph"/>
        <w:numPr>
          <w:ilvl w:val="0"/>
          <w:numId w:val="60"/>
        </w:numPr>
        <w:tabs>
          <w:tab w:val="left" w:pos="1080"/>
        </w:tabs>
        <w:ind w:firstLine="0"/>
        <w:rPr>
          <w:rFonts w:ascii="Arial" w:hAnsi="Arial"/>
          <w:sz w:val="16"/>
          <w:highlight w:val="yellow"/>
        </w:rPr>
      </w:pPr>
      <w:r w:rsidRPr="00C63FDD">
        <w:rPr>
          <w:rFonts w:ascii="Arial" w:hAnsi="Arial"/>
          <w:sz w:val="16"/>
          <w:highlight w:val="yellow"/>
        </w:rPr>
        <w:t>Product cannot be acquired that meets reasonable performance requirements.</w:t>
      </w:r>
    </w:p>
    <w:p w14:paraId="59FE312D" w14:textId="77777777" w:rsidR="008853A3" w:rsidRPr="00C63FDD" w:rsidRDefault="008853A3" w:rsidP="000E22D8">
      <w:pPr>
        <w:pStyle w:val="ListParagraph"/>
        <w:numPr>
          <w:ilvl w:val="0"/>
          <w:numId w:val="60"/>
        </w:numPr>
        <w:tabs>
          <w:tab w:val="left" w:pos="1080"/>
        </w:tabs>
        <w:ind w:firstLine="0"/>
        <w:rPr>
          <w:rFonts w:ascii="Arial" w:hAnsi="Arial"/>
          <w:sz w:val="16"/>
          <w:highlight w:val="yellow"/>
        </w:rPr>
      </w:pPr>
      <w:r w:rsidRPr="00C63FDD">
        <w:rPr>
          <w:rFonts w:ascii="Arial" w:hAnsi="Arial"/>
          <w:sz w:val="16"/>
          <w:highlight w:val="yellow"/>
        </w:rPr>
        <w:t>Product cannot be acquired at a reasonable price.</w:t>
      </w:r>
    </w:p>
    <w:p w14:paraId="07B17B38" w14:textId="77777777" w:rsidR="008853A3" w:rsidRPr="00C63FDD" w:rsidRDefault="008853A3" w:rsidP="000E22D8">
      <w:pPr>
        <w:pStyle w:val="ListParagraph"/>
        <w:numPr>
          <w:ilvl w:val="0"/>
          <w:numId w:val="60"/>
        </w:numPr>
        <w:tabs>
          <w:tab w:val="left" w:pos="1080"/>
        </w:tabs>
        <w:ind w:firstLine="0"/>
        <w:rPr>
          <w:rFonts w:ascii="Arial" w:hAnsi="Arial"/>
          <w:sz w:val="16"/>
          <w:highlight w:val="yellow"/>
        </w:rPr>
      </w:pPr>
      <w:r w:rsidRPr="00C63FDD">
        <w:rPr>
          <w:rFonts w:ascii="Arial" w:hAnsi="Arial"/>
          <w:sz w:val="16"/>
          <w:highlight w:val="yellow"/>
        </w:rPr>
        <w:t>An exception is provided by statute.</w:t>
      </w:r>
    </w:p>
    <w:p w14:paraId="3ED0CE17" w14:textId="77777777" w:rsidR="008853A3" w:rsidRPr="00C63FDD" w:rsidRDefault="008853A3" w:rsidP="008853A3">
      <w:pPr>
        <w:pStyle w:val="NoSpacing"/>
        <w:tabs>
          <w:tab w:val="left" w:pos="1080"/>
        </w:tabs>
        <w:ind w:left="1080" w:hanging="360"/>
        <w:rPr>
          <w:highlight w:val="yellow"/>
        </w:rPr>
      </w:pPr>
    </w:p>
    <w:p w14:paraId="6B7F0B6A" w14:textId="77777777" w:rsidR="008853A3" w:rsidRPr="00C63FDD" w:rsidRDefault="008853A3" w:rsidP="00020A3F">
      <w:pPr>
        <w:pStyle w:val="NoSpacing"/>
        <w:tabs>
          <w:tab w:val="clear" w:pos="576"/>
          <w:tab w:val="clear" w:pos="864"/>
          <w:tab w:val="clear" w:pos="1296"/>
          <w:tab w:val="clear" w:pos="1728"/>
          <w:tab w:val="clear" w:pos="2160"/>
          <w:tab w:val="clear" w:pos="2592"/>
          <w:tab w:val="clear" w:pos="3024"/>
          <w:tab w:val="left" w:pos="1080"/>
        </w:tabs>
        <w:ind w:left="1080"/>
        <w:rPr>
          <w:highlight w:val="yellow"/>
        </w:rPr>
      </w:pPr>
      <w:r w:rsidRPr="00C63FDD">
        <w:rPr>
          <w:highlight w:val="yellow"/>
        </w:rPr>
        <w:t>The price shall be deemed unreasonable when the total life cycle costs are significantly higher for the sustainable product versus the non-sustainable product.</w:t>
      </w:r>
      <w:r w:rsidR="006E589B" w:rsidRPr="00C63FDD">
        <w:rPr>
          <w:highlight w:val="yellow"/>
        </w:rPr>
        <w:t xml:space="preserve"> </w:t>
      </w:r>
      <w:r w:rsidRPr="00C63FDD">
        <w:rPr>
          <w:highlight w:val="yellow"/>
        </w:rPr>
        <w:t>Life cycle costs are determined by combining the initial costs of a product with any additional costs or revenues generated from that product during its entire life.</w:t>
      </w:r>
    </w:p>
    <w:p w14:paraId="03E5D128" w14:textId="77777777" w:rsidR="002103E4" w:rsidRPr="00C63FDD" w:rsidRDefault="002103E4" w:rsidP="00996363">
      <w:pPr>
        <w:pStyle w:val="NoSpacing"/>
        <w:tabs>
          <w:tab w:val="clear" w:pos="576"/>
          <w:tab w:val="clear" w:pos="864"/>
          <w:tab w:val="clear" w:pos="1296"/>
          <w:tab w:val="clear" w:pos="1728"/>
          <w:tab w:val="clear" w:pos="2160"/>
          <w:tab w:val="clear" w:pos="2592"/>
          <w:tab w:val="clear" w:pos="3024"/>
          <w:tab w:val="left" w:pos="1080"/>
        </w:tabs>
        <w:ind w:left="1080" w:hanging="360"/>
        <w:rPr>
          <w:highlight w:val="yellow"/>
        </w:rPr>
      </w:pPr>
    </w:p>
    <w:p w14:paraId="22959186" w14:textId="77777777" w:rsidR="002103E4" w:rsidRPr="00C63FDD" w:rsidRDefault="002103E4" w:rsidP="000E22D8">
      <w:pPr>
        <w:pStyle w:val="NoSpacing"/>
        <w:numPr>
          <w:ilvl w:val="0"/>
          <w:numId w:val="44"/>
        </w:numPr>
        <w:tabs>
          <w:tab w:val="clear" w:pos="576"/>
          <w:tab w:val="clear" w:pos="864"/>
          <w:tab w:val="clear" w:pos="1296"/>
          <w:tab w:val="clear" w:pos="1728"/>
          <w:tab w:val="clear" w:pos="2160"/>
          <w:tab w:val="clear" w:pos="2592"/>
          <w:tab w:val="clear" w:pos="3024"/>
          <w:tab w:val="left" w:pos="1080"/>
        </w:tabs>
        <w:ind w:left="1080"/>
        <w:rPr>
          <w:highlight w:val="yellow"/>
        </w:rPr>
      </w:pPr>
      <w:r w:rsidRPr="00C63FDD">
        <w:rPr>
          <w:highlight w:val="yellow"/>
        </w:rPr>
        <w:t xml:space="preserve">Radon test results as may be required by the “Radon in Air” and “Radon in Water” </w:t>
      </w:r>
      <w:r w:rsidR="002A3D54" w:rsidRPr="00C63FDD">
        <w:rPr>
          <w:highlight w:val="yellow"/>
        </w:rPr>
        <w:t>paragraph</w:t>
      </w:r>
      <w:r w:rsidRPr="00C63FDD">
        <w:rPr>
          <w:highlight w:val="yellow"/>
        </w:rPr>
        <w:t xml:space="preserve">s in the </w:t>
      </w:r>
      <w:r w:rsidR="00494401" w:rsidRPr="00C63FDD">
        <w:rPr>
          <w:highlight w:val="yellow"/>
        </w:rPr>
        <w:t>L</w:t>
      </w:r>
      <w:r w:rsidRPr="00C63FDD">
        <w:rPr>
          <w:highlight w:val="yellow"/>
        </w:rPr>
        <w:t>ease.</w:t>
      </w:r>
    </w:p>
    <w:p w14:paraId="5EFC78AD" w14:textId="77777777" w:rsidR="002103E4" w:rsidRPr="00C63FDD" w:rsidRDefault="002103E4" w:rsidP="00996363">
      <w:pPr>
        <w:pStyle w:val="NoSpacing"/>
        <w:tabs>
          <w:tab w:val="clear" w:pos="576"/>
          <w:tab w:val="clear" w:pos="864"/>
          <w:tab w:val="clear" w:pos="1296"/>
          <w:tab w:val="clear" w:pos="1728"/>
          <w:tab w:val="clear" w:pos="2160"/>
          <w:tab w:val="clear" w:pos="2592"/>
          <w:tab w:val="clear" w:pos="3024"/>
          <w:tab w:val="left" w:pos="1080"/>
        </w:tabs>
        <w:ind w:left="1080" w:hanging="360"/>
        <w:rPr>
          <w:highlight w:val="yellow"/>
        </w:rPr>
      </w:pPr>
    </w:p>
    <w:p w14:paraId="16AE6B21" w14:textId="3488608B" w:rsidR="002103E4" w:rsidRPr="00C63FDD" w:rsidRDefault="00244EC8" w:rsidP="000E22D8">
      <w:pPr>
        <w:pStyle w:val="NoSpacing"/>
        <w:numPr>
          <w:ilvl w:val="0"/>
          <w:numId w:val="44"/>
        </w:numPr>
        <w:tabs>
          <w:tab w:val="clear" w:pos="576"/>
          <w:tab w:val="clear" w:pos="864"/>
          <w:tab w:val="clear" w:pos="1296"/>
          <w:tab w:val="clear" w:pos="1728"/>
          <w:tab w:val="clear" w:pos="2160"/>
          <w:tab w:val="clear" w:pos="2592"/>
          <w:tab w:val="clear" w:pos="3024"/>
          <w:tab w:val="left" w:pos="1080"/>
        </w:tabs>
        <w:ind w:left="1080"/>
        <w:rPr>
          <w:highlight w:val="yellow"/>
        </w:rPr>
      </w:pPr>
      <w:r w:rsidRPr="00C63FDD">
        <w:rPr>
          <w:highlight w:val="yellow"/>
        </w:rPr>
        <w:t>Submittal requirements as may be required by the “Construction Waste Management” paragraph in the Lease</w:t>
      </w:r>
      <w:r w:rsidR="002103E4" w:rsidRPr="00C63FDD">
        <w:rPr>
          <w:highlight w:val="yellow"/>
        </w:rPr>
        <w:t>.</w:t>
      </w:r>
    </w:p>
    <w:p w14:paraId="3C508224" w14:textId="77777777" w:rsidR="002103E4" w:rsidRPr="00C63FDD" w:rsidRDefault="002103E4" w:rsidP="00996363">
      <w:pPr>
        <w:pStyle w:val="NoSpacing"/>
        <w:tabs>
          <w:tab w:val="clear" w:pos="576"/>
          <w:tab w:val="clear" w:pos="864"/>
          <w:tab w:val="clear" w:pos="1296"/>
          <w:tab w:val="clear" w:pos="1728"/>
          <w:tab w:val="clear" w:pos="2160"/>
          <w:tab w:val="clear" w:pos="2592"/>
          <w:tab w:val="clear" w:pos="3024"/>
          <w:tab w:val="left" w:pos="1080"/>
        </w:tabs>
        <w:ind w:left="1080" w:hanging="360"/>
        <w:rPr>
          <w:highlight w:val="yellow"/>
        </w:rPr>
      </w:pPr>
    </w:p>
    <w:p w14:paraId="779D7EE9" w14:textId="2C38AB26" w:rsidR="002103E4" w:rsidRPr="00C63FDD" w:rsidRDefault="00244EC8" w:rsidP="000E22D8">
      <w:pPr>
        <w:pStyle w:val="NoSpacing"/>
        <w:numPr>
          <w:ilvl w:val="0"/>
          <w:numId w:val="44"/>
        </w:numPr>
        <w:tabs>
          <w:tab w:val="clear" w:pos="576"/>
          <w:tab w:val="clear" w:pos="864"/>
          <w:tab w:val="clear" w:pos="1296"/>
          <w:tab w:val="clear" w:pos="1728"/>
          <w:tab w:val="clear" w:pos="2160"/>
          <w:tab w:val="clear" w:pos="2592"/>
          <w:tab w:val="clear" w:pos="3024"/>
          <w:tab w:val="left" w:pos="1080"/>
        </w:tabs>
        <w:ind w:left="1080"/>
        <w:rPr>
          <w:highlight w:val="yellow"/>
        </w:rPr>
      </w:pPr>
      <w:r w:rsidRPr="00C63FDD">
        <w:rPr>
          <w:highlight w:val="yellow"/>
        </w:rPr>
        <w:t>Recycling service plan as may be required by the “Recycling” paragraph in the Lease</w:t>
      </w:r>
      <w:r w:rsidR="002103E4" w:rsidRPr="00C63FDD">
        <w:rPr>
          <w:highlight w:val="yellow"/>
        </w:rPr>
        <w:t>.</w:t>
      </w:r>
    </w:p>
    <w:p w14:paraId="701A96B2" w14:textId="77777777" w:rsidR="002103E4" w:rsidRPr="00C63FDD" w:rsidRDefault="002103E4" w:rsidP="00996363">
      <w:pPr>
        <w:pStyle w:val="NoSpacing"/>
        <w:tabs>
          <w:tab w:val="clear" w:pos="576"/>
          <w:tab w:val="clear" w:pos="864"/>
          <w:tab w:val="clear" w:pos="1296"/>
          <w:tab w:val="clear" w:pos="1728"/>
          <w:tab w:val="clear" w:pos="2160"/>
          <w:tab w:val="clear" w:pos="2592"/>
          <w:tab w:val="clear" w:pos="3024"/>
          <w:tab w:val="left" w:pos="1080"/>
        </w:tabs>
        <w:ind w:left="1080" w:hanging="360"/>
        <w:rPr>
          <w:highlight w:val="yellow"/>
        </w:rPr>
      </w:pPr>
    </w:p>
    <w:p w14:paraId="471413CA" w14:textId="0C95D92D" w:rsidR="002103E4" w:rsidRPr="00C63FDD" w:rsidRDefault="00244EC8" w:rsidP="000E22D8">
      <w:pPr>
        <w:pStyle w:val="NoSpacing"/>
        <w:numPr>
          <w:ilvl w:val="0"/>
          <w:numId w:val="44"/>
        </w:numPr>
        <w:tabs>
          <w:tab w:val="clear" w:pos="576"/>
          <w:tab w:val="clear" w:pos="864"/>
          <w:tab w:val="clear" w:pos="1296"/>
          <w:tab w:val="clear" w:pos="1728"/>
          <w:tab w:val="clear" w:pos="2160"/>
          <w:tab w:val="clear" w:pos="2592"/>
          <w:tab w:val="clear" w:pos="3024"/>
          <w:tab w:val="left" w:pos="1080"/>
        </w:tabs>
        <w:ind w:left="1080"/>
        <w:rPr>
          <w:highlight w:val="yellow"/>
        </w:rPr>
      </w:pPr>
      <w:r w:rsidRPr="00C63FDD">
        <w:rPr>
          <w:highlight w:val="yellow"/>
        </w:rPr>
        <w:t>Signed statement as may be required by the “Indoor Air Quality During Construction” paragraph in the Lease</w:t>
      </w:r>
      <w:r w:rsidR="002103E4" w:rsidRPr="00C63FDD">
        <w:rPr>
          <w:highlight w:val="yellow"/>
        </w:rPr>
        <w:t>.</w:t>
      </w:r>
    </w:p>
    <w:p w14:paraId="6848003A" w14:textId="77777777" w:rsidR="002103E4" w:rsidRPr="00C63FDD" w:rsidRDefault="002103E4" w:rsidP="00996363">
      <w:pPr>
        <w:pStyle w:val="NoSpacing"/>
        <w:tabs>
          <w:tab w:val="clear" w:pos="576"/>
          <w:tab w:val="clear" w:pos="864"/>
          <w:tab w:val="clear" w:pos="1296"/>
          <w:tab w:val="clear" w:pos="1728"/>
          <w:tab w:val="clear" w:pos="2160"/>
          <w:tab w:val="clear" w:pos="2592"/>
          <w:tab w:val="clear" w:pos="3024"/>
          <w:tab w:val="left" w:pos="1080"/>
        </w:tabs>
        <w:ind w:left="1080" w:hanging="360"/>
        <w:rPr>
          <w:highlight w:val="yellow"/>
        </w:rPr>
      </w:pPr>
    </w:p>
    <w:p w14:paraId="2D3D94BA" w14:textId="7585EE66" w:rsidR="002103E4" w:rsidRPr="00C63FDD" w:rsidRDefault="00244EC8" w:rsidP="000E22D8">
      <w:pPr>
        <w:pStyle w:val="NoSpacing"/>
        <w:numPr>
          <w:ilvl w:val="0"/>
          <w:numId w:val="44"/>
        </w:numPr>
        <w:tabs>
          <w:tab w:val="clear" w:pos="576"/>
          <w:tab w:val="clear" w:pos="864"/>
          <w:tab w:val="clear" w:pos="1296"/>
          <w:tab w:val="clear" w:pos="1728"/>
          <w:tab w:val="clear" w:pos="2160"/>
          <w:tab w:val="clear" w:pos="2592"/>
          <w:tab w:val="clear" w:pos="3024"/>
          <w:tab w:val="left" w:pos="1080"/>
        </w:tabs>
        <w:ind w:left="1080"/>
        <w:rPr>
          <w:highlight w:val="yellow"/>
        </w:rPr>
      </w:pPr>
      <w:r w:rsidRPr="00C63FDD">
        <w:rPr>
          <w:highlight w:val="yellow"/>
        </w:rPr>
        <w:t>Written commissioning plan as may be required by the “Systems Commissioning” paragraph in the Lease.</w:t>
      </w:r>
    </w:p>
    <w:p w14:paraId="2E7F6D60" w14:textId="77777777" w:rsidR="002103E4" w:rsidRPr="00C63FDD" w:rsidRDefault="002103E4" w:rsidP="00996363">
      <w:pPr>
        <w:pStyle w:val="NoSpacing"/>
        <w:tabs>
          <w:tab w:val="clear" w:pos="576"/>
          <w:tab w:val="clear" w:pos="864"/>
          <w:tab w:val="clear" w:pos="1296"/>
          <w:tab w:val="clear" w:pos="1728"/>
          <w:tab w:val="clear" w:pos="2160"/>
          <w:tab w:val="clear" w:pos="2592"/>
          <w:tab w:val="clear" w:pos="3024"/>
          <w:tab w:val="left" w:pos="1080"/>
        </w:tabs>
        <w:ind w:left="1080" w:hanging="360"/>
        <w:rPr>
          <w:highlight w:val="yellow"/>
        </w:rPr>
      </w:pPr>
    </w:p>
    <w:p w14:paraId="110AE775" w14:textId="77777777" w:rsidR="00A62B1D" w:rsidRPr="00C63FDD" w:rsidRDefault="00A62B1D" w:rsidP="00A62B1D">
      <w:pPr>
        <w:pStyle w:val="NoSpacing"/>
        <w:tabs>
          <w:tab w:val="clear" w:pos="576"/>
          <w:tab w:val="clear" w:pos="864"/>
          <w:tab w:val="clear" w:pos="1296"/>
          <w:tab w:val="clear" w:pos="1728"/>
          <w:tab w:val="clear" w:pos="2160"/>
          <w:tab w:val="clear" w:pos="2592"/>
          <w:tab w:val="clear" w:pos="3024"/>
          <w:tab w:val="left" w:pos="1440"/>
        </w:tabs>
        <w:rPr>
          <w:highlight w:val="yellow"/>
        </w:rPr>
      </w:pPr>
    </w:p>
    <w:p w14:paraId="6A5E3D3B" w14:textId="77777777" w:rsidR="002103E4" w:rsidRPr="00C63FDD" w:rsidRDefault="00A62B1D" w:rsidP="000E22D8">
      <w:pPr>
        <w:pStyle w:val="NoSpacing"/>
        <w:numPr>
          <w:ilvl w:val="0"/>
          <w:numId w:val="44"/>
        </w:numPr>
        <w:tabs>
          <w:tab w:val="clear" w:pos="576"/>
          <w:tab w:val="clear" w:pos="864"/>
          <w:tab w:val="clear" w:pos="1296"/>
          <w:tab w:val="clear" w:pos="1728"/>
          <w:tab w:val="clear" w:pos="2160"/>
          <w:tab w:val="clear" w:pos="2592"/>
          <w:tab w:val="clear" w:pos="3024"/>
          <w:tab w:val="left" w:pos="1080"/>
        </w:tabs>
        <w:ind w:left="1080"/>
        <w:rPr>
          <w:highlight w:val="yellow"/>
        </w:rPr>
      </w:pPr>
      <w:r w:rsidRPr="00C63FDD">
        <w:rPr>
          <w:highlight w:val="yellow"/>
        </w:rPr>
        <w:t>INTENTIONALLY DELETED</w:t>
      </w:r>
    </w:p>
    <w:p w14:paraId="3C5FF672" w14:textId="77777777" w:rsidR="002103E4" w:rsidRPr="00C63FDD" w:rsidRDefault="002103E4" w:rsidP="00A62B1D">
      <w:pPr>
        <w:pStyle w:val="NoSpacing"/>
        <w:tabs>
          <w:tab w:val="clear" w:pos="576"/>
          <w:tab w:val="clear" w:pos="864"/>
          <w:tab w:val="clear" w:pos="1296"/>
          <w:tab w:val="clear" w:pos="1728"/>
          <w:tab w:val="clear" w:pos="2160"/>
          <w:tab w:val="clear" w:pos="2592"/>
          <w:tab w:val="clear" w:pos="3024"/>
          <w:tab w:val="left" w:pos="1080"/>
        </w:tabs>
        <w:rPr>
          <w:highlight w:val="yellow"/>
        </w:rPr>
      </w:pPr>
    </w:p>
    <w:p w14:paraId="487E507A" w14:textId="77777777" w:rsidR="002103E4" w:rsidRPr="00C63FDD" w:rsidRDefault="002103E4" w:rsidP="000E22D8">
      <w:pPr>
        <w:pStyle w:val="NoSpacing"/>
        <w:numPr>
          <w:ilvl w:val="0"/>
          <w:numId w:val="44"/>
        </w:numPr>
        <w:tabs>
          <w:tab w:val="clear" w:pos="576"/>
          <w:tab w:val="clear" w:pos="864"/>
          <w:tab w:val="clear" w:pos="1296"/>
          <w:tab w:val="clear" w:pos="1728"/>
          <w:tab w:val="clear" w:pos="2160"/>
          <w:tab w:val="clear" w:pos="2592"/>
          <w:tab w:val="clear" w:pos="3024"/>
          <w:tab w:val="left" w:pos="1080"/>
        </w:tabs>
        <w:ind w:left="1080"/>
        <w:rPr>
          <w:highlight w:val="yellow"/>
        </w:rPr>
      </w:pPr>
      <w:r w:rsidRPr="00C63FDD">
        <w:rPr>
          <w:highlight w:val="yellow"/>
        </w:rPr>
        <w:t>If renewable source power is purchased, documentation within 9 months of occupancy.</w:t>
      </w:r>
    </w:p>
    <w:bookmarkEnd w:id="382"/>
    <w:p w14:paraId="30E222BA" w14:textId="77777777" w:rsidR="002103E4" w:rsidRDefault="002103E4" w:rsidP="00857D20">
      <w:pPr>
        <w:pStyle w:val="BodyText2a"/>
        <w:tabs>
          <w:tab w:val="clear" w:pos="576"/>
          <w:tab w:val="clear" w:pos="1152"/>
          <w:tab w:val="clear" w:pos="1296"/>
          <w:tab w:val="clear" w:pos="1728"/>
          <w:tab w:val="clear" w:pos="2160"/>
          <w:tab w:val="clear" w:pos="2592"/>
          <w:tab w:val="clear" w:pos="3024"/>
        </w:tabs>
        <w:suppressAutoHyphens/>
        <w:ind w:left="0" w:firstLine="0"/>
        <w:contextualSpacing/>
        <w:rPr>
          <w:rFonts w:cs="Arial"/>
          <w:szCs w:val="16"/>
        </w:rPr>
      </w:pPr>
    </w:p>
    <w:p w14:paraId="6E5AFB34" w14:textId="77777777" w:rsidR="00996363" w:rsidRDefault="00996363" w:rsidP="00857D20">
      <w:pPr>
        <w:pStyle w:val="BodyText2a"/>
        <w:tabs>
          <w:tab w:val="clear" w:pos="576"/>
          <w:tab w:val="clear" w:pos="1152"/>
          <w:tab w:val="clear" w:pos="1296"/>
          <w:tab w:val="clear" w:pos="1728"/>
          <w:tab w:val="clear" w:pos="2160"/>
          <w:tab w:val="clear" w:pos="2592"/>
          <w:tab w:val="clear" w:pos="3024"/>
        </w:tabs>
        <w:suppressAutoHyphens/>
        <w:ind w:left="0" w:firstLine="0"/>
        <w:contextualSpacing/>
        <w:rPr>
          <w:rFonts w:cs="Arial"/>
          <w:szCs w:val="16"/>
        </w:rPr>
      </w:pPr>
    </w:p>
    <w:p w14:paraId="3363FE97" w14:textId="25139D0C" w:rsidR="00C6311F" w:rsidRDefault="00C6311F" w:rsidP="00C6311F">
      <w:pPr>
        <w:pStyle w:val="BodyText1"/>
        <w:tabs>
          <w:tab w:val="clear" w:pos="576"/>
          <w:tab w:val="clear" w:pos="864"/>
          <w:tab w:val="clear" w:pos="1296"/>
          <w:tab w:val="clear" w:pos="1728"/>
          <w:tab w:val="clear" w:pos="2160"/>
          <w:tab w:val="clear" w:pos="2592"/>
          <w:tab w:val="clear" w:pos="3024"/>
        </w:tabs>
        <w:suppressAutoHyphens/>
        <w:ind w:left="0" w:firstLine="0"/>
        <w:contextualSpacing/>
        <w:rPr>
          <w:rStyle w:val="Strong"/>
          <w:rFonts w:cs="Arial"/>
          <w:b w:val="0"/>
          <w:szCs w:val="16"/>
        </w:rPr>
      </w:pPr>
      <w:r w:rsidRPr="001E49AB">
        <w:rPr>
          <w:rStyle w:val="Strong"/>
          <w:rFonts w:cs="Arial"/>
          <w:szCs w:val="16"/>
        </w:rPr>
        <w:t>actiON requirED</w:t>
      </w:r>
      <w:r>
        <w:rPr>
          <w:rStyle w:val="Strong"/>
          <w:rFonts w:cs="Arial"/>
          <w:b w:val="0"/>
          <w:szCs w:val="16"/>
        </w:rPr>
        <w:t xml:space="preserve">: </w:t>
      </w:r>
      <w:r w:rsidR="00E539A0">
        <w:rPr>
          <w:rStyle w:val="Strong"/>
          <w:rFonts w:cs="Arial"/>
          <w:b w:val="0"/>
          <w:szCs w:val="16"/>
        </w:rPr>
        <w:t>use</w:t>
      </w:r>
      <w:r w:rsidR="000B1CBF">
        <w:rPr>
          <w:rStyle w:val="Strong"/>
          <w:rFonts w:cs="Arial"/>
          <w:b w:val="0"/>
          <w:szCs w:val="16"/>
        </w:rPr>
        <w:t xml:space="preserve"> THE </w:t>
      </w:r>
      <w:r w:rsidR="000B1CBF" w:rsidRPr="005B3732">
        <w:rPr>
          <w:rStyle w:val="Strong"/>
          <w:rFonts w:cs="Arial"/>
          <w:szCs w:val="16"/>
        </w:rPr>
        <w:t>NEXT 3 PARAGRAPHS</w:t>
      </w:r>
      <w:r w:rsidRPr="005B3732">
        <w:rPr>
          <w:rStyle w:val="Strong"/>
          <w:rFonts w:cs="Arial"/>
          <w:szCs w:val="16"/>
        </w:rPr>
        <w:t xml:space="preserve"> </w:t>
      </w:r>
      <w:r>
        <w:rPr>
          <w:rStyle w:val="Strong"/>
          <w:rFonts w:cs="Arial"/>
          <w:b w:val="0"/>
          <w:szCs w:val="16"/>
        </w:rPr>
        <w:t xml:space="preserve">FOR ALL LEASE ACTIONS </w:t>
      </w:r>
      <w:r w:rsidR="005B3732">
        <w:rPr>
          <w:rStyle w:val="Strong"/>
          <w:rFonts w:cs="Arial"/>
          <w:b w:val="0"/>
          <w:szCs w:val="16"/>
        </w:rPr>
        <w:t>requiring moderate to full ti build-out.</w:t>
      </w:r>
      <w:r w:rsidR="007455E8">
        <w:rPr>
          <w:rStyle w:val="Strong"/>
          <w:rFonts w:cs="Arial"/>
          <w:b w:val="0"/>
          <w:szCs w:val="16"/>
        </w:rPr>
        <w:t xml:space="preserve"> </w:t>
      </w:r>
      <w:r w:rsidR="005B3732">
        <w:rPr>
          <w:rStyle w:val="Strong"/>
          <w:rFonts w:cs="Arial"/>
          <w:b w:val="0"/>
          <w:szCs w:val="16"/>
        </w:rPr>
        <w:t>may be deleted for</w:t>
      </w:r>
      <w:r>
        <w:rPr>
          <w:rStyle w:val="Strong"/>
          <w:rFonts w:cs="Arial"/>
          <w:b w:val="0"/>
          <w:szCs w:val="16"/>
        </w:rPr>
        <w:t xml:space="preserve"> LEASE</w:t>
      </w:r>
      <w:r w:rsidR="005B3732">
        <w:rPr>
          <w:rStyle w:val="Strong"/>
          <w:rFonts w:cs="Arial"/>
          <w:b w:val="0"/>
          <w:szCs w:val="16"/>
        </w:rPr>
        <w:t>s</w:t>
      </w:r>
      <w:r>
        <w:rPr>
          <w:rStyle w:val="Strong"/>
          <w:rFonts w:cs="Arial"/>
          <w:b w:val="0"/>
          <w:szCs w:val="16"/>
        </w:rPr>
        <w:t xml:space="preserve"> </w:t>
      </w:r>
      <w:r w:rsidR="00903520">
        <w:rPr>
          <w:rStyle w:val="Strong"/>
          <w:rFonts w:cs="Arial"/>
          <w:b w:val="0"/>
          <w:szCs w:val="16"/>
        </w:rPr>
        <w:t xml:space="preserve">WITH INCUMBENT </w:t>
      </w:r>
      <w:r>
        <w:rPr>
          <w:rStyle w:val="Strong"/>
          <w:rFonts w:cs="Arial"/>
          <w:b w:val="0"/>
          <w:szCs w:val="16"/>
        </w:rPr>
        <w:t xml:space="preserve">REQUIRING ONLY MINIMAL TI (E.G. PAINT AND CARPET REFRESH). </w:t>
      </w:r>
    </w:p>
    <w:p w14:paraId="1E2AB4B5" w14:textId="3D5F1077" w:rsidR="002103E4" w:rsidRPr="00C235B7" w:rsidRDefault="002103E4" w:rsidP="00423C69">
      <w:pPr>
        <w:pStyle w:val="Heading2"/>
        <w:keepNext w:val="0"/>
        <w:widowControl/>
        <w:numPr>
          <w:ilvl w:val="1"/>
          <w:numId w:val="4"/>
        </w:numPr>
        <w:suppressAutoHyphens/>
        <w:ind w:left="0" w:firstLine="0"/>
        <w:rPr>
          <w:b/>
        </w:rPr>
      </w:pPr>
      <w:bookmarkStart w:id="383" w:name="_Toc414866941"/>
      <w:bookmarkStart w:id="384" w:name="_Toc414876875"/>
      <w:bookmarkStart w:id="385" w:name="_Toc415071517"/>
      <w:bookmarkStart w:id="386" w:name="_Toc304460598"/>
      <w:bookmarkStart w:id="387" w:name="_Toc304464641"/>
      <w:bookmarkStart w:id="388" w:name="_Toc304464962"/>
      <w:bookmarkStart w:id="389" w:name="TL_N_SSCL_MinTI_13"/>
      <w:bookmarkStart w:id="390" w:name="_Toc459311835"/>
      <w:bookmarkStart w:id="391" w:name="_Toc115168595"/>
      <w:bookmarkEnd w:id="383"/>
      <w:bookmarkEnd w:id="384"/>
      <w:bookmarkEnd w:id="385"/>
      <w:bookmarkEnd w:id="386"/>
      <w:bookmarkEnd w:id="387"/>
      <w:bookmarkEnd w:id="388"/>
      <w:r w:rsidRPr="00C235B7">
        <w:rPr>
          <w:b/>
        </w:rPr>
        <w:t>CONSTRUCTION SCHEDULE AND INITIAL CONSTRUCTION MEETING (</w:t>
      </w:r>
      <w:r w:rsidR="000D0203">
        <w:rPr>
          <w:b/>
        </w:rPr>
        <w:t>OCT 202</w:t>
      </w:r>
      <w:r w:rsidR="00B41376">
        <w:rPr>
          <w:b/>
        </w:rPr>
        <w:t>2</w:t>
      </w:r>
      <w:r w:rsidRPr="00C235B7">
        <w:rPr>
          <w:b/>
        </w:rPr>
        <w:t>)</w:t>
      </w:r>
      <w:bookmarkEnd w:id="389"/>
      <w:bookmarkEnd w:id="390"/>
      <w:bookmarkEnd w:id="391"/>
    </w:p>
    <w:p w14:paraId="67635307" w14:textId="77777777" w:rsidR="002103E4" w:rsidRDefault="002103E4" w:rsidP="00857D20">
      <w:pPr>
        <w:pStyle w:val="BodyText1"/>
        <w:tabs>
          <w:tab w:val="clear" w:pos="576"/>
          <w:tab w:val="clear" w:pos="864"/>
          <w:tab w:val="clear" w:pos="1296"/>
          <w:tab w:val="clear" w:pos="1728"/>
          <w:tab w:val="clear" w:pos="2160"/>
          <w:tab w:val="clear" w:pos="2592"/>
          <w:tab w:val="clear" w:pos="3024"/>
        </w:tabs>
        <w:suppressAutoHyphens/>
        <w:ind w:left="0" w:firstLine="0"/>
        <w:contextualSpacing/>
        <w:rPr>
          <w:rFonts w:cs="Arial"/>
          <w:szCs w:val="16"/>
        </w:rPr>
      </w:pPr>
    </w:p>
    <w:p w14:paraId="68751420" w14:textId="690285C7" w:rsidR="002103E4" w:rsidRPr="00C41C98" w:rsidRDefault="002103E4" w:rsidP="00996363">
      <w:pPr>
        <w:pStyle w:val="BodyText1"/>
        <w:tabs>
          <w:tab w:val="clear" w:pos="576"/>
          <w:tab w:val="clear" w:pos="864"/>
          <w:tab w:val="clear" w:pos="1296"/>
          <w:tab w:val="clear" w:pos="1728"/>
          <w:tab w:val="clear" w:pos="2160"/>
          <w:tab w:val="clear" w:pos="2592"/>
          <w:tab w:val="clear" w:pos="3024"/>
        </w:tabs>
        <w:suppressAutoHyphens/>
        <w:ind w:left="720" w:firstLine="0"/>
        <w:contextualSpacing/>
        <w:rPr>
          <w:rFonts w:cs="Arial"/>
          <w:szCs w:val="16"/>
        </w:rPr>
      </w:pPr>
      <w:bookmarkStart w:id="392" w:name="N_SSCL_MinTI_13"/>
      <w:r w:rsidRPr="00C41C98">
        <w:rPr>
          <w:rFonts w:cs="Arial"/>
          <w:szCs w:val="16"/>
        </w:rPr>
        <w:t xml:space="preserve">The Lessor shall furnish a detailed construction schedule (such as Critical Path Method) to the Government within </w:t>
      </w:r>
      <w:r w:rsidR="00AD631E">
        <w:rPr>
          <w:rFonts w:cs="Arial"/>
          <w:b/>
          <w:color w:val="FF0000"/>
          <w:szCs w:val="16"/>
        </w:rPr>
        <w:t>10</w:t>
      </w:r>
      <w:r w:rsidRPr="00C41C98">
        <w:rPr>
          <w:rFonts w:cs="Arial"/>
          <w:b/>
          <w:szCs w:val="16"/>
        </w:rPr>
        <w:t xml:space="preserve"> </w:t>
      </w:r>
      <w:r w:rsidR="000022C8">
        <w:rPr>
          <w:rFonts w:cs="Arial"/>
          <w:szCs w:val="16"/>
        </w:rPr>
        <w:t>Working Days</w:t>
      </w:r>
      <w:r w:rsidRPr="00C41C98">
        <w:rPr>
          <w:rFonts w:cs="Arial"/>
          <w:szCs w:val="16"/>
        </w:rPr>
        <w:t xml:space="preserve"> of issuance of the NTP.</w:t>
      </w:r>
      <w:r w:rsidR="006E589B">
        <w:rPr>
          <w:rFonts w:cs="Arial"/>
          <w:szCs w:val="16"/>
        </w:rPr>
        <w:t xml:space="preserve"> </w:t>
      </w:r>
      <w:r w:rsidRPr="00C41C98">
        <w:rPr>
          <w:rFonts w:cs="Arial"/>
          <w:szCs w:val="16"/>
        </w:rPr>
        <w:t>Such schedule shall also indicate the dates available for Government contractors to install telephone/data lines or equipment, if needed.</w:t>
      </w:r>
      <w:r w:rsidR="006E589B">
        <w:rPr>
          <w:rFonts w:cs="Arial"/>
          <w:szCs w:val="16"/>
        </w:rPr>
        <w:t xml:space="preserve"> </w:t>
      </w:r>
      <w:r w:rsidRPr="00C41C98">
        <w:rPr>
          <w:rFonts w:cs="Arial"/>
          <w:szCs w:val="16"/>
        </w:rPr>
        <w:t xml:space="preserve">Within </w:t>
      </w:r>
      <w:r w:rsidR="00002341">
        <w:rPr>
          <w:rFonts w:cs="Arial"/>
          <w:b/>
          <w:color w:val="FF0000"/>
          <w:szCs w:val="16"/>
        </w:rPr>
        <w:t>5</w:t>
      </w:r>
      <w:r>
        <w:rPr>
          <w:rFonts w:cs="Arial"/>
          <w:b/>
          <w:szCs w:val="16"/>
        </w:rPr>
        <w:t> </w:t>
      </w:r>
      <w:r w:rsidR="000022C8">
        <w:rPr>
          <w:rFonts w:cs="Arial"/>
          <w:szCs w:val="16"/>
        </w:rPr>
        <w:t>Working Days</w:t>
      </w:r>
      <w:r w:rsidRPr="00C41C98">
        <w:rPr>
          <w:rFonts w:cs="Arial"/>
          <w:szCs w:val="16"/>
        </w:rPr>
        <w:t xml:space="preserve"> of NTP, the Lessor shall initiate a </w:t>
      </w:r>
      <w:r>
        <w:rPr>
          <w:rFonts w:cs="Arial"/>
          <w:szCs w:val="16"/>
        </w:rPr>
        <w:t>c</w:t>
      </w:r>
      <w:r w:rsidRPr="00C41C98">
        <w:rPr>
          <w:rFonts w:cs="Arial"/>
          <w:szCs w:val="16"/>
        </w:rPr>
        <w:t xml:space="preserve">onstruction </w:t>
      </w:r>
      <w:r>
        <w:rPr>
          <w:rFonts w:cs="Arial"/>
          <w:szCs w:val="16"/>
        </w:rPr>
        <w:t>m</w:t>
      </w:r>
      <w:r w:rsidRPr="00C41C98">
        <w:rPr>
          <w:rFonts w:cs="Arial"/>
          <w:szCs w:val="16"/>
        </w:rPr>
        <w:t>eeting.</w:t>
      </w:r>
      <w:r w:rsidR="006E589B">
        <w:rPr>
          <w:rFonts w:cs="Arial"/>
          <w:szCs w:val="16"/>
        </w:rPr>
        <w:t xml:space="preserve"> </w:t>
      </w:r>
      <w:r w:rsidR="000D0203">
        <w:rPr>
          <w:rFonts w:cs="Arial"/>
          <w:szCs w:val="16"/>
        </w:rPr>
        <w:t xml:space="preserve">This meeting may be held in person or virtually, at the discretion of the Government. </w:t>
      </w:r>
      <w:r w:rsidRPr="00C41C98">
        <w:rPr>
          <w:rFonts w:cs="Arial"/>
          <w:szCs w:val="16"/>
        </w:rPr>
        <w:t xml:space="preserve">The Lessor will have </w:t>
      </w:r>
      <w:r w:rsidR="008B7DE0">
        <w:rPr>
          <w:rFonts w:cs="Arial"/>
          <w:szCs w:val="16"/>
        </w:rPr>
        <w:t>sub</w:t>
      </w:r>
      <w:r w:rsidRPr="00C41C98">
        <w:rPr>
          <w:rFonts w:cs="Arial"/>
          <w:szCs w:val="16"/>
        </w:rPr>
        <w:t xml:space="preserve">contractor representatives including its </w:t>
      </w:r>
      <w:r>
        <w:rPr>
          <w:rFonts w:cs="Arial"/>
          <w:szCs w:val="16"/>
        </w:rPr>
        <w:t>a</w:t>
      </w:r>
      <w:r w:rsidRPr="00C41C98">
        <w:rPr>
          <w:rFonts w:cs="Arial"/>
          <w:szCs w:val="16"/>
        </w:rPr>
        <w:t xml:space="preserve">rchitects, </w:t>
      </w:r>
      <w:r>
        <w:rPr>
          <w:rFonts w:cs="Arial"/>
          <w:szCs w:val="16"/>
        </w:rPr>
        <w:t>e</w:t>
      </w:r>
      <w:r w:rsidRPr="00C41C98">
        <w:rPr>
          <w:rFonts w:cs="Arial"/>
          <w:szCs w:val="16"/>
        </w:rPr>
        <w:t xml:space="preserve">ngineers, </w:t>
      </w:r>
      <w:r>
        <w:rPr>
          <w:rFonts w:cs="Arial"/>
          <w:szCs w:val="16"/>
        </w:rPr>
        <w:t>g</w:t>
      </w:r>
      <w:r w:rsidRPr="00C41C98">
        <w:rPr>
          <w:rFonts w:cs="Arial"/>
          <w:szCs w:val="16"/>
        </w:rPr>
        <w:t xml:space="preserve">eneral </w:t>
      </w:r>
      <w:r>
        <w:rPr>
          <w:rFonts w:cs="Arial"/>
          <w:szCs w:val="16"/>
        </w:rPr>
        <w:t>c</w:t>
      </w:r>
      <w:r w:rsidRPr="00C41C98">
        <w:rPr>
          <w:rFonts w:cs="Arial"/>
          <w:szCs w:val="16"/>
        </w:rPr>
        <w:t>ontractor and subcontractor</w:t>
      </w:r>
      <w:r w:rsidR="00B41376">
        <w:rPr>
          <w:rFonts w:cs="Arial"/>
          <w:szCs w:val="16"/>
        </w:rPr>
        <w:t>s</w:t>
      </w:r>
      <w:r w:rsidRPr="00C41C98">
        <w:rPr>
          <w:rFonts w:cs="Arial"/>
          <w:szCs w:val="16"/>
        </w:rPr>
        <w:t xml:space="preserve"> representatives in attendance.</w:t>
      </w:r>
      <w:r w:rsidR="006E589B">
        <w:rPr>
          <w:rFonts w:cs="Arial"/>
          <w:szCs w:val="16"/>
        </w:rPr>
        <w:t xml:space="preserve"> </w:t>
      </w:r>
      <w:r w:rsidRPr="00C41C98">
        <w:rPr>
          <w:rFonts w:cs="Arial"/>
          <w:szCs w:val="16"/>
        </w:rPr>
        <w:t>The Lessor shall keep meeting minutes of discussion topics and attendance.</w:t>
      </w:r>
      <w:r w:rsidR="006E589B">
        <w:rPr>
          <w:rFonts w:cs="Arial"/>
          <w:szCs w:val="16"/>
        </w:rPr>
        <w:t xml:space="preserve"> </w:t>
      </w:r>
    </w:p>
    <w:bookmarkEnd w:id="392"/>
    <w:p w14:paraId="6E91EEA2" w14:textId="77777777" w:rsidR="002103E4" w:rsidRDefault="002103E4" w:rsidP="00857D20">
      <w:pPr>
        <w:pStyle w:val="BodyText1"/>
        <w:tabs>
          <w:tab w:val="clear" w:pos="576"/>
          <w:tab w:val="clear" w:pos="864"/>
          <w:tab w:val="clear" w:pos="1296"/>
          <w:tab w:val="clear" w:pos="1728"/>
          <w:tab w:val="clear" w:pos="2160"/>
          <w:tab w:val="clear" w:pos="2592"/>
          <w:tab w:val="clear" w:pos="3024"/>
        </w:tabs>
        <w:suppressAutoHyphens/>
        <w:ind w:left="0" w:firstLine="0"/>
        <w:contextualSpacing/>
        <w:rPr>
          <w:rFonts w:cs="Arial"/>
          <w:szCs w:val="16"/>
        </w:rPr>
      </w:pPr>
    </w:p>
    <w:p w14:paraId="6F7CA2FA" w14:textId="77777777" w:rsidR="00996363" w:rsidRDefault="00996363" w:rsidP="00857D20">
      <w:pPr>
        <w:pStyle w:val="BodyText1"/>
        <w:tabs>
          <w:tab w:val="clear" w:pos="576"/>
          <w:tab w:val="clear" w:pos="864"/>
          <w:tab w:val="clear" w:pos="1296"/>
          <w:tab w:val="clear" w:pos="1728"/>
          <w:tab w:val="clear" w:pos="2160"/>
          <w:tab w:val="clear" w:pos="2592"/>
          <w:tab w:val="clear" w:pos="3024"/>
        </w:tabs>
        <w:suppressAutoHyphens/>
        <w:ind w:left="0" w:firstLine="0"/>
        <w:contextualSpacing/>
        <w:rPr>
          <w:rFonts w:cs="Arial"/>
          <w:szCs w:val="16"/>
        </w:rPr>
      </w:pPr>
    </w:p>
    <w:p w14:paraId="1B8540D7" w14:textId="77777777" w:rsidR="002103E4" w:rsidRPr="00C235B7" w:rsidRDefault="002103E4" w:rsidP="00423C69">
      <w:pPr>
        <w:pStyle w:val="Heading2"/>
        <w:keepNext w:val="0"/>
        <w:widowControl/>
        <w:numPr>
          <w:ilvl w:val="1"/>
          <w:numId w:val="4"/>
        </w:numPr>
        <w:suppressAutoHyphens/>
        <w:ind w:left="0" w:firstLine="0"/>
        <w:rPr>
          <w:b/>
        </w:rPr>
      </w:pPr>
      <w:bookmarkStart w:id="393" w:name="_Toc491065804"/>
      <w:bookmarkStart w:id="394" w:name="_Toc491065805"/>
      <w:bookmarkStart w:id="395" w:name="TL_N_SSCL_MinTI_14"/>
      <w:bookmarkStart w:id="396" w:name="_Toc459311836"/>
      <w:bookmarkStart w:id="397" w:name="_Toc115168596"/>
      <w:bookmarkEnd w:id="393"/>
      <w:bookmarkEnd w:id="394"/>
      <w:r w:rsidRPr="00C235B7">
        <w:rPr>
          <w:b/>
        </w:rPr>
        <w:t>PROGRESS REPORTS (</w:t>
      </w:r>
      <w:r w:rsidR="000D0203">
        <w:rPr>
          <w:b/>
        </w:rPr>
        <w:t>OCT 2020</w:t>
      </w:r>
      <w:r w:rsidRPr="00C235B7">
        <w:rPr>
          <w:b/>
        </w:rPr>
        <w:t>)</w:t>
      </w:r>
      <w:bookmarkEnd w:id="395"/>
      <w:bookmarkEnd w:id="396"/>
      <w:bookmarkEnd w:id="397"/>
    </w:p>
    <w:p w14:paraId="621540DC" w14:textId="77777777" w:rsidR="002103E4" w:rsidRPr="009450A6" w:rsidRDefault="002103E4" w:rsidP="00857D20">
      <w:pPr>
        <w:pStyle w:val="BodyText"/>
        <w:tabs>
          <w:tab w:val="clear" w:pos="576"/>
          <w:tab w:val="clear" w:pos="864"/>
          <w:tab w:val="clear" w:pos="1296"/>
          <w:tab w:val="clear" w:pos="1728"/>
          <w:tab w:val="clear" w:pos="2160"/>
          <w:tab w:val="clear" w:pos="2592"/>
          <w:tab w:val="clear" w:pos="3024"/>
        </w:tabs>
        <w:suppressAutoHyphens/>
        <w:ind w:left="0" w:firstLine="0"/>
        <w:contextualSpacing/>
        <w:rPr>
          <w:rFonts w:cs="Arial"/>
          <w:szCs w:val="16"/>
        </w:rPr>
      </w:pPr>
    </w:p>
    <w:p w14:paraId="64662012" w14:textId="77777777" w:rsidR="002103E4" w:rsidRDefault="002103E4" w:rsidP="00996363">
      <w:pPr>
        <w:pStyle w:val="BodyText"/>
        <w:tabs>
          <w:tab w:val="clear" w:pos="576"/>
          <w:tab w:val="clear" w:pos="864"/>
          <w:tab w:val="clear" w:pos="1296"/>
          <w:tab w:val="clear" w:pos="1728"/>
          <w:tab w:val="clear" w:pos="2160"/>
          <w:tab w:val="clear" w:pos="2592"/>
          <w:tab w:val="clear" w:pos="3024"/>
        </w:tabs>
        <w:suppressAutoHyphens/>
        <w:ind w:left="720" w:firstLine="0"/>
        <w:contextualSpacing/>
        <w:rPr>
          <w:rFonts w:cs="Arial"/>
          <w:szCs w:val="16"/>
        </w:rPr>
      </w:pPr>
      <w:bookmarkStart w:id="398" w:name="N_SSCL_MinTI_14"/>
      <w:r w:rsidRPr="009450A6">
        <w:rPr>
          <w:rFonts w:cs="Arial"/>
          <w:szCs w:val="16"/>
        </w:rPr>
        <w:lastRenderedPageBreak/>
        <w:t xml:space="preserve">After start of construction, the Lessor shall submit to the </w:t>
      </w:r>
      <w:r>
        <w:rPr>
          <w:rFonts w:cs="Arial"/>
          <w:szCs w:val="16"/>
        </w:rPr>
        <w:t>LCO</w:t>
      </w:r>
      <w:r w:rsidRPr="009450A6">
        <w:rPr>
          <w:rFonts w:cs="Arial"/>
          <w:szCs w:val="16"/>
        </w:rPr>
        <w:t xml:space="preserve"> written progress reports at intervals </w:t>
      </w:r>
      <w:r w:rsidRPr="00C41C98">
        <w:rPr>
          <w:rFonts w:cs="Arial"/>
          <w:szCs w:val="16"/>
        </w:rPr>
        <w:t xml:space="preserve">of </w:t>
      </w:r>
      <w:r w:rsidR="000125E5">
        <w:rPr>
          <w:rFonts w:cs="Arial"/>
          <w:b/>
          <w:color w:val="FF0000"/>
          <w:szCs w:val="16"/>
        </w:rPr>
        <w:t>10</w:t>
      </w:r>
      <w:r w:rsidR="00D5034C">
        <w:rPr>
          <w:rFonts w:cs="Arial"/>
          <w:b/>
          <w:color w:val="FF0000"/>
          <w:szCs w:val="16"/>
        </w:rPr>
        <w:t xml:space="preserve"> </w:t>
      </w:r>
      <w:r w:rsidR="000022C8">
        <w:rPr>
          <w:rFonts w:cs="Arial"/>
          <w:szCs w:val="16"/>
        </w:rPr>
        <w:t>Working Days</w:t>
      </w:r>
      <w:r w:rsidRPr="00C41C98">
        <w:rPr>
          <w:rFonts w:cs="Arial"/>
          <w:szCs w:val="16"/>
        </w:rPr>
        <w:t>.</w:t>
      </w:r>
      <w:r w:rsidR="006E589B">
        <w:rPr>
          <w:rFonts w:cs="Arial"/>
          <w:szCs w:val="16"/>
        </w:rPr>
        <w:t xml:space="preserve"> </w:t>
      </w:r>
      <w:r w:rsidRPr="009450A6">
        <w:rPr>
          <w:rFonts w:cs="Arial"/>
          <w:szCs w:val="16"/>
        </w:rPr>
        <w:t xml:space="preserve">Each report shall include information as to </w:t>
      </w:r>
      <w:r>
        <w:rPr>
          <w:rFonts w:cs="Arial"/>
          <w:szCs w:val="16"/>
        </w:rPr>
        <w:t>the</w:t>
      </w:r>
      <w:r w:rsidR="00AA1B8A">
        <w:rPr>
          <w:rFonts w:cs="Arial"/>
          <w:szCs w:val="16"/>
        </w:rPr>
        <w:t xml:space="preserve"> </w:t>
      </w:r>
      <w:r w:rsidRPr="009450A6">
        <w:rPr>
          <w:rFonts w:cs="Arial"/>
          <w:szCs w:val="16"/>
        </w:rPr>
        <w:t>percentage of the work completed by phase and trade;</w:t>
      </w:r>
      <w:r w:rsidR="00AA1B8A">
        <w:rPr>
          <w:rFonts w:cs="Arial"/>
          <w:szCs w:val="16"/>
        </w:rPr>
        <w:t xml:space="preserve"> </w:t>
      </w:r>
      <w:r w:rsidRPr="009450A6">
        <w:rPr>
          <w:rFonts w:cs="Arial"/>
          <w:szCs w:val="16"/>
        </w:rPr>
        <w:t>a statement as to expected completion and occupancy date</w:t>
      </w:r>
      <w:r>
        <w:rPr>
          <w:rFonts w:cs="Arial"/>
          <w:szCs w:val="16"/>
        </w:rPr>
        <w:t>s</w:t>
      </w:r>
      <w:r w:rsidRPr="009450A6">
        <w:rPr>
          <w:rFonts w:cs="Arial"/>
          <w:szCs w:val="16"/>
        </w:rPr>
        <w:t>;</w:t>
      </w:r>
      <w:r>
        <w:rPr>
          <w:rFonts w:cs="Arial"/>
          <w:szCs w:val="16"/>
        </w:rPr>
        <w:t xml:space="preserve"> </w:t>
      </w:r>
      <w:r w:rsidRPr="009450A6">
        <w:rPr>
          <w:rFonts w:cs="Arial"/>
          <w:szCs w:val="16"/>
        </w:rPr>
        <w:t xml:space="preserve">changes introduced into the work; and general remarks on such items as material shortages, strikes, weather, </w:t>
      </w:r>
      <w:r w:rsidR="006E589B" w:rsidRPr="009450A6">
        <w:rPr>
          <w:rFonts w:cs="Arial"/>
          <w:szCs w:val="16"/>
        </w:rPr>
        <w:t>etc.</w:t>
      </w:r>
      <w:r>
        <w:rPr>
          <w:rFonts w:cs="Arial"/>
          <w:szCs w:val="16"/>
        </w:rPr>
        <w:t>, that may affect timely completion</w:t>
      </w:r>
      <w:r w:rsidRPr="009450A6">
        <w:rPr>
          <w:rFonts w:cs="Arial"/>
          <w:szCs w:val="16"/>
        </w:rPr>
        <w:t>.</w:t>
      </w:r>
      <w:r w:rsidR="006E589B">
        <w:rPr>
          <w:rFonts w:cs="Arial"/>
          <w:szCs w:val="16"/>
        </w:rPr>
        <w:t xml:space="preserve"> </w:t>
      </w:r>
      <w:r w:rsidRPr="009450A6">
        <w:rPr>
          <w:rFonts w:cs="Arial"/>
          <w:szCs w:val="16"/>
        </w:rPr>
        <w:t xml:space="preserve">In addition, at the Government’s discretion, the Lessor shall conduct meetings every </w:t>
      </w:r>
      <w:r w:rsidRPr="00C05722">
        <w:rPr>
          <w:rFonts w:cs="Arial"/>
          <w:szCs w:val="16"/>
        </w:rPr>
        <w:t>two</w:t>
      </w:r>
      <w:r>
        <w:rPr>
          <w:rFonts w:cs="Arial"/>
          <w:color w:val="FF0000"/>
          <w:szCs w:val="16"/>
        </w:rPr>
        <w:t xml:space="preserve"> </w:t>
      </w:r>
      <w:r>
        <w:rPr>
          <w:rFonts w:cs="Arial"/>
          <w:szCs w:val="16"/>
        </w:rPr>
        <w:t>weeks</w:t>
      </w:r>
      <w:r w:rsidRPr="009450A6">
        <w:rPr>
          <w:rFonts w:cs="Arial"/>
          <w:szCs w:val="16"/>
        </w:rPr>
        <w:t xml:space="preserve"> to brief Government personnel and/or contractors regarding the progress of design and construction of the </w:t>
      </w:r>
      <w:r w:rsidR="00F412D3">
        <w:rPr>
          <w:rFonts w:cs="Arial"/>
          <w:szCs w:val="16"/>
        </w:rPr>
        <w:t>Space</w:t>
      </w:r>
      <w:r w:rsidRPr="009450A6">
        <w:rPr>
          <w:rFonts w:cs="Arial"/>
          <w:szCs w:val="16"/>
        </w:rPr>
        <w:t>.</w:t>
      </w:r>
      <w:r w:rsidR="006E589B">
        <w:rPr>
          <w:rFonts w:cs="Arial"/>
          <w:szCs w:val="16"/>
        </w:rPr>
        <w:t xml:space="preserve"> </w:t>
      </w:r>
      <w:r w:rsidR="000D0203">
        <w:rPr>
          <w:rFonts w:cs="Arial"/>
          <w:szCs w:val="16"/>
        </w:rPr>
        <w:t xml:space="preserve">These meetings may be held in person or virtually, at the discretion of the Government. </w:t>
      </w:r>
      <w:r w:rsidRPr="009450A6">
        <w:rPr>
          <w:rFonts w:cs="Arial"/>
          <w:szCs w:val="16"/>
        </w:rPr>
        <w:t>The Lessor shall be responsible for taking and distributing minutes of these meetings.</w:t>
      </w:r>
    </w:p>
    <w:bookmarkEnd w:id="398"/>
    <w:p w14:paraId="3CE93ED0" w14:textId="77777777" w:rsidR="002103E4" w:rsidRDefault="002103E4" w:rsidP="00996363">
      <w:pPr>
        <w:pStyle w:val="BodyText"/>
        <w:tabs>
          <w:tab w:val="clear" w:pos="576"/>
          <w:tab w:val="clear" w:pos="864"/>
          <w:tab w:val="clear" w:pos="1296"/>
          <w:tab w:val="clear" w:pos="1728"/>
          <w:tab w:val="clear" w:pos="2160"/>
          <w:tab w:val="clear" w:pos="2592"/>
          <w:tab w:val="clear" w:pos="3024"/>
        </w:tabs>
        <w:suppressAutoHyphens/>
        <w:ind w:left="720" w:firstLine="0"/>
        <w:contextualSpacing/>
        <w:rPr>
          <w:rFonts w:cs="Arial"/>
          <w:szCs w:val="16"/>
        </w:rPr>
      </w:pPr>
    </w:p>
    <w:p w14:paraId="5B1B7718" w14:textId="77777777" w:rsidR="00996363" w:rsidRDefault="00996363" w:rsidP="00857D20">
      <w:pPr>
        <w:pStyle w:val="BodyText"/>
        <w:tabs>
          <w:tab w:val="clear" w:pos="576"/>
          <w:tab w:val="clear" w:pos="864"/>
          <w:tab w:val="clear" w:pos="1296"/>
          <w:tab w:val="clear" w:pos="1728"/>
          <w:tab w:val="clear" w:pos="2160"/>
          <w:tab w:val="clear" w:pos="2592"/>
          <w:tab w:val="clear" w:pos="3024"/>
        </w:tabs>
        <w:suppressAutoHyphens/>
        <w:ind w:left="0" w:firstLine="0"/>
        <w:contextualSpacing/>
        <w:rPr>
          <w:rFonts w:cs="Arial"/>
          <w:szCs w:val="16"/>
        </w:rPr>
      </w:pPr>
    </w:p>
    <w:p w14:paraId="47B4C323" w14:textId="77777777" w:rsidR="000B1CBF" w:rsidRPr="00C235B7" w:rsidRDefault="000B1CBF" w:rsidP="000B1CBF">
      <w:pPr>
        <w:pStyle w:val="Heading2"/>
        <w:keepNext w:val="0"/>
        <w:widowControl/>
        <w:numPr>
          <w:ilvl w:val="1"/>
          <w:numId w:val="4"/>
        </w:numPr>
        <w:suppressAutoHyphens/>
        <w:ind w:left="0" w:firstLine="0"/>
        <w:rPr>
          <w:b/>
        </w:rPr>
      </w:pPr>
      <w:bookmarkStart w:id="399" w:name="TL_N_SSCL_MinTI_15"/>
      <w:bookmarkStart w:id="400" w:name="_Toc459311837"/>
      <w:bookmarkStart w:id="401" w:name="_Toc115168597"/>
      <w:r w:rsidRPr="00C235B7">
        <w:rPr>
          <w:b/>
        </w:rPr>
        <w:t>CONSTRUCTION INSPECTIONS (</w:t>
      </w:r>
      <w:r w:rsidR="0046143E">
        <w:rPr>
          <w:b/>
        </w:rPr>
        <w:t>sep</w:t>
      </w:r>
      <w:r w:rsidR="00074F22">
        <w:rPr>
          <w:b/>
        </w:rPr>
        <w:t xml:space="preserve"> 2015</w:t>
      </w:r>
      <w:r w:rsidRPr="00C235B7">
        <w:rPr>
          <w:b/>
        </w:rPr>
        <w:t>)</w:t>
      </w:r>
      <w:bookmarkEnd w:id="399"/>
      <w:bookmarkEnd w:id="400"/>
      <w:bookmarkEnd w:id="401"/>
    </w:p>
    <w:p w14:paraId="7CAEF35F" w14:textId="77777777" w:rsidR="000B1CBF" w:rsidRPr="009450A6" w:rsidRDefault="000B1CBF" w:rsidP="000B1CBF">
      <w:pPr>
        <w:pStyle w:val="BodyText1"/>
        <w:tabs>
          <w:tab w:val="clear" w:pos="576"/>
          <w:tab w:val="clear" w:pos="864"/>
          <w:tab w:val="clear" w:pos="1296"/>
          <w:tab w:val="clear" w:pos="1728"/>
          <w:tab w:val="clear" w:pos="2160"/>
          <w:tab w:val="clear" w:pos="2592"/>
          <w:tab w:val="clear" w:pos="3024"/>
        </w:tabs>
        <w:suppressAutoHyphens/>
        <w:ind w:left="0" w:firstLine="0"/>
        <w:contextualSpacing/>
        <w:rPr>
          <w:rFonts w:cs="Arial"/>
          <w:szCs w:val="16"/>
        </w:rPr>
      </w:pPr>
      <w:bookmarkStart w:id="402" w:name="N_SSCL_MinTI_15"/>
    </w:p>
    <w:p w14:paraId="5EBB85A9" w14:textId="77777777" w:rsidR="000B1CBF" w:rsidRPr="009450A6" w:rsidRDefault="000B1CBF" w:rsidP="00996363">
      <w:pPr>
        <w:pStyle w:val="BodyText1"/>
        <w:tabs>
          <w:tab w:val="clear" w:pos="576"/>
          <w:tab w:val="clear" w:pos="864"/>
          <w:tab w:val="clear" w:pos="1296"/>
          <w:tab w:val="clear" w:pos="1728"/>
          <w:tab w:val="clear" w:pos="2160"/>
          <w:tab w:val="clear" w:pos="2592"/>
          <w:tab w:val="clear" w:pos="3024"/>
        </w:tabs>
        <w:suppressAutoHyphens/>
        <w:ind w:left="1080" w:hanging="360"/>
        <w:contextualSpacing/>
        <w:rPr>
          <w:rFonts w:cs="Arial"/>
          <w:szCs w:val="16"/>
        </w:rPr>
      </w:pPr>
      <w:r w:rsidRPr="009450A6">
        <w:rPr>
          <w:rFonts w:cs="Arial"/>
          <w:szCs w:val="16"/>
        </w:rPr>
        <w:t>A.</w:t>
      </w:r>
      <w:r w:rsidRPr="009450A6">
        <w:rPr>
          <w:rFonts w:cs="Arial"/>
          <w:szCs w:val="16"/>
        </w:rPr>
        <w:tab/>
      </w:r>
      <w:r>
        <w:rPr>
          <w:rFonts w:cs="Arial"/>
          <w:szCs w:val="16"/>
        </w:rPr>
        <w:t xml:space="preserve">The LCO or the LCO's designated technical representative may periodically inspect construction work to review </w:t>
      </w:r>
      <w:r w:rsidRPr="009450A6">
        <w:rPr>
          <w:rFonts w:cs="Arial"/>
          <w:szCs w:val="16"/>
        </w:rPr>
        <w:t xml:space="preserve">compliance with </w:t>
      </w:r>
      <w:r>
        <w:rPr>
          <w:rFonts w:cs="Arial"/>
          <w:szCs w:val="16"/>
        </w:rPr>
        <w:t>Lease requirements and approved DIDs</w:t>
      </w:r>
      <w:r w:rsidR="00074F22">
        <w:rPr>
          <w:rFonts w:cs="Arial"/>
          <w:szCs w:val="16"/>
        </w:rPr>
        <w:t>, if applicable.</w:t>
      </w:r>
      <w:r w:rsidR="006E589B">
        <w:rPr>
          <w:rFonts w:cs="Arial"/>
          <w:szCs w:val="16"/>
        </w:rPr>
        <w:t xml:space="preserve"> </w:t>
      </w:r>
    </w:p>
    <w:p w14:paraId="5B0391DD" w14:textId="77777777" w:rsidR="000B1CBF" w:rsidRPr="009450A6" w:rsidRDefault="000B1CBF" w:rsidP="00996363">
      <w:pPr>
        <w:pStyle w:val="BodyText1"/>
        <w:tabs>
          <w:tab w:val="clear" w:pos="576"/>
          <w:tab w:val="clear" w:pos="864"/>
          <w:tab w:val="clear" w:pos="1296"/>
          <w:tab w:val="clear" w:pos="1728"/>
          <w:tab w:val="clear" w:pos="2160"/>
          <w:tab w:val="clear" w:pos="2592"/>
          <w:tab w:val="clear" w:pos="3024"/>
        </w:tabs>
        <w:suppressAutoHyphens/>
        <w:ind w:left="1080" w:hanging="360"/>
        <w:contextualSpacing/>
        <w:rPr>
          <w:rFonts w:cs="Arial"/>
          <w:szCs w:val="16"/>
        </w:rPr>
      </w:pPr>
    </w:p>
    <w:p w14:paraId="32FFB396" w14:textId="77777777" w:rsidR="000B1CBF" w:rsidRPr="009450A6" w:rsidRDefault="000B1CBF" w:rsidP="00996363">
      <w:pPr>
        <w:pStyle w:val="BodyText1"/>
        <w:tabs>
          <w:tab w:val="clear" w:pos="576"/>
          <w:tab w:val="clear" w:pos="864"/>
          <w:tab w:val="clear" w:pos="1296"/>
          <w:tab w:val="clear" w:pos="1728"/>
          <w:tab w:val="clear" w:pos="2160"/>
          <w:tab w:val="clear" w:pos="2592"/>
          <w:tab w:val="clear" w:pos="3024"/>
        </w:tabs>
        <w:suppressAutoHyphens/>
        <w:ind w:left="1080" w:hanging="360"/>
        <w:contextualSpacing/>
        <w:rPr>
          <w:rFonts w:cs="Arial"/>
          <w:szCs w:val="16"/>
        </w:rPr>
      </w:pPr>
      <w:r w:rsidRPr="009450A6">
        <w:rPr>
          <w:rFonts w:cs="Arial"/>
          <w:szCs w:val="16"/>
        </w:rPr>
        <w:t>B.</w:t>
      </w:r>
      <w:r w:rsidRPr="009450A6">
        <w:rPr>
          <w:rFonts w:cs="Arial"/>
          <w:szCs w:val="16"/>
        </w:rPr>
        <w:tab/>
        <w:t xml:space="preserve">Periodic reviews, witnessing of tests, and inspections by the Government </w:t>
      </w:r>
      <w:r>
        <w:rPr>
          <w:rFonts w:cs="Arial"/>
          <w:szCs w:val="16"/>
        </w:rPr>
        <w:t>shall not constitute</w:t>
      </w:r>
      <w:r w:rsidRPr="009450A6">
        <w:rPr>
          <w:rFonts w:cs="Arial"/>
          <w:szCs w:val="16"/>
        </w:rPr>
        <w:t xml:space="preserve"> approval of the Lessor's apparent progress toward meeting the Government's objectives but are intended to discover any information which the </w:t>
      </w:r>
      <w:r>
        <w:rPr>
          <w:rFonts w:cs="Arial"/>
          <w:szCs w:val="16"/>
        </w:rPr>
        <w:t>LCO</w:t>
      </w:r>
      <w:r w:rsidRPr="009450A6">
        <w:rPr>
          <w:rFonts w:cs="Arial"/>
          <w:szCs w:val="16"/>
        </w:rPr>
        <w:t xml:space="preserve"> may be able to call to the Lessor's attention to prevent costly misdirection of effort.</w:t>
      </w:r>
      <w:r w:rsidR="006E589B">
        <w:rPr>
          <w:rFonts w:cs="Arial"/>
          <w:szCs w:val="16"/>
        </w:rPr>
        <w:t xml:space="preserve"> </w:t>
      </w:r>
      <w:r w:rsidRPr="009450A6">
        <w:rPr>
          <w:rFonts w:cs="Arial"/>
          <w:szCs w:val="16"/>
        </w:rPr>
        <w:t>The</w:t>
      </w:r>
      <w:r>
        <w:rPr>
          <w:rFonts w:cs="Arial"/>
          <w:szCs w:val="16"/>
        </w:rPr>
        <w:t xml:space="preserve"> Lessor shall remain </w:t>
      </w:r>
      <w:r w:rsidRPr="009450A6">
        <w:rPr>
          <w:rFonts w:cs="Arial"/>
          <w:szCs w:val="16"/>
        </w:rPr>
        <w:t xml:space="preserve">responsible for designing, constructing, operating, and maintaining the </w:t>
      </w:r>
      <w:r>
        <w:rPr>
          <w:rFonts w:cs="Arial"/>
          <w:szCs w:val="16"/>
        </w:rPr>
        <w:t>Building</w:t>
      </w:r>
      <w:r w:rsidRPr="009450A6">
        <w:rPr>
          <w:rFonts w:cs="Arial"/>
          <w:szCs w:val="16"/>
        </w:rPr>
        <w:t xml:space="preserve"> in full accordance with the requirements of </w:t>
      </w:r>
      <w:r>
        <w:rPr>
          <w:rFonts w:cs="Arial"/>
          <w:szCs w:val="16"/>
        </w:rPr>
        <w:t>the Lease</w:t>
      </w:r>
      <w:r w:rsidRPr="009450A6">
        <w:rPr>
          <w:rFonts w:cs="Arial"/>
          <w:szCs w:val="16"/>
        </w:rPr>
        <w:t>.</w:t>
      </w:r>
    </w:p>
    <w:bookmarkEnd w:id="402"/>
    <w:p w14:paraId="16995557" w14:textId="77777777" w:rsidR="000B1CBF" w:rsidRDefault="000B1CBF" w:rsidP="000125E5">
      <w:pPr>
        <w:pStyle w:val="BodyText"/>
        <w:tabs>
          <w:tab w:val="clear" w:pos="576"/>
          <w:tab w:val="clear" w:pos="864"/>
          <w:tab w:val="clear" w:pos="1296"/>
          <w:tab w:val="clear" w:pos="1728"/>
          <w:tab w:val="clear" w:pos="2160"/>
          <w:tab w:val="clear" w:pos="2592"/>
          <w:tab w:val="clear" w:pos="3024"/>
        </w:tabs>
        <w:suppressAutoHyphens/>
        <w:ind w:left="0" w:firstLine="0"/>
        <w:contextualSpacing/>
        <w:rPr>
          <w:rStyle w:val="Strong"/>
          <w:b w:val="0"/>
          <w:vanish w:val="0"/>
        </w:rPr>
      </w:pPr>
    </w:p>
    <w:p w14:paraId="136BA7E6" w14:textId="77777777" w:rsidR="00E539A0" w:rsidRDefault="00E539A0" w:rsidP="00857D20">
      <w:pPr>
        <w:pStyle w:val="BodyText"/>
        <w:tabs>
          <w:tab w:val="clear" w:pos="576"/>
          <w:tab w:val="clear" w:pos="864"/>
          <w:tab w:val="clear" w:pos="1296"/>
          <w:tab w:val="clear" w:pos="1728"/>
          <w:tab w:val="clear" w:pos="2160"/>
          <w:tab w:val="clear" w:pos="2592"/>
          <w:tab w:val="clear" w:pos="3024"/>
        </w:tabs>
        <w:suppressAutoHyphens/>
        <w:ind w:left="0" w:firstLine="0"/>
        <w:contextualSpacing/>
        <w:rPr>
          <w:rFonts w:cs="Arial"/>
          <w:szCs w:val="16"/>
        </w:rPr>
      </w:pPr>
    </w:p>
    <w:p w14:paraId="2414EC5C" w14:textId="77777777" w:rsidR="00C6311F" w:rsidRPr="005B3732" w:rsidRDefault="00C6311F" w:rsidP="00C6311F">
      <w:pPr>
        <w:pStyle w:val="BodyText1"/>
        <w:tabs>
          <w:tab w:val="clear" w:pos="576"/>
          <w:tab w:val="clear" w:pos="864"/>
          <w:tab w:val="clear" w:pos="1296"/>
          <w:tab w:val="clear" w:pos="1728"/>
          <w:tab w:val="clear" w:pos="2160"/>
          <w:tab w:val="clear" w:pos="2592"/>
          <w:tab w:val="clear" w:pos="3024"/>
        </w:tabs>
        <w:suppressAutoHyphens/>
        <w:ind w:left="0" w:firstLine="0"/>
        <w:contextualSpacing/>
        <w:rPr>
          <w:rStyle w:val="Strong"/>
          <w:rFonts w:cs="Arial"/>
          <w:b w:val="0"/>
          <w:szCs w:val="16"/>
        </w:rPr>
      </w:pPr>
      <w:r w:rsidRPr="005B3732">
        <w:rPr>
          <w:rStyle w:val="Strong"/>
          <w:rFonts w:cs="Arial"/>
          <w:szCs w:val="16"/>
        </w:rPr>
        <w:t>actiON requirED</w:t>
      </w:r>
      <w:r w:rsidRPr="005B3732">
        <w:rPr>
          <w:rStyle w:val="Strong"/>
          <w:rFonts w:cs="Arial"/>
          <w:b w:val="0"/>
          <w:szCs w:val="16"/>
        </w:rPr>
        <w:t xml:space="preserve">: INCLUDE FOR ALL LEASE ACTIONS EXCEPT </w:t>
      </w:r>
      <w:r w:rsidR="00903520">
        <w:rPr>
          <w:rStyle w:val="Strong"/>
          <w:rFonts w:cs="Arial"/>
          <w:b w:val="0"/>
          <w:szCs w:val="16"/>
        </w:rPr>
        <w:t>FOR STAY IN PLACE</w:t>
      </w:r>
      <w:r w:rsidRPr="005B3732">
        <w:rPr>
          <w:rStyle w:val="Strong"/>
          <w:rFonts w:cs="Arial"/>
          <w:b w:val="0"/>
          <w:szCs w:val="16"/>
        </w:rPr>
        <w:t xml:space="preserve"> LEASE</w:t>
      </w:r>
      <w:r w:rsidR="000B1CBF" w:rsidRPr="005B3732">
        <w:rPr>
          <w:rStyle w:val="Strong"/>
          <w:rFonts w:cs="Arial"/>
          <w:b w:val="0"/>
          <w:szCs w:val="16"/>
        </w:rPr>
        <w:t>S</w:t>
      </w:r>
      <w:r w:rsidRPr="005B3732">
        <w:rPr>
          <w:rStyle w:val="Strong"/>
          <w:rFonts w:cs="Arial"/>
          <w:b w:val="0"/>
          <w:szCs w:val="16"/>
        </w:rPr>
        <w:t xml:space="preserve">. </w:t>
      </w:r>
    </w:p>
    <w:p w14:paraId="51BC5C0A" w14:textId="688A59D4" w:rsidR="002103E4" w:rsidRPr="005B3732" w:rsidRDefault="002103E4" w:rsidP="00423C69">
      <w:pPr>
        <w:pStyle w:val="Heading2"/>
        <w:widowControl/>
        <w:numPr>
          <w:ilvl w:val="1"/>
          <w:numId w:val="4"/>
        </w:numPr>
        <w:suppressAutoHyphens/>
        <w:ind w:left="0" w:firstLine="0"/>
        <w:rPr>
          <w:b/>
        </w:rPr>
      </w:pPr>
      <w:bookmarkStart w:id="403" w:name="_Toc414866945"/>
      <w:bookmarkStart w:id="404" w:name="_Toc414876879"/>
      <w:bookmarkStart w:id="405" w:name="_Toc415071521"/>
      <w:bookmarkStart w:id="406" w:name="TL_N_SSCL_4"/>
      <w:bookmarkStart w:id="407" w:name="_Toc459311838"/>
      <w:bookmarkStart w:id="408" w:name="_Toc115168598"/>
      <w:bookmarkEnd w:id="403"/>
      <w:bookmarkEnd w:id="404"/>
      <w:bookmarkEnd w:id="405"/>
      <w:r w:rsidRPr="005B3732">
        <w:rPr>
          <w:b/>
        </w:rPr>
        <w:t>ACCESS BY THE GOVERNMENT PRIOR TO ACCEPTANCE (</w:t>
      </w:r>
      <w:r w:rsidR="00B41376">
        <w:rPr>
          <w:b/>
        </w:rPr>
        <w:t>oct</w:t>
      </w:r>
      <w:r w:rsidR="00B41376" w:rsidRPr="005B3732">
        <w:rPr>
          <w:b/>
        </w:rPr>
        <w:t xml:space="preserve"> </w:t>
      </w:r>
      <w:r w:rsidR="00AE0485" w:rsidRPr="005B3732">
        <w:rPr>
          <w:b/>
        </w:rPr>
        <w:t>20</w:t>
      </w:r>
      <w:r w:rsidR="00B41376">
        <w:rPr>
          <w:b/>
        </w:rPr>
        <w:t>22</w:t>
      </w:r>
      <w:r w:rsidRPr="005B3732">
        <w:rPr>
          <w:b/>
        </w:rPr>
        <w:t>)</w:t>
      </w:r>
      <w:bookmarkEnd w:id="406"/>
      <w:bookmarkEnd w:id="407"/>
      <w:bookmarkEnd w:id="408"/>
    </w:p>
    <w:p w14:paraId="4223C493" w14:textId="77777777" w:rsidR="002103E4" w:rsidRPr="005B3732" w:rsidRDefault="002103E4" w:rsidP="00857D20">
      <w:pPr>
        <w:pStyle w:val="BodyText1"/>
        <w:keepNext/>
        <w:tabs>
          <w:tab w:val="clear" w:pos="576"/>
          <w:tab w:val="clear" w:pos="864"/>
          <w:tab w:val="clear" w:pos="1296"/>
          <w:tab w:val="clear" w:pos="1728"/>
          <w:tab w:val="clear" w:pos="2160"/>
          <w:tab w:val="clear" w:pos="2592"/>
          <w:tab w:val="clear" w:pos="3024"/>
        </w:tabs>
        <w:suppressAutoHyphens/>
        <w:ind w:left="0" w:firstLine="0"/>
        <w:contextualSpacing/>
        <w:rPr>
          <w:rFonts w:cs="Arial"/>
          <w:szCs w:val="16"/>
        </w:rPr>
      </w:pPr>
    </w:p>
    <w:p w14:paraId="7139062E" w14:textId="17F0E4F4" w:rsidR="002103E4" w:rsidRPr="009450A6" w:rsidRDefault="002103E4" w:rsidP="00996363">
      <w:pPr>
        <w:pStyle w:val="BodyText1"/>
        <w:keepNext/>
        <w:tabs>
          <w:tab w:val="clear" w:pos="576"/>
          <w:tab w:val="clear" w:pos="864"/>
          <w:tab w:val="clear" w:pos="1296"/>
          <w:tab w:val="clear" w:pos="1728"/>
          <w:tab w:val="clear" w:pos="2160"/>
          <w:tab w:val="clear" w:pos="2592"/>
          <w:tab w:val="clear" w:pos="3024"/>
        </w:tabs>
        <w:suppressAutoHyphens/>
        <w:ind w:left="720" w:firstLine="0"/>
        <w:contextualSpacing/>
        <w:rPr>
          <w:rFonts w:cs="Arial"/>
          <w:szCs w:val="16"/>
        </w:rPr>
      </w:pPr>
      <w:bookmarkStart w:id="409" w:name="N_SSCL_4"/>
      <w:r w:rsidRPr="005B3732">
        <w:rPr>
          <w:rFonts w:cs="Arial"/>
          <w:szCs w:val="16"/>
        </w:rPr>
        <w:t xml:space="preserve">The Government shall have the right to access </w:t>
      </w:r>
      <w:r w:rsidR="00F951C0" w:rsidRPr="005B3732">
        <w:rPr>
          <w:rFonts w:cs="Arial"/>
          <w:szCs w:val="16"/>
        </w:rPr>
        <w:t xml:space="preserve">any space within </w:t>
      </w:r>
      <w:r w:rsidRPr="005B3732">
        <w:rPr>
          <w:rFonts w:cs="Arial"/>
          <w:szCs w:val="16"/>
        </w:rPr>
        <w:t xml:space="preserve">the </w:t>
      </w:r>
      <w:r w:rsidR="00D864E7" w:rsidRPr="005B3732">
        <w:rPr>
          <w:rFonts w:cs="Arial"/>
          <w:szCs w:val="16"/>
        </w:rPr>
        <w:t>Building</w:t>
      </w:r>
      <w:r w:rsidRPr="005B3732">
        <w:rPr>
          <w:rFonts w:cs="Arial"/>
          <w:szCs w:val="16"/>
        </w:rPr>
        <w:t xml:space="preserve"> during construction for the purposes of performing inspections or installing Government furnished equipment.</w:t>
      </w:r>
      <w:r w:rsidR="006E589B">
        <w:rPr>
          <w:rFonts w:cs="Arial"/>
          <w:szCs w:val="16"/>
        </w:rPr>
        <w:t xml:space="preserve"> </w:t>
      </w:r>
      <w:r w:rsidRPr="005B3732">
        <w:rPr>
          <w:rFonts w:cs="Arial"/>
          <w:szCs w:val="16"/>
        </w:rPr>
        <w:t xml:space="preserve">The Government shall coordinate the activity of Government contractors </w:t>
      </w:r>
      <w:r w:rsidR="00446986" w:rsidRPr="005B3732">
        <w:rPr>
          <w:rFonts w:cs="Arial"/>
          <w:szCs w:val="16"/>
        </w:rPr>
        <w:t xml:space="preserve">with the Lessor </w:t>
      </w:r>
      <w:r w:rsidRPr="005B3732">
        <w:rPr>
          <w:rFonts w:cs="Arial"/>
          <w:szCs w:val="16"/>
        </w:rPr>
        <w:t xml:space="preserve">to minimize conflicts with and disruption to other </w:t>
      </w:r>
      <w:r w:rsidR="00B41376">
        <w:rPr>
          <w:rFonts w:cs="Arial"/>
          <w:szCs w:val="16"/>
        </w:rPr>
        <w:t>sub</w:t>
      </w:r>
      <w:r w:rsidRPr="005B3732">
        <w:rPr>
          <w:rFonts w:cs="Arial"/>
          <w:szCs w:val="16"/>
        </w:rPr>
        <w:t>contractors on site.</w:t>
      </w:r>
      <w:r w:rsidR="006E589B">
        <w:rPr>
          <w:rFonts w:cs="Arial"/>
          <w:szCs w:val="16"/>
        </w:rPr>
        <w:t xml:space="preserve"> </w:t>
      </w:r>
      <w:r w:rsidRPr="005B3732">
        <w:rPr>
          <w:rFonts w:cs="Arial"/>
          <w:szCs w:val="16"/>
        </w:rPr>
        <w:t xml:space="preserve">Access shall not be unreasonably denied to authorized Government officials including, but not limited to, Government contractors, subcontractors, or consultants acting on behalf of the Government </w:t>
      </w:r>
      <w:r w:rsidR="00AA1B8A" w:rsidRPr="005B3732">
        <w:rPr>
          <w:rFonts w:cs="Arial"/>
          <w:szCs w:val="16"/>
        </w:rPr>
        <w:t>on</w:t>
      </w:r>
      <w:r w:rsidRPr="005B3732">
        <w:rPr>
          <w:rFonts w:cs="Arial"/>
          <w:szCs w:val="16"/>
        </w:rPr>
        <w:t xml:space="preserve"> this project.</w:t>
      </w:r>
    </w:p>
    <w:bookmarkEnd w:id="409"/>
    <w:p w14:paraId="33AEF731" w14:textId="77777777" w:rsidR="003900A3" w:rsidRDefault="003900A3" w:rsidP="000125E5">
      <w:pPr>
        <w:tabs>
          <w:tab w:val="clear" w:pos="576"/>
          <w:tab w:val="clear" w:pos="864"/>
          <w:tab w:val="clear" w:pos="1296"/>
          <w:tab w:val="clear" w:pos="1728"/>
          <w:tab w:val="clear" w:pos="2160"/>
          <w:tab w:val="clear" w:pos="2592"/>
          <w:tab w:val="clear" w:pos="3024"/>
        </w:tabs>
        <w:suppressAutoHyphens/>
        <w:contextualSpacing/>
        <w:rPr>
          <w:rFonts w:cs="Arial"/>
          <w:szCs w:val="16"/>
        </w:rPr>
      </w:pPr>
    </w:p>
    <w:p w14:paraId="5A4DDC9B" w14:textId="77777777" w:rsidR="00996363" w:rsidRPr="00155EF5" w:rsidRDefault="00996363" w:rsidP="000125E5">
      <w:pPr>
        <w:tabs>
          <w:tab w:val="clear" w:pos="576"/>
          <w:tab w:val="clear" w:pos="864"/>
          <w:tab w:val="clear" w:pos="1296"/>
          <w:tab w:val="clear" w:pos="1728"/>
          <w:tab w:val="clear" w:pos="2160"/>
          <w:tab w:val="clear" w:pos="2592"/>
          <w:tab w:val="clear" w:pos="3024"/>
        </w:tabs>
        <w:suppressAutoHyphens/>
        <w:contextualSpacing/>
        <w:rPr>
          <w:rFonts w:cs="Arial"/>
          <w:szCs w:val="16"/>
        </w:rPr>
      </w:pPr>
    </w:p>
    <w:p w14:paraId="7814FCEC" w14:textId="77777777" w:rsidR="002103E4" w:rsidRPr="00B43314" w:rsidRDefault="00446986" w:rsidP="000E3921">
      <w:pPr>
        <w:tabs>
          <w:tab w:val="clear" w:pos="576"/>
          <w:tab w:val="clear" w:pos="864"/>
          <w:tab w:val="clear" w:pos="1296"/>
          <w:tab w:val="clear" w:pos="1728"/>
          <w:tab w:val="clear" w:pos="2160"/>
          <w:tab w:val="clear" w:pos="2592"/>
          <w:tab w:val="clear" w:pos="3024"/>
        </w:tabs>
        <w:suppressAutoHyphens/>
        <w:contextualSpacing/>
        <w:rPr>
          <w:rFonts w:cs="Arial"/>
          <w:caps/>
          <w:vanish/>
          <w:color w:val="0000FF"/>
          <w:szCs w:val="16"/>
        </w:rPr>
      </w:pPr>
      <w:r>
        <w:rPr>
          <w:rFonts w:cs="Arial"/>
          <w:b/>
          <w:caps/>
          <w:vanish/>
          <w:color w:val="0000FF"/>
          <w:szCs w:val="16"/>
        </w:rPr>
        <w:t>NOTE</w:t>
      </w:r>
      <w:r w:rsidR="002103E4" w:rsidRPr="00990374">
        <w:rPr>
          <w:rFonts w:cs="Arial"/>
          <w:b/>
          <w:caps/>
          <w:vanish/>
          <w:color w:val="0000FF"/>
          <w:szCs w:val="16"/>
        </w:rPr>
        <w:t>:</w:t>
      </w:r>
      <w:r w:rsidR="002103E4">
        <w:rPr>
          <w:rFonts w:cs="Arial"/>
          <w:caps/>
          <w:vanish/>
          <w:color w:val="0000FF"/>
          <w:szCs w:val="16"/>
        </w:rPr>
        <w:t xml:space="preserve"> </w:t>
      </w:r>
      <w:r w:rsidR="002103E4" w:rsidRPr="00990374">
        <w:rPr>
          <w:rFonts w:cs="Arial"/>
          <w:caps/>
          <w:vanish/>
          <w:color w:val="0000FF"/>
          <w:szCs w:val="16"/>
        </w:rPr>
        <w:t>If local jurisdiction requires systems furniture installation prior to the final C of O, a temporary c of o may be acceptable</w:t>
      </w:r>
      <w:r w:rsidR="002103E4" w:rsidRPr="00B43314">
        <w:rPr>
          <w:rFonts w:cs="Arial"/>
          <w:caps/>
          <w:vanish/>
          <w:color w:val="0000FF"/>
          <w:szCs w:val="16"/>
        </w:rPr>
        <w:t>.</w:t>
      </w:r>
    </w:p>
    <w:p w14:paraId="5837E909" w14:textId="08D49046" w:rsidR="002103E4" w:rsidRPr="00C235B7" w:rsidRDefault="002103E4" w:rsidP="00423C69">
      <w:pPr>
        <w:pStyle w:val="Heading2"/>
        <w:keepNext w:val="0"/>
        <w:widowControl/>
        <w:numPr>
          <w:ilvl w:val="1"/>
          <w:numId w:val="4"/>
        </w:numPr>
        <w:suppressAutoHyphens/>
        <w:ind w:left="0" w:firstLine="0"/>
        <w:rPr>
          <w:b/>
        </w:rPr>
      </w:pPr>
      <w:bookmarkStart w:id="410" w:name="_Toc459311839"/>
      <w:bookmarkStart w:id="411" w:name="_Toc115168599"/>
      <w:r w:rsidRPr="00C235B7">
        <w:rPr>
          <w:b/>
        </w:rPr>
        <w:t>ACCEPTANCE OF SPACE AND CERTIFICATE OF OCCUPANCY (</w:t>
      </w:r>
      <w:r w:rsidR="00244EC8">
        <w:rPr>
          <w:b/>
        </w:rPr>
        <w:t xml:space="preserve">OCT </w:t>
      </w:r>
      <w:r w:rsidR="002B623B">
        <w:rPr>
          <w:b/>
        </w:rPr>
        <w:t>20</w:t>
      </w:r>
      <w:r w:rsidR="00244EC8">
        <w:rPr>
          <w:b/>
        </w:rPr>
        <w:t>2</w:t>
      </w:r>
      <w:r w:rsidR="002B623B">
        <w:rPr>
          <w:b/>
        </w:rPr>
        <w:t>1</w:t>
      </w:r>
      <w:r w:rsidRPr="00C235B7">
        <w:rPr>
          <w:b/>
        </w:rPr>
        <w:t>)</w:t>
      </w:r>
      <w:bookmarkEnd w:id="410"/>
      <w:bookmarkEnd w:id="411"/>
    </w:p>
    <w:p w14:paraId="73F3EF7C" w14:textId="77777777" w:rsidR="002103E4" w:rsidRDefault="002103E4" w:rsidP="000E3921">
      <w:pPr>
        <w:pStyle w:val="BodyText1"/>
        <w:tabs>
          <w:tab w:val="clear" w:pos="576"/>
          <w:tab w:val="clear" w:pos="864"/>
          <w:tab w:val="clear" w:pos="1296"/>
          <w:tab w:val="clear" w:pos="1728"/>
          <w:tab w:val="clear" w:pos="2160"/>
          <w:tab w:val="clear" w:pos="2592"/>
          <w:tab w:val="clear" w:pos="3024"/>
        </w:tabs>
        <w:suppressAutoHyphens/>
        <w:ind w:left="0" w:firstLine="0"/>
        <w:contextualSpacing/>
        <w:rPr>
          <w:rFonts w:cs="Arial"/>
          <w:szCs w:val="16"/>
        </w:rPr>
      </w:pPr>
    </w:p>
    <w:p w14:paraId="7037537E" w14:textId="77777777" w:rsidR="002103E4" w:rsidRDefault="002103E4" w:rsidP="00996363">
      <w:pPr>
        <w:pStyle w:val="BodyText1"/>
        <w:tabs>
          <w:tab w:val="clear" w:pos="576"/>
          <w:tab w:val="clear" w:pos="864"/>
          <w:tab w:val="clear" w:pos="1296"/>
          <w:tab w:val="clear" w:pos="1728"/>
          <w:tab w:val="clear" w:pos="2160"/>
          <w:tab w:val="clear" w:pos="2592"/>
          <w:tab w:val="clear" w:pos="3024"/>
        </w:tabs>
        <w:suppressAutoHyphens/>
        <w:ind w:left="1080" w:hanging="360"/>
        <w:contextualSpacing/>
        <w:rPr>
          <w:rFonts w:cs="Arial"/>
          <w:szCs w:val="16"/>
        </w:rPr>
      </w:pPr>
      <w:r>
        <w:rPr>
          <w:rFonts w:cs="Arial"/>
          <w:szCs w:val="16"/>
        </w:rPr>
        <w:t>A.</w:t>
      </w:r>
      <w:r>
        <w:rPr>
          <w:rFonts w:cs="Arial"/>
          <w:szCs w:val="16"/>
        </w:rPr>
        <w:tab/>
      </w:r>
      <w:r w:rsidRPr="009450A6">
        <w:rPr>
          <w:rFonts w:cs="Arial"/>
          <w:szCs w:val="16"/>
        </w:rPr>
        <w:t xml:space="preserve">Ten (10) </w:t>
      </w:r>
      <w:r w:rsidR="000022C8">
        <w:rPr>
          <w:rFonts w:cs="Arial"/>
          <w:szCs w:val="16"/>
        </w:rPr>
        <w:t>Working Days</w:t>
      </w:r>
      <w:r w:rsidRPr="009450A6">
        <w:rPr>
          <w:rFonts w:cs="Arial"/>
          <w:szCs w:val="16"/>
        </w:rPr>
        <w:t xml:space="preserve"> prior to the completion of </w:t>
      </w:r>
      <w:r>
        <w:rPr>
          <w:rFonts w:cs="Arial"/>
          <w:szCs w:val="16"/>
        </w:rPr>
        <w:t>the Space</w:t>
      </w:r>
      <w:r w:rsidRPr="009450A6">
        <w:rPr>
          <w:rFonts w:cs="Arial"/>
          <w:szCs w:val="16"/>
        </w:rPr>
        <w:t>, the Lessor shall issue written notice to the Government to schedule the inspection</w:t>
      </w:r>
      <w:r>
        <w:rPr>
          <w:rFonts w:cs="Arial"/>
          <w:szCs w:val="16"/>
        </w:rPr>
        <w:t xml:space="preserve"> of the Space for acceptance</w:t>
      </w:r>
      <w:r w:rsidRPr="009450A6">
        <w:rPr>
          <w:rFonts w:cs="Arial"/>
          <w:szCs w:val="16"/>
        </w:rPr>
        <w:t>.</w:t>
      </w:r>
      <w:r w:rsidR="006E589B">
        <w:rPr>
          <w:rFonts w:cs="Arial"/>
          <w:szCs w:val="16"/>
        </w:rPr>
        <w:t xml:space="preserve"> </w:t>
      </w:r>
      <w:r w:rsidRPr="001717F5">
        <w:rPr>
          <w:rFonts w:cs="Arial"/>
          <w:szCs w:val="16"/>
        </w:rPr>
        <w:t xml:space="preserve">The Government shall accept the </w:t>
      </w:r>
      <w:r>
        <w:rPr>
          <w:rFonts w:cs="Arial"/>
          <w:szCs w:val="16"/>
        </w:rPr>
        <w:t>Space</w:t>
      </w:r>
      <w:r w:rsidRPr="001717F5">
        <w:rPr>
          <w:rFonts w:cs="Arial"/>
          <w:szCs w:val="16"/>
        </w:rPr>
        <w:t xml:space="preserve"> only if the construction of </w:t>
      </w:r>
      <w:r w:rsidR="002B0140">
        <w:rPr>
          <w:rFonts w:cs="Arial"/>
          <w:szCs w:val="16"/>
        </w:rPr>
        <w:t>B</w:t>
      </w:r>
      <w:r w:rsidRPr="001717F5">
        <w:rPr>
          <w:rFonts w:cs="Arial"/>
          <w:szCs w:val="16"/>
        </w:rPr>
        <w:t xml:space="preserve">uilding shell and TIs conforming to this Lease and the approved </w:t>
      </w:r>
      <w:r>
        <w:rPr>
          <w:rFonts w:cs="Arial"/>
          <w:szCs w:val="16"/>
        </w:rPr>
        <w:t>DIDs</w:t>
      </w:r>
      <w:r w:rsidR="002B623B" w:rsidRPr="00E539A0">
        <w:rPr>
          <w:rFonts w:cs="Arial"/>
          <w:szCs w:val="16"/>
        </w:rPr>
        <w:t>, if applicable</w:t>
      </w:r>
      <w:r w:rsidR="002B623B">
        <w:rPr>
          <w:rFonts w:cs="Arial"/>
          <w:szCs w:val="16"/>
        </w:rPr>
        <w:t>,</w:t>
      </w:r>
      <w:r>
        <w:rPr>
          <w:rFonts w:cs="Arial"/>
          <w:szCs w:val="16"/>
        </w:rPr>
        <w:t xml:space="preserve"> is substantially complete, a Certificate of Occupancy (C of O) has been issued as set forth below, and the </w:t>
      </w:r>
      <w:r w:rsidR="002B0140">
        <w:rPr>
          <w:rFonts w:cs="Arial"/>
          <w:szCs w:val="16"/>
        </w:rPr>
        <w:t>B</w:t>
      </w:r>
      <w:r>
        <w:rPr>
          <w:rFonts w:cs="Arial"/>
          <w:szCs w:val="16"/>
        </w:rPr>
        <w:t xml:space="preserve">uilding improvements necessary </w:t>
      </w:r>
      <w:r w:rsidR="00577C99">
        <w:rPr>
          <w:rFonts w:cs="Arial"/>
          <w:szCs w:val="16"/>
        </w:rPr>
        <w:t>for acceptance</w:t>
      </w:r>
      <w:r>
        <w:rPr>
          <w:rFonts w:cs="Arial"/>
          <w:szCs w:val="16"/>
        </w:rPr>
        <w:t xml:space="preserve"> as described in the </w:t>
      </w:r>
      <w:r w:rsidR="002A3D54">
        <w:rPr>
          <w:rFonts w:cs="Arial"/>
          <w:szCs w:val="16"/>
        </w:rPr>
        <w:t>paragraph</w:t>
      </w:r>
      <w:r>
        <w:rPr>
          <w:rFonts w:cs="Arial"/>
          <w:szCs w:val="16"/>
        </w:rPr>
        <w:t xml:space="preserve"> “Building Improvements” are completed.</w:t>
      </w:r>
    </w:p>
    <w:p w14:paraId="158AF4E6" w14:textId="77777777" w:rsidR="002103E4" w:rsidRDefault="002103E4" w:rsidP="00996363">
      <w:pPr>
        <w:pStyle w:val="BodyText1"/>
        <w:tabs>
          <w:tab w:val="clear" w:pos="576"/>
          <w:tab w:val="clear" w:pos="864"/>
          <w:tab w:val="clear" w:pos="1296"/>
          <w:tab w:val="clear" w:pos="1728"/>
          <w:tab w:val="clear" w:pos="2160"/>
          <w:tab w:val="clear" w:pos="2592"/>
          <w:tab w:val="clear" w:pos="3024"/>
        </w:tabs>
        <w:suppressAutoHyphens/>
        <w:ind w:left="1080" w:hanging="360"/>
        <w:contextualSpacing/>
        <w:rPr>
          <w:rFonts w:cs="Arial"/>
          <w:szCs w:val="16"/>
        </w:rPr>
      </w:pPr>
    </w:p>
    <w:p w14:paraId="0EE1D33B" w14:textId="77777777" w:rsidR="002103E4" w:rsidRPr="009450A6" w:rsidRDefault="002103E4" w:rsidP="00996363">
      <w:pPr>
        <w:pStyle w:val="BodyText1"/>
        <w:tabs>
          <w:tab w:val="clear" w:pos="576"/>
          <w:tab w:val="clear" w:pos="864"/>
          <w:tab w:val="clear" w:pos="1296"/>
          <w:tab w:val="clear" w:pos="1728"/>
          <w:tab w:val="clear" w:pos="2160"/>
          <w:tab w:val="clear" w:pos="2592"/>
          <w:tab w:val="clear" w:pos="3024"/>
        </w:tabs>
        <w:suppressAutoHyphens/>
        <w:ind w:left="1080" w:hanging="360"/>
        <w:contextualSpacing/>
        <w:rPr>
          <w:rFonts w:cs="Arial"/>
          <w:szCs w:val="16"/>
        </w:rPr>
      </w:pPr>
      <w:r>
        <w:rPr>
          <w:rFonts w:cs="Arial"/>
          <w:szCs w:val="16"/>
        </w:rPr>
        <w:t>B.</w:t>
      </w:r>
      <w:r>
        <w:rPr>
          <w:rFonts w:cs="Arial"/>
          <w:szCs w:val="16"/>
        </w:rPr>
        <w:tab/>
      </w:r>
      <w:r w:rsidRPr="001717F5">
        <w:rPr>
          <w:rFonts w:cs="Arial"/>
          <w:szCs w:val="16"/>
        </w:rPr>
        <w:t xml:space="preserve">The </w:t>
      </w:r>
      <w:r>
        <w:rPr>
          <w:rFonts w:cs="Arial"/>
          <w:szCs w:val="16"/>
        </w:rPr>
        <w:t>Space</w:t>
      </w:r>
      <w:r w:rsidRPr="001717F5">
        <w:rPr>
          <w:rFonts w:cs="Arial"/>
          <w:szCs w:val="16"/>
        </w:rPr>
        <w:t xml:space="preserve"> shall be considered substantially complete </w:t>
      </w:r>
      <w:r>
        <w:rPr>
          <w:rFonts w:cs="Arial"/>
          <w:szCs w:val="16"/>
        </w:rPr>
        <w:t xml:space="preserve">only </w:t>
      </w:r>
      <w:r w:rsidRPr="001717F5">
        <w:rPr>
          <w:rFonts w:cs="Arial"/>
          <w:szCs w:val="16"/>
        </w:rPr>
        <w:t xml:space="preserve">if the </w:t>
      </w:r>
      <w:r>
        <w:rPr>
          <w:rFonts w:cs="Arial"/>
          <w:szCs w:val="16"/>
        </w:rPr>
        <w:t>Space</w:t>
      </w:r>
      <w:r w:rsidRPr="001717F5">
        <w:rPr>
          <w:rFonts w:cs="Arial"/>
          <w:szCs w:val="16"/>
        </w:rPr>
        <w:t xml:space="preserve"> may be used for its intended purpose</w:t>
      </w:r>
      <w:r>
        <w:rPr>
          <w:rFonts w:cs="Arial"/>
          <w:szCs w:val="16"/>
        </w:rPr>
        <w:t>,</w:t>
      </w:r>
      <w:r w:rsidRPr="001717F5">
        <w:rPr>
          <w:rFonts w:cs="Arial"/>
          <w:szCs w:val="16"/>
        </w:rPr>
        <w:t xml:space="preserve"> and completion of remaining work will not interfere unreasonably with the Government's enjoyment of the </w:t>
      </w:r>
      <w:r>
        <w:rPr>
          <w:rFonts w:cs="Arial"/>
          <w:szCs w:val="16"/>
        </w:rPr>
        <w:t>Space</w:t>
      </w:r>
      <w:r w:rsidRPr="001717F5">
        <w:rPr>
          <w:rFonts w:cs="Arial"/>
          <w:szCs w:val="16"/>
        </w:rPr>
        <w:t>.</w:t>
      </w:r>
      <w:r w:rsidR="006E589B">
        <w:rPr>
          <w:rFonts w:cs="Arial"/>
          <w:szCs w:val="16"/>
        </w:rPr>
        <w:t xml:space="preserve"> </w:t>
      </w:r>
      <w:r w:rsidRPr="008B17FC">
        <w:rPr>
          <w:rFonts w:cs="Arial"/>
          <w:szCs w:val="16"/>
        </w:rPr>
        <w:t>Acceptance shall be final and binding upon the Government with respect to conformance of the completed TIs to the approved DIDs, with the exception of</w:t>
      </w:r>
      <w:r>
        <w:rPr>
          <w:rFonts w:cs="Arial"/>
          <w:szCs w:val="16"/>
        </w:rPr>
        <w:t xml:space="preserve"> items identified on a</w:t>
      </w:r>
      <w:r w:rsidRPr="008B17FC">
        <w:rPr>
          <w:rFonts w:cs="Arial"/>
          <w:szCs w:val="16"/>
        </w:rPr>
        <w:t xml:space="preserve"> </w:t>
      </w:r>
      <w:r>
        <w:rPr>
          <w:rFonts w:cs="Arial"/>
          <w:szCs w:val="16"/>
        </w:rPr>
        <w:t>punch</w:t>
      </w:r>
      <w:r w:rsidR="0062508D">
        <w:rPr>
          <w:rFonts w:cs="Arial"/>
          <w:szCs w:val="16"/>
        </w:rPr>
        <w:t xml:space="preserve"> </w:t>
      </w:r>
      <w:r>
        <w:rPr>
          <w:rFonts w:cs="Arial"/>
          <w:szCs w:val="16"/>
        </w:rPr>
        <w:t>list generated as a result of the inspection, concealed conditions, latent defects, or fraud</w:t>
      </w:r>
      <w:r w:rsidRPr="008B17FC">
        <w:rPr>
          <w:rFonts w:cs="Arial"/>
          <w:szCs w:val="16"/>
        </w:rPr>
        <w:t>, but shall not relieve the Lessor of any other Lease requirements.</w:t>
      </w:r>
    </w:p>
    <w:p w14:paraId="08713057" w14:textId="77777777" w:rsidR="002103E4" w:rsidRPr="009450A6" w:rsidRDefault="002103E4" w:rsidP="00996363">
      <w:pPr>
        <w:pStyle w:val="BodyText1"/>
        <w:tabs>
          <w:tab w:val="clear" w:pos="576"/>
          <w:tab w:val="clear" w:pos="864"/>
          <w:tab w:val="clear" w:pos="1296"/>
          <w:tab w:val="clear" w:pos="1728"/>
          <w:tab w:val="clear" w:pos="2160"/>
          <w:tab w:val="clear" w:pos="2592"/>
          <w:tab w:val="clear" w:pos="3024"/>
        </w:tabs>
        <w:suppressAutoHyphens/>
        <w:ind w:left="1080" w:hanging="360"/>
        <w:contextualSpacing/>
        <w:rPr>
          <w:rFonts w:cs="Arial"/>
          <w:szCs w:val="16"/>
        </w:rPr>
      </w:pPr>
    </w:p>
    <w:p w14:paraId="79582C07" w14:textId="77777777" w:rsidR="002103E4" w:rsidRDefault="002103E4" w:rsidP="00996363">
      <w:pPr>
        <w:pStyle w:val="NoSpacing"/>
        <w:tabs>
          <w:tab w:val="clear" w:pos="576"/>
          <w:tab w:val="left" w:pos="640"/>
        </w:tabs>
        <w:ind w:left="1080" w:hanging="360"/>
      </w:pPr>
      <w:r>
        <w:rPr>
          <w:rFonts w:cs="Arial"/>
          <w:szCs w:val="16"/>
        </w:rPr>
        <w:t>C</w:t>
      </w:r>
      <w:r w:rsidRPr="001A6F39">
        <w:rPr>
          <w:rFonts w:cs="Arial"/>
          <w:szCs w:val="16"/>
        </w:rPr>
        <w:t>.</w:t>
      </w:r>
      <w:r w:rsidRPr="001A6F39">
        <w:rPr>
          <w:rFonts w:cs="Arial"/>
          <w:szCs w:val="16"/>
        </w:rPr>
        <w:tab/>
      </w:r>
      <w:r w:rsidR="002C19A7" w:rsidRPr="00787B19">
        <w:rPr>
          <w:rFonts w:cs="Arial"/>
          <w:szCs w:val="24"/>
        </w:rPr>
        <w:t>The Lessor shall provide a valid C of O, issued by the local jurisdiction, for the intended use of the Government.</w:t>
      </w:r>
      <w:r w:rsidR="006E589B">
        <w:rPr>
          <w:rFonts w:cs="Arial"/>
          <w:szCs w:val="24"/>
        </w:rPr>
        <w:t xml:space="preserve"> </w:t>
      </w:r>
      <w:r w:rsidR="002C19A7" w:rsidRPr="008C3271">
        <w:rPr>
          <w:rFonts w:cs="Arial"/>
          <w:szCs w:val="24"/>
        </w:rPr>
        <w:t xml:space="preserve">If the local jurisdiction does not issue C of O’s or if the C of O is not available, the Lessor may satisfy this condition by providing a report </w:t>
      </w:r>
      <w:r w:rsidR="002C19A7">
        <w:rPr>
          <w:rFonts w:cs="Arial"/>
          <w:szCs w:val="24"/>
        </w:rPr>
        <w:t xml:space="preserve">prepared by </w:t>
      </w:r>
      <w:r w:rsidR="002C19A7" w:rsidRPr="00787B19">
        <w:rPr>
          <w:rFonts w:cs="Arial"/>
          <w:szCs w:val="24"/>
        </w:rPr>
        <w:t xml:space="preserve">a licensed fire protection engineer </w:t>
      </w:r>
      <w:r w:rsidR="002C19A7">
        <w:rPr>
          <w:rFonts w:cs="Arial"/>
          <w:szCs w:val="24"/>
        </w:rPr>
        <w:t xml:space="preserve">that indicates </w:t>
      </w:r>
      <w:r w:rsidR="002C19A7" w:rsidRPr="00787B19">
        <w:rPr>
          <w:rFonts w:cs="Arial"/>
          <w:szCs w:val="24"/>
        </w:rPr>
        <w:t xml:space="preserve">the Space and Building are compliant with all </w:t>
      </w:r>
      <w:r w:rsidR="002C19A7">
        <w:rPr>
          <w:rFonts w:cs="Arial"/>
          <w:szCs w:val="24"/>
        </w:rPr>
        <w:t xml:space="preserve">applicable local codes and ordinances and all </w:t>
      </w:r>
      <w:r w:rsidR="002C19A7" w:rsidRPr="00787B19">
        <w:rPr>
          <w:rFonts w:cs="Arial"/>
          <w:szCs w:val="24"/>
        </w:rPr>
        <w:t xml:space="preserve">fire protection and life safety-related requirements of this </w:t>
      </w:r>
      <w:r w:rsidR="00966056">
        <w:rPr>
          <w:rFonts w:cs="Arial"/>
          <w:szCs w:val="24"/>
        </w:rPr>
        <w:t>Lease</w:t>
      </w:r>
      <w:r w:rsidRPr="00D94B0C">
        <w:t>.</w:t>
      </w:r>
    </w:p>
    <w:p w14:paraId="469E121C" w14:textId="09E23C7B" w:rsidR="00EE6C5D" w:rsidRDefault="00EE6C5D" w:rsidP="00996363">
      <w:pPr>
        <w:pStyle w:val="NoSpacing"/>
        <w:tabs>
          <w:tab w:val="clear" w:pos="576"/>
          <w:tab w:val="left" w:pos="640"/>
        </w:tabs>
        <w:ind w:left="1080" w:hanging="360"/>
      </w:pPr>
    </w:p>
    <w:p w14:paraId="4A0C0C5D" w14:textId="3BED4656" w:rsidR="00A91521" w:rsidRDefault="00EE6C5D" w:rsidP="00A91521">
      <w:pPr>
        <w:pStyle w:val="NoSpacing"/>
        <w:numPr>
          <w:ilvl w:val="0"/>
          <w:numId w:val="20"/>
        </w:numPr>
        <w:tabs>
          <w:tab w:val="clear" w:pos="576"/>
          <w:tab w:val="clear" w:pos="864"/>
          <w:tab w:val="clear" w:pos="1296"/>
          <w:tab w:val="left" w:pos="720"/>
          <w:tab w:val="left" w:pos="1080"/>
        </w:tabs>
        <w:ind w:left="1080"/>
      </w:pPr>
      <w:r w:rsidRPr="00EE6C5D">
        <w:t xml:space="preserve">The Government will not be required to accept space </w:t>
      </w:r>
      <w:r w:rsidR="00E7335E">
        <w:t>p</w:t>
      </w:r>
      <w:r w:rsidRPr="00EE6C5D">
        <w:t>rior to the schedule outlined in this Lease</w:t>
      </w:r>
      <w:bookmarkStart w:id="412" w:name="_Hlk77581344"/>
      <w:bookmarkStart w:id="413" w:name="_Hlk76732418"/>
      <w:r w:rsidR="00A91521" w:rsidRPr="00A91521">
        <w:rPr>
          <w:highlight w:val="yellow"/>
        </w:rPr>
        <w:t xml:space="preserve"> </w:t>
      </w:r>
    </w:p>
    <w:p w14:paraId="18B01D4C" w14:textId="77777777" w:rsidR="00A91521" w:rsidRPr="00A91521" w:rsidRDefault="00A91521" w:rsidP="00A91521">
      <w:pPr>
        <w:pStyle w:val="NoSpacing"/>
        <w:tabs>
          <w:tab w:val="clear" w:pos="576"/>
          <w:tab w:val="clear" w:pos="864"/>
          <w:tab w:val="clear" w:pos="1296"/>
          <w:tab w:val="left" w:pos="720"/>
          <w:tab w:val="left" w:pos="1080"/>
        </w:tabs>
        <w:ind w:left="720"/>
      </w:pPr>
    </w:p>
    <w:p w14:paraId="1D99B2D7" w14:textId="3223D1B8" w:rsidR="00A91521" w:rsidRPr="00A91521" w:rsidRDefault="00A91521" w:rsidP="008745D8">
      <w:pPr>
        <w:pStyle w:val="NoSpacing"/>
        <w:numPr>
          <w:ilvl w:val="0"/>
          <w:numId w:val="20"/>
        </w:numPr>
        <w:tabs>
          <w:tab w:val="clear" w:pos="576"/>
          <w:tab w:val="clear" w:pos="864"/>
          <w:tab w:val="clear" w:pos="1296"/>
          <w:tab w:val="left" w:pos="1080"/>
        </w:tabs>
        <w:ind w:left="1080"/>
      </w:pPr>
      <w:r w:rsidRPr="00A91521">
        <w:t>If applicable, upon acceptance of the Space, the Government will issue lump sum payment to the Lessor after substantial completion, in accordance with invoicing procedures outlined under any lease amendment(s) authorizing such lump sum payment. The Government shall not issue this payment in increments or as partial payments</w:t>
      </w:r>
      <w:bookmarkEnd w:id="412"/>
      <w:r w:rsidRPr="00A91521">
        <w:t>.</w:t>
      </w:r>
      <w:bookmarkEnd w:id="413"/>
    </w:p>
    <w:p w14:paraId="6F3547F3" w14:textId="2C6EB2E1" w:rsidR="00740DBD" w:rsidRDefault="00740DBD" w:rsidP="00A91521">
      <w:pPr>
        <w:pStyle w:val="NoSpacing"/>
        <w:tabs>
          <w:tab w:val="clear" w:pos="576"/>
          <w:tab w:val="left" w:pos="640"/>
        </w:tabs>
        <w:ind w:left="1080" w:hanging="360"/>
      </w:pPr>
    </w:p>
    <w:p w14:paraId="28C9E312" w14:textId="77777777" w:rsidR="00740DBD" w:rsidRDefault="00740DBD" w:rsidP="00BF35D7">
      <w:pPr>
        <w:pStyle w:val="BodyText2a"/>
        <w:tabs>
          <w:tab w:val="clear" w:pos="1152"/>
        </w:tabs>
        <w:suppressAutoHyphens/>
        <w:ind w:left="0" w:firstLine="0"/>
        <w:contextualSpacing/>
        <w:rPr>
          <w:rFonts w:cs="Arial"/>
          <w:szCs w:val="16"/>
        </w:rPr>
      </w:pPr>
    </w:p>
    <w:p w14:paraId="78C774C1" w14:textId="008F991B" w:rsidR="003A123F" w:rsidRPr="005B3732" w:rsidRDefault="003A123F" w:rsidP="003A123F">
      <w:pPr>
        <w:pStyle w:val="BodyText1"/>
        <w:tabs>
          <w:tab w:val="clear" w:pos="576"/>
          <w:tab w:val="clear" w:pos="864"/>
          <w:tab w:val="clear" w:pos="1296"/>
          <w:tab w:val="clear" w:pos="1728"/>
          <w:tab w:val="clear" w:pos="2160"/>
          <w:tab w:val="clear" w:pos="2592"/>
          <w:tab w:val="clear" w:pos="3024"/>
        </w:tabs>
        <w:suppressAutoHyphens/>
        <w:ind w:left="0" w:firstLine="0"/>
        <w:contextualSpacing/>
        <w:rPr>
          <w:rStyle w:val="Strong"/>
          <w:rFonts w:cs="Arial"/>
          <w:b w:val="0"/>
          <w:szCs w:val="16"/>
        </w:rPr>
      </w:pPr>
      <w:r w:rsidRPr="005B3732">
        <w:rPr>
          <w:rStyle w:val="Strong"/>
          <w:rFonts w:cs="Arial"/>
          <w:szCs w:val="16"/>
        </w:rPr>
        <w:t>actiON requirED</w:t>
      </w:r>
      <w:r w:rsidRPr="005B3732">
        <w:rPr>
          <w:rStyle w:val="Strong"/>
          <w:rFonts w:cs="Arial"/>
          <w:b w:val="0"/>
          <w:szCs w:val="16"/>
        </w:rPr>
        <w:t>:</w:t>
      </w:r>
      <w:r w:rsidR="003053BB">
        <w:rPr>
          <w:rStyle w:val="Strong"/>
          <w:rFonts w:cs="Arial"/>
          <w:b w:val="0"/>
          <w:szCs w:val="16"/>
        </w:rPr>
        <w:t xml:space="preserve"> </w:t>
      </w:r>
      <w:r w:rsidR="005150A0" w:rsidRPr="00020A3F">
        <w:rPr>
          <w:rStyle w:val="Strong"/>
          <w:rFonts w:cs="Arial"/>
          <w:b w:val="0"/>
          <w:szCs w:val="16"/>
        </w:rPr>
        <w:t xml:space="preserve">delete for </w:t>
      </w:r>
      <w:r w:rsidR="00FF4B98">
        <w:rPr>
          <w:rStyle w:val="Strong"/>
          <w:rFonts w:cs="Arial"/>
          <w:b w:val="0"/>
          <w:szCs w:val="16"/>
        </w:rPr>
        <w:t xml:space="preserve">stay in place </w:t>
      </w:r>
      <w:r w:rsidR="005150A0" w:rsidRPr="00020A3F">
        <w:rPr>
          <w:rStyle w:val="Strong"/>
          <w:rFonts w:cs="Arial"/>
          <w:b w:val="0"/>
          <w:szCs w:val="16"/>
        </w:rPr>
        <w:t>lease actions where the space will not be re-measured</w:t>
      </w:r>
      <w:r w:rsidR="0010785F" w:rsidRPr="00020A3F">
        <w:rPr>
          <w:rStyle w:val="Strong"/>
          <w:rFonts w:cs="Arial"/>
          <w:b w:val="0"/>
          <w:szCs w:val="16"/>
        </w:rPr>
        <w:t>.</w:t>
      </w:r>
    </w:p>
    <w:p w14:paraId="16D6FD23" w14:textId="36C90611" w:rsidR="002103E4" w:rsidRPr="005B3732" w:rsidRDefault="002103E4" w:rsidP="00423C69">
      <w:pPr>
        <w:pStyle w:val="Heading2"/>
        <w:keepNext w:val="0"/>
        <w:widowControl/>
        <w:numPr>
          <w:ilvl w:val="1"/>
          <w:numId w:val="4"/>
        </w:numPr>
        <w:suppressAutoHyphens/>
        <w:ind w:left="0" w:firstLine="0"/>
        <w:rPr>
          <w:b/>
        </w:rPr>
      </w:pPr>
      <w:bookmarkStart w:id="414" w:name="_Toc414866948"/>
      <w:bookmarkStart w:id="415" w:name="_Toc414876882"/>
      <w:bookmarkStart w:id="416" w:name="_Toc415071524"/>
      <w:bookmarkStart w:id="417" w:name="TL_N_SSCL_1"/>
      <w:bookmarkStart w:id="418" w:name="_Toc459311840"/>
      <w:bookmarkStart w:id="419" w:name="_Toc115168600"/>
      <w:bookmarkEnd w:id="414"/>
      <w:bookmarkEnd w:id="415"/>
      <w:bookmarkEnd w:id="416"/>
      <w:r w:rsidRPr="005B3732">
        <w:rPr>
          <w:b/>
        </w:rPr>
        <w:t>Lease Term Commencement Date and Rent Reconciliation (</w:t>
      </w:r>
      <w:r w:rsidR="00244EC8">
        <w:rPr>
          <w:b/>
        </w:rPr>
        <w:t>OCT</w:t>
      </w:r>
      <w:r w:rsidR="00244EC8" w:rsidRPr="005B3732">
        <w:rPr>
          <w:b/>
        </w:rPr>
        <w:t xml:space="preserve"> </w:t>
      </w:r>
      <w:r w:rsidR="00970045" w:rsidRPr="005B3732">
        <w:rPr>
          <w:b/>
        </w:rPr>
        <w:t>20</w:t>
      </w:r>
      <w:r w:rsidR="00244EC8">
        <w:rPr>
          <w:b/>
        </w:rPr>
        <w:t>2</w:t>
      </w:r>
      <w:r w:rsidR="00970045" w:rsidRPr="005B3732">
        <w:rPr>
          <w:b/>
        </w:rPr>
        <w:t>1</w:t>
      </w:r>
      <w:r w:rsidRPr="005B3732">
        <w:rPr>
          <w:b/>
        </w:rPr>
        <w:t>)</w:t>
      </w:r>
      <w:bookmarkEnd w:id="417"/>
      <w:bookmarkEnd w:id="418"/>
      <w:bookmarkEnd w:id="419"/>
    </w:p>
    <w:p w14:paraId="50B9E647" w14:textId="77777777" w:rsidR="002103E4" w:rsidRPr="005B3732" w:rsidRDefault="002103E4" w:rsidP="000E3921">
      <w:pPr>
        <w:tabs>
          <w:tab w:val="clear" w:pos="576"/>
          <w:tab w:val="clear" w:pos="864"/>
          <w:tab w:val="clear" w:pos="1296"/>
          <w:tab w:val="clear" w:pos="1728"/>
          <w:tab w:val="clear" w:pos="2160"/>
          <w:tab w:val="clear" w:pos="2592"/>
          <w:tab w:val="clear" w:pos="3024"/>
        </w:tabs>
        <w:suppressAutoHyphens/>
        <w:contextualSpacing/>
        <w:rPr>
          <w:rFonts w:cs="Arial"/>
          <w:szCs w:val="16"/>
        </w:rPr>
      </w:pPr>
    </w:p>
    <w:p w14:paraId="06C42556" w14:textId="58FA8D32" w:rsidR="002103E4" w:rsidRDefault="002103E4" w:rsidP="00996363">
      <w:pPr>
        <w:tabs>
          <w:tab w:val="clear" w:pos="576"/>
          <w:tab w:val="clear" w:pos="864"/>
          <w:tab w:val="clear" w:pos="1296"/>
          <w:tab w:val="clear" w:pos="1728"/>
          <w:tab w:val="clear" w:pos="2160"/>
          <w:tab w:val="clear" w:pos="2592"/>
          <w:tab w:val="clear" w:pos="3024"/>
        </w:tabs>
        <w:suppressAutoHyphens/>
        <w:ind w:left="720"/>
        <w:contextualSpacing/>
        <w:rPr>
          <w:rFonts w:cs="Arial"/>
          <w:szCs w:val="16"/>
        </w:rPr>
      </w:pPr>
      <w:bookmarkStart w:id="420" w:name="N_SSCL_1"/>
      <w:r w:rsidRPr="005B3732">
        <w:rPr>
          <w:rFonts w:cs="Arial"/>
          <w:szCs w:val="16"/>
        </w:rPr>
        <w:t>At acceptance, the Space shall be measured in accordance with the standards set forth in this Lease to determine the total ABOA SF in the Space</w:t>
      </w:r>
      <w:r w:rsidR="00581242" w:rsidRPr="005B3732">
        <w:rPr>
          <w:rFonts w:cs="Arial"/>
          <w:szCs w:val="16"/>
        </w:rPr>
        <w:t>.</w:t>
      </w:r>
      <w:r w:rsidR="006E589B">
        <w:rPr>
          <w:rFonts w:cs="Arial"/>
          <w:szCs w:val="16"/>
        </w:rPr>
        <w:t xml:space="preserve"> </w:t>
      </w:r>
      <w:r w:rsidRPr="005B3732">
        <w:rPr>
          <w:rFonts w:cs="Arial"/>
          <w:szCs w:val="16"/>
        </w:rPr>
        <w:t xml:space="preserve">The rent for the </w:t>
      </w:r>
      <w:r w:rsidR="0072575F" w:rsidRPr="005B3732">
        <w:rPr>
          <w:rFonts w:cs="Arial"/>
          <w:szCs w:val="16"/>
        </w:rPr>
        <w:t>S</w:t>
      </w:r>
      <w:r w:rsidRPr="005B3732">
        <w:rPr>
          <w:rFonts w:cs="Arial"/>
          <w:szCs w:val="16"/>
        </w:rPr>
        <w:t xml:space="preserve">pace will be adjusted based upon the measured ABOA square footage </w:t>
      </w:r>
      <w:r w:rsidR="00446986" w:rsidRPr="005B3732">
        <w:rPr>
          <w:rFonts w:cs="Arial"/>
          <w:szCs w:val="16"/>
        </w:rPr>
        <w:t xml:space="preserve">as outlined </w:t>
      </w:r>
      <w:r w:rsidR="002B0140" w:rsidRPr="005B3732">
        <w:rPr>
          <w:rFonts w:cs="Arial"/>
          <w:szCs w:val="16"/>
        </w:rPr>
        <w:t>under</w:t>
      </w:r>
      <w:r w:rsidR="00446986" w:rsidRPr="005B3732">
        <w:rPr>
          <w:rFonts w:cs="Arial"/>
          <w:szCs w:val="16"/>
        </w:rPr>
        <w:t xml:space="preserve"> the Payment clause of the General Clauses</w:t>
      </w:r>
      <w:r w:rsidRPr="005B3732">
        <w:rPr>
          <w:rFonts w:cs="Arial"/>
          <w:szCs w:val="16"/>
        </w:rPr>
        <w:t>.</w:t>
      </w:r>
      <w:r w:rsidR="006E589B">
        <w:rPr>
          <w:rFonts w:cs="Arial"/>
          <w:szCs w:val="16"/>
        </w:rPr>
        <w:t xml:space="preserve"> </w:t>
      </w:r>
      <w:r w:rsidRPr="005B3732">
        <w:rPr>
          <w:rFonts w:cs="Arial"/>
          <w:szCs w:val="16"/>
        </w:rPr>
        <w:t>At acceptance, the Lease term shall commence.</w:t>
      </w:r>
      <w:r w:rsidR="006E589B">
        <w:rPr>
          <w:rFonts w:cs="Arial"/>
          <w:szCs w:val="16"/>
        </w:rPr>
        <w:t xml:space="preserve"> </w:t>
      </w:r>
      <w:r w:rsidRPr="005B3732">
        <w:rPr>
          <w:rFonts w:cs="Arial"/>
          <w:szCs w:val="16"/>
        </w:rPr>
        <w:t xml:space="preserve">The </w:t>
      </w:r>
      <w:r w:rsidR="00280D76" w:rsidRPr="005B3732">
        <w:rPr>
          <w:rFonts w:cs="Arial"/>
          <w:szCs w:val="16"/>
        </w:rPr>
        <w:t>L</w:t>
      </w:r>
      <w:r w:rsidRPr="005B3732">
        <w:rPr>
          <w:rFonts w:cs="Arial"/>
          <w:szCs w:val="16"/>
        </w:rPr>
        <w:t xml:space="preserve">ease </w:t>
      </w:r>
      <w:r w:rsidR="00280D76" w:rsidRPr="005B3732">
        <w:rPr>
          <w:rFonts w:cs="Arial"/>
          <w:szCs w:val="16"/>
        </w:rPr>
        <w:t>T</w:t>
      </w:r>
      <w:r w:rsidRPr="005B3732">
        <w:rPr>
          <w:rFonts w:cs="Arial"/>
          <w:szCs w:val="16"/>
        </w:rPr>
        <w:t xml:space="preserve">erm </w:t>
      </w:r>
      <w:r w:rsidR="00280D76" w:rsidRPr="005B3732">
        <w:rPr>
          <w:rFonts w:cs="Arial"/>
          <w:szCs w:val="16"/>
        </w:rPr>
        <w:t>C</w:t>
      </w:r>
      <w:r w:rsidRPr="005B3732">
        <w:rPr>
          <w:rFonts w:cs="Arial"/>
          <w:szCs w:val="16"/>
        </w:rPr>
        <w:t xml:space="preserve">ommencement </w:t>
      </w:r>
      <w:r w:rsidR="00280D76" w:rsidRPr="005B3732">
        <w:rPr>
          <w:rFonts w:cs="Arial"/>
          <w:szCs w:val="16"/>
        </w:rPr>
        <w:t>D</w:t>
      </w:r>
      <w:r w:rsidRPr="005B3732">
        <w:rPr>
          <w:rFonts w:cs="Arial"/>
          <w:szCs w:val="16"/>
        </w:rPr>
        <w:t xml:space="preserve">ate, final measurement of the </w:t>
      </w:r>
      <w:r w:rsidR="00244EC8">
        <w:rPr>
          <w:rFonts w:cs="Arial"/>
          <w:szCs w:val="16"/>
        </w:rPr>
        <w:t>Space</w:t>
      </w:r>
      <w:r w:rsidRPr="005B3732">
        <w:rPr>
          <w:rFonts w:cs="Arial"/>
          <w:szCs w:val="16"/>
        </w:rPr>
        <w:t xml:space="preserve">, reconciliation of the annual rent, and amount of </w:t>
      </w:r>
      <w:r w:rsidR="00280D76" w:rsidRPr="005B3732">
        <w:rPr>
          <w:rFonts w:cs="Arial"/>
          <w:szCs w:val="16"/>
        </w:rPr>
        <w:t>C</w:t>
      </w:r>
      <w:r w:rsidRPr="005B3732">
        <w:rPr>
          <w:rFonts w:cs="Arial"/>
          <w:szCs w:val="16"/>
        </w:rPr>
        <w:t xml:space="preserve">ommission </w:t>
      </w:r>
      <w:r w:rsidR="00280D76" w:rsidRPr="005B3732">
        <w:rPr>
          <w:rFonts w:cs="Arial"/>
          <w:szCs w:val="16"/>
        </w:rPr>
        <w:t>C</w:t>
      </w:r>
      <w:r w:rsidRPr="005B3732">
        <w:rPr>
          <w:rFonts w:cs="Arial"/>
          <w:szCs w:val="16"/>
        </w:rPr>
        <w:t xml:space="preserve">redit, if any, shall be memorialized by </w:t>
      </w:r>
      <w:r w:rsidR="003D35D5" w:rsidRPr="005B3732">
        <w:rPr>
          <w:rFonts w:cs="Arial"/>
          <w:szCs w:val="16"/>
        </w:rPr>
        <w:t>L</w:t>
      </w:r>
      <w:r w:rsidRPr="005B3732">
        <w:rPr>
          <w:rFonts w:cs="Arial"/>
          <w:szCs w:val="16"/>
        </w:rPr>
        <w:t xml:space="preserve">ease </w:t>
      </w:r>
      <w:r w:rsidR="003D35D5" w:rsidRPr="005B3732">
        <w:rPr>
          <w:rFonts w:cs="Arial"/>
          <w:szCs w:val="16"/>
        </w:rPr>
        <w:t>A</w:t>
      </w:r>
      <w:r w:rsidRPr="005B3732">
        <w:rPr>
          <w:rFonts w:cs="Arial"/>
          <w:szCs w:val="16"/>
        </w:rPr>
        <w:t>mendment.</w:t>
      </w:r>
      <w:r w:rsidRPr="009450A6">
        <w:rPr>
          <w:rFonts w:cs="Arial"/>
          <w:szCs w:val="16"/>
        </w:rPr>
        <w:t xml:space="preserve"> </w:t>
      </w:r>
    </w:p>
    <w:bookmarkEnd w:id="420"/>
    <w:p w14:paraId="2DD90B2B" w14:textId="77777777" w:rsidR="002103E4" w:rsidRDefault="002103E4" w:rsidP="000E722A">
      <w:pPr>
        <w:pStyle w:val="Header"/>
        <w:tabs>
          <w:tab w:val="clear" w:pos="4320"/>
          <w:tab w:val="clear" w:pos="8640"/>
        </w:tabs>
        <w:suppressAutoHyphens/>
        <w:contextualSpacing/>
        <w:rPr>
          <w:rFonts w:cs="Arial"/>
          <w:szCs w:val="16"/>
        </w:rPr>
      </w:pPr>
    </w:p>
    <w:p w14:paraId="7A8E2990" w14:textId="77777777" w:rsidR="00996363" w:rsidRPr="000E722A" w:rsidRDefault="00996363" w:rsidP="000E722A">
      <w:pPr>
        <w:pStyle w:val="Header"/>
        <w:tabs>
          <w:tab w:val="clear" w:pos="4320"/>
          <w:tab w:val="clear" w:pos="8640"/>
        </w:tabs>
        <w:suppressAutoHyphens/>
        <w:contextualSpacing/>
        <w:rPr>
          <w:rFonts w:cs="Arial"/>
          <w:szCs w:val="16"/>
        </w:rPr>
      </w:pPr>
    </w:p>
    <w:p w14:paraId="3ADD7B50" w14:textId="1F079AE5" w:rsidR="002103E4" w:rsidRPr="00C235B7" w:rsidRDefault="002103E4" w:rsidP="00423C69">
      <w:pPr>
        <w:pStyle w:val="Heading2"/>
        <w:widowControl/>
        <w:numPr>
          <w:ilvl w:val="1"/>
          <w:numId w:val="4"/>
        </w:numPr>
        <w:suppressAutoHyphens/>
        <w:ind w:left="0" w:firstLine="0"/>
        <w:rPr>
          <w:b/>
        </w:rPr>
      </w:pPr>
      <w:bookmarkStart w:id="421" w:name="_Toc459311841"/>
      <w:bookmarkStart w:id="422" w:name="_Toc115168601"/>
      <w:r w:rsidRPr="00C235B7">
        <w:rPr>
          <w:b/>
        </w:rPr>
        <w:t>As-Built Drawings (</w:t>
      </w:r>
      <w:r w:rsidR="00020A3F">
        <w:rPr>
          <w:b/>
        </w:rPr>
        <w:t>OCT 20</w:t>
      </w:r>
      <w:r w:rsidR="00976648">
        <w:rPr>
          <w:b/>
        </w:rPr>
        <w:t>2</w:t>
      </w:r>
      <w:r w:rsidR="00020A3F">
        <w:rPr>
          <w:b/>
        </w:rPr>
        <w:t>1</w:t>
      </w:r>
      <w:r w:rsidRPr="00C235B7">
        <w:rPr>
          <w:b/>
        </w:rPr>
        <w:t>)</w:t>
      </w:r>
      <w:bookmarkEnd w:id="421"/>
      <w:bookmarkEnd w:id="422"/>
    </w:p>
    <w:p w14:paraId="5DD08B98" w14:textId="77777777" w:rsidR="002103E4" w:rsidRDefault="002103E4" w:rsidP="000E722A">
      <w:pPr>
        <w:keepNext/>
        <w:tabs>
          <w:tab w:val="clear" w:pos="576"/>
          <w:tab w:val="clear" w:pos="864"/>
          <w:tab w:val="clear" w:pos="1296"/>
          <w:tab w:val="clear" w:pos="1728"/>
          <w:tab w:val="clear" w:pos="2160"/>
          <w:tab w:val="clear" w:pos="2592"/>
          <w:tab w:val="clear" w:pos="3024"/>
        </w:tabs>
        <w:suppressAutoHyphens/>
        <w:contextualSpacing/>
        <w:rPr>
          <w:rFonts w:cs="Arial"/>
          <w:szCs w:val="16"/>
        </w:rPr>
      </w:pPr>
    </w:p>
    <w:p w14:paraId="248836C3" w14:textId="24683B3A" w:rsidR="002103E4" w:rsidRPr="009450A6" w:rsidRDefault="002103E4" w:rsidP="00996363">
      <w:pPr>
        <w:tabs>
          <w:tab w:val="clear" w:pos="576"/>
          <w:tab w:val="clear" w:pos="864"/>
          <w:tab w:val="clear" w:pos="1296"/>
          <w:tab w:val="clear" w:pos="1728"/>
          <w:tab w:val="clear" w:pos="2160"/>
          <w:tab w:val="clear" w:pos="2592"/>
          <w:tab w:val="clear" w:pos="3024"/>
        </w:tabs>
        <w:suppressAutoHyphens/>
        <w:ind w:left="720"/>
        <w:contextualSpacing/>
        <w:rPr>
          <w:rFonts w:cs="Arial"/>
          <w:szCs w:val="16"/>
        </w:rPr>
      </w:pPr>
      <w:r w:rsidRPr="009450A6">
        <w:rPr>
          <w:rFonts w:cs="Arial"/>
          <w:szCs w:val="16"/>
        </w:rPr>
        <w:t xml:space="preserve">Not later than </w:t>
      </w:r>
      <w:r w:rsidR="00AD631E">
        <w:rPr>
          <w:rFonts w:cs="Arial"/>
          <w:b/>
          <w:color w:val="FF0000"/>
          <w:szCs w:val="16"/>
        </w:rPr>
        <w:t>25</w:t>
      </w:r>
      <w:r w:rsidRPr="00C41C98">
        <w:rPr>
          <w:rFonts w:cs="Arial"/>
          <w:b/>
          <w:szCs w:val="16"/>
        </w:rPr>
        <w:t xml:space="preserve"> </w:t>
      </w:r>
      <w:r w:rsidRPr="00C41C98">
        <w:rPr>
          <w:rFonts w:cs="Arial"/>
          <w:szCs w:val="16"/>
        </w:rPr>
        <w:t>days</w:t>
      </w:r>
      <w:r w:rsidRPr="009450A6">
        <w:rPr>
          <w:rFonts w:cs="Arial"/>
          <w:szCs w:val="16"/>
        </w:rPr>
        <w:t xml:space="preserve"> after the acceptance of the </w:t>
      </w:r>
      <w:r>
        <w:rPr>
          <w:rFonts w:cs="Arial"/>
          <w:szCs w:val="16"/>
        </w:rPr>
        <w:t>Space</w:t>
      </w:r>
      <w:r w:rsidRPr="009450A6">
        <w:rPr>
          <w:rFonts w:cs="Arial"/>
          <w:szCs w:val="16"/>
        </w:rPr>
        <w:t>, the Lessor</w:t>
      </w:r>
      <w:r w:rsidR="001033F9">
        <w:rPr>
          <w:rFonts w:cs="Arial"/>
          <w:szCs w:val="16"/>
        </w:rPr>
        <w:t>, at Lessor’s expense,</w:t>
      </w:r>
      <w:r w:rsidRPr="009450A6">
        <w:rPr>
          <w:rFonts w:cs="Arial"/>
          <w:szCs w:val="16"/>
        </w:rPr>
        <w:t xml:space="preserve"> shall furnish to the Government a complete set </w:t>
      </w:r>
      <w:r w:rsidR="00446986">
        <w:rPr>
          <w:rFonts w:cs="Arial"/>
          <w:szCs w:val="16"/>
        </w:rPr>
        <w:t xml:space="preserve">of </w:t>
      </w:r>
      <w:r w:rsidRPr="009450A6">
        <w:rPr>
          <w:rFonts w:cs="Arial"/>
          <w:szCs w:val="16"/>
        </w:rPr>
        <w:t xml:space="preserve">Computer Aided Design (CAD) files of as-built floor plans showing the </w:t>
      </w:r>
      <w:r w:rsidR="00712F92">
        <w:rPr>
          <w:rFonts w:cs="Arial"/>
          <w:szCs w:val="16"/>
        </w:rPr>
        <w:t>Space</w:t>
      </w:r>
      <w:r w:rsidRPr="009450A6">
        <w:rPr>
          <w:rFonts w:cs="Arial"/>
          <w:szCs w:val="16"/>
        </w:rPr>
        <w:t xml:space="preserve"> under </w:t>
      </w:r>
      <w:r w:rsidR="002B0140">
        <w:rPr>
          <w:rFonts w:cs="Arial"/>
          <w:szCs w:val="16"/>
        </w:rPr>
        <w:t>L</w:t>
      </w:r>
      <w:r w:rsidRPr="009450A6">
        <w:rPr>
          <w:rFonts w:cs="Arial"/>
          <w:szCs w:val="16"/>
        </w:rPr>
        <w:t>ease, as well as corridors, stairways, and core areas.</w:t>
      </w:r>
      <w:r w:rsidR="008853A3">
        <w:rPr>
          <w:rFonts w:cs="Arial"/>
          <w:szCs w:val="16"/>
        </w:rPr>
        <w:t xml:space="preserve"> </w:t>
      </w:r>
      <w:r w:rsidR="008853A3" w:rsidRPr="009450A6">
        <w:rPr>
          <w:rFonts w:cs="Arial"/>
          <w:szCs w:val="16"/>
        </w:rPr>
        <w:t>.</w:t>
      </w:r>
      <w:r w:rsidR="006E589B">
        <w:rPr>
          <w:rFonts w:cs="Arial"/>
          <w:szCs w:val="16"/>
        </w:rPr>
        <w:t xml:space="preserve"> </w:t>
      </w:r>
      <w:r w:rsidR="008853A3" w:rsidRPr="00983B5F">
        <w:rPr>
          <w:rFonts w:ascii="Helvetica" w:hAnsi="Helvetica"/>
          <w:color w:val="000000"/>
          <w:szCs w:val="16"/>
          <w:shd w:val="clear" w:color="auto" w:fill="FFFFFF"/>
        </w:rPr>
        <w:t>As-built drawings shall include those for Civil, Architectural, Mechanical, Electrical, and Plumbing features, including</w:t>
      </w:r>
      <w:r w:rsidR="008853A3">
        <w:rPr>
          <w:rFonts w:ascii="Helvetica" w:hAnsi="Helvetica"/>
          <w:color w:val="000000"/>
          <w:szCs w:val="16"/>
          <w:shd w:val="clear" w:color="auto" w:fill="FFFFFF"/>
        </w:rPr>
        <w:t>,</w:t>
      </w:r>
      <w:r w:rsidR="008853A3" w:rsidRPr="00983B5F">
        <w:rPr>
          <w:rFonts w:ascii="Helvetica" w:hAnsi="Helvetica"/>
          <w:color w:val="000000"/>
          <w:szCs w:val="16"/>
          <w:shd w:val="clear" w:color="auto" w:fill="FFFFFF"/>
        </w:rPr>
        <w:t xml:space="preserve"> but not limited to</w:t>
      </w:r>
      <w:r w:rsidR="008853A3">
        <w:rPr>
          <w:rFonts w:ascii="Helvetica" w:hAnsi="Helvetica"/>
          <w:color w:val="000000"/>
          <w:szCs w:val="16"/>
          <w:shd w:val="clear" w:color="auto" w:fill="FFFFFF"/>
        </w:rPr>
        <w:t>,</w:t>
      </w:r>
      <w:r w:rsidR="008853A3" w:rsidRPr="00983B5F">
        <w:rPr>
          <w:rFonts w:ascii="Helvetica" w:hAnsi="Helvetica"/>
          <w:color w:val="000000"/>
          <w:szCs w:val="16"/>
          <w:shd w:val="clear" w:color="auto" w:fill="FFFFFF"/>
        </w:rPr>
        <w:t xml:space="preserve"> those </w:t>
      </w:r>
      <w:r w:rsidR="008853A3" w:rsidRPr="00983B5F">
        <w:rPr>
          <w:rFonts w:ascii="Helvetica" w:hAnsi="Helvetica"/>
          <w:color w:val="000000"/>
          <w:szCs w:val="16"/>
          <w:shd w:val="clear" w:color="auto" w:fill="FFFFFF"/>
        </w:rPr>
        <w:lastRenderedPageBreak/>
        <w:t>for IT, Communications, Security, and Fire Protection</w:t>
      </w:r>
      <w:r w:rsidR="008853A3">
        <w:rPr>
          <w:rFonts w:ascii="Helvetica" w:hAnsi="Helvetica"/>
          <w:color w:val="000000"/>
          <w:sz w:val="20"/>
          <w:shd w:val="clear" w:color="auto" w:fill="FFFFFF"/>
        </w:rPr>
        <w:t>.</w:t>
      </w:r>
      <w:r w:rsidR="006E589B">
        <w:rPr>
          <w:rFonts w:cs="Arial"/>
          <w:szCs w:val="16"/>
        </w:rPr>
        <w:t xml:space="preserve"> </w:t>
      </w:r>
      <w:r w:rsidRPr="009450A6">
        <w:rPr>
          <w:rFonts w:cs="Arial"/>
          <w:szCs w:val="16"/>
        </w:rPr>
        <w:t>The plans shall have been generated by a CAD program which is compatible with the latest release of AutoCAD.</w:t>
      </w:r>
      <w:r w:rsidR="006E589B">
        <w:rPr>
          <w:rFonts w:cs="Arial"/>
          <w:szCs w:val="16"/>
        </w:rPr>
        <w:t xml:space="preserve"> </w:t>
      </w:r>
      <w:r w:rsidRPr="009450A6">
        <w:rPr>
          <w:rFonts w:cs="Arial"/>
          <w:szCs w:val="16"/>
        </w:rPr>
        <w:t>The required file extension is</w:t>
      </w:r>
      <w:r>
        <w:rPr>
          <w:rFonts w:cs="Arial"/>
          <w:szCs w:val="16"/>
        </w:rPr>
        <w:t xml:space="preserve"> “</w:t>
      </w:r>
      <w:r w:rsidRPr="009450A6">
        <w:rPr>
          <w:rFonts w:cs="Arial"/>
          <w:szCs w:val="16"/>
        </w:rPr>
        <w:t>.DWG.</w:t>
      </w:r>
      <w:r>
        <w:rPr>
          <w:rFonts w:cs="Arial"/>
          <w:szCs w:val="16"/>
        </w:rPr>
        <w:t>”</w:t>
      </w:r>
      <w:r w:rsidR="006E589B">
        <w:rPr>
          <w:rFonts w:cs="Arial"/>
          <w:szCs w:val="16"/>
        </w:rPr>
        <w:t xml:space="preserve"> </w:t>
      </w:r>
      <w:r w:rsidRPr="009450A6">
        <w:rPr>
          <w:rFonts w:cs="Arial"/>
          <w:szCs w:val="16"/>
        </w:rPr>
        <w:t xml:space="preserve">Clean and purged files shall be submitted </w:t>
      </w:r>
      <w:r w:rsidR="001C7C5A">
        <w:rPr>
          <w:rFonts w:cs="Arial"/>
          <w:szCs w:val="16"/>
        </w:rPr>
        <w:t>in a digital format</w:t>
      </w:r>
      <w:r w:rsidRPr="009450A6">
        <w:rPr>
          <w:rFonts w:cs="Arial"/>
          <w:szCs w:val="16"/>
        </w:rPr>
        <w:t>.</w:t>
      </w:r>
      <w:r w:rsidR="006E589B">
        <w:rPr>
          <w:rFonts w:cs="Arial"/>
          <w:szCs w:val="16"/>
        </w:rPr>
        <w:t xml:space="preserve"> </w:t>
      </w:r>
      <w:r w:rsidRPr="009450A6">
        <w:rPr>
          <w:rFonts w:cs="Arial"/>
          <w:szCs w:val="16"/>
        </w:rPr>
        <w:t xml:space="preserve">They shall be labeled with </w:t>
      </w:r>
      <w:r w:rsidR="002B0140">
        <w:rPr>
          <w:rFonts w:cs="Arial"/>
          <w:szCs w:val="16"/>
        </w:rPr>
        <w:t>B</w:t>
      </w:r>
      <w:r w:rsidRPr="009450A6">
        <w:rPr>
          <w:rFonts w:cs="Arial"/>
          <w:szCs w:val="16"/>
        </w:rPr>
        <w:t xml:space="preserve">uilding name, address, list of drawing(s), date of the drawing(s), and Lessor's architect and </w:t>
      </w:r>
      <w:r>
        <w:rPr>
          <w:rFonts w:cs="Arial"/>
          <w:szCs w:val="16"/>
        </w:rPr>
        <w:t xml:space="preserve">architect’s </w:t>
      </w:r>
      <w:r w:rsidRPr="009450A6">
        <w:rPr>
          <w:rFonts w:cs="Arial"/>
          <w:szCs w:val="16"/>
        </w:rPr>
        <w:t>phone number</w:t>
      </w:r>
    </w:p>
    <w:p w14:paraId="18A9A9F0" w14:textId="77777777" w:rsidR="002103E4" w:rsidRDefault="002103E4" w:rsidP="000E3921">
      <w:pPr>
        <w:pStyle w:val="BodyText"/>
        <w:tabs>
          <w:tab w:val="clear" w:pos="576"/>
          <w:tab w:val="clear" w:pos="864"/>
          <w:tab w:val="clear" w:pos="1296"/>
          <w:tab w:val="clear" w:pos="1728"/>
          <w:tab w:val="clear" w:pos="2160"/>
          <w:tab w:val="clear" w:pos="2592"/>
          <w:tab w:val="clear" w:pos="3024"/>
        </w:tabs>
        <w:suppressAutoHyphens/>
        <w:ind w:left="0" w:firstLine="0"/>
        <w:contextualSpacing/>
        <w:rPr>
          <w:rFonts w:cs="Arial"/>
          <w:szCs w:val="16"/>
        </w:rPr>
      </w:pPr>
      <w:bookmarkStart w:id="423" w:name="_Toc459311842"/>
    </w:p>
    <w:p w14:paraId="3FE92086" w14:textId="77777777" w:rsidR="00996363" w:rsidRPr="009450A6" w:rsidRDefault="00996363" w:rsidP="000E3921">
      <w:pPr>
        <w:pStyle w:val="BodyText"/>
        <w:tabs>
          <w:tab w:val="clear" w:pos="576"/>
          <w:tab w:val="clear" w:pos="864"/>
          <w:tab w:val="clear" w:pos="1296"/>
          <w:tab w:val="clear" w:pos="1728"/>
          <w:tab w:val="clear" w:pos="2160"/>
          <w:tab w:val="clear" w:pos="2592"/>
          <w:tab w:val="clear" w:pos="3024"/>
        </w:tabs>
        <w:suppressAutoHyphens/>
        <w:ind w:left="0" w:firstLine="0"/>
        <w:contextualSpacing/>
        <w:rPr>
          <w:rFonts w:cs="Arial"/>
          <w:szCs w:val="16"/>
        </w:rPr>
      </w:pPr>
    </w:p>
    <w:p w14:paraId="6D918154" w14:textId="77777777" w:rsidR="002D4B27" w:rsidRPr="00D3181C" w:rsidRDefault="001071E2" w:rsidP="00081F01">
      <w:pPr>
        <w:pStyle w:val="Heading2"/>
        <w:widowControl/>
        <w:numPr>
          <w:ilvl w:val="1"/>
          <w:numId w:val="4"/>
        </w:numPr>
        <w:suppressAutoHyphens/>
        <w:ind w:left="0" w:firstLine="0"/>
        <w:rPr>
          <w:b/>
          <w:highlight w:val="yellow"/>
        </w:rPr>
      </w:pPr>
      <w:bookmarkStart w:id="424" w:name="_Toc459311843"/>
      <w:bookmarkStart w:id="425" w:name="_Toc428355007"/>
      <w:bookmarkStart w:id="426" w:name="_Toc115168602"/>
      <w:bookmarkEnd w:id="423"/>
      <w:r w:rsidRPr="00D3181C">
        <w:rPr>
          <w:b/>
          <w:highlight w:val="yellow"/>
        </w:rPr>
        <w:t xml:space="preserve">seismic retrofit </w:t>
      </w:r>
      <w:r w:rsidR="002D4B27" w:rsidRPr="00D3181C">
        <w:rPr>
          <w:b/>
          <w:highlight w:val="yellow"/>
        </w:rPr>
        <w:t>(</w:t>
      </w:r>
      <w:r w:rsidR="00D75177" w:rsidRPr="00D3181C">
        <w:rPr>
          <w:b/>
          <w:highlight w:val="yellow"/>
        </w:rPr>
        <w:t>SEP</w:t>
      </w:r>
      <w:r w:rsidR="004273FA" w:rsidRPr="00D3181C">
        <w:rPr>
          <w:b/>
          <w:highlight w:val="yellow"/>
        </w:rPr>
        <w:t xml:space="preserve"> 2013</w:t>
      </w:r>
      <w:r w:rsidR="002D4B27" w:rsidRPr="00D3181C">
        <w:rPr>
          <w:b/>
          <w:highlight w:val="yellow"/>
        </w:rPr>
        <w:t>)</w:t>
      </w:r>
      <w:bookmarkEnd w:id="424"/>
      <w:bookmarkEnd w:id="425"/>
      <w:bookmarkEnd w:id="426"/>
    </w:p>
    <w:p w14:paraId="021B6CC1" w14:textId="77777777" w:rsidR="002D4B27" w:rsidRPr="00D3181C" w:rsidRDefault="002D4B27" w:rsidP="00081F01">
      <w:pPr>
        <w:pStyle w:val="BodyText"/>
        <w:keepNext/>
        <w:tabs>
          <w:tab w:val="clear" w:pos="576"/>
          <w:tab w:val="clear" w:pos="864"/>
          <w:tab w:val="clear" w:pos="1296"/>
          <w:tab w:val="clear" w:pos="1728"/>
          <w:tab w:val="clear" w:pos="2160"/>
          <w:tab w:val="clear" w:pos="2592"/>
          <w:tab w:val="clear" w:pos="3024"/>
        </w:tabs>
        <w:suppressAutoHyphens/>
        <w:ind w:left="0" w:firstLine="0"/>
        <w:contextualSpacing/>
        <w:rPr>
          <w:rFonts w:cs="Arial"/>
          <w:szCs w:val="16"/>
          <w:highlight w:val="yellow"/>
        </w:rPr>
      </w:pPr>
    </w:p>
    <w:p w14:paraId="7127D7B1" w14:textId="77777777" w:rsidR="001071E2" w:rsidRPr="00D3181C" w:rsidRDefault="001071E2" w:rsidP="00996363">
      <w:pPr>
        <w:ind w:left="720"/>
        <w:rPr>
          <w:rFonts w:cs="Arial"/>
          <w:szCs w:val="16"/>
          <w:highlight w:val="yellow"/>
        </w:rPr>
      </w:pPr>
      <w:r w:rsidRPr="00D3181C">
        <w:rPr>
          <w:rFonts w:cs="Arial"/>
          <w:szCs w:val="16"/>
          <w:highlight w:val="yellow"/>
        </w:rPr>
        <w:t xml:space="preserve">The following requirements apply to </w:t>
      </w:r>
      <w:r w:rsidR="004273FA" w:rsidRPr="00D3181C">
        <w:rPr>
          <w:rFonts w:cs="Arial"/>
          <w:szCs w:val="16"/>
          <w:highlight w:val="yellow"/>
        </w:rPr>
        <w:t>L</w:t>
      </w:r>
      <w:r w:rsidRPr="00D3181C">
        <w:rPr>
          <w:rFonts w:cs="Arial"/>
          <w:szCs w:val="16"/>
          <w:highlight w:val="yellow"/>
        </w:rPr>
        <w:t>eases requiring seismic retrofit:</w:t>
      </w:r>
    </w:p>
    <w:p w14:paraId="208A8842" w14:textId="77777777" w:rsidR="001071E2" w:rsidRPr="00D3181C" w:rsidRDefault="001071E2" w:rsidP="001071E2">
      <w:pPr>
        <w:rPr>
          <w:rFonts w:cs="Arial"/>
          <w:szCs w:val="16"/>
          <w:highlight w:val="yellow"/>
        </w:rPr>
      </w:pPr>
    </w:p>
    <w:p w14:paraId="7D9A0631" w14:textId="77777777" w:rsidR="001071E2" w:rsidRPr="00D3181C" w:rsidRDefault="001071E2" w:rsidP="00996363">
      <w:pPr>
        <w:ind w:left="1080" w:hanging="360"/>
        <w:rPr>
          <w:rFonts w:cs="Arial"/>
          <w:szCs w:val="16"/>
          <w:highlight w:val="yellow"/>
        </w:rPr>
      </w:pPr>
      <w:r w:rsidRPr="00D3181C">
        <w:rPr>
          <w:rFonts w:cs="Arial"/>
          <w:szCs w:val="16"/>
          <w:highlight w:val="yellow"/>
        </w:rPr>
        <w:t>A.</w:t>
      </w:r>
      <w:r w:rsidRPr="00D3181C">
        <w:rPr>
          <w:rFonts w:cs="Arial"/>
          <w:szCs w:val="16"/>
          <w:highlight w:val="yellow"/>
        </w:rPr>
        <w:tab/>
        <w:t xml:space="preserve">The Lessor shall provide a final construction schedule, all final design and construction documents for the seismic retrofit, including structural calculations, drawings, and specifications to the Government for review and approval prior to the start of construction. When required by local building code, a geotechnical report shall be made available to the Government. </w:t>
      </w:r>
    </w:p>
    <w:p w14:paraId="18EC8B2D" w14:textId="77777777" w:rsidR="001071E2" w:rsidRPr="00D3181C" w:rsidRDefault="001071E2" w:rsidP="00996363">
      <w:pPr>
        <w:ind w:left="1080" w:hanging="360"/>
        <w:rPr>
          <w:rFonts w:cs="Arial"/>
          <w:szCs w:val="16"/>
          <w:highlight w:val="yellow"/>
        </w:rPr>
      </w:pPr>
    </w:p>
    <w:p w14:paraId="45A3FD1D" w14:textId="77777777" w:rsidR="001071E2" w:rsidRPr="00D3181C" w:rsidRDefault="001071E2" w:rsidP="00996363">
      <w:pPr>
        <w:tabs>
          <w:tab w:val="left" w:pos="720"/>
        </w:tabs>
        <w:ind w:left="1080" w:hanging="360"/>
        <w:rPr>
          <w:rFonts w:eastAsia="Arial" w:cs="Arial"/>
          <w:szCs w:val="16"/>
          <w:highlight w:val="yellow"/>
        </w:rPr>
      </w:pPr>
      <w:r w:rsidRPr="00D3181C">
        <w:rPr>
          <w:rFonts w:eastAsia="Arial" w:cs="Arial"/>
          <w:szCs w:val="16"/>
          <w:highlight w:val="yellow"/>
        </w:rPr>
        <w:t>B.</w:t>
      </w:r>
      <w:r w:rsidRPr="00D3181C">
        <w:rPr>
          <w:rFonts w:eastAsia="Arial" w:cs="Arial"/>
          <w:szCs w:val="16"/>
          <w:highlight w:val="yellow"/>
        </w:rPr>
        <w:tab/>
        <w:t>The Lessor’s registered civil or structural engineer shall perform special inspections to meet the requirements of Chapter 17 of the International Building Code (IBC).</w:t>
      </w:r>
    </w:p>
    <w:p w14:paraId="3F320B1D" w14:textId="77777777" w:rsidR="001071E2" w:rsidRPr="00D3181C" w:rsidRDefault="001071E2" w:rsidP="00996363">
      <w:pPr>
        <w:ind w:left="1080" w:hanging="360"/>
        <w:rPr>
          <w:rFonts w:cs="Arial"/>
          <w:szCs w:val="16"/>
          <w:highlight w:val="yellow"/>
        </w:rPr>
      </w:pPr>
    </w:p>
    <w:p w14:paraId="7DE13F9B" w14:textId="77777777" w:rsidR="001071E2" w:rsidRPr="000F60AB" w:rsidRDefault="001071E2" w:rsidP="00996363">
      <w:pPr>
        <w:tabs>
          <w:tab w:val="left" w:pos="720"/>
        </w:tabs>
        <w:ind w:left="1080" w:hanging="360"/>
        <w:rPr>
          <w:rFonts w:eastAsia="Arial" w:cs="Arial"/>
          <w:szCs w:val="16"/>
        </w:rPr>
      </w:pPr>
      <w:r w:rsidRPr="00D3181C">
        <w:rPr>
          <w:rFonts w:eastAsia="Arial" w:cs="Arial"/>
          <w:szCs w:val="16"/>
          <w:highlight w:val="yellow"/>
        </w:rPr>
        <w:t>C.</w:t>
      </w:r>
      <w:r w:rsidRPr="00D3181C">
        <w:rPr>
          <w:rFonts w:eastAsia="Arial" w:cs="Arial"/>
          <w:szCs w:val="16"/>
          <w:highlight w:val="yellow"/>
        </w:rPr>
        <w:tab/>
        <w:t xml:space="preserve">For </w:t>
      </w:r>
      <w:r w:rsidR="004273FA" w:rsidRPr="00D3181C">
        <w:rPr>
          <w:rFonts w:eastAsia="Arial" w:cs="Arial"/>
          <w:szCs w:val="16"/>
          <w:highlight w:val="yellow"/>
        </w:rPr>
        <w:t>L</w:t>
      </w:r>
      <w:r w:rsidRPr="00D3181C">
        <w:rPr>
          <w:rFonts w:eastAsia="Arial" w:cs="Arial"/>
          <w:szCs w:val="16"/>
          <w:highlight w:val="yellow"/>
        </w:rPr>
        <w:t xml:space="preserve">eases requiring seismic retrofit, the </w:t>
      </w:r>
      <w:r w:rsidR="004273FA" w:rsidRPr="00D3181C">
        <w:rPr>
          <w:rFonts w:eastAsia="Arial" w:cs="Arial"/>
          <w:szCs w:val="16"/>
          <w:highlight w:val="yellow"/>
        </w:rPr>
        <w:t>S</w:t>
      </w:r>
      <w:r w:rsidRPr="00D3181C">
        <w:rPr>
          <w:rFonts w:eastAsia="Arial" w:cs="Arial"/>
          <w:szCs w:val="16"/>
          <w:highlight w:val="yellow"/>
        </w:rPr>
        <w:t xml:space="preserve">pace will not be considered substantially complete until a </w:t>
      </w:r>
      <w:r w:rsidRPr="00D3181C">
        <w:rPr>
          <w:rFonts w:eastAsia="Arial" w:cs="Arial"/>
          <w:bCs/>
          <w:szCs w:val="16"/>
          <w:highlight w:val="yellow"/>
        </w:rPr>
        <w:t xml:space="preserve">Seismic Form E - Certificate </w:t>
      </w:r>
      <w:r w:rsidR="001C7C5A" w:rsidRPr="00D3181C">
        <w:rPr>
          <w:rFonts w:eastAsia="Arial" w:cs="Arial"/>
          <w:bCs/>
          <w:szCs w:val="16"/>
          <w:highlight w:val="yellow"/>
        </w:rPr>
        <w:t>O</w:t>
      </w:r>
      <w:r w:rsidR="006E589B" w:rsidRPr="00D3181C">
        <w:rPr>
          <w:rFonts w:eastAsia="Arial" w:cs="Arial"/>
          <w:bCs/>
          <w:szCs w:val="16"/>
          <w:highlight w:val="yellow"/>
        </w:rPr>
        <w:t>f</w:t>
      </w:r>
      <w:r w:rsidRPr="00D3181C">
        <w:rPr>
          <w:rFonts w:eastAsia="Arial" w:cs="Arial"/>
          <w:bCs/>
          <w:szCs w:val="16"/>
          <w:highlight w:val="yellow"/>
        </w:rPr>
        <w:t xml:space="preserve"> Seismic Compliance - Retrofitted Building</w:t>
      </w:r>
      <w:r w:rsidRPr="00D3181C">
        <w:rPr>
          <w:rFonts w:eastAsia="Arial" w:cs="Arial"/>
          <w:szCs w:val="16"/>
          <w:highlight w:val="yellow"/>
        </w:rPr>
        <w:t xml:space="preserve">, certifying that the </w:t>
      </w:r>
      <w:r w:rsidR="004273FA" w:rsidRPr="00D3181C">
        <w:rPr>
          <w:rFonts w:eastAsia="Arial" w:cs="Arial"/>
          <w:szCs w:val="16"/>
          <w:highlight w:val="yellow"/>
        </w:rPr>
        <w:t>B</w:t>
      </w:r>
      <w:r w:rsidRPr="00D3181C">
        <w:rPr>
          <w:rFonts w:eastAsia="Arial" w:cs="Arial"/>
          <w:szCs w:val="16"/>
          <w:highlight w:val="yellow"/>
        </w:rPr>
        <w:t>uilding meets the Basic Safety Objective of ASCE/SEI 41, executed by a registered civil or structural engineer, has been delivered to the LCO.</w:t>
      </w:r>
      <w:r w:rsidRPr="00DD10DE">
        <w:rPr>
          <w:rFonts w:eastAsia="Arial" w:cs="Arial"/>
          <w:szCs w:val="16"/>
        </w:rPr>
        <w:t xml:space="preserve"> </w:t>
      </w:r>
    </w:p>
    <w:p w14:paraId="455228FA" w14:textId="77777777" w:rsidR="001071E2" w:rsidRDefault="001071E2" w:rsidP="001071E2">
      <w:pPr>
        <w:pStyle w:val="NoSpacing"/>
        <w:tabs>
          <w:tab w:val="clear" w:pos="576"/>
          <w:tab w:val="left" w:pos="640"/>
        </w:tabs>
        <w:rPr>
          <w:szCs w:val="16"/>
        </w:rPr>
      </w:pPr>
    </w:p>
    <w:p w14:paraId="7BFAC879" w14:textId="77777777" w:rsidR="00996363" w:rsidRDefault="00996363" w:rsidP="001071E2">
      <w:pPr>
        <w:pStyle w:val="NoSpacing"/>
        <w:tabs>
          <w:tab w:val="clear" w:pos="576"/>
          <w:tab w:val="left" w:pos="640"/>
        </w:tabs>
        <w:rPr>
          <w:szCs w:val="16"/>
        </w:rPr>
      </w:pPr>
    </w:p>
    <w:p w14:paraId="5EE9B900" w14:textId="762545D0" w:rsidR="00CC1BCE" w:rsidRDefault="0029434E">
      <w:pPr>
        <w:pStyle w:val="Heading2"/>
        <w:widowControl/>
        <w:numPr>
          <w:ilvl w:val="1"/>
          <w:numId w:val="4"/>
        </w:numPr>
        <w:suppressAutoHyphens/>
        <w:ind w:left="0" w:firstLine="0"/>
        <w:rPr>
          <w:b/>
        </w:rPr>
      </w:pPr>
      <w:bookmarkStart w:id="427" w:name="_Toc491065813"/>
      <w:bookmarkStart w:id="428" w:name="_Toc491065814"/>
      <w:bookmarkStart w:id="429" w:name="_Toc414866953"/>
      <w:bookmarkStart w:id="430" w:name="_Toc414876887"/>
      <w:bookmarkStart w:id="431" w:name="_Toc415071529"/>
      <w:bookmarkStart w:id="432" w:name="TL_TIA_4"/>
      <w:bookmarkStart w:id="433" w:name="_Toc459311844"/>
      <w:bookmarkStart w:id="434" w:name="_Toc368035075"/>
      <w:bookmarkStart w:id="435" w:name="_Toc115168603"/>
      <w:bookmarkEnd w:id="427"/>
      <w:bookmarkEnd w:id="428"/>
      <w:bookmarkEnd w:id="429"/>
      <w:bookmarkEnd w:id="430"/>
      <w:bookmarkEnd w:id="431"/>
      <w:r w:rsidRPr="00C235B7">
        <w:rPr>
          <w:b/>
        </w:rPr>
        <w:t>L</w:t>
      </w:r>
      <w:r>
        <w:rPr>
          <w:b/>
        </w:rPr>
        <w:t xml:space="preserve">essor’s project management </w:t>
      </w:r>
      <w:r w:rsidR="000D0203">
        <w:rPr>
          <w:b/>
        </w:rPr>
        <w:t>RESPONSIBILITIES</w:t>
      </w:r>
      <w:r w:rsidR="000D0203" w:rsidRPr="00C235B7">
        <w:rPr>
          <w:b/>
        </w:rPr>
        <w:t xml:space="preserve"> </w:t>
      </w:r>
      <w:r w:rsidRPr="00C235B7">
        <w:rPr>
          <w:b/>
        </w:rPr>
        <w:t>(</w:t>
      </w:r>
      <w:r w:rsidR="001C7C5A">
        <w:rPr>
          <w:b/>
        </w:rPr>
        <w:t>OCT 202</w:t>
      </w:r>
      <w:r w:rsidR="00B41376">
        <w:rPr>
          <w:b/>
        </w:rPr>
        <w:t>2</w:t>
      </w:r>
      <w:r w:rsidRPr="00C235B7">
        <w:rPr>
          <w:b/>
        </w:rPr>
        <w:t>)</w:t>
      </w:r>
      <w:bookmarkEnd w:id="432"/>
      <w:bookmarkEnd w:id="433"/>
      <w:bookmarkEnd w:id="434"/>
      <w:bookmarkEnd w:id="435"/>
    </w:p>
    <w:p w14:paraId="476B1655" w14:textId="77777777" w:rsidR="00CC1BCE" w:rsidRDefault="00CC1BCE">
      <w:pPr>
        <w:pStyle w:val="BodyText"/>
        <w:keepNext/>
        <w:tabs>
          <w:tab w:val="clear" w:pos="576"/>
          <w:tab w:val="clear" w:pos="864"/>
          <w:tab w:val="clear" w:pos="1296"/>
          <w:tab w:val="clear" w:pos="1728"/>
          <w:tab w:val="clear" w:pos="2160"/>
          <w:tab w:val="clear" w:pos="2592"/>
          <w:tab w:val="clear" w:pos="3024"/>
        </w:tabs>
        <w:suppressAutoHyphens/>
        <w:ind w:left="0" w:firstLine="0"/>
        <w:contextualSpacing/>
        <w:rPr>
          <w:rFonts w:cs="Arial"/>
          <w:szCs w:val="16"/>
        </w:rPr>
      </w:pPr>
    </w:p>
    <w:p w14:paraId="724492D8" w14:textId="75049F6B" w:rsidR="00CC1BCE" w:rsidRDefault="0029434E" w:rsidP="00996363">
      <w:pPr>
        <w:ind w:left="1080" w:hanging="360"/>
        <w:rPr>
          <w:rFonts w:cs="Arial"/>
          <w:szCs w:val="16"/>
        </w:rPr>
      </w:pPr>
      <w:bookmarkStart w:id="436" w:name="TIA_4"/>
      <w:r>
        <w:rPr>
          <w:rFonts w:cs="Arial"/>
          <w:szCs w:val="16"/>
        </w:rPr>
        <w:t>A.</w:t>
      </w:r>
      <w:r>
        <w:rPr>
          <w:rFonts w:cs="Arial"/>
          <w:szCs w:val="16"/>
        </w:rPr>
        <w:tab/>
      </w:r>
      <w:r w:rsidRPr="0029434E">
        <w:rPr>
          <w:rFonts w:cs="Arial"/>
          <w:szCs w:val="16"/>
        </w:rPr>
        <w:t>The Lessor’s project management fee shall cover all of the Lessor’s project management costs associated with the delivery of Tenant Improvements</w:t>
      </w:r>
      <w:r w:rsidR="00B41376">
        <w:rPr>
          <w:rFonts w:cs="Arial"/>
          <w:szCs w:val="16"/>
        </w:rPr>
        <w:t xml:space="preserve"> and BSAC, if applicable</w:t>
      </w:r>
      <w:r w:rsidRPr="0029434E">
        <w:rPr>
          <w:rFonts w:cs="Arial"/>
          <w:szCs w:val="16"/>
        </w:rPr>
        <w:t>, including, but not limited to:</w:t>
      </w:r>
    </w:p>
    <w:p w14:paraId="4BC24BC0" w14:textId="77777777" w:rsidR="00CC1BCE" w:rsidRDefault="00CC1BCE" w:rsidP="00996363">
      <w:pPr>
        <w:ind w:left="1080" w:hanging="360"/>
        <w:rPr>
          <w:rFonts w:cs="Arial"/>
          <w:szCs w:val="16"/>
        </w:rPr>
      </w:pPr>
    </w:p>
    <w:p w14:paraId="77E0D226" w14:textId="77777777" w:rsidR="00CC1BCE" w:rsidRDefault="0029434E" w:rsidP="00996363">
      <w:pPr>
        <w:tabs>
          <w:tab w:val="clear" w:pos="576"/>
          <w:tab w:val="clear" w:pos="864"/>
          <w:tab w:val="clear" w:pos="1296"/>
          <w:tab w:val="clear" w:pos="1728"/>
          <w:tab w:val="clear" w:pos="2160"/>
          <w:tab w:val="clear" w:pos="2592"/>
          <w:tab w:val="clear" w:pos="3024"/>
        </w:tabs>
        <w:ind w:left="1440" w:hanging="360"/>
        <w:rPr>
          <w:rFonts w:cs="Arial"/>
          <w:szCs w:val="16"/>
        </w:rPr>
      </w:pPr>
      <w:r>
        <w:rPr>
          <w:rFonts w:cs="Arial"/>
          <w:szCs w:val="16"/>
        </w:rPr>
        <w:t>1.</w:t>
      </w:r>
      <w:r>
        <w:rPr>
          <w:rFonts w:cs="Arial"/>
          <w:szCs w:val="16"/>
        </w:rPr>
        <w:tab/>
      </w:r>
      <w:r w:rsidRPr="0029434E">
        <w:rPr>
          <w:rFonts w:cs="Arial"/>
          <w:szCs w:val="16"/>
        </w:rPr>
        <w:t>Legal fees</w:t>
      </w:r>
    </w:p>
    <w:p w14:paraId="06EAEE00" w14:textId="77777777" w:rsidR="003053BB" w:rsidRDefault="003053BB" w:rsidP="00996363">
      <w:pPr>
        <w:tabs>
          <w:tab w:val="clear" w:pos="576"/>
          <w:tab w:val="clear" w:pos="864"/>
          <w:tab w:val="clear" w:pos="1296"/>
          <w:tab w:val="clear" w:pos="1728"/>
          <w:tab w:val="clear" w:pos="2160"/>
          <w:tab w:val="clear" w:pos="2592"/>
          <w:tab w:val="clear" w:pos="3024"/>
        </w:tabs>
        <w:ind w:left="1440" w:hanging="360"/>
        <w:rPr>
          <w:rFonts w:cs="Arial"/>
          <w:szCs w:val="16"/>
        </w:rPr>
      </w:pPr>
    </w:p>
    <w:p w14:paraId="7DB92294" w14:textId="77777777" w:rsidR="00CC1BCE" w:rsidRDefault="0029434E" w:rsidP="00996363">
      <w:pPr>
        <w:tabs>
          <w:tab w:val="clear" w:pos="576"/>
          <w:tab w:val="clear" w:pos="864"/>
          <w:tab w:val="clear" w:pos="1296"/>
          <w:tab w:val="clear" w:pos="1728"/>
          <w:tab w:val="clear" w:pos="2160"/>
          <w:tab w:val="clear" w:pos="2592"/>
          <w:tab w:val="clear" w:pos="3024"/>
        </w:tabs>
        <w:ind w:left="1440" w:hanging="360"/>
        <w:rPr>
          <w:rFonts w:cs="Arial"/>
          <w:szCs w:val="16"/>
        </w:rPr>
      </w:pPr>
      <w:r>
        <w:rPr>
          <w:rFonts w:cs="Arial"/>
          <w:szCs w:val="16"/>
        </w:rPr>
        <w:t>2.</w:t>
      </w:r>
      <w:r>
        <w:rPr>
          <w:rFonts w:cs="Arial"/>
          <w:szCs w:val="16"/>
        </w:rPr>
        <w:tab/>
      </w:r>
      <w:r w:rsidRPr="0029434E">
        <w:rPr>
          <w:rFonts w:cs="Arial"/>
          <w:szCs w:val="16"/>
        </w:rPr>
        <w:t>Travel costs</w:t>
      </w:r>
    </w:p>
    <w:p w14:paraId="42708AE4" w14:textId="77777777" w:rsidR="003053BB" w:rsidRDefault="003053BB" w:rsidP="00996363">
      <w:pPr>
        <w:tabs>
          <w:tab w:val="clear" w:pos="576"/>
          <w:tab w:val="clear" w:pos="864"/>
          <w:tab w:val="clear" w:pos="1296"/>
          <w:tab w:val="clear" w:pos="1728"/>
          <w:tab w:val="clear" w:pos="2160"/>
          <w:tab w:val="clear" w:pos="2592"/>
          <w:tab w:val="clear" w:pos="3024"/>
        </w:tabs>
        <w:ind w:left="1440" w:hanging="360"/>
        <w:rPr>
          <w:rFonts w:cs="Arial"/>
          <w:szCs w:val="16"/>
        </w:rPr>
      </w:pPr>
    </w:p>
    <w:p w14:paraId="728D21DE" w14:textId="77777777" w:rsidR="00CC1BCE" w:rsidRDefault="0029434E" w:rsidP="00996363">
      <w:pPr>
        <w:tabs>
          <w:tab w:val="clear" w:pos="576"/>
          <w:tab w:val="clear" w:pos="864"/>
          <w:tab w:val="clear" w:pos="1296"/>
          <w:tab w:val="clear" w:pos="1728"/>
          <w:tab w:val="clear" w:pos="2160"/>
          <w:tab w:val="clear" w:pos="2592"/>
          <w:tab w:val="clear" w:pos="3024"/>
        </w:tabs>
        <w:ind w:left="1440" w:hanging="360"/>
        <w:rPr>
          <w:rFonts w:cs="Arial"/>
          <w:szCs w:val="16"/>
        </w:rPr>
      </w:pPr>
      <w:r>
        <w:rPr>
          <w:rFonts w:cs="Arial"/>
          <w:szCs w:val="16"/>
        </w:rPr>
        <w:t>3.</w:t>
      </w:r>
      <w:r>
        <w:rPr>
          <w:rFonts w:cs="Arial"/>
          <w:szCs w:val="16"/>
        </w:rPr>
        <w:tab/>
      </w:r>
      <w:r w:rsidRPr="0029434E">
        <w:rPr>
          <w:rFonts w:cs="Arial"/>
          <w:szCs w:val="16"/>
        </w:rPr>
        <w:t>Insurance</w:t>
      </w:r>
    </w:p>
    <w:p w14:paraId="2B594812" w14:textId="77777777" w:rsidR="003053BB" w:rsidRDefault="003053BB" w:rsidP="00996363">
      <w:pPr>
        <w:tabs>
          <w:tab w:val="clear" w:pos="576"/>
          <w:tab w:val="clear" w:pos="864"/>
          <w:tab w:val="clear" w:pos="1296"/>
          <w:tab w:val="clear" w:pos="1728"/>
          <w:tab w:val="clear" w:pos="2160"/>
          <w:tab w:val="clear" w:pos="2592"/>
          <w:tab w:val="clear" w:pos="3024"/>
        </w:tabs>
        <w:ind w:left="1440" w:hanging="360"/>
        <w:rPr>
          <w:rFonts w:cs="Arial"/>
          <w:szCs w:val="16"/>
        </w:rPr>
      </w:pPr>
    </w:p>
    <w:p w14:paraId="1B2EAF49" w14:textId="77777777" w:rsidR="00CC1BCE" w:rsidRDefault="0029434E" w:rsidP="00996363">
      <w:pPr>
        <w:tabs>
          <w:tab w:val="clear" w:pos="576"/>
          <w:tab w:val="clear" w:pos="864"/>
          <w:tab w:val="clear" w:pos="1296"/>
          <w:tab w:val="clear" w:pos="1728"/>
          <w:tab w:val="clear" w:pos="2160"/>
          <w:tab w:val="clear" w:pos="2592"/>
          <w:tab w:val="clear" w:pos="3024"/>
        </w:tabs>
        <w:ind w:left="1440" w:hanging="360"/>
        <w:rPr>
          <w:rFonts w:cs="Arial"/>
          <w:szCs w:val="16"/>
        </w:rPr>
      </w:pPr>
      <w:r>
        <w:rPr>
          <w:rFonts w:cs="Arial"/>
          <w:szCs w:val="16"/>
        </w:rPr>
        <w:t>4.</w:t>
      </w:r>
      <w:r>
        <w:rPr>
          <w:rFonts w:cs="Arial"/>
          <w:szCs w:val="16"/>
        </w:rPr>
        <w:tab/>
      </w:r>
      <w:r w:rsidRPr="0029434E">
        <w:rPr>
          <w:rFonts w:cs="Arial"/>
          <w:szCs w:val="16"/>
        </w:rPr>
        <w:t>Home office overhead and other indirect costs</w:t>
      </w:r>
    </w:p>
    <w:p w14:paraId="690747B4" w14:textId="77777777" w:rsidR="003053BB" w:rsidRDefault="003053BB" w:rsidP="00996363">
      <w:pPr>
        <w:tabs>
          <w:tab w:val="clear" w:pos="576"/>
          <w:tab w:val="clear" w:pos="864"/>
          <w:tab w:val="clear" w:pos="1296"/>
          <w:tab w:val="clear" w:pos="1728"/>
          <w:tab w:val="clear" w:pos="2160"/>
          <w:tab w:val="clear" w:pos="2592"/>
          <w:tab w:val="clear" w:pos="3024"/>
        </w:tabs>
        <w:ind w:left="1440" w:hanging="360"/>
        <w:rPr>
          <w:rFonts w:cs="Arial"/>
          <w:szCs w:val="16"/>
        </w:rPr>
      </w:pPr>
    </w:p>
    <w:p w14:paraId="5756A978" w14:textId="3FA401FD" w:rsidR="00CC1BCE" w:rsidRDefault="0029434E" w:rsidP="00996363">
      <w:pPr>
        <w:tabs>
          <w:tab w:val="clear" w:pos="576"/>
          <w:tab w:val="clear" w:pos="864"/>
          <w:tab w:val="clear" w:pos="1296"/>
          <w:tab w:val="clear" w:pos="1728"/>
          <w:tab w:val="clear" w:pos="2160"/>
          <w:tab w:val="clear" w:pos="2592"/>
          <w:tab w:val="clear" w:pos="3024"/>
        </w:tabs>
        <w:ind w:left="1440" w:hanging="360"/>
        <w:rPr>
          <w:rFonts w:cs="Arial"/>
          <w:szCs w:val="16"/>
        </w:rPr>
      </w:pPr>
      <w:r>
        <w:rPr>
          <w:rFonts w:cs="Arial"/>
          <w:szCs w:val="16"/>
        </w:rPr>
        <w:t>5.</w:t>
      </w:r>
      <w:r>
        <w:rPr>
          <w:rFonts w:cs="Arial"/>
          <w:szCs w:val="16"/>
        </w:rPr>
        <w:tab/>
      </w:r>
      <w:r w:rsidRPr="0029434E">
        <w:rPr>
          <w:rFonts w:cs="Arial"/>
          <w:szCs w:val="16"/>
        </w:rPr>
        <w:t xml:space="preserve">Carrying costs, exclusive of the TI </w:t>
      </w:r>
      <w:r w:rsidR="00B41376">
        <w:rPr>
          <w:rFonts w:cs="Arial"/>
          <w:szCs w:val="16"/>
        </w:rPr>
        <w:t xml:space="preserve">and BSAC </w:t>
      </w:r>
      <w:r w:rsidRPr="0029434E">
        <w:rPr>
          <w:rFonts w:cs="Arial"/>
          <w:szCs w:val="16"/>
        </w:rPr>
        <w:t>amortization rate.</w:t>
      </w:r>
      <w:r w:rsidR="006E589B">
        <w:rPr>
          <w:rFonts w:cs="Arial"/>
          <w:szCs w:val="16"/>
        </w:rPr>
        <w:t xml:space="preserve"> </w:t>
      </w:r>
      <w:r w:rsidRPr="0029434E">
        <w:rPr>
          <w:rFonts w:cs="Arial"/>
          <w:szCs w:val="16"/>
        </w:rPr>
        <w:t>Carrying costs are those costs of capital incurred for the delivery of TI</w:t>
      </w:r>
      <w:r w:rsidR="00B41376">
        <w:rPr>
          <w:rFonts w:cs="Arial"/>
          <w:szCs w:val="16"/>
        </w:rPr>
        <w:t xml:space="preserve"> and BSAC</w:t>
      </w:r>
      <w:r w:rsidRPr="0029434E">
        <w:rPr>
          <w:rFonts w:cs="Arial"/>
          <w:szCs w:val="16"/>
        </w:rPr>
        <w:t>, for the period starting from Lessor's outlay of funds, until the Lease Term Commencement Date.</w:t>
      </w:r>
    </w:p>
    <w:p w14:paraId="32B03BB5" w14:textId="77777777" w:rsidR="003053BB" w:rsidRDefault="003053BB" w:rsidP="00996363">
      <w:pPr>
        <w:tabs>
          <w:tab w:val="clear" w:pos="576"/>
          <w:tab w:val="clear" w:pos="864"/>
          <w:tab w:val="clear" w:pos="1296"/>
          <w:tab w:val="clear" w:pos="1728"/>
          <w:tab w:val="clear" w:pos="2160"/>
          <w:tab w:val="clear" w:pos="2592"/>
          <w:tab w:val="clear" w:pos="3024"/>
        </w:tabs>
        <w:ind w:left="1440" w:hanging="360"/>
        <w:rPr>
          <w:rFonts w:cs="Arial"/>
          <w:szCs w:val="16"/>
        </w:rPr>
      </w:pPr>
    </w:p>
    <w:p w14:paraId="2DEF63CD" w14:textId="06CCAFF9" w:rsidR="00CC1BCE" w:rsidRDefault="0029434E" w:rsidP="00996363">
      <w:pPr>
        <w:tabs>
          <w:tab w:val="clear" w:pos="576"/>
          <w:tab w:val="clear" w:pos="864"/>
          <w:tab w:val="clear" w:pos="1296"/>
          <w:tab w:val="clear" w:pos="1728"/>
          <w:tab w:val="clear" w:pos="2160"/>
          <w:tab w:val="clear" w:pos="2592"/>
          <w:tab w:val="clear" w:pos="3024"/>
        </w:tabs>
        <w:ind w:left="1440" w:hanging="360"/>
        <w:rPr>
          <w:rFonts w:cs="Arial"/>
          <w:szCs w:val="16"/>
        </w:rPr>
      </w:pPr>
      <w:r>
        <w:rPr>
          <w:rFonts w:cs="Arial"/>
          <w:szCs w:val="16"/>
        </w:rPr>
        <w:t>6.</w:t>
      </w:r>
      <w:r>
        <w:rPr>
          <w:rFonts w:cs="Arial"/>
          <w:szCs w:val="16"/>
        </w:rPr>
        <w:tab/>
      </w:r>
      <w:r w:rsidRPr="0029434E">
        <w:rPr>
          <w:rFonts w:cs="Arial"/>
          <w:szCs w:val="16"/>
        </w:rPr>
        <w:t>Municipal, county, or state fees (not related to sales tax</w:t>
      </w:r>
      <w:r w:rsidR="000D0203">
        <w:rPr>
          <w:rFonts w:cs="Arial"/>
          <w:szCs w:val="16"/>
        </w:rPr>
        <w:t xml:space="preserve"> or construction permits associated with TI</w:t>
      </w:r>
      <w:r w:rsidR="008B7DE0">
        <w:rPr>
          <w:rFonts w:cs="Arial"/>
          <w:szCs w:val="16"/>
        </w:rPr>
        <w:t xml:space="preserve"> and BSAC</w:t>
      </w:r>
      <w:r w:rsidR="000D0203">
        <w:rPr>
          <w:rFonts w:cs="Arial"/>
          <w:szCs w:val="16"/>
        </w:rPr>
        <w:t xml:space="preserve"> buildout</w:t>
      </w:r>
      <w:r w:rsidRPr="0029434E">
        <w:rPr>
          <w:rFonts w:cs="Arial"/>
          <w:szCs w:val="16"/>
        </w:rPr>
        <w:t>)</w:t>
      </w:r>
    </w:p>
    <w:p w14:paraId="53D4692B" w14:textId="77777777" w:rsidR="003053BB" w:rsidRDefault="003053BB" w:rsidP="00996363">
      <w:pPr>
        <w:tabs>
          <w:tab w:val="clear" w:pos="576"/>
          <w:tab w:val="clear" w:pos="864"/>
          <w:tab w:val="clear" w:pos="1296"/>
          <w:tab w:val="clear" w:pos="1728"/>
          <w:tab w:val="clear" w:pos="2160"/>
          <w:tab w:val="clear" w:pos="2592"/>
          <w:tab w:val="clear" w:pos="3024"/>
        </w:tabs>
        <w:ind w:left="1440" w:hanging="360"/>
        <w:rPr>
          <w:rFonts w:cs="Arial"/>
          <w:szCs w:val="16"/>
        </w:rPr>
      </w:pPr>
    </w:p>
    <w:p w14:paraId="16D36B38" w14:textId="28D4D7BB" w:rsidR="00CC1BCE" w:rsidRDefault="0029434E" w:rsidP="00996363">
      <w:pPr>
        <w:tabs>
          <w:tab w:val="clear" w:pos="576"/>
          <w:tab w:val="clear" w:pos="864"/>
          <w:tab w:val="clear" w:pos="1296"/>
          <w:tab w:val="clear" w:pos="1728"/>
          <w:tab w:val="clear" w:pos="2160"/>
          <w:tab w:val="clear" w:pos="2592"/>
          <w:tab w:val="clear" w:pos="3024"/>
        </w:tabs>
        <w:ind w:left="1440" w:hanging="360"/>
        <w:rPr>
          <w:rFonts w:cs="Arial"/>
          <w:szCs w:val="16"/>
        </w:rPr>
      </w:pPr>
      <w:r>
        <w:rPr>
          <w:rFonts w:cs="Arial"/>
          <w:szCs w:val="16"/>
        </w:rPr>
        <w:t>7.</w:t>
      </w:r>
      <w:r>
        <w:rPr>
          <w:rFonts w:cs="Arial"/>
          <w:szCs w:val="16"/>
        </w:rPr>
        <w:tab/>
      </w:r>
      <w:r w:rsidRPr="0029434E">
        <w:rPr>
          <w:rFonts w:cs="Arial"/>
          <w:szCs w:val="16"/>
        </w:rPr>
        <w:t xml:space="preserve">TI </w:t>
      </w:r>
      <w:r w:rsidR="00B41376">
        <w:rPr>
          <w:rFonts w:cs="Arial"/>
          <w:szCs w:val="16"/>
        </w:rPr>
        <w:t xml:space="preserve">and BSAC </w:t>
      </w:r>
      <w:r w:rsidRPr="0029434E">
        <w:rPr>
          <w:rFonts w:cs="Arial"/>
          <w:szCs w:val="16"/>
        </w:rPr>
        <w:t>proposal preparation costs</w:t>
      </w:r>
    </w:p>
    <w:p w14:paraId="47C4F997" w14:textId="77777777" w:rsidR="003053BB" w:rsidRDefault="003053BB" w:rsidP="00996363">
      <w:pPr>
        <w:tabs>
          <w:tab w:val="clear" w:pos="576"/>
          <w:tab w:val="clear" w:pos="864"/>
          <w:tab w:val="clear" w:pos="1296"/>
          <w:tab w:val="clear" w:pos="1728"/>
          <w:tab w:val="clear" w:pos="2160"/>
          <w:tab w:val="clear" w:pos="2592"/>
          <w:tab w:val="clear" w:pos="3024"/>
        </w:tabs>
        <w:ind w:left="1440" w:hanging="360"/>
        <w:rPr>
          <w:rFonts w:cs="Arial"/>
          <w:szCs w:val="16"/>
        </w:rPr>
      </w:pPr>
    </w:p>
    <w:p w14:paraId="6AA8032C" w14:textId="20158495" w:rsidR="00CC1BCE" w:rsidRDefault="0029434E" w:rsidP="00996363">
      <w:pPr>
        <w:tabs>
          <w:tab w:val="clear" w:pos="576"/>
          <w:tab w:val="clear" w:pos="864"/>
          <w:tab w:val="clear" w:pos="1296"/>
          <w:tab w:val="clear" w:pos="1728"/>
          <w:tab w:val="clear" w:pos="2160"/>
          <w:tab w:val="clear" w:pos="2592"/>
          <w:tab w:val="clear" w:pos="3024"/>
        </w:tabs>
        <w:ind w:left="1440" w:hanging="360"/>
        <w:rPr>
          <w:rFonts w:cs="Arial"/>
          <w:szCs w:val="16"/>
        </w:rPr>
      </w:pPr>
      <w:r>
        <w:rPr>
          <w:rFonts w:cs="Arial"/>
          <w:szCs w:val="16"/>
        </w:rPr>
        <w:t>8.</w:t>
      </w:r>
      <w:r>
        <w:rPr>
          <w:rFonts w:cs="Arial"/>
          <w:szCs w:val="16"/>
        </w:rPr>
        <w:tab/>
      </w:r>
      <w:r w:rsidRPr="0029434E">
        <w:rPr>
          <w:rFonts w:cs="Arial"/>
          <w:szCs w:val="16"/>
        </w:rPr>
        <w:t>Lessor’s labor costs related to the management of the T</w:t>
      </w:r>
      <w:r w:rsidR="008B7DE0">
        <w:rPr>
          <w:rFonts w:cs="Arial"/>
          <w:szCs w:val="16"/>
        </w:rPr>
        <w:t>I</w:t>
      </w:r>
      <w:r w:rsidR="00B41376">
        <w:rPr>
          <w:rFonts w:cs="Arial"/>
          <w:szCs w:val="16"/>
        </w:rPr>
        <w:t xml:space="preserve"> and BSAC</w:t>
      </w:r>
      <w:r w:rsidRPr="0029434E">
        <w:rPr>
          <w:rFonts w:cs="Arial"/>
          <w:szCs w:val="16"/>
        </w:rPr>
        <w:t xml:space="preserve"> build-out</w:t>
      </w:r>
      <w:r w:rsidR="00E319EF">
        <w:rPr>
          <w:rFonts w:cs="Arial"/>
          <w:szCs w:val="16"/>
        </w:rPr>
        <w:t>.</w:t>
      </w:r>
    </w:p>
    <w:p w14:paraId="4A8EAFB6" w14:textId="77777777" w:rsidR="00CC1BCE" w:rsidRDefault="00CC1BCE" w:rsidP="00996363">
      <w:pPr>
        <w:ind w:left="1080" w:hanging="360"/>
        <w:rPr>
          <w:rFonts w:cs="Arial"/>
          <w:szCs w:val="16"/>
        </w:rPr>
      </w:pPr>
    </w:p>
    <w:p w14:paraId="5EF7B534" w14:textId="77777777" w:rsidR="00CC1BCE" w:rsidRDefault="0029434E" w:rsidP="00996363">
      <w:pPr>
        <w:ind w:left="1080" w:hanging="360"/>
        <w:rPr>
          <w:rFonts w:cs="Arial"/>
          <w:szCs w:val="16"/>
        </w:rPr>
      </w:pPr>
      <w:r>
        <w:rPr>
          <w:rFonts w:cs="Arial"/>
          <w:szCs w:val="16"/>
        </w:rPr>
        <w:t>B.</w:t>
      </w:r>
      <w:r>
        <w:rPr>
          <w:rFonts w:cs="Arial"/>
          <w:szCs w:val="16"/>
        </w:rPr>
        <w:tab/>
      </w:r>
      <w:r w:rsidRPr="0029434E">
        <w:rPr>
          <w:rFonts w:cs="Arial"/>
          <w:szCs w:val="16"/>
        </w:rPr>
        <w:t>At a minimum, the Lessor shall be responsible for performing the following services:</w:t>
      </w:r>
    </w:p>
    <w:p w14:paraId="5FEF6ECB" w14:textId="77777777" w:rsidR="00CC1BCE" w:rsidRDefault="00CC1BCE" w:rsidP="00996363">
      <w:pPr>
        <w:ind w:left="1080" w:hanging="360"/>
        <w:rPr>
          <w:rFonts w:cs="Arial"/>
          <w:szCs w:val="16"/>
        </w:rPr>
      </w:pPr>
    </w:p>
    <w:p w14:paraId="7F7A58F4" w14:textId="77777777" w:rsidR="00CC1BCE" w:rsidRDefault="0029434E" w:rsidP="00996363">
      <w:pPr>
        <w:tabs>
          <w:tab w:val="clear" w:pos="576"/>
          <w:tab w:val="clear" w:pos="864"/>
          <w:tab w:val="clear" w:pos="1296"/>
          <w:tab w:val="clear" w:pos="1728"/>
          <w:tab w:val="clear" w:pos="2160"/>
          <w:tab w:val="clear" w:pos="2592"/>
          <w:tab w:val="clear" w:pos="3024"/>
        </w:tabs>
        <w:ind w:left="1440" w:hanging="360"/>
        <w:rPr>
          <w:rFonts w:cs="Arial"/>
          <w:szCs w:val="16"/>
        </w:rPr>
      </w:pPr>
      <w:r>
        <w:rPr>
          <w:rFonts w:cs="Arial"/>
          <w:szCs w:val="16"/>
        </w:rPr>
        <w:t>1.</w:t>
      </w:r>
      <w:r>
        <w:rPr>
          <w:rFonts w:cs="Arial"/>
          <w:szCs w:val="16"/>
        </w:rPr>
        <w:tab/>
      </w:r>
      <w:r w:rsidRPr="0029434E">
        <w:rPr>
          <w:rFonts w:cs="Arial"/>
          <w:szCs w:val="16"/>
        </w:rPr>
        <w:t>Provide assistance and expertise to the Government project team in the form of coordination, management, and administration of the design and construction process;</w:t>
      </w:r>
    </w:p>
    <w:p w14:paraId="13B38879" w14:textId="77777777" w:rsidR="003053BB" w:rsidRDefault="003053BB" w:rsidP="00996363">
      <w:pPr>
        <w:tabs>
          <w:tab w:val="clear" w:pos="576"/>
          <w:tab w:val="clear" w:pos="864"/>
          <w:tab w:val="clear" w:pos="1296"/>
          <w:tab w:val="clear" w:pos="1728"/>
          <w:tab w:val="clear" w:pos="2160"/>
          <w:tab w:val="clear" w:pos="2592"/>
          <w:tab w:val="clear" w:pos="3024"/>
        </w:tabs>
        <w:ind w:left="1440" w:hanging="360"/>
        <w:rPr>
          <w:rFonts w:cs="Arial"/>
          <w:szCs w:val="16"/>
        </w:rPr>
      </w:pPr>
    </w:p>
    <w:p w14:paraId="698738EF" w14:textId="34AEFDAC" w:rsidR="00CC1BCE" w:rsidRDefault="0029434E" w:rsidP="00996363">
      <w:pPr>
        <w:tabs>
          <w:tab w:val="clear" w:pos="576"/>
          <w:tab w:val="clear" w:pos="864"/>
          <w:tab w:val="clear" w:pos="1296"/>
          <w:tab w:val="clear" w:pos="1728"/>
          <w:tab w:val="clear" w:pos="2160"/>
          <w:tab w:val="clear" w:pos="2592"/>
          <w:tab w:val="clear" w:pos="3024"/>
        </w:tabs>
        <w:ind w:left="1440" w:hanging="360"/>
        <w:rPr>
          <w:rFonts w:cs="Arial"/>
          <w:szCs w:val="16"/>
        </w:rPr>
      </w:pPr>
      <w:r>
        <w:rPr>
          <w:rFonts w:cs="Arial"/>
          <w:szCs w:val="16"/>
        </w:rPr>
        <w:t>2.</w:t>
      </w:r>
      <w:r>
        <w:rPr>
          <w:rFonts w:cs="Arial"/>
          <w:szCs w:val="16"/>
        </w:rPr>
        <w:tab/>
      </w:r>
      <w:r w:rsidRPr="0029434E">
        <w:rPr>
          <w:rFonts w:cs="Arial"/>
          <w:szCs w:val="16"/>
        </w:rPr>
        <w:t xml:space="preserve">Monitor performance of the </w:t>
      </w:r>
      <w:r w:rsidR="008B7DE0">
        <w:rPr>
          <w:rFonts w:cs="Arial"/>
          <w:szCs w:val="16"/>
        </w:rPr>
        <w:t>G</w:t>
      </w:r>
      <w:r w:rsidRPr="0029434E">
        <w:rPr>
          <w:rFonts w:cs="Arial"/>
          <w:szCs w:val="16"/>
        </w:rPr>
        <w:t xml:space="preserve">eneral </w:t>
      </w:r>
      <w:r w:rsidR="008B7DE0">
        <w:rPr>
          <w:rFonts w:cs="Arial"/>
          <w:szCs w:val="16"/>
        </w:rPr>
        <w:t>C</w:t>
      </w:r>
      <w:r w:rsidRPr="0029434E">
        <w:rPr>
          <w:rFonts w:cs="Arial"/>
          <w:szCs w:val="16"/>
        </w:rPr>
        <w:t xml:space="preserve">ontractor and other </w:t>
      </w:r>
      <w:r w:rsidR="008B7DE0">
        <w:rPr>
          <w:rFonts w:cs="Arial"/>
          <w:szCs w:val="16"/>
        </w:rPr>
        <w:t>sub</w:t>
      </w:r>
      <w:r w:rsidRPr="0029434E">
        <w:rPr>
          <w:rFonts w:cs="Arial"/>
          <w:szCs w:val="16"/>
        </w:rPr>
        <w:t>contractors, control schedules, and oversee financial accounts;</w:t>
      </w:r>
    </w:p>
    <w:p w14:paraId="03A024C2" w14:textId="77777777" w:rsidR="003053BB" w:rsidRDefault="003053BB" w:rsidP="00996363">
      <w:pPr>
        <w:tabs>
          <w:tab w:val="clear" w:pos="576"/>
          <w:tab w:val="clear" w:pos="864"/>
          <w:tab w:val="clear" w:pos="1296"/>
          <w:tab w:val="clear" w:pos="1728"/>
          <w:tab w:val="clear" w:pos="2160"/>
          <w:tab w:val="clear" w:pos="2592"/>
          <w:tab w:val="clear" w:pos="3024"/>
        </w:tabs>
        <w:ind w:left="1440" w:hanging="360"/>
        <w:rPr>
          <w:rFonts w:cs="Arial"/>
          <w:szCs w:val="16"/>
        </w:rPr>
      </w:pPr>
    </w:p>
    <w:p w14:paraId="31AEEA96" w14:textId="77777777" w:rsidR="00CC1BCE" w:rsidRDefault="0029434E" w:rsidP="00996363">
      <w:pPr>
        <w:tabs>
          <w:tab w:val="clear" w:pos="576"/>
          <w:tab w:val="clear" w:pos="864"/>
          <w:tab w:val="clear" w:pos="1296"/>
          <w:tab w:val="clear" w:pos="1728"/>
          <w:tab w:val="clear" w:pos="2160"/>
          <w:tab w:val="clear" w:pos="2592"/>
          <w:tab w:val="clear" w:pos="3024"/>
        </w:tabs>
        <w:ind w:left="1440" w:hanging="360"/>
        <w:rPr>
          <w:rFonts w:cs="Arial"/>
          <w:szCs w:val="16"/>
        </w:rPr>
      </w:pPr>
      <w:r w:rsidRPr="0029434E">
        <w:rPr>
          <w:rFonts w:cs="Arial"/>
          <w:szCs w:val="16"/>
        </w:rPr>
        <w:t>3.</w:t>
      </w:r>
      <w:r>
        <w:rPr>
          <w:rFonts w:cs="Arial"/>
          <w:szCs w:val="16"/>
        </w:rPr>
        <w:tab/>
      </w:r>
      <w:r w:rsidRPr="0029434E">
        <w:rPr>
          <w:rFonts w:cs="Arial"/>
          <w:szCs w:val="16"/>
        </w:rPr>
        <w:t>Conduct and document design and construction project meetings;</w:t>
      </w:r>
    </w:p>
    <w:p w14:paraId="1E6A5A9B" w14:textId="77777777" w:rsidR="003053BB" w:rsidRDefault="003053BB" w:rsidP="00996363">
      <w:pPr>
        <w:tabs>
          <w:tab w:val="clear" w:pos="576"/>
          <w:tab w:val="clear" w:pos="864"/>
          <w:tab w:val="clear" w:pos="1296"/>
          <w:tab w:val="clear" w:pos="1728"/>
          <w:tab w:val="clear" w:pos="2160"/>
          <w:tab w:val="clear" w:pos="2592"/>
          <w:tab w:val="clear" w:pos="3024"/>
        </w:tabs>
        <w:ind w:left="1440" w:hanging="360"/>
        <w:rPr>
          <w:rFonts w:cs="Arial"/>
          <w:szCs w:val="16"/>
        </w:rPr>
      </w:pPr>
    </w:p>
    <w:p w14:paraId="7122A52D" w14:textId="77777777" w:rsidR="003053BB" w:rsidRDefault="0029434E" w:rsidP="003053BB">
      <w:pPr>
        <w:tabs>
          <w:tab w:val="clear" w:pos="576"/>
          <w:tab w:val="clear" w:pos="864"/>
          <w:tab w:val="clear" w:pos="1296"/>
          <w:tab w:val="clear" w:pos="1728"/>
          <w:tab w:val="clear" w:pos="2160"/>
          <w:tab w:val="clear" w:pos="2592"/>
          <w:tab w:val="clear" w:pos="3024"/>
        </w:tabs>
        <w:ind w:left="1440" w:hanging="360"/>
        <w:rPr>
          <w:rFonts w:cs="Arial"/>
          <w:szCs w:val="16"/>
        </w:rPr>
      </w:pPr>
      <w:r>
        <w:rPr>
          <w:rFonts w:cs="Arial"/>
          <w:szCs w:val="16"/>
        </w:rPr>
        <w:t>4.</w:t>
      </w:r>
      <w:r>
        <w:rPr>
          <w:rFonts w:cs="Arial"/>
          <w:szCs w:val="16"/>
        </w:rPr>
        <w:tab/>
      </w:r>
      <w:r w:rsidRPr="0029434E">
        <w:rPr>
          <w:rFonts w:cs="Arial"/>
          <w:szCs w:val="16"/>
        </w:rPr>
        <w:t>Perform administrative tasks, including documentation, record keeping (issuing meeting minutes), and payment validation in addition to submittal and change order processing;</w:t>
      </w:r>
    </w:p>
    <w:p w14:paraId="5927AA61" w14:textId="77777777" w:rsidR="003053BB" w:rsidRDefault="003053BB" w:rsidP="003053BB">
      <w:pPr>
        <w:tabs>
          <w:tab w:val="clear" w:pos="576"/>
          <w:tab w:val="clear" w:pos="864"/>
          <w:tab w:val="clear" w:pos="1296"/>
          <w:tab w:val="clear" w:pos="1728"/>
          <w:tab w:val="clear" w:pos="2160"/>
          <w:tab w:val="clear" w:pos="2592"/>
          <w:tab w:val="clear" w:pos="3024"/>
        </w:tabs>
        <w:ind w:left="1440" w:hanging="360"/>
        <w:rPr>
          <w:rFonts w:cs="Arial"/>
          <w:szCs w:val="16"/>
        </w:rPr>
      </w:pPr>
    </w:p>
    <w:p w14:paraId="61C02EF7" w14:textId="77777777" w:rsidR="00CC1BCE" w:rsidRDefault="0029434E" w:rsidP="003053BB">
      <w:pPr>
        <w:tabs>
          <w:tab w:val="clear" w:pos="576"/>
          <w:tab w:val="clear" w:pos="864"/>
          <w:tab w:val="clear" w:pos="1296"/>
          <w:tab w:val="clear" w:pos="1728"/>
          <w:tab w:val="clear" w:pos="2160"/>
          <w:tab w:val="clear" w:pos="2592"/>
          <w:tab w:val="clear" w:pos="3024"/>
        </w:tabs>
        <w:ind w:left="1440" w:hanging="360"/>
        <w:rPr>
          <w:rFonts w:cs="Arial"/>
          <w:szCs w:val="16"/>
        </w:rPr>
      </w:pPr>
      <w:r>
        <w:rPr>
          <w:rFonts w:cs="Arial"/>
          <w:szCs w:val="16"/>
        </w:rPr>
        <w:t>5.</w:t>
      </w:r>
      <w:r>
        <w:rPr>
          <w:rFonts w:cs="Arial"/>
          <w:szCs w:val="16"/>
        </w:rPr>
        <w:tab/>
      </w:r>
      <w:r w:rsidRPr="0029434E">
        <w:rPr>
          <w:rFonts w:cs="Arial"/>
          <w:szCs w:val="16"/>
        </w:rPr>
        <w:t>Maintain Request for Information (RFI), submittal, and change order logs;</w:t>
      </w:r>
      <w:r w:rsidR="00920093">
        <w:rPr>
          <w:rFonts w:cs="Arial"/>
          <w:szCs w:val="16"/>
        </w:rPr>
        <w:t xml:space="preserve"> and</w:t>
      </w:r>
    </w:p>
    <w:p w14:paraId="24D6B0DE" w14:textId="77777777" w:rsidR="003053BB" w:rsidRDefault="003053BB" w:rsidP="00996363">
      <w:pPr>
        <w:tabs>
          <w:tab w:val="clear" w:pos="576"/>
          <w:tab w:val="clear" w:pos="864"/>
          <w:tab w:val="clear" w:pos="1296"/>
          <w:tab w:val="clear" w:pos="1728"/>
          <w:tab w:val="clear" w:pos="2160"/>
          <w:tab w:val="clear" w:pos="2592"/>
          <w:tab w:val="clear" w:pos="3024"/>
        </w:tabs>
        <w:ind w:left="1440" w:hanging="360"/>
        <w:rPr>
          <w:rFonts w:cs="Arial"/>
          <w:szCs w:val="16"/>
        </w:rPr>
      </w:pPr>
    </w:p>
    <w:p w14:paraId="5B4C0725" w14:textId="4B2615BF" w:rsidR="002103E4" w:rsidRPr="00AE51DA" w:rsidRDefault="0029434E" w:rsidP="00366F34">
      <w:pPr>
        <w:pStyle w:val="ListParagraph"/>
        <w:ind w:left="1080"/>
        <w:rPr>
          <w:rFonts w:ascii="Arial" w:hAnsi="Arial" w:cs="Arial"/>
          <w:sz w:val="16"/>
          <w:szCs w:val="16"/>
        </w:rPr>
      </w:pPr>
      <w:r w:rsidRPr="00AE51DA">
        <w:rPr>
          <w:rFonts w:ascii="Arial" w:hAnsi="Arial" w:cs="Arial"/>
          <w:sz w:val="16"/>
          <w:szCs w:val="16"/>
        </w:rPr>
        <w:t>6.</w:t>
      </w:r>
      <w:r w:rsidRPr="00AE51DA">
        <w:rPr>
          <w:rFonts w:ascii="Arial" w:hAnsi="Arial" w:cs="Arial"/>
          <w:sz w:val="16"/>
          <w:szCs w:val="16"/>
        </w:rPr>
        <w:tab/>
        <w:t>Provide technical expertise (e.g. testing, estimating, resolving claims, or responding to inquiries</w:t>
      </w:r>
      <w:r w:rsidR="00E319EF" w:rsidRPr="00AE51DA">
        <w:rPr>
          <w:rFonts w:ascii="Arial" w:hAnsi="Arial" w:cs="Arial"/>
          <w:sz w:val="16"/>
          <w:szCs w:val="16"/>
        </w:rPr>
        <w:t>).</w:t>
      </w:r>
      <w:bookmarkEnd w:id="436"/>
    </w:p>
    <w:p w14:paraId="2A621C3F" w14:textId="77777777" w:rsidR="00976648" w:rsidRDefault="00976648" w:rsidP="00976648">
      <w:pPr>
        <w:pStyle w:val="Heading2"/>
        <w:keepNext w:val="0"/>
        <w:widowControl/>
        <w:numPr>
          <w:ilvl w:val="0"/>
          <w:numId w:val="0"/>
        </w:numPr>
        <w:suppressAutoHyphens/>
      </w:pPr>
      <w:bookmarkStart w:id="437" w:name="_Hlk77581581"/>
    </w:p>
    <w:p w14:paraId="10E26951" w14:textId="78C98E89" w:rsidR="00976648" w:rsidRPr="00366F34" w:rsidRDefault="00976648" w:rsidP="00976648">
      <w:pPr>
        <w:pStyle w:val="Heading2"/>
        <w:widowControl/>
        <w:numPr>
          <w:ilvl w:val="1"/>
          <w:numId w:val="4"/>
        </w:numPr>
        <w:suppressAutoHyphens/>
        <w:ind w:left="0" w:firstLine="0"/>
        <w:rPr>
          <w:b/>
        </w:rPr>
      </w:pPr>
      <w:bookmarkStart w:id="438" w:name="_Toc82677718"/>
      <w:bookmarkStart w:id="439" w:name="_Toc115168604"/>
      <w:r w:rsidRPr="00366F34">
        <w:rPr>
          <w:b/>
        </w:rPr>
        <w:t>government project management system (oct 202</w:t>
      </w:r>
      <w:r w:rsidR="00B41376">
        <w:rPr>
          <w:b/>
        </w:rPr>
        <w:t>2</w:t>
      </w:r>
      <w:r w:rsidRPr="00366F34">
        <w:rPr>
          <w:b/>
        </w:rPr>
        <w:t>)</w:t>
      </w:r>
      <w:bookmarkEnd w:id="438"/>
      <w:bookmarkEnd w:id="439"/>
    </w:p>
    <w:p w14:paraId="58EF0664" w14:textId="77777777" w:rsidR="00976648" w:rsidRPr="00366F34" w:rsidRDefault="00976648" w:rsidP="00976648">
      <w:pPr>
        <w:pStyle w:val="BodyText"/>
        <w:keepNext/>
        <w:tabs>
          <w:tab w:val="clear" w:pos="576"/>
          <w:tab w:val="clear" w:pos="864"/>
          <w:tab w:val="clear" w:pos="1296"/>
          <w:tab w:val="clear" w:pos="1728"/>
          <w:tab w:val="clear" w:pos="2160"/>
          <w:tab w:val="clear" w:pos="2592"/>
          <w:tab w:val="clear" w:pos="3024"/>
        </w:tabs>
        <w:suppressAutoHyphens/>
        <w:ind w:left="0" w:firstLine="0"/>
        <w:contextualSpacing/>
        <w:rPr>
          <w:rFonts w:cs="Arial"/>
          <w:szCs w:val="16"/>
        </w:rPr>
      </w:pPr>
    </w:p>
    <w:p w14:paraId="64D50C7B" w14:textId="3A66903F" w:rsidR="00976648" w:rsidRPr="001E17BC" w:rsidRDefault="00976648" w:rsidP="00976648">
      <w:r w:rsidRPr="00366F34">
        <w:rPr>
          <w:rFonts w:cs="Arial"/>
          <w:szCs w:val="16"/>
        </w:rPr>
        <w:t xml:space="preserve">The </w:t>
      </w:r>
      <w:r w:rsidRPr="00366F34">
        <w:rPr>
          <w:rFonts w:cs="Arial"/>
          <w:color w:val="000000"/>
          <w:shd w:val="clear" w:color="auto" w:fill="FFFFFF"/>
        </w:rPr>
        <w:t xml:space="preserve">Government may </w:t>
      </w:r>
      <w:r w:rsidR="00B41376">
        <w:rPr>
          <w:rFonts w:cs="Arial"/>
          <w:color w:val="000000"/>
          <w:shd w:val="clear" w:color="auto" w:fill="FFFFFF"/>
        </w:rPr>
        <w:t>require</w:t>
      </w:r>
      <w:r w:rsidR="00B41376" w:rsidRPr="00366F34">
        <w:rPr>
          <w:rFonts w:cs="Arial"/>
          <w:color w:val="000000"/>
          <w:shd w:val="clear" w:color="auto" w:fill="FFFFFF"/>
        </w:rPr>
        <w:t xml:space="preserve"> </w:t>
      </w:r>
      <w:r w:rsidRPr="00366F34">
        <w:rPr>
          <w:rFonts w:cs="Arial"/>
          <w:color w:val="000000"/>
          <w:shd w:val="clear" w:color="auto" w:fill="FFFFFF"/>
        </w:rPr>
        <w:t>the Lessor to use the Government’s project management system for post-award and post-occupancy activities.</w:t>
      </w:r>
      <w:r w:rsidR="007455E8">
        <w:rPr>
          <w:rFonts w:cs="Arial"/>
          <w:color w:val="000000"/>
          <w:shd w:val="clear" w:color="auto" w:fill="FFFFFF"/>
        </w:rPr>
        <w:t xml:space="preserve"> </w:t>
      </w:r>
      <w:r w:rsidRPr="00366F34">
        <w:rPr>
          <w:rFonts w:cs="Arial"/>
          <w:color w:val="000000"/>
          <w:shd w:val="clear" w:color="auto" w:fill="FFFFFF"/>
        </w:rPr>
        <w:t>This includes, but is not limited to,</w:t>
      </w:r>
      <w:r w:rsidR="00B41376">
        <w:rPr>
          <w:rFonts w:cs="Arial"/>
          <w:color w:val="000000"/>
          <w:shd w:val="clear" w:color="auto" w:fill="FFFFFF"/>
        </w:rPr>
        <w:t xml:space="preserve"> managing</w:t>
      </w:r>
      <w:r w:rsidRPr="00366F34">
        <w:rPr>
          <w:rFonts w:cs="Arial"/>
          <w:color w:val="000000"/>
          <w:shd w:val="clear" w:color="auto" w:fill="FFFFFF"/>
        </w:rPr>
        <w:t xml:space="preserve"> design submittals (DIDs, CD, as-builts), schedule submissions, pricing proposals,</w:t>
      </w:r>
      <w:r w:rsidR="009E74EF">
        <w:rPr>
          <w:rFonts w:cs="Arial"/>
          <w:color w:val="000000"/>
          <w:shd w:val="clear" w:color="auto" w:fill="FFFFFF"/>
        </w:rPr>
        <w:t xml:space="preserve"> requests for information (RFI),</w:t>
      </w:r>
      <w:r w:rsidRPr="00366F34">
        <w:rPr>
          <w:rFonts w:cs="Arial"/>
          <w:color w:val="000000"/>
          <w:shd w:val="clear" w:color="auto" w:fill="FFFFFF"/>
        </w:rPr>
        <w:t xml:space="preserve"> reuse plans, commissioning plans, and product data sheets.</w:t>
      </w:r>
      <w:bookmarkEnd w:id="437"/>
      <w:r w:rsidR="009E74EF">
        <w:rPr>
          <w:rFonts w:cs="Arial"/>
          <w:color w:val="000000"/>
          <w:shd w:val="clear" w:color="auto" w:fill="FFFFFF"/>
        </w:rPr>
        <w:t xml:space="preserve"> Licensing costs and access to the system are the responsibility of the Government.</w:t>
      </w:r>
    </w:p>
    <w:p w14:paraId="0EBAEFC2" w14:textId="7AC4DF8B" w:rsidR="008745D8" w:rsidRDefault="008745D8">
      <w:pPr>
        <w:tabs>
          <w:tab w:val="clear" w:pos="576"/>
          <w:tab w:val="clear" w:pos="864"/>
          <w:tab w:val="clear" w:pos="1296"/>
          <w:tab w:val="clear" w:pos="1728"/>
          <w:tab w:val="clear" w:pos="2160"/>
          <w:tab w:val="clear" w:pos="2592"/>
          <w:tab w:val="clear" w:pos="3024"/>
        </w:tabs>
        <w:jc w:val="left"/>
        <w:rPr>
          <w:rFonts w:cs="Arial"/>
          <w:szCs w:val="16"/>
        </w:rPr>
      </w:pPr>
      <w:r>
        <w:rPr>
          <w:rFonts w:cs="Arial"/>
          <w:szCs w:val="16"/>
        </w:rPr>
        <w:br w:type="page"/>
      </w:r>
    </w:p>
    <w:p w14:paraId="6DC0C650" w14:textId="77777777" w:rsidR="009861AA" w:rsidRPr="009861AA" w:rsidRDefault="009861AA" w:rsidP="009861AA">
      <w:pPr>
        <w:rPr>
          <w:rFonts w:cs="Arial"/>
          <w:szCs w:val="16"/>
        </w:rPr>
      </w:pPr>
    </w:p>
    <w:tbl>
      <w:tblPr>
        <w:tblW w:w="0" w:type="auto"/>
        <w:tblBorders>
          <w:top w:val="single" w:sz="12" w:space="0" w:color="auto"/>
          <w:bottom w:val="single" w:sz="12" w:space="0" w:color="auto"/>
          <w:insideH w:val="single" w:sz="4" w:space="0" w:color="auto"/>
          <w:insideV w:val="single" w:sz="4" w:space="0" w:color="auto"/>
        </w:tblBorders>
        <w:tblLook w:val="00A0" w:firstRow="1" w:lastRow="0" w:firstColumn="1" w:lastColumn="0" w:noHBand="0" w:noVBand="0"/>
      </w:tblPr>
      <w:tblGrid>
        <w:gridCol w:w="10656"/>
      </w:tblGrid>
      <w:tr w:rsidR="002103E4" w:rsidRPr="009450A6" w14:paraId="7FCDFB95" w14:textId="77777777" w:rsidTr="00A23F26">
        <w:trPr>
          <w:trHeight w:val="576"/>
        </w:trPr>
        <w:tc>
          <w:tcPr>
            <w:tcW w:w="10908" w:type="dxa"/>
            <w:tcBorders>
              <w:top w:val="single" w:sz="18" w:space="0" w:color="auto"/>
              <w:bottom w:val="single" w:sz="18" w:space="0" w:color="auto"/>
            </w:tcBorders>
            <w:vAlign w:val="center"/>
          </w:tcPr>
          <w:p w14:paraId="13CB782C" w14:textId="77777777" w:rsidR="002103E4" w:rsidRPr="00DD7F7A" w:rsidRDefault="002103E4" w:rsidP="00423C69">
            <w:pPr>
              <w:pStyle w:val="Heading1"/>
              <w:numPr>
                <w:ilvl w:val="0"/>
                <w:numId w:val="4"/>
              </w:numPr>
              <w:suppressAutoHyphens/>
            </w:pPr>
            <w:bookmarkStart w:id="440" w:name="_Toc459311845"/>
            <w:bookmarkStart w:id="441" w:name="_Toc115168605"/>
            <w:r w:rsidRPr="00DD7F7A">
              <w:t>TENANT IMPROVEMENT</w:t>
            </w:r>
            <w:r>
              <w:t xml:space="preserve"> components</w:t>
            </w:r>
            <w:bookmarkEnd w:id="440"/>
            <w:bookmarkEnd w:id="441"/>
          </w:p>
        </w:tc>
      </w:tr>
    </w:tbl>
    <w:p w14:paraId="1C398DE6" w14:textId="77777777" w:rsidR="002103E4" w:rsidRDefault="002103E4" w:rsidP="000E3921">
      <w:pPr>
        <w:tabs>
          <w:tab w:val="clear" w:pos="576"/>
          <w:tab w:val="clear" w:pos="864"/>
          <w:tab w:val="clear" w:pos="1296"/>
          <w:tab w:val="clear" w:pos="1728"/>
          <w:tab w:val="clear" w:pos="2160"/>
          <w:tab w:val="clear" w:pos="2592"/>
          <w:tab w:val="clear" w:pos="3024"/>
        </w:tabs>
        <w:suppressAutoHyphens/>
        <w:contextualSpacing/>
        <w:rPr>
          <w:rFonts w:cs="Arial"/>
          <w:szCs w:val="16"/>
        </w:rPr>
      </w:pPr>
    </w:p>
    <w:p w14:paraId="67057350" w14:textId="77777777" w:rsidR="00191ABB" w:rsidRDefault="00191ABB" w:rsidP="000E3921">
      <w:pPr>
        <w:tabs>
          <w:tab w:val="clear" w:pos="576"/>
          <w:tab w:val="clear" w:pos="864"/>
          <w:tab w:val="clear" w:pos="1296"/>
          <w:tab w:val="clear" w:pos="1728"/>
          <w:tab w:val="clear" w:pos="2160"/>
          <w:tab w:val="clear" w:pos="2592"/>
          <w:tab w:val="clear" w:pos="3024"/>
        </w:tabs>
        <w:suppressAutoHyphens/>
        <w:contextualSpacing/>
        <w:rPr>
          <w:rFonts w:cs="Arial"/>
          <w:szCs w:val="16"/>
        </w:rPr>
      </w:pPr>
    </w:p>
    <w:p w14:paraId="5725BE32" w14:textId="77777777" w:rsidR="002103E4" w:rsidRPr="003B3041" w:rsidRDefault="002103E4" w:rsidP="00423C69">
      <w:pPr>
        <w:pStyle w:val="Heading2"/>
        <w:keepNext w:val="0"/>
        <w:widowControl/>
        <w:numPr>
          <w:ilvl w:val="1"/>
          <w:numId w:val="4"/>
        </w:numPr>
        <w:tabs>
          <w:tab w:val="clear" w:pos="720"/>
        </w:tabs>
        <w:suppressAutoHyphens/>
        <w:ind w:left="0" w:firstLine="0"/>
        <w:contextualSpacing/>
        <w:rPr>
          <w:b/>
        </w:rPr>
      </w:pPr>
      <w:bookmarkStart w:id="442" w:name="_Toc459311846"/>
      <w:bookmarkStart w:id="443" w:name="_Toc115168606"/>
      <w:r w:rsidRPr="003B3041">
        <w:rPr>
          <w:b/>
        </w:rPr>
        <w:t>tenant improvement REQUIREMENTS (</w:t>
      </w:r>
      <w:r w:rsidR="000125E5">
        <w:rPr>
          <w:b/>
        </w:rPr>
        <w:t>OCT</w:t>
      </w:r>
      <w:r w:rsidR="0037262A">
        <w:rPr>
          <w:b/>
        </w:rPr>
        <w:t xml:space="preserve"> 2016</w:t>
      </w:r>
      <w:r w:rsidRPr="003B3041">
        <w:rPr>
          <w:b/>
        </w:rPr>
        <w:t>)</w:t>
      </w:r>
      <w:bookmarkEnd w:id="442"/>
      <w:bookmarkEnd w:id="443"/>
    </w:p>
    <w:p w14:paraId="5DFE60D9" w14:textId="77777777" w:rsidR="002103E4" w:rsidRPr="006E1993" w:rsidRDefault="002103E4" w:rsidP="00B52CDF">
      <w:pPr>
        <w:pStyle w:val="NoSpacing"/>
      </w:pPr>
    </w:p>
    <w:p w14:paraId="02D65920" w14:textId="77777777" w:rsidR="002103E4" w:rsidRDefault="002103E4" w:rsidP="00996363">
      <w:pPr>
        <w:pStyle w:val="NoSpacing"/>
        <w:tabs>
          <w:tab w:val="left" w:pos="630"/>
        </w:tabs>
        <w:ind w:left="720"/>
      </w:pPr>
      <w:r w:rsidRPr="006E1993">
        <w:t xml:space="preserve">The TIs shall be designed, constructed, and maintained in accordance with the standards set forth </w:t>
      </w:r>
      <w:r w:rsidR="00A35B78">
        <w:t>in this Lease</w:t>
      </w:r>
      <w:r w:rsidRPr="006E1993">
        <w:t>.</w:t>
      </w:r>
      <w:r w:rsidR="006E589B">
        <w:t xml:space="preserve"> </w:t>
      </w:r>
      <w:r w:rsidRPr="006E1993">
        <w:t xml:space="preserve">For pricing, </w:t>
      </w:r>
      <w:r w:rsidR="00112261">
        <w:t>only those</w:t>
      </w:r>
      <w:r w:rsidRPr="006E1993">
        <w:t xml:space="preserve"> requirements d</w:t>
      </w:r>
      <w:r w:rsidR="00A62B1D">
        <w:t>esignated within this S</w:t>
      </w:r>
      <w:r>
        <w:t>ection</w:t>
      </w:r>
      <w:r w:rsidR="00A62B1D">
        <w:t xml:space="preserve"> 5</w:t>
      </w:r>
      <w:r w:rsidR="00112261">
        <w:t>,</w:t>
      </w:r>
      <w:r>
        <w:t xml:space="preserve"> </w:t>
      </w:r>
      <w:r w:rsidR="00112261">
        <w:t>or designated as TI</w:t>
      </w:r>
      <w:r w:rsidR="00245EB3">
        <w:t>s</w:t>
      </w:r>
      <w:r w:rsidR="00112261">
        <w:t xml:space="preserve"> within </w:t>
      </w:r>
      <w:r w:rsidRPr="002B7F51">
        <w:t xml:space="preserve">the </w:t>
      </w:r>
      <w:r>
        <w:t xml:space="preserve">attached </w:t>
      </w:r>
      <w:r w:rsidR="00990700">
        <w:t>a</w:t>
      </w:r>
      <w:r>
        <w:t>gency</w:t>
      </w:r>
      <w:r w:rsidR="00990700">
        <w:t xml:space="preserve"> </w:t>
      </w:r>
      <w:r w:rsidR="00830EF7">
        <w:t>r</w:t>
      </w:r>
      <w:r>
        <w:t>equirement</w:t>
      </w:r>
      <w:r w:rsidRPr="002B7F51">
        <w:t xml:space="preserve">s </w:t>
      </w:r>
      <w:r>
        <w:t>and Security Requirements</w:t>
      </w:r>
      <w:r w:rsidR="00112261">
        <w:t>,</w:t>
      </w:r>
      <w:r>
        <w:t xml:space="preserve"> </w:t>
      </w:r>
      <w:r w:rsidRPr="002B7F51">
        <w:t xml:space="preserve">shall be deemed to be </w:t>
      </w:r>
      <w:r>
        <w:t>TI costs</w:t>
      </w:r>
      <w:r w:rsidRPr="002B7F51">
        <w:t>.</w:t>
      </w:r>
    </w:p>
    <w:p w14:paraId="7425D080" w14:textId="77777777" w:rsidR="006D75B7" w:rsidRDefault="006D75B7" w:rsidP="00B52CDF">
      <w:pPr>
        <w:pStyle w:val="NoSpacing"/>
      </w:pPr>
      <w:bookmarkStart w:id="444" w:name="SSCL_MinTI_16"/>
    </w:p>
    <w:bookmarkEnd w:id="444"/>
    <w:p w14:paraId="69BCC153" w14:textId="77777777" w:rsidR="00181E46" w:rsidRPr="00A833F6" w:rsidRDefault="00181E46" w:rsidP="00A833F6">
      <w:pPr>
        <w:pStyle w:val="NoSpacing"/>
      </w:pPr>
    </w:p>
    <w:p w14:paraId="0951839E" w14:textId="77777777" w:rsidR="002103E4" w:rsidRPr="00C235B7" w:rsidRDefault="00DD5081" w:rsidP="00423C69">
      <w:pPr>
        <w:pStyle w:val="Heading2"/>
        <w:keepNext w:val="0"/>
        <w:widowControl/>
        <w:numPr>
          <w:ilvl w:val="1"/>
          <w:numId w:val="4"/>
        </w:numPr>
        <w:tabs>
          <w:tab w:val="clear" w:pos="720"/>
          <w:tab w:val="left" w:pos="540"/>
        </w:tabs>
        <w:suppressAutoHyphens/>
        <w:ind w:left="0" w:firstLine="0"/>
        <w:contextualSpacing/>
        <w:rPr>
          <w:b/>
        </w:rPr>
      </w:pPr>
      <w:bookmarkStart w:id="445" w:name="TL_N_DidWrk_1"/>
      <w:bookmarkStart w:id="446" w:name="_Toc459311848"/>
      <w:r>
        <w:rPr>
          <w:b/>
        </w:rPr>
        <w:tab/>
      </w:r>
      <w:bookmarkStart w:id="447" w:name="_Toc115168607"/>
      <w:r>
        <w:rPr>
          <w:b/>
        </w:rPr>
        <w:t>F</w:t>
      </w:r>
      <w:r w:rsidR="002103E4" w:rsidRPr="00C235B7">
        <w:rPr>
          <w:b/>
        </w:rPr>
        <w:t>INISH SELECTIONS (</w:t>
      </w:r>
      <w:r w:rsidR="0046143E">
        <w:rPr>
          <w:b/>
        </w:rPr>
        <w:t>sep</w:t>
      </w:r>
      <w:r w:rsidR="00181E46">
        <w:rPr>
          <w:b/>
        </w:rPr>
        <w:t xml:space="preserve"> 2015</w:t>
      </w:r>
      <w:r w:rsidR="002103E4" w:rsidRPr="00C235B7">
        <w:rPr>
          <w:b/>
        </w:rPr>
        <w:t>)</w:t>
      </w:r>
      <w:bookmarkEnd w:id="445"/>
      <w:bookmarkEnd w:id="446"/>
      <w:bookmarkEnd w:id="447"/>
    </w:p>
    <w:p w14:paraId="1732FE8C" w14:textId="77777777" w:rsidR="002103E4" w:rsidRPr="006E1993" w:rsidRDefault="002103E4" w:rsidP="00B52CDF">
      <w:pPr>
        <w:pStyle w:val="NoSpacing"/>
      </w:pPr>
    </w:p>
    <w:p w14:paraId="1A5BF28A" w14:textId="77777777" w:rsidR="002103E4" w:rsidRPr="006E1993" w:rsidRDefault="002103E4" w:rsidP="00996363">
      <w:pPr>
        <w:pStyle w:val="NoSpacing"/>
        <w:ind w:left="720"/>
      </w:pPr>
      <w:bookmarkStart w:id="448" w:name="N_DidWrk_1"/>
      <w:r w:rsidRPr="006E1993">
        <w:t xml:space="preserve">The Lessor must consult with the </w:t>
      </w:r>
      <w:r>
        <w:t>Government</w:t>
      </w:r>
      <w:r w:rsidRPr="006E1993">
        <w:t xml:space="preserve"> prior to developing a minimum of three (3)</w:t>
      </w:r>
      <w:r w:rsidR="000D2F76">
        <w:t xml:space="preserve"> </w:t>
      </w:r>
      <w:r w:rsidRPr="006E1993">
        <w:t>finish options to include coordinated samples of finishes for all interior elements such as paint, wall coverings, base coving, carpet, window treatments, laminates, and flooring.</w:t>
      </w:r>
      <w:r w:rsidR="006E589B">
        <w:t xml:space="preserve"> </w:t>
      </w:r>
      <w:r w:rsidRPr="006E1993">
        <w:t>All samples provided must comply with specifications set forth elsewhere in this Lease.</w:t>
      </w:r>
      <w:r w:rsidR="006E589B">
        <w:t xml:space="preserve"> </w:t>
      </w:r>
      <w:r w:rsidRPr="006E1993">
        <w:t>All required finish option sample</w:t>
      </w:r>
      <w:r w:rsidR="00A35B78">
        <w:t>s</w:t>
      </w:r>
      <w:r w:rsidRPr="006E1993">
        <w:t xml:space="preserve"> must be provided</w:t>
      </w:r>
      <w:r>
        <w:t xml:space="preserve"> at no additional cost to the Government</w:t>
      </w:r>
      <w:r w:rsidRPr="006E1993">
        <w:t xml:space="preserve"> within 1</w:t>
      </w:r>
      <w:r>
        <w:t>0</w:t>
      </w:r>
      <w:r w:rsidRPr="006E1993">
        <w:t xml:space="preserve"> </w:t>
      </w:r>
      <w:r w:rsidR="000022C8">
        <w:t>Working Days</w:t>
      </w:r>
      <w:r w:rsidRPr="006E1993">
        <w:t xml:space="preserve"> after initial submission of DID</w:t>
      </w:r>
      <w:r>
        <w:t>s</w:t>
      </w:r>
      <w:r w:rsidR="00181E46">
        <w:t>, if applicable</w:t>
      </w:r>
      <w:r w:rsidRPr="006E1993">
        <w:t>.</w:t>
      </w:r>
      <w:r w:rsidR="006E589B">
        <w:t xml:space="preserve"> </w:t>
      </w:r>
      <w:r w:rsidRPr="006E1993">
        <w:t>GSA must deliver necessary finish selections to the Lessor within 1</w:t>
      </w:r>
      <w:r>
        <w:t>0</w:t>
      </w:r>
      <w:r w:rsidRPr="006E1993">
        <w:t xml:space="preserve"> </w:t>
      </w:r>
      <w:r w:rsidR="000022C8">
        <w:t>Working Days</w:t>
      </w:r>
      <w:r w:rsidRPr="006E1993">
        <w:t xml:space="preserve"> after receipt of samples.</w:t>
      </w:r>
      <w:r w:rsidR="006E589B">
        <w:t xml:space="preserve"> </w:t>
      </w:r>
      <w:r w:rsidRPr="006E1993">
        <w:t>The finish options must be approved by GSA prior to installation.</w:t>
      </w:r>
      <w:r w:rsidR="006E589B">
        <w:t xml:space="preserve"> </w:t>
      </w:r>
      <w:r w:rsidRPr="006E1993">
        <w:t>The Lessor may not make any substitutions after the finish option is selected.</w:t>
      </w:r>
      <w:bookmarkEnd w:id="448"/>
      <w:r w:rsidRPr="006E1993">
        <w:t xml:space="preserve"> </w:t>
      </w:r>
    </w:p>
    <w:p w14:paraId="54745C04" w14:textId="77777777" w:rsidR="002103E4" w:rsidRDefault="002103E4" w:rsidP="00B52CDF">
      <w:pPr>
        <w:pStyle w:val="NoSpacing"/>
      </w:pPr>
    </w:p>
    <w:p w14:paraId="0EFAF506" w14:textId="77777777" w:rsidR="00DD5081" w:rsidRPr="006E1993" w:rsidRDefault="00DD5081" w:rsidP="00B52CDF">
      <w:pPr>
        <w:pStyle w:val="NoSpacing"/>
      </w:pPr>
    </w:p>
    <w:p w14:paraId="4C96AC6A" w14:textId="085DADD4" w:rsidR="00181E46" w:rsidRPr="00D3181C" w:rsidRDefault="002103E4" w:rsidP="00B95BFA">
      <w:pPr>
        <w:tabs>
          <w:tab w:val="left" w:pos="540"/>
        </w:tabs>
        <w:suppressAutoHyphens/>
        <w:rPr>
          <w:rStyle w:val="Strong"/>
          <w:rFonts w:cs="Arial"/>
          <w:b w:val="0"/>
          <w:szCs w:val="16"/>
          <w:highlight w:val="yellow"/>
        </w:rPr>
      </w:pPr>
      <w:r w:rsidRPr="00D3181C">
        <w:rPr>
          <w:rStyle w:val="Strong"/>
          <w:rFonts w:cs="Arial"/>
          <w:szCs w:val="16"/>
          <w:highlight w:val="yellow"/>
        </w:rPr>
        <w:t>ACTION REQUIRED</w:t>
      </w:r>
      <w:r w:rsidRPr="00D3181C">
        <w:rPr>
          <w:rStyle w:val="Strong"/>
          <w:rFonts w:cs="Arial"/>
          <w:b w:val="0"/>
          <w:szCs w:val="16"/>
          <w:highlight w:val="yellow"/>
        </w:rPr>
        <w:t xml:space="preserve">: </w:t>
      </w:r>
      <w:r w:rsidR="00B274A7" w:rsidRPr="00D3181C">
        <w:rPr>
          <w:rStyle w:val="Strong"/>
          <w:rFonts w:cs="Arial"/>
          <w:b w:val="0"/>
          <w:szCs w:val="16"/>
          <w:highlight w:val="yellow"/>
        </w:rPr>
        <w:t xml:space="preserve">THE FOLLOWING </w:t>
      </w:r>
      <w:r w:rsidR="00B274A7" w:rsidRPr="00D3181C">
        <w:rPr>
          <w:rStyle w:val="Strong"/>
          <w:rFonts w:cs="Arial"/>
          <w:szCs w:val="16"/>
          <w:highlight w:val="yellow"/>
        </w:rPr>
        <w:t>2 PARAGRAPHS</w:t>
      </w:r>
      <w:r w:rsidR="00B274A7" w:rsidRPr="00D3181C">
        <w:rPr>
          <w:rStyle w:val="Strong"/>
          <w:rFonts w:cs="Arial"/>
          <w:b w:val="0"/>
          <w:szCs w:val="16"/>
          <w:highlight w:val="yellow"/>
        </w:rPr>
        <w:t xml:space="preserve">, “WINDOW COVERINGS” AND “DOORS: SUITE ENTRY” ARE </w:t>
      </w:r>
      <w:r w:rsidRPr="00D3181C">
        <w:rPr>
          <w:rStyle w:val="Strong"/>
          <w:rFonts w:cs="Arial"/>
          <w:b w:val="0"/>
          <w:szCs w:val="16"/>
          <w:highlight w:val="yellow"/>
        </w:rPr>
        <w:t>OPTIONAL.</w:t>
      </w:r>
      <w:r w:rsidR="007455E8" w:rsidRPr="00D3181C">
        <w:rPr>
          <w:rStyle w:val="Strong"/>
          <w:rFonts w:cs="Arial"/>
          <w:b w:val="0"/>
          <w:szCs w:val="16"/>
          <w:highlight w:val="yellow"/>
        </w:rPr>
        <w:t xml:space="preserve"> </w:t>
      </w:r>
    </w:p>
    <w:p w14:paraId="4B61320D" w14:textId="77777777" w:rsidR="002103E4" w:rsidRPr="00D3181C" w:rsidRDefault="005B3732" w:rsidP="00BD2D67">
      <w:pPr>
        <w:pStyle w:val="BodyText1"/>
        <w:tabs>
          <w:tab w:val="clear" w:pos="576"/>
          <w:tab w:val="clear" w:pos="864"/>
          <w:tab w:val="clear" w:pos="1296"/>
          <w:tab w:val="clear" w:pos="1728"/>
          <w:tab w:val="clear" w:pos="2160"/>
          <w:tab w:val="clear" w:pos="2592"/>
          <w:tab w:val="clear" w:pos="3024"/>
        </w:tabs>
        <w:suppressAutoHyphens/>
        <w:ind w:left="0" w:firstLine="0"/>
        <w:contextualSpacing/>
        <w:rPr>
          <w:rStyle w:val="Strong"/>
          <w:rFonts w:cs="Arial"/>
          <w:b w:val="0"/>
          <w:szCs w:val="16"/>
          <w:highlight w:val="yellow"/>
        </w:rPr>
      </w:pPr>
      <w:r w:rsidRPr="00D3181C">
        <w:rPr>
          <w:rStyle w:val="Strong"/>
          <w:rFonts w:cs="Arial"/>
          <w:b w:val="0"/>
          <w:szCs w:val="16"/>
          <w:highlight w:val="yellow"/>
        </w:rPr>
        <w:t xml:space="preserve">may be </w:t>
      </w:r>
      <w:r w:rsidR="00181E46" w:rsidRPr="00D3181C">
        <w:rPr>
          <w:rStyle w:val="Strong"/>
          <w:rFonts w:cs="Arial"/>
          <w:b w:val="0"/>
          <w:szCs w:val="16"/>
          <w:highlight w:val="yellow"/>
        </w:rPr>
        <w:t>delete</w:t>
      </w:r>
      <w:r w:rsidRPr="00D3181C">
        <w:rPr>
          <w:rStyle w:val="Strong"/>
          <w:rFonts w:cs="Arial"/>
          <w:b w:val="0"/>
          <w:szCs w:val="16"/>
          <w:highlight w:val="yellow"/>
        </w:rPr>
        <w:t>d</w:t>
      </w:r>
      <w:r w:rsidR="00181E46" w:rsidRPr="00D3181C">
        <w:rPr>
          <w:rStyle w:val="Strong"/>
          <w:rFonts w:cs="Arial"/>
          <w:b w:val="0"/>
          <w:szCs w:val="16"/>
          <w:highlight w:val="yellow"/>
        </w:rPr>
        <w:t xml:space="preserve"> for </w:t>
      </w:r>
      <w:r w:rsidR="00903520" w:rsidRPr="00D3181C">
        <w:rPr>
          <w:rStyle w:val="Strong"/>
          <w:rFonts w:cs="Arial"/>
          <w:b w:val="0"/>
          <w:szCs w:val="16"/>
          <w:highlight w:val="yellow"/>
        </w:rPr>
        <w:t>STAY IN PLACE</w:t>
      </w:r>
      <w:r w:rsidR="00181E46" w:rsidRPr="00D3181C">
        <w:rPr>
          <w:rStyle w:val="Strong"/>
          <w:rFonts w:cs="Arial"/>
          <w:b w:val="0"/>
          <w:szCs w:val="16"/>
          <w:highlight w:val="yellow"/>
        </w:rPr>
        <w:t xml:space="preserve"> LEASE</w:t>
      </w:r>
      <w:r w:rsidRPr="00D3181C">
        <w:rPr>
          <w:rStyle w:val="Strong"/>
          <w:rFonts w:cs="Arial"/>
          <w:b w:val="0"/>
          <w:szCs w:val="16"/>
          <w:highlight w:val="yellow"/>
        </w:rPr>
        <w:t>s</w:t>
      </w:r>
      <w:r w:rsidR="00181E46" w:rsidRPr="00D3181C">
        <w:rPr>
          <w:rStyle w:val="Strong"/>
          <w:rFonts w:cs="Arial"/>
          <w:b w:val="0"/>
          <w:szCs w:val="16"/>
          <w:highlight w:val="yellow"/>
        </w:rPr>
        <w:t>.</w:t>
      </w:r>
    </w:p>
    <w:p w14:paraId="6ACA0ADD" w14:textId="77777777" w:rsidR="002103E4" w:rsidRPr="00D3181C" w:rsidRDefault="002103E4" w:rsidP="00423C69">
      <w:pPr>
        <w:pStyle w:val="Heading2"/>
        <w:keepNext w:val="0"/>
        <w:widowControl/>
        <w:numPr>
          <w:ilvl w:val="1"/>
          <w:numId w:val="4"/>
        </w:numPr>
        <w:tabs>
          <w:tab w:val="clear" w:pos="720"/>
        </w:tabs>
        <w:suppressAutoHyphens/>
        <w:ind w:left="0" w:firstLine="0"/>
        <w:contextualSpacing/>
        <w:rPr>
          <w:highlight w:val="yellow"/>
        </w:rPr>
      </w:pPr>
      <w:bookmarkStart w:id="449" w:name="_Toc459311849"/>
      <w:bookmarkStart w:id="450" w:name="_Toc115168608"/>
      <w:r w:rsidRPr="00D3181C">
        <w:rPr>
          <w:b/>
          <w:highlight w:val="yellow"/>
        </w:rPr>
        <w:t>WINDOW COVERINGS (</w:t>
      </w:r>
      <w:r w:rsidR="00970045" w:rsidRPr="00D3181C">
        <w:rPr>
          <w:b/>
          <w:highlight w:val="yellow"/>
        </w:rPr>
        <w:t>JUN 2012</w:t>
      </w:r>
      <w:r w:rsidRPr="00D3181C">
        <w:rPr>
          <w:highlight w:val="yellow"/>
        </w:rPr>
        <w:t>)</w:t>
      </w:r>
      <w:bookmarkEnd w:id="449"/>
      <w:bookmarkEnd w:id="450"/>
    </w:p>
    <w:p w14:paraId="640FC0EF" w14:textId="77777777" w:rsidR="002103E4" w:rsidRPr="00D3181C" w:rsidRDefault="002103E4" w:rsidP="00B52CDF">
      <w:pPr>
        <w:pStyle w:val="NoSpacing"/>
        <w:rPr>
          <w:highlight w:val="yellow"/>
        </w:rPr>
      </w:pPr>
    </w:p>
    <w:p w14:paraId="4B698C61" w14:textId="77777777" w:rsidR="002103E4" w:rsidRPr="006E1993" w:rsidRDefault="002103E4" w:rsidP="00DD5081">
      <w:pPr>
        <w:pStyle w:val="NoSpacing"/>
        <w:ind w:left="1080" w:hanging="360"/>
      </w:pPr>
      <w:r w:rsidRPr="00D3181C">
        <w:rPr>
          <w:highlight w:val="yellow"/>
        </w:rPr>
        <w:t>A.</w:t>
      </w:r>
      <w:r w:rsidRPr="00D3181C">
        <w:rPr>
          <w:highlight w:val="yellow"/>
        </w:rPr>
        <w:tab/>
      </w:r>
      <w:r w:rsidRPr="00D3181C">
        <w:rPr>
          <w:highlight w:val="yellow"/>
          <w:u w:val="single"/>
        </w:rPr>
        <w:t>Window Blinds</w:t>
      </w:r>
      <w:r w:rsidRPr="00D3181C">
        <w:rPr>
          <w:highlight w:val="yellow"/>
        </w:rPr>
        <w:t>.</w:t>
      </w:r>
      <w:r w:rsidR="006E589B" w:rsidRPr="00D3181C">
        <w:rPr>
          <w:highlight w:val="yellow"/>
        </w:rPr>
        <w:t xml:space="preserve"> </w:t>
      </w:r>
      <w:r w:rsidRPr="00D3181C">
        <w:rPr>
          <w:highlight w:val="yellow"/>
        </w:rPr>
        <w:t xml:space="preserve">All exterior windows shall be equipped with window blinds in new or like new condition, which shall be provided as part of the </w:t>
      </w:r>
      <w:r w:rsidR="00A35B78" w:rsidRPr="00D3181C">
        <w:rPr>
          <w:highlight w:val="yellow"/>
        </w:rPr>
        <w:t>TIs</w:t>
      </w:r>
      <w:r w:rsidRPr="00D3181C">
        <w:rPr>
          <w:highlight w:val="yellow"/>
        </w:rPr>
        <w:t>.</w:t>
      </w:r>
      <w:r w:rsidR="006E589B" w:rsidRPr="00D3181C">
        <w:rPr>
          <w:highlight w:val="yellow"/>
        </w:rPr>
        <w:t xml:space="preserve"> </w:t>
      </w:r>
      <w:r w:rsidRPr="00D3181C">
        <w:rPr>
          <w:highlight w:val="yellow"/>
        </w:rPr>
        <w:t>The blinds may be aluminum or plastic vertical blinds, horizontal blinds with aluminum slats of one-inch width or less, solar fabric roller shades, or an equivalent product pre</w:t>
      </w:r>
      <w:r w:rsidRPr="00D3181C">
        <w:rPr>
          <w:highlight w:val="yellow"/>
        </w:rPr>
        <w:noBreakHyphen/>
        <w:t>approved by the Government.</w:t>
      </w:r>
      <w:r w:rsidR="006E589B" w:rsidRPr="00D3181C">
        <w:rPr>
          <w:highlight w:val="yellow"/>
        </w:rPr>
        <w:t xml:space="preserve"> </w:t>
      </w:r>
      <w:r w:rsidRPr="00D3181C">
        <w:rPr>
          <w:highlight w:val="yellow"/>
        </w:rPr>
        <w:t>The window blinds shall have non-corroding mechanisms and synthetic tapes.</w:t>
      </w:r>
      <w:r w:rsidR="006E589B" w:rsidRPr="00D3181C">
        <w:rPr>
          <w:highlight w:val="yellow"/>
        </w:rPr>
        <w:t xml:space="preserve"> </w:t>
      </w:r>
      <w:r w:rsidRPr="00D3181C">
        <w:rPr>
          <w:highlight w:val="yellow"/>
        </w:rPr>
        <w:t>Color selection will be made by the Government.</w:t>
      </w:r>
    </w:p>
    <w:p w14:paraId="2B3B533C" w14:textId="77777777" w:rsidR="002103E4" w:rsidRDefault="002103E4" w:rsidP="00DD5081">
      <w:pPr>
        <w:pStyle w:val="NoSpacing"/>
        <w:ind w:left="1080" w:hanging="360"/>
      </w:pPr>
    </w:p>
    <w:p w14:paraId="1DF4F127" w14:textId="5FE1B184" w:rsidR="002103E4" w:rsidRDefault="002103E4" w:rsidP="00AE4B33">
      <w:pPr>
        <w:tabs>
          <w:tab w:val="left" w:pos="540"/>
        </w:tabs>
        <w:suppressAutoHyphens/>
        <w:ind w:left="720"/>
        <w:rPr>
          <w:rStyle w:val="Strong"/>
          <w:rFonts w:cs="Arial"/>
          <w:szCs w:val="16"/>
        </w:rPr>
      </w:pPr>
      <w:r w:rsidRPr="00216612">
        <w:rPr>
          <w:rStyle w:val="Strong"/>
          <w:rFonts w:cs="Arial"/>
          <w:szCs w:val="16"/>
        </w:rPr>
        <w:t>ACTION REQUIRED</w:t>
      </w:r>
      <w:r w:rsidRPr="001A5ED2">
        <w:rPr>
          <w:rStyle w:val="Strong"/>
          <w:rFonts w:cs="Arial"/>
          <w:b w:val="0"/>
          <w:szCs w:val="16"/>
        </w:rPr>
        <w:t>:</w:t>
      </w:r>
      <w:r w:rsidR="007455E8">
        <w:rPr>
          <w:rStyle w:val="Strong"/>
          <w:rFonts w:cs="Arial"/>
          <w:b w:val="0"/>
          <w:szCs w:val="16"/>
        </w:rPr>
        <w:t xml:space="preserve"> </w:t>
      </w:r>
      <w:r w:rsidR="00245EB3">
        <w:rPr>
          <w:rStyle w:val="Strong"/>
          <w:rFonts w:cs="Arial"/>
          <w:b w:val="0"/>
          <w:szCs w:val="16"/>
        </w:rPr>
        <w:t>optional</w:t>
      </w:r>
      <w:r>
        <w:rPr>
          <w:rStyle w:val="Strong"/>
          <w:rFonts w:cs="Arial"/>
          <w:b w:val="0"/>
          <w:szCs w:val="16"/>
        </w:rPr>
        <w:t xml:space="preserve"> </w:t>
      </w:r>
      <w:r w:rsidR="00D924BA">
        <w:rPr>
          <w:rStyle w:val="Strong"/>
          <w:rFonts w:cs="Arial"/>
          <w:b w:val="0"/>
          <w:szCs w:val="16"/>
        </w:rPr>
        <w:t>sub-</w:t>
      </w:r>
      <w:r w:rsidR="002A3D54">
        <w:rPr>
          <w:rStyle w:val="Strong"/>
          <w:rFonts w:cs="Arial"/>
          <w:b w:val="0"/>
          <w:szCs w:val="16"/>
        </w:rPr>
        <w:t>paragraph</w:t>
      </w:r>
      <w:r>
        <w:rPr>
          <w:rStyle w:val="Strong"/>
          <w:rFonts w:cs="Arial"/>
          <w:b w:val="0"/>
          <w:szCs w:val="16"/>
        </w:rPr>
        <w:t xml:space="preserve"> </w:t>
      </w:r>
      <w:r w:rsidRPr="001A5ED2">
        <w:rPr>
          <w:rStyle w:val="Strong"/>
          <w:rFonts w:cs="Arial"/>
          <w:b w:val="0"/>
          <w:szCs w:val="16"/>
        </w:rPr>
        <w:t xml:space="preserve">if client confirms as part of their </w:t>
      </w:r>
      <w:r>
        <w:rPr>
          <w:rStyle w:val="Strong"/>
          <w:rFonts w:cs="Arial"/>
          <w:b w:val="0"/>
          <w:szCs w:val="16"/>
        </w:rPr>
        <w:t>requirement</w:t>
      </w:r>
      <w:r w:rsidRPr="001A5ED2">
        <w:rPr>
          <w:rStyle w:val="Strong"/>
          <w:rFonts w:cs="Arial"/>
          <w:b w:val="0"/>
          <w:szCs w:val="16"/>
        </w:rPr>
        <w:t>s.</w:t>
      </w:r>
      <w:r w:rsidR="007455E8">
        <w:rPr>
          <w:rStyle w:val="Strong"/>
          <w:rFonts w:cs="Arial"/>
          <w:b w:val="0"/>
          <w:szCs w:val="16"/>
        </w:rPr>
        <w:t xml:space="preserve"> </w:t>
      </w:r>
      <w:r w:rsidRPr="001A5ED2">
        <w:rPr>
          <w:rStyle w:val="Strong"/>
          <w:rFonts w:cs="Arial"/>
          <w:b w:val="0"/>
          <w:szCs w:val="16"/>
        </w:rPr>
        <w:t xml:space="preserve">if not, delete THIS </w:t>
      </w:r>
      <w:r w:rsidR="00D924BA">
        <w:rPr>
          <w:rStyle w:val="Strong"/>
          <w:rFonts w:cs="Arial"/>
          <w:b w:val="0"/>
          <w:szCs w:val="16"/>
        </w:rPr>
        <w:t>sub-</w:t>
      </w:r>
      <w:r w:rsidR="002A3D54">
        <w:rPr>
          <w:rStyle w:val="Strong"/>
          <w:rFonts w:cs="Arial"/>
          <w:b w:val="0"/>
          <w:szCs w:val="16"/>
        </w:rPr>
        <w:t>paragraph</w:t>
      </w:r>
      <w:r>
        <w:rPr>
          <w:rStyle w:val="Strong"/>
          <w:rFonts w:cs="Arial"/>
          <w:szCs w:val="16"/>
        </w:rPr>
        <w:t>.</w:t>
      </w:r>
    </w:p>
    <w:p w14:paraId="58D41C2A" w14:textId="77777777" w:rsidR="002103E4" w:rsidRPr="006E1993" w:rsidRDefault="002103E4" w:rsidP="00DD5081">
      <w:pPr>
        <w:pStyle w:val="NoSpacing"/>
        <w:ind w:left="1080" w:hanging="360"/>
      </w:pPr>
      <w:r w:rsidRPr="006E1993">
        <w:t>B.</w:t>
      </w:r>
      <w:r w:rsidRPr="006E1993">
        <w:tab/>
      </w:r>
      <w:r w:rsidRPr="005F2D35">
        <w:t>Draperies</w:t>
      </w:r>
      <w:r w:rsidRPr="006E1993">
        <w:t>:</w:t>
      </w:r>
    </w:p>
    <w:p w14:paraId="5C495D89" w14:textId="77777777" w:rsidR="002103E4" w:rsidRPr="006E1993" w:rsidRDefault="002103E4" w:rsidP="00DD5081">
      <w:pPr>
        <w:pStyle w:val="NoSpacing"/>
        <w:ind w:left="1080" w:hanging="360"/>
      </w:pPr>
    </w:p>
    <w:p w14:paraId="0596284A" w14:textId="77777777" w:rsidR="002103E4" w:rsidRDefault="002103E4" w:rsidP="000E22D8">
      <w:pPr>
        <w:pStyle w:val="NoSpacing"/>
        <w:numPr>
          <w:ilvl w:val="0"/>
          <w:numId w:val="22"/>
        </w:numPr>
        <w:tabs>
          <w:tab w:val="clear" w:pos="576"/>
          <w:tab w:val="clear" w:pos="864"/>
        </w:tabs>
        <w:ind w:left="1440"/>
      </w:pPr>
      <w:r w:rsidRPr="006E1993">
        <w:t xml:space="preserve">If draperies are required, they shall be part of the </w:t>
      </w:r>
      <w:r>
        <w:t>TI</w:t>
      </w:r>
      <w:r w:rsidR="00A35B78">
        <w:t>s</w:t>
      </w:r>
      <w:r w:rsidRPr="006E1993">
        <w:t xml:space="preserve"> and the following minimum specifications shall apply:</w:t>
      </w:r>
    </w:p>
    <w:p w14:paraId="6C94585A" w14:textId="77777777" w:rsidR="002103E4" w:rsidRPr="006E1993" w:rsidRDefault="002103E4" w:rsidP="00DD5081">
      <w:pPr>
        <w:pStyle w:val="NoSpacing"/>
        <w:ind w:left="1440" w:hanging="360"/>
      </w:pPr>
    </w:p>
    <w:p w14:paraId="120E5AC0" w14:textId="77777777" w:rsidR="003053BB" w:rsidRDefault="002103E4" w:rsidP="000E22D8">
      <w:pPr>
        <w:pStyle w:val="NoSpacing"/>
        <w:numPr>
          <w:ilvl w:val="0"/>
          <w:numId w:val="32"/>
        </w:numPr>
        <w:ind w:left="1800"/>
      </w:pPr>
      <w:r w:rsidRPr="000F5DC3">
        <w:t>Fabrics shall be lined with either white or off-white plain lining fabric suited to the drapery fabric weight.</w:t>
      </w:r>
      <w:r w:rsidR="006E589B">
        <w:t xml:space="preserve"> </w:t>
      </w:r>
      <w:r w:rsidRPr="000F5DC3">
        <w:t>Draperies shall be floor, apron, or sill length, as specified by the Government, and shall be wide enough to cover window and trim.</w:t>
      </w:r>
      <w:r w:rsidR="006E589B">
        <w:t xml:space="preserve"> </w:t>
      </w:r>
      <w:r w:rsidRPr="000F5DC3">
        <w:t>Draperies shall be hung with drapery hooks on well-anchored heavy duty traverse rods.</w:t>
      </w:r>
      <w:r w:rsidR="006E589B">
        <w:t xml:space="preserve"> </w:t>
      </w:r>
      <w:r w:rsidRPr="000F5DC3">
        <w:t>Traverse rods shall draw from the center, right, or left side.</w:t>
      </w:r>
    </w:p>
    <w:p w14:paraId="4BBC3A83" w14:textId="77777777" w:rsidR="003053BB" w:rsidRDefault="003053BB" w:rsidP="003053BB">
      <w:pPr>
        <w:pStyle w:val="NoSpacing"/>
        <w:ind w:left="1800"/>
      </w:pPr>
    </w:p>
    <w:p w14:paraId="0F1D875D" w14:textId="77777777" w:rsidR="00DC2E3B" w:rsidRDefault="002103E4" w:rsidP="000E22D8">
      <w:pPr>
        <w:pStyle w:val="NoSpacing"/>
        <w:numPr>
          <w:ilvl w:val="0"/>
          <w:numId w:val="32"/>
        </w:numPr>
        <w:ind w:left="1800"/>
      </w:pPr>
      <w:r w:rsidRPr="00843C18">
        <w:rPr>
          <w:u w:val="single"/>
        </w:rPr>
        <w:t>Construction</w:t>
      </w:r>
      <w:r w:rsidRPr="000F5DC3">
        <w:t>.</w:t>
      </w:r>
      <w:r w:rsidR="006E589B">
        <w:t xml:space="preserve"> </w:t>
      </w:r>
      <w:r w:rsidRPr="000F5DC3">
        <w:t>Any draperies to be newly installed shall be made as follows:</w:t>
      </w:r>
    </w:p>
    <w:p w14:paraId="7ADEB11B" w14:textId="77777777" w:rsidR="003053BB" w:rsidRDefault="003053BB" w:rsidP="003053BB">
      <w:pPr>
        <w:pStyle w:val="NoSpacing"/>
      </w:pPr>
    </w:p>
    <w:p w14:paraId="4C3D4D19" w14:textId="77777777" w:rsidR="00DC2E3B" w:rsidRDefault="002103E4" w:rsidP="000E22D8">
      <w:pPr>
        <w:pStyle w:val="NoSpacing"/>
        <w:numPr>
          <w:ilvl w:val="2"/>
          <w:numId w:val="32"/>
        </w:numPr>
        <w:tabs>
          <w:tab w:val="clear" w:pos="2160"/>
          <w:tab w:val="left" w:pos="2250"/>
        </w:tabs>
      </w:pPr>
      <w:r w:rsidRPr="000F5DC3">
        <w:t>Fullness of 100 percent, including overlap, side hems, and necessary returns;</w:t>
      </w:r>
    </w:p>
    <w:p w14:paraId="66C38E53" w14:textId="77777777" w:rsidR="003053BB" w:rsidRDefault="003053BB" w:rsidP="003053BB">
      <w:pPr>
        <w:pStyle w:val="NoSpacing"/>
        <w:tabs>
          <w:tab w:val="clear" w:pos="2160"/>
          <w:tab w:val="left" w:pos="2250"/>
        </w:tabs>
        <w:ind w:left="1980"/>
      </w:pPr>
    </w:p>
    <w:p w14:paraId="7737E29C" w14:textId="77777777" w:rsidR="00DC2E3B" w:rsidRDefault="002103E4" w:rsidP="000E22D8">
      <w:pPr>
        <w:pStyle w:val="NoSpacing"/>
        <w:numPr>
          <w:ilvl w:val="2"/>
          <w:numId w:val="32"/>
        </w:numPr>
        <w:tabs>
          <w:tab w:val="clear" w:pos="2160"/>
          <w:tab w:val="left" w:pos="2250"/>
        </w:tabs>
      </w:pPr>
      <w:r w:rsidRPr="000F5DC3">
        <w:t>Double headings of 4 inches turned over a 4</w:t>
      </w:r>
      <w:r w:rsidRPr="000F5DC3">
        <w:noBreakHyphen/>
        <w:t>inch permanently finished stiffener;</w:t>
      </w:r>
    </w:p>
    <w:p w14:paraId="35FD806B" w14:textId="77777777" w:rsidR="003053BB" w:rsidRDefault="003053BB" w:rsidP="003053BB">
      <w:pPr>
        <w:pStyle w:val="NoSpacing"/>
        <w:tabs>
          <w:tab w:val="clear" w:pos="2160"/>
          <w:tab w:val="left" w:pos="2250"/>
        </w:tabs>
      </w:pPr>
    </w:p>
    <w:p w14:paraId="59346B8D" w14:textId="77777777" w:rsidR="00DC2E3B" w:rsidRDefault="002103E4" w:rsidP="000E22D8">
      <w:pPr>
        <w:pStyle w:val="NoSpacing"/>
        <w:numPr>
          <w:ilvl w:val="2"/>
          <w:numId w:val="32"/>
        </w:numPr>
        <w:tabs>
          <w:tab w:val="clear" w:pos="2160"/>
          <w:tab w:val="left" w:pos="2250"/>
        </w:tabs>
      </w:pPr>
      <w:r w:rsidRPr="000F5DC3">
        <w:t>Doubled side hems of 1</w:t>
      </w:r>
      <w:r w:rsidRPr="000F5DC3">
        <w:noBreakHyphen/>
        <w:t>1/2 inches; 4</w:t>
      </w:r>
      <w:r w:rsidRPr="000F5DC3">
        <w:noBreakHyphen/>
        <w:t>inch doubled and blind stitched bottom hems;</w:t>
      </w:r>
    </w:p>
    <w:p w14:paraId="4B0EE287" w14:textId="77777777" w:rsidR="003053BB" w:rsidRDefault="003053BB" w:rsidP="003053BB">
      <w:pPr>
        <w:pStyle w:val="NoSpacing"/>
        <w:tabs>
          <w:tab w:val="clear" w:pos="2160"/>
          <w:tab w:val="left" w:pos="2250"/>
        </w:tabs>
      </w:pPr>
    </w:p>
    <w:p w14:paraId="15153AE0" w14:textId="77777777" w:rsidR="00DC2E3B" w:rsidRDefault="002103E4" w:rsidP="000E22D8">
      <w:pPr>
        <w:pStyle w:val="NoSpacing"/>
        <w:numPr>
          <w:ilvl w:val="2"/>
          <w:numId w:val="32"/>
        </w:numPr>
        <w:tabs>
          <w:tab w:val="clear" w:pos="2160"/>
          <w:tab w:val="left" w:pos="2250"/>
        </w:tabs>
      </w:pPr>
      <w:r w:rsidRPr="000F5DC3">
        <w:t>Three</w:t>
      </w:r>
      <w:r w:rsidRPr="000F5DC3">
        <w:noBreakHyphen/>
        <w:t>fold pinch pleats;</w:t>
      </w:r>
    </w:p>
    <w:p w14:paraId="6A805114" w14:textId="77777777" w:rsidR="003053BB" w:rsidRDefault="003053BB" w:rsidP="003053BB">
      <w:pPr>
        <w:pStyle w:val="NoSpacing"/>
        <w:tabs>
          <w:tab w:val="clear" w:pos="2160"/>
          <w:tab w:val="left" w:pos="2250"/>
        </w:tabs>
      </w:pPr>
    </w:p>
    <w:p w14:paraId="57B364D3" w14:textId="77777777" w:rsidR="00DC2E3B" w:rsidRDefault="002103E4" w:rsidP="000E22D8">
      <w:pPr>
        <w:pStyle w:val="NoSpacing"/>
        <w:numPr>
          <w:ilvl w:val="2"/>
          <w:numId w:val="32"/>
        </w:numPr>
        <w:tabs>
          <w:tab w:val="clear" w:pos="2160"/>
          <w:tab w:val="left" w:pos="2250"/>
        </w:tabs>
      </w:pPr>
      <w:r w:rsidRPr="000F5DC3">
        <w:t>Safety stitched intermediate seams;</w:t>
      </w:r>
    </w:p>
    <w:p w14:paraId="182FD676" w14:textId="77777777" w:rsidR="003053BB" w:rsidRDefault="003053BB" w:rsidP="003053BB">
      <w:pPr>
        <w:pStyle w:val="NoSpacing"/>
        <w:tabs>
          <w:tab w:val="clear" w:pos="2160"/>
          <w:tab w:val="left" w:pos="2250"/>
        </w:tabs>
      </w:pPr>
    </w:p>
    <w:p w14:paraId="7E431E3E" w14:textId="77777777" w:rsidR="00DC2E3B" w:rsidRDefault="002103E4" w:rsidP="000E22D8">
      <w:pPr>
        <w:pStyle w:val="NoSpacing"/>
        <w:numPr>
          <w:ilvl w:val="2"/>
          <w:numId w:val="32"/>
        </w:numPr>
        <w:tabs>
          <w:tab w:val="clear" w:pos="2160"/>
          <w:tab w:val="left" w:pos="2250"/>
        </w:tabs>
      </w:pPr>
      <w:r w:rsidRPr="000F5DC3">
        <w:t>Matched patterns;</w:t>
      </w:r>
    </w:p>
    <w:p w14:paraId="6FEC2542" w14:textId="77777777" w:rsidR="003053BB" w:rsidRDefault="003053BB" w:rsidP="003053BB">
      <w:pPr>
        <w:pStyle w:val="NoSpacing"/>
        <w:tabs>
          <w:tab w:val="clear" w:pos="2160"/>
          <w:tab w:val="left" w:pos="2250"/>
        </w:tabs>
      </w:pPr>
    </w:p>
    <w:p w14:paraId="515E552E" w14:textId="77777777" w:rsidR="00DC2E3B" w:rsidRDefault="002103E4" w:rsidP="000E22D8">
      <w:pPr>
        <w:pStyle w:val="NoSpacing"/>
        <w:numPr>
          <w:ilvl w:val="2"/>
          <w:numId w:val="32"/>
        </w:numPr>
        <w:tabs>
          <w:tab w:val="clear" w:pos="2160"/>
          <w:tab w:val="left" w:pos="2250"/>
        </w:tabs>
      </w:pPr>
      <w:r w:rsidRPr="000F5DC3">
        <w:t>Tacked corners; and,</w:t>
      </w:r>
    </w:p>
    <w:p w14:paraId="2AF69776" w14:textId="77777777" w:rsidR="003053BB" w:rsidRDefault="003053BB" w:rsidP="003053BB">
      <w:pPr>
        <w:pStyle w:val="NoSpacing"/>
        <w:tabs>
          <w:tab w:val="clear" w:pos="2160"/>
          <w:tab w:val="left" w:pos="2250"/>
        </w:tabs>
      </w:pPr>
    </w:p>
    <w:p w14:paraId="511D43DC" w14:textId="77777777" w:rsidR="003053BB" w:rsidRDefault="002103E4" w:rsidP="000E22D8">
      <w:pPr>
        <w:pStyle w:val="NoSpacing"/>
        <w:numPr>
          <w:ilvl w:val="2"/>
          <w:numId w:val="32"/>
        </w:numPr>
        <w:tabs>
          <w:tab w:val="clear" w:pos="2160"/>
          <w:tab w:val="left" w:pos="2250"/>
        </w:tabs>
      </w:pPr>
      <w:r w:rsidRPr="000F5DC3">
        <w:t>No raw edges or exposed seams.</w:t>
      </w:r>
    </w:p>
    <w:p w14:paraId="6AC13F63" w14:textId="77777777" w:rsidR="003053BB" w:rsidRDefault="003053BB" w:rsidP="003053BB">
      <w:pPr>
        <w:pStyle w:val="NoSpacing"/>
        <w:tabs>
          <w:tab w:val="clear" w:pos="2160"/>
          <w:tab w:val="left" w:pos="2250"/>
        </w:tabs>
      </w:pPr>
    </w:p>
    <w:p w14:paraId="12A9AB75" w14:textId="77777777" w:rsidR="002103E4" w:rsidRPr="003053BB" w:rsidRDefault="002103E4" w:rsidP="000E22D8">
      <w:pPr>
        <w:pStyle w:val="NoSpacing"/>
        <w:numPr>
          <w:ilvl w:val="0"/>
          <w:numId w:val="32"/>
        </w:numPr>
        <w:ind w:left="1800"/>
      </w:pPr>
      <w:r w:rsidRPr="000F5DC3">
        <w:t xml:space="preserve">Use of existing draperies must be approved by the </w:t>
      </w:r>
      <w:r>
        <w:t>Government</w:t>
      </w:r>
      <w:r w:rsidRPr="000F5DC3">
        <w:t>.</w:t>
      </w:r>
    </w:p>
    <w:p w14:paraId="748AFCA4" w14:textId="77777777" w:rsidR="00D371BE" w:rsidRPr="00A833F6" w:rsidRDefault="00D371BE" w:rsidP="00B52CDF">
      <w:pPr>
        <w:pStyle w:val="NoSpacing"/>
        <w:rPr>
          <w:b/>
          <w:caps/>
          <w:vanish/>
        </w:rPr>
      </w:pPr>
    </w:p>
    <w:p w14:paraId="130B1C56" w14:textId="77777777" w:rsidR="00AE4B33" w:rsidRDefault="00AE4B33" w:rsidP="00B52CDF">
      <w:pPr>
        <w:pStyle w:val="NoSpacing"/>
      </w:pPr>
    </w:p>
    <w:p w14:paraId="2C4AD35B" w14:textId="14B7E11E" w:rsidR="002103E4" w:rsidRPr="009456D6" w:rsidRDefault="002103E4" w:rsidP="00423C69">
      <w:pPr>
        <w:pStyle w:val="Heading2"/>
        <w:keepNext w:val="0"/>
        <w:widowControl/>
        <w:numPr>
          <w:ilvl w:val="1"/>
          <w:numId w:val="4"/>
        </w:numPr>
        <w:tabs>
          <w:tab w:val="clear" w:pos="720"/>
        </w:tabs>
        <w:suppressAutoHyphens/>
        <w:ind w:left="0" w:firstLine="0"/>
        <w:contextualSpacing/>
        <w:rPr>
          <w:b/>
          <w:highlight w:val="yellow"/>
        </w:rPr>
      </w:pPr>
      <w:bookmarkStart w:id="451" w:name="_Toc414866960"/>
      <w:bookmarkStart w:id="452" w:name="_Toc414876894"/>
      <w:bookmarkStart w:id="453" w:name="_Toc415071536"/>
      <w:bookmarkStart w:id="454" w:name="_Toc459311850"/>
      <w:bookmarkStart w:id="455" w:name="_Toc115168609"/>
      <w:bookmarkEnd w:id="451"/>
      <w:bookmarkEnd w:id="452"/>
      <w:bookmarkEnd w:id="453"/>
      <w:r w:rsidRPr="009456D6">
        <w:rPr>
          <w:b/>
          <w:highlight w:val="yellow"/>
        </w:rPr>
        <w:t>DOORS:</w:t>
      </w:r>
      <w:r w:rsidR="006E589B" w:rsidRPr="009456D6">
        <w:rPr>
          <w:b/>
          <w:highlight w:val="yellow"/>
        </w:rPr>
        <w:t xml:space="preserve"> </w:t>
      </w:r>
      <w:r w:rsidRPr="009456D6">
        <w:rPr>
          <w:b/>
          <w:highlight w:val="yellow"/>
        </w:rPr>
        <w:t>SUITE ENTRY (</w:t>
      </w:r>
      <w:r w:rsidR="008853A3" w:rsidRPr="009456D6">
        <w:rPr>
          <w:b/>
          <w:highlight w:val="yellow"/>
        </w:rPr>
        <w:t>OCT 20</w:t>
      </w:r>
      <w:r w:rsidR="009E74EF" w:rsidRPr="009456D6">
        <w:rPr>
          <w:b/>
          <w:highlight w:val="yellow"/>
        </w:rPr>
        <w:t>22</w:t>
      </w:r>
      <w:r w:rsidRPr="009456D6">
        <w:rPr>
          <w:b/>
          <w:highlight w:val="yellow"/>
        </w:rPr>
        <w:t>)</w:t>
      </w:r>
      <w:bookmarkEnd w:id="454"/>
      <w:bookmarkEnd w:id="455"/>
    </w:p>
    <w:p w14:paraId="4D9B01CE" w14:textId="77777777" w:rsidR="002103E4" w:rsidRPr="006E1993" w:rsidRDefault="002103E4" w:rsidP="00B52CDF">
      <w:pPr>
        <w:pStyle w:val="NoSpacing"/>
      </w:pPr>
    </w:p>
    <w:p w14:paraId="4EA11B12" w14:textId="77777777" w:rsidR="002103E4" w:rsidRPr="009456D6" w:rsidRDefault="002103E4" w:rsidP="000E22D8">
      <w:pPr>
        <w:pStyle w:val="NoSpacing"/>
        <w:numPr>
          <w:ilvl w:val="0"/>
          <w:numId w:val="61"/>
        </w:numPr>
        <w:rPr>
          <w:highlight w:val="yellow"/>
        </w:rPr>
      </w:pPr>
      <w:r w:rsidRPr="006E1993">
        <w:t xml:space="preserve">Suite entry doors shall be provided as part of the </w:t>
      </w:r>
      <w:r>
        <w:t>TIs</w:t>
      </w:r>
      <w:r w:rsidRPr="006E1993">
        <w:t xml:space="preserve"> and shall have a minimum clear opening of 32" wide x 84" high (per leaf).</w:t>
      </w:r>
      <w:r w:rsidR="006E589B">
        <w:t xml:space="preserve"> </w:t>
      </w:r>
      <w:r w:rsidRPr="006E1993">
        <w:t>Doors shall meet the requirements of being a flush, solid core, 1</w:t>
      </w:r>
      <w:r w:rsidRPr="006E1993">
        <w:noBreakHyphen/>
        <w:t>3/4</w:t>
      </w:r>
      <w:r w:rsidRPr="006E1993">
        <w:noBreakHyphen/>
        <w:t>inch thick, wood door with a natural wood veneer face or an equivalent pre</w:t>
      </w:r>
      <w:r w:rsidRPr="006E1993">
        <w:noBreakHyphen/>
        <w:t xml:space="preserve">approved by the </w:t>
      </w:r>
      <w:r>
        <w:t>Government</w:t>
      </w:r>
      <w:r w:rsidRPr="006E1993">
        <w:t>.</w:t>
      </w:r>
      <w:r w:rsidR="006E589B">
        <w:t xml:space="preserve"> </w:t>
      </w:r>
      <w:r w:rsidRPr="006E1993">
        <w:t>Hollow core wood doors are not acceptable.</w:t>
      </w:r>
      <w:r w:rsidR="006E589B">
        <w:t xml:space="preserve"> </w:t>
      </w:r>
      <w:r w:rsidRPr="006E1993">
        <w:t>They shall be operable by a single effort; and shall meet the requirement of NFPA 101, Life Safety Code</w:t>
      </w:r>
      <w:r>
        <w:t xml:space="preserve"> or the International Building Code</w:t>
      </w:r>
      <w:r w:rsidRPr="006E1993">
        <w:t xml:space="preserve"> (current as of the Lease</w:t>
      </w:r>
      <w:r w:rsidR="004273FA">
        <w:t xml:space="preserve"> Award Date</w:t>
      </w:r>
      <w:r w:rsidRPr="006E1993">
        <w:t>)</w:t>
      </w:r>
      <w:r w:rsidRPr="009456D6">
        <w:rPr>
          <w:highlight w:val="yellow"/>
        </w:rPr>
        <w:t>.</w:t>
      </w:r>
      <w:r w:rsidR="006E589B" w:rsidRPr="009456D6">
        <w:rPr>
          <w:highlight w:val="yellow"/>
        </w:rPr>
        <w:t xml:space="preserve"> </w:t>
      </w:r>
      <w:r w:rsidRPr="009456D6">
        <w:rPr>
          <w:highlight w:val="yellow"/>
        </w:rPr>
        <w:t xml:space="preserve">Doors shall be </w:t>
      </w:r>
      <w:r w:rsidRPr="009456D6">
        <w:rPr>
          <w:highlight w:val="yellow"/>
        </w:rPr>
        <w:lastRenderedPageBreak/>
        <w:t xml:space="preserve">installed in a metal frame assembly which is primed and finished with a low VOC </w:t>
      </w:r>
      <w:r w:rsidR="000125E5" w:rsidRPr="009456D6">
        <w:rPr>
          <w:highlight w:val="yellow"/>
        </w:rPr>
        <w:t>semi-gloss</w:t>
      </w:r>
      <w:r w:rsidRPr="009456D6">
        <w:rPr>
          <w:highlight w:val="yellow"/>
        </w:rPr>
        <w:t xml:space="preserve"> oil-based paint finish </w:t>
      </w:r>
      <w:r w:rsidR="008853A3" w:rsidRPr="009456D6">
        <w:rPr>
          <w:highlight w:val="yellow"/>
        </w:rPr>
        <w:t xml:space="preserve">that does not result in indoor air quality levels above 0.016 parts per million (ppm) of formaldehyde. </w:t>
      </w:r>
    </w:p>
    <w:p w14:paraId="15985636" w14:textId="77777777" w:rsidR="008853A3" w:rsidRDefault="008853A3" w:rsidP="00020A3F">
      <w:pPr>
        <w:pStyle w:val="NoSpacing"/>
        <w:ind w:left="1080"/>
      </w:pPr>
    </w:p>
    <w:p w14:paraId="103012D6" w14:textId="61532321" w:rsidR="00A83C96" w:rsidRPr="009456D6" w:rsidRDefault="00A83C96" w:rsidP="003053BB">
      <w:pPr>
        <w:pStyle w:val="NoSpacing"/>
        <w:keepNext/>
        <w:ind w:left="720"/>
        <w:rPr>
          <w:rFonts w:cs="Arial"/>
          <w:caps/>
          <w:vanish/>
          <w:color w:val="0000FF"/>
          <w:szCs w:val="16"/>
          <w:highlight w:val="yellow"/>
        </w:rPr>
      </w:pPr>
      <w:r w:rsidRPr="009456D6">
        <w:rPr>
          <w:rFonts w:cs="Arial"/>
          <w:b/>
          <w:caps/>
          <w:vanish/>
          <w:color w:val="0000FF"/>
          <w:szCs w:val="16"/>
          <w:highlight w:val="yellow"/>
        </w:rPr>
        <w:t>Action required</w:t>
      </w:r>
      <w:r w:rsidRPr="009456D6">
        <w:rPr>
          <w:rFonts w:cs="Arial"/>
          <w:caps/>
          <w:vanish/>
          <w:color w:val="0000FF"/>
          <w:szCs w:val="16"/>
          <w:highlight w:val="yellow"/>
        </w:rPr>
        <w:t>: use SUB-PARAGRAPH B for actions expected to total 10,000 rsf or GREATER.</w:t>
      </w:r>
      <w:r w:rsidR="007455E8" w:rsidRPr="009456D6">
        <w:rPr>
          <w:rFonts w:cs="Arial"/>
          <w:caps/>
          <w:vanish/>
          <w:color w:val="0000FF"/>
          <w:szCs w:val="16"/>
          <w:highlight w:val="yellow"/>
        </w:rPr>
        <w:t xml:space="preserve"> </w:t>
      </w:r>
      <w:r w:rsidRPr="009456D6">
        <w:rPr>
          <w:rFonts w:cs="Arial"/>
          <w:caps/>
          <w:vanish/>
          <w:color w:val="0000FF"/>
          <w:szCs w:val="16"/>
          <w:highlight w:val="yellow"/>
        </w:rPr>
        <w:t>delete for actions less than 10,000 rsf.</w:t>
      </w:r>
    </w:p>
    <w:p w14:paraId="1F4F5E95" w14:textId="4D9B5BED" w:rsidR="008853A3" w:rsidRPr="009456D6" w:rsidRDefault="008853A3" w:rsidP="000E22D8">
      <w:pPr>
        <w:pStyle w:val="NoSpacing"/>
        <w:numPr>
          <w:ilvl w:val="0"/>
          <w:numId w:val="61"/>
        </w:numPr>
        <w:jc w:val="left"/>
        <w:rPr>
          <w:highlight w:val="yellow"/>
        </w:rPr>
      </w:pPr>
      <w:r w:rsidRPr="009456D6">
        <w:rPr>
          <w:highlight w:val="yellow"/>
        </w:rPr>
        <w:t>For leases 10,000 RSF or greater, the paint finish must meet applicable, statutory environmentally preferable criteria</w:t>
      </w:r>
      <w:r w:rsidR="008B7DE0" w:rsidRPr="009456D6">
        <w:rPr>
          <w:highlight w:val="yellow"/>
        </w:rPr>
        <w:t xml:space="preserve"> </w:t>
      </w:r>
      <w:r w:rsidRPr="009456D6">
        <w:rPr>
          <w:highlight w:val="yellow"/>
        </w:rPr>
        <w:t xml:space="preserve">as outlined in the Green Procurement Compilation at </w:t>
      </w:r>
      <w:hyperlink r:id="rId28" w:history="1">
        <w:r w:rsidR="008B7DE0" w:rsidRPr="009456D6">
          <w:rPr>
            <w:rStyle w:val="Hyperlink"/>
            <w:highlight w:val="yellow"/>
          </w:rPr>
          <w:t>HTTPS://SFTOOL.GOV/GREENPROCUREMENT/</w:t>
        </w:r>
      </w:hyperlink>
      <w:r w:rsidRPr="009456D6">
        <w:rPr>
          <w:highlight w:val="yellow"/>
        </w:rPr>
        <w:t>.</w:t>
      </w:r>
    </w:p>
    <w:p w14:paraId="42EC2E81" w14:textId="77777777" w:rsidR="008853A3" w:rsidRPr="006E1993" w:rsidRDefault="008853A3" w:rsidP="00020A3F">
      <w:pPr>
        <w:pStyle w:val="NoSpacing"/>
        <w:ind w:left="1080"/>
      </w:pPr>
    </w:p>
    <w:p w14:paraId="79C0E36D" w14:textId="77777777" w:rsidR="008738E3" w:rsidRPr="006E1993" w:rsidRDefault="008738E3" w:rsidP="00B52CDF">
      <w:pPr>
        <w:pStyle w:val="NoSpacing"/>
      </w:pPr>
    </w:p>
    <w:p w14:paraId="77E1C142" w14:textId="6D3B3539" w:rsidR="002103E4" w:rsidRPr="009456D6" w:rsidRDefault="002103E4" w:rsidP="00423C69">
      <w:pPr>
        <w:pStyle w:val="Heading2"/>
        <w:keepNext w:val="0"/>
        <w:widowControl/>
        <w:numPr>
          <w:ilvl w:val="1"/>
          <w:numId w:val="4"/>
        </w:numPr>
        <w:tabs>
          <w:tab w:val="clear" w:pos="720"/>
        </w:tabs>
        <w:suppressAutoHyphens/>
        <w:ind w:left="0" w:firstLine="0"/>
        <w:contextualSpacing/>
        <w:rPr>
          <w:b/>
          <w:highlight w:val="yellow"/>
        </w:rPr>
      </w:pPr>
      <w:bookmarkStart w:id="456" w:name="_Toc459311851"/>
      <w:bookmarkStart w:id="457" w:name="_Toc115168610"/>
      <w:r w:rsidRPr="009456D6">
        <w:rPr>
          <w:b/>
          <w:highlight w:val="yellow"/>
        </w:rPr>
        <w:t>DOORS:</w:t>
      </w:r>
      <w:r w:rsidR="006E589B" w:rsidRPr="009456D6">
        <w:rPr>
          <w:b/>
          <w:highlight w:val="yellow"/>
        </w:rPr>
        <w:t xml:space="preserve"> </w:t>
      </w:r>
      <w:r w:rsidRPr="009456D6">
        <w:rPr>
          <w:b/>
          <w:highlight w:val="yellow"/>
        </w:rPr>
        <w:t>INTERIOR (</w:t>
      </w:r>
      <w:r w:rsidR="008853A3" w:rsidRPr="009456D6">
        <w:rPr>
          <w:b/>
          <w:highlight w:val="yellow"/>
        </w:rPr>
        <w:t>OCT 20</w:t>
      </w:r>
      <w:r w:rsidR="009E74EF" w:rsidRPr="009456D6">
        <w:rPr>
          <w:b/>
          <w:highlight w:val="yellow"/>
        </w:rPr>
        <w:t>22</w:t>
      </w:r>
      <w:r w:rsidRPr="009456D6">
        <w:rPr>
          <w:b/>
          <w:highlight w:val="yellow"/>
        </w:rPr>
        <w:t>)</w:t>
      </w:r>
      <w:bookmarkEnd w:id="456"/>
      <w:bookmarkEnd w:id="457"/>
    </w:p>
    <w:p w14:paraId="2ABFFA23" w14:textId="77777777" w:rsidR="001D63DC" w:rsidRPr="00BD2D67" w:rsidRDefault="001D63DC" w:rsidP="00B52CDF">
      <w:pPr>
        <w:pStyle w:val="NoSpacing"/>
      </w:pPr>
    </w:p>
    <w:p w14:paraId="21EBDF9E" w14:textId="77777777" w:rsidR="008853A3" w:rsidRPr="009456D6" w:rsidRDefault="002103E4" w:rsidP="000E22D8">
      <w:pPr>
        <w:pStyle w:val="NoSpacing"/>
        <w:numPr>
          <w:ilvl w:val="0"/>
          <w:numId w:val="62"/>
        </w:numPr>
        <w:ind w:left="1080"/>
        <w:rPr>
          <w:highlight w:val="yellow"/>
        </w:rPr>
      </w:pPr>
      <w:r w:rsidRPr="006E1993">
        <w:t xml:space="preserve">Doors within the </w:t>
      </w:r>
      <w:r w:rsidR="00F412D3">
        <w:t>Space</w:t>
      </w:r>
      <w:r w:rsidRPr="006E1993">
        <w:t xml:space="preserve"> shall be provided as part of the </w:t>
      </w:r>
      <w:r>
        <w:t>TIs</w:t>
      </w:r>
      <w:r w:rsidRPr="006E1993">
        <w:t xml:space="preserve"> and shall have a minimum clear opening of 32" wide x 80" high.</w:t>
      </w:r>
      <w:r w:rsidR="006E589B">
        <w:t xml:space="preserve"> </w:t>
      </w:r>
      <w:r w:rsidRPr="006E1993">
        <w:t>Doors shall be flush, solid core, wood with a natural wood veneer face or an equivalent door pre</w:t>
      </w:r>
      <w:r w:rsidRPr="006E1993">
        <w:noBreakHyphen/>
        <w:t xml:space="preserve">approved by the </w:t>
      </w:r>
      <w:r>
        <w:t>LCO</w:t>
      </w:r>
      <w:r w:rsidRPr="006E1993">
        <w:t>.</w:t>
      </w:r>
      <w:r w:rsidR="006E589B">
        <w:t xml:space="preserve"> </w:t>
      </w:r>
      <w:r w:rsidRPr="006E1993">
        <w:t>Hollow core wood doors are not acceptable.</w:t>
      </w:r>
      <w:r w:rsidR="006E589B">
        <w:t xml:space="preserve"> </w:t>
      </w:r>
      <w:r w:rsidRPr="006E1993">
        <w:t>They shall be operable with a single effort, and shall meet the requirements of NFPA 101, Life Safety Code</w:t>
      </w:r>
      <w:r>
        <w:t xml:space="preserve"> or the International Building Code</w:t>
      </w:r>
      <w:r w:rsidRPr="006E1993">
        <w:t xml:space="preserve"> (current as of the Lease</w:t>
      </w:r>
      <w:r w:rsidR="004273FA">
        <w:t xml:space="preserve"> Award Date</w:t>
      </w:r>
      <w:r w:rsidRPr="009456D6">
        <w:rPr>
          <w:highlight w:val="yellow"/>
        </w:rPr>
        <w:t>).</w:t>
      </w:r>
      <w:r w:rsidR="006E589B" w:rsidRPr="009456D6">
        <w:rPr>
          <w:highlight w:val="yellow"/>
        </w:rPr>
        <w:t xml:space="preserve"> </w:t>
      </w:r>
      <w:r w:rsidRPr="009456D6">
        <w:rPr>
          <w:highlight w:val="yellow"/>
        </w:rPr>
        <w:t xml:space="preserve">Doors shall be installed in a metal frame assembly which is primed and finished with a low VOC </w:t>
      </w:r>
      <w:r w:rsidR="00547E93" w:rsidRPr="009456D6">
        <w:rPr>
          <w:highlight w:val="yellow"/>
        </w:rPr>
        <w:t>semi-gloss</w:t>
      </w:r>
      <w:r w:rsidRPr="009456D6">
        <w:rPr>
          <w:highlight w:val="yellow"/>
        </w:rPr>
        <w:t xml:space="preserve"> oil-based paint </w:t>
      </w:r>
      <w:r w:rsidR="008853A3" w:rsidRPr="009456D6">
        <w:rPr>
          <w:highlight w:val="yellow"/>
        </w:rPr>
        <w:t>and which does not result in indoor air quality levels above 0.016 parts per million (ppm) of formaldehyde.</w:t>
      </w:r>
    </w:p>
    <w:p w14:paraId="70EE6E23" w14:textId="77777777" w:rsidR="008853A3" w:rsidRDefault="008853A3" w:rsidP="008853A3">
      <w:pPr>
        <w:pStyle w:val="NoSpacing"/>
        <w:ind w:left="1080" w:hanging="360"/>
      </w:pPr>
    </w:p>
    <w:p w14:paraId="06042855" w14:textId="3F23A18E" w:rsidR="008853A3" w:rsidRPr="009456D6" w:rsidRDefault="008853A3" w:rsidP="00B2558F">
      <w:pPr>
        <w:pStyle w:val="NoSpacing"/>
        <w:keepNext/>
        <w:ind w:left="720"/>
        <w:rPr>
          <w:rFonts w:cs="Arial"/>
          <w:caps/>
          <w:vanish/>
          <w:color w:val="0000FF"/>
          <w:szCs w:val="16"/>
          <w:highlight w:val="yellow"/>
        </w:rPr>
      </w:pPr>
      <w:r w:rsidRPr="009456D6">
        <w:rPr>
          <w:rFonts w:cs="Arial"/>
          <w:b/>
          <w:caps/>
          <w:vanish/>
          <w:color w:val="0000FF"/>
          <w:szCs w:val="16"/>
          <w:highlight w:val="yellow"/>
        </w:rPr>
        <w:t>Action required</w:t>
      </w:r>
      <w:r w:rsidRPr="009456D6">
        <w:rPr>
          <w:rFonts w:cs="Arial"/>
          <w:caps/>
          <w:vanish/>
          <w:color w:val="0000FF"/>
          <w:szCs w:val="16"/>
          <w:highlight w:val="yellow"/>
        </w:rPr>
        <w:t>: use SUB-PARAGRAPH B for actions expected to total 10,000 rsf or GREATER.</w:t>
      </w:r>
      <w:r w:rsidR="007455E8" w:rsidRPr="009456D6">
        <w:rPr>
          <w:rFonts w:cs="Arial"/>
          <w:caps/>
          <w:vanish/>
          <w:color w:val="0000FF"/>
          <w:szCs w:val="16"/>
          <w:highlight w:val="yellow"/>
        </w:rPr>
        <w:t xml:space="preserve"> </w:t>
      </w:r>
      <w:r w:rsidRPr="009456D6">
        <w:rPr>
          <w:rFonts w:cs="Arial"/>
          <w:caps/>
          <w:vanish/>
          <w:color w:val="0000FF"/>
          <w:szCs w:val="16"/>
          <w:highlight w:val="yellow"/>
        </w:rPr>
        <w:t>delete for actions less than 10,000 rsf.</w:t>
      </w:r>
    </w:p>
    <w:p w14:paraId="688C02D8" w14:textId="6779FEBA" w:rsidR="008853A3" w:rsidRPr="008738E3" w:rsidRDefault="008853A3" w:rsidP="008853A3">
      <w:pPr>
        <w:pStyle w:val="NoSpacing"/>
        <w:ind w:left="1080" w:hanging="360"/>
        <w:rPr>
          <w:rStyle w:val="Strong"/>
          <w:rFonts w:cs="Arial"/>
          <w:b w:val="0"/>
          <w:caps w:val="0"/>
          <w:szCs w:val="16"/>
        </w:rPr>
      </w:pPr>
      <w:r w:rsidRPr="009456D6">
        <w:rPr>
          <w:highlight w:val="yellow"/>
        </w:rPr>
        <w:t>B.</w:t>
      </w:r>
      <w:r w:rsidRPr="009456D6">
        <w:rPr>
          <w:highlight w:val="yellow"/>
        </w:rPr>
        <w:tab/>
        <w:t xml:space="preserve">For leases 10,000 RSF or greater, the paint finish must meet applicable, statutory environmentally preferable criteria as outlined in the Green Procurement Compilation at </w:t>
      </w:r>
      <w:hyperlink r:id="rId29" w:history="1">
        <w:r w:rsidR="008B7DE0" w:rsidRPr="009456D6">
          <w:rPr>
            <w:rStyle w:val="Hyperlink"/>
            <w:highlight w:val="yellow"/>
          </w:rPr>
          <w:t>HTTPS://SFTOOL.GOV/GREENPROCUREMENT/</w:t>
        </w:r>
      </w:hyperlink>
      <w:r w:rsidRPr="009456D6">
        <w:rPr>
          <w:highlight w:val="yellow"/>
        </w:rPr>
        <w:t>.</w:t>
      </w:r>
    </w:p>
    <w:p w14:paraId="5E55FAA0" w14:textId="77777777" w:rsidR="002103E4" w:rsidRPr="006E1993" w:rsidRDefault="002103E4" w:rsidP="00B2558F">
      <w:pPr>
        <w:pStyle w:val="NoSpacing"/>
      </w:pPr>
    </w:p>
    <w:p w14:paraId="237CA405" w14:textId="77777777" w:rsidR="00DD5081" w:rsidRPr="006E1993" w:rsidRDefault="00DD5081" w:rsidP="00B52CDF">
      <w:pPr>
        <w:pStyle w:val="NoSpacing"/>
      </w:pPr>
    </w:p>
    <w:p w14:paraId="7FAD09C3" w14:textId="77777777" w:rsidR="002103E4" w:rsidRPr="009456D6" w:rsidRDefault="002103E4" w:rsidP="00423C69">
      <w:pPr>
        <w:pStyle w:val="Heading2"/>
        <w:keepNext w:val="0"/>
        <w:widowControl/>
        <w:numPr>
          <w:ilvl w:val="1"/>
          <w:numId w:val="4"/>
        </w:numPr>
        <w:tabs>
          <w:tab w:val="clear" w:pos="720"/>
        </w:tabs>
        <w:suppressAutoHyphens/>
        <w:ind w:left="0" w:firstLine="0"/>
        <w:contextualSpacing/>
        <w:rPr>
          <w:b/>
          <w:highlight w:val="yellow"/>
        </w:rPr>
      </w:pPr>
      <w:bookmarkStart w:id="458" w:name="_Toc459311852"/>
      <w:bookmarkStart w:id="459" w:name="_Toc115168611"/>
      <w:r w:rsidRPr="009456D6">
        <w:rPr>
          <w:b/>
          <w:highlight w:val="yellow"/>
        </w:rPr>
        <w:t>DOORS:</w:t>
      </w:r>
      <w:r w:rsidR="006E589B" w:rsidRPr="009456D6">
        <w:rPr>
          <w:b/>
          <w:highlight w:val="yellow"/>
        </w:rPr>
        <w:t xml:space="preserve"> </w:t>
      </w:r>
      <w:r w:rsidRPr="009456D6">
        <w:rPr>
          <w:b/>
          <w:highlight w:val="yellow"/>
        </w:rPr>
        <w:t>HARDWARE (</w:t>
      </w:r>
      <w:r w:rsidR="00D75177" w:rsidRPr="009456D6">
        <w:rPr>
          <w:b/>
          <w:highlight w:val="yellow"/>
        </w:rPr>
        <w:t>SEP</w:t>
      </w:r>
      <w:r w:rsidR="0086289B" w:rsidRPr="009456D6">
        <w:rPr>
          <w:b/>
          <w:highlight w:val="yellow"/>
        </w:rPr>
        <w:t xml:space="preserve"> 2013</w:t>
      </w:r>
      <w:r w:rsidRPr="009456D6">
        <w:rPr>
          <w:b/>
          <w:highlight w:val="yellow"/>
        </w:rPr>
        <w:t>)</w:t>
      </w:r>
      <w:bookmarkEnd w:id="458"/>
      <w:bookmarkEnd w:id="459"/>
    </w:p>
    <w:p w14:paraId="2C5C75A7" w14:textId="77777777" w:rsidR="005E2267" w:rsidRPr="006E1993" w:rsidRDefault="005E2267" w:rsidP="00B52CDF">
      <w:pPr>
        <w:pStyle w:val="NoSpacing"/>
      </w:pPr>
    </w:p>
    <w:p w14:paraId="721A4C3A" w14:textId="77777777" w:rsidR="002103E4" w:rsidRPr="006E1993" w:rsidRDefault="002103E4" w:rsidP="00DD5081">
      <w:pPr>
        <w:pStyle w:val="NoSpacing"/>
        <w:suppressAutoHyphens/>
        <w:ind w:left="720"/>
      </w:pPr>
      <w:r w:rsidRPr="006E1993">
        <w:t>Doors shall have door handles or door pulls with heavyweight hinges.</w:t>
      </w:r>
      <w:r w:rsidR="006E589B">
        <w:t xml:space="preserve"> </w:t>
      </w:r>
      <w:r w:rsidRPr="009456D6">
        <w:rPr>
          <w:highlight w:val="yellow"/>
        </w:rPr>
        <w:t>The Lessor is encouraged to avoid the use of chrome-plated hardware.</w:t>
      </w:r>
      <w:r w:rsidR="006E589B">
        <w:t xml:space="preserve"> </w:t>
      </w:r>
      <w:r w:rsidRPr="006E1993">
        <w:t>All doors shall have corresponding doorstops (wall- or floor-mounted) and silencers.</w:t>
      </w:r>
      <w:r w:rsidR="006E589B">
        <w:t xml:space="preserve"> </w:t>
      </w:r>
      <w:r w:rsidRPr="006E1993">
        <w:t xml:space="preserve">All door entrances leading into the </w:t>
      </w:r>
      <w:r w:rsidR="00F412D3">
        <w:t>Space</w:t>
      </w:r>
      <w:r w:rsidRPr="006E1993">
        <w:t xml:space="preserve"> from public corridors and exterior doors shall have automatic door closers.</w:t>
      </w:r>
      <w:r w:rsidR="006E589B">
        <w:t xml:space="preserve"> </w:t>
      </w:r>
      <w:r w:rsidRPr="006E1993">
        <w:t>Doors designated by the Government shall be equipped with 5-pin, tumbler cylinder locks and strike plates.</w:t>
      </w:r>
      <w:r w:rsidR="006E589B">
        <w:t xml:space="preserve"> </w:t>
      </w:r>
      <w:r w:rsidRPr="006E1993">
        <w:t>All locks shall be master keyed.</w:t>
      </w:r>
      <w:r w:rsidR="006E589B">
        <w:t xml:space="preserve"> </w:t>
      </w:r>
      <w:r w:rsidRPr="006E1993">
        <w:t>Furnish at least two master keys for each lock to the Government.</w:t>
      </w:r>
      <w:r w:rsidR="006E589B">
        <w:t xml:space="preserve"> </w:t>
      </w:r>
      <w:r w:rsidRPr="006E1993">
        <w:t>Any exterior entrance shall have a high security lock, with appropriate key control procedures, as determined by Government specifications.</w:t>
      </w:r>
      <w:r w:rsidR="006E589B">
        <w:t xml:space="preserve"> </w:t>
      </w:r>
      <w:r w:rsidRPr="006E1993">
        <w:t>Hinge pins and hasps shall be secured against unauthorized removal by using spot welds or pinned mounting bolts.</w:t>
      </w:r>
      <w:r w:rsidR="006E589B">
        <w:t xml:space="preserve"> </w:t>
      </w:r>
      <w:r w:rsidRPr="006E1993">
        <w:t xml:space="preserve">The exterior side of the door shall have a lock guard or astragal to prevent </w:t>
      </w:r>
      <w:r>
        <w:t>tampering</w:t>
      </w:r>
      <w:r w:rsidRPr="006E1993">
        <w:t xml:space="preserve"> of the latch hardware.</w:t>
      </w:r>
      <w:r w:rsidR="006E589B">
        <w:t xml:space="preserve"> </w:t>
      </w:r>
      <w:r w:rsidRPr="006E1993">
        <w:t>Doors used for egress only shall not have any operable exterior hardware.</w:t>
      </w:r>
      <w:r w:rsidR="006E589B">
        <w:t xml:space="preserve"> </w:t>
      </w:r>
      <w:r w:rsidRPr="006E1993">
        <w:t>All security-locking arrangements on doors used for egress shall comp</w:t>
      </w:r>
      <w:r>
        <w:t>ly with requirements of NFPA</w:t>
      </w:r>
      <w:r w:rsidR="0086289B">
        <w:t xml:space="preserve"> </w:t>
      </w:r>
      <w:r w:rsidRPr="006E1993">
        <w:t>101</w:t>
      </w:r>
      <w:r w:rsidR="000125E5">
        <w:t xml:space="preserve"> </w:t>
      </w:r>
      <w:r>
        <w:t xml:space="preserve">or the International Building Code </w:t>
      </w:r>
      <w:r w:rsidRPr="006E1993">
        <w:t>current as of the Lease</w:t>
      </w:r>
      <w:r w:rsidR="0086289B">
        <w:t xml:space="preserve"> Award Date</w:t>
      </w:r>
      <w:r>
        <w:t>.</w:t>
      </w:r>
    </w:p>
    <w:p w14:paraId="75EB2EA0" w14:textId="77777777" w:rsidR="002103E4" w:rsidRDefault="002103E4" w:rsidP="00B52CDF">
      <w:pPr>
        <w:pStyle w:val="NoSpacing"/>
        <w:rPr>
          <w:b/>
        </w:rPr>
      </w:pPr>
    </w:p>
    <w:p w14:paraId="5A689D25" w14:textId="77777777" w:rsidR="00AE4B33" w:rsidRPr="00990374" w:rsidRDefault="00AE4B33" w:rsidP="00B52CDF">
      <w:pPr>
        <w:pStyle w:val="NoSpacing"/>
        <w:rPr>
          <w:b/>
        </w:rPr>
      </w:pPr>
    </w:p>
    <w:p w14:paraId="7A61795E" w14:textId="07B37BDD" w:rsidR="006D75B7" w:rsidRPr="00AE4B33" w:rsidRDefault="006D75B7" w:rsidP="00AE4B33">
      <w:pPr>
        <w:tabs>
          <w:tab w:val="left" w:pos="540"/>
        </w:tabs>
        <w:suppressAutoHyphens/>
        <w:rPr>
          <w:rFonts w:cs="Arial"/>
          <w:caps/>
          <w:vanish/>
          <w:color w:val="0000FF"/>
          <w:szCs w:val="16"/>
        </w:rPr>
      </w:pPr>
      <w:r w:rsidRPr="00990374">
        <w:rPr>
          <w:rStyle w:val="Strong"/>
          <w:rFonts w:cs="Arial"/>
          <w:szCs w:val="16"/>
        </w:rPr>
        <w:t>ACTION REQUIRED</w:t>
      </w:r>
      <w:r w:rsidRPr="00990374">
        <w:rPr>
          <w:rStyle w:val="Strong"/>
          <w:rFonts w:cs="Arial"/>
          <w:b w:val="0"/>
          <w:szCs w:val="16"/>
        </w:rPr>
        <w:t>:</w:t>
      </w:r>
      <w:r w:rsidR="007455E8">
        <w:rPr>
          <w:rStyle w:val="Strong"/>
          <w:rFonts w:cs="Arial"/>
          <w:b w:val="0"/>
          <w:szCs w:val="16"/>
        </w:rPr>
        <w:t xml:space="preserve"> </w:t>
      </w:r>
      <w:r>
        <w:rPr>
          <w:rStyle w:val="Strong"/>
          <w:rFonts w:cs="Arial"/>
          <w:b w:val="0"/>
          <w:szCs w:val="16"/>
        </w:rPr>
        <w:t xml:space="preserve">OPTIONAL paragraph. </w:t>
      </w:r>
      <w:r w:rsidR="005B3732">
        <w:rPr>
          <w:rStyle w:val="Strong"/>
          <w:rFonts w:cs="Arial"/>
          <w:b w:val="0"/>
          <w:szCs w:val="16"/>
        </w:rPr>
        <w:t xml:space="preserve">may be </w:t>
      </w:r>
      <w:r>
        <w:rPr>
          <w:rStyle w:val="Strong"/>
          <w:rFonts w:cs="Arial"/>
          <w:b w:val="0"/>
          <w:szCs w:val="16"/>
        </w:rPr>
        <w:t>delete</w:t>
      </w:r>
      <w:r w:rsidR="005B3732">
        <w:rPr>
          <w:rStyle w:val="Strong"/>
          <w:rFonts w:cs="Arial"/>
          <w:b w:val="0"/>
          <w:szCs w:val="16"/>
        </w:rPr>
        <w:t>d</w:t>
      </w:r>
      <w:r>
        <w:rPr>
          <w:rStyle w:val="Strong"/>
          <w:rFonts w:cs="Arial"/>
          <w:b w:val="0"/>
          <w:szCs w:val="16"/>
        </w:rPr>
        <w:t xml:space="preserve"> for </w:t>
      </w:r>
      <w:r w:rsidR="00903520">
        <w:rPr>
          <w:rStyle w:val="Strong"/>
          <w:rFonts w:cs="Arial"/>
          <w:b w:val="0"/>
          <w:szCs w:val="16"/>
        </w:rPr>
        <w:t>STAY IN PLACE</w:t>
      </w:r>
      <w:r>
        <w:rPr>
          <w:rStyle w:val="Strong"/>
          <w:rFonts w:cs="Arial"/>
          <w:b w:val="0"/>
          <w:szCs w:val="16"/>
        </w:rPr>
        <w:t xml:space="preserve"> LEASE</w:t>
      </w:r>
      <w:r w:rsidR="005B3732">
        <w:rPr>
          <w:rStyle w:val="Strong"/>
          <w:rFonts w:cs="Arial"/>
          <w:b w:val="0"/>
          <w:szCs w:val="16"/>
        </w:rPr>
        <w:t>s</w:t>
      </w:r>
      <w:r>
        <w:rPr>
          <w:rStyle w:val="Strong"/>
          <w:rFonts w:cs="Arial"/>
          <w:b w:val="0"/>
          <w:szCs w:val="16"/>
        </w:rPr>
        <w:t>.</w:t>
      </w:r>
      <w:bookmarkStart w:id="460" w:name="_Toc414866964"/>
      <w:bookmarkStart w:id="461" w:name="_Toc414876898"/>
      <w:bookmarkStart w:id="462" w:name="_Toc415071540"/>
      <w:bookmarkStart w:id="463" w:name="_Toc459311853"/>
      <w:bookmarkEnd w:id="460"/>
      <w:bookmarkEnd w:id="461"/>
      <w:bookmarkEnd w:id="462"/>
    </w:p>
    <w:p w14:paraId="0879FEB1" w14:textId="77777777" w:rsidR="002103E4" w:rsidRPr="00C235B7" w:rsidRDefault="002103E4" w:rsidP="00423C69">
      <w:pPr>
        <w:pStyle w:val="Heading2"/>
        <w:keepNext w:val="0"/>
        <w:widowControl/>
        <w:numPr>
          <w:ilvl w:val="1"/>
          <w:numId w:val="4"/>
        </w:numPr>
        <w:tabs>
          <w:tab w:val="clear" w:pos="720"/>
        </w:tabs>
        <w:suppressAutoHyphens/>
        <w:ind w:left="0" w:firstLine="0"/>
        <w:contextualSpacing/>
        <w:rPr>
          <w:b/>
        </w:rPr>
      </w:pPr>
      <w:bookmarkStart w:id="464" w:name="_Toc115168612"/>
      <w:r w:rsidRPr="00C235B7">
        <w:rPr>
          <w:b/>
        </w:rPr>
        <w:t>DOORS:</w:t>
      </w:r>
      <w:r w:rsidR="006E589B">
        <w:rPr>
          <w:b/>
        </w:rPr>
        <w:t xml:space="preserve"> </w:t>
      </w:r>
      <w:r w:rsidRPr="00C235B7">
        <w:rPr>
          <w:b/>
        </w:rPr>
        <w:t>IDENTIFICATION (</w:t>
      </w:r>
      <w:r w:rsidR="00970045">
        <w:rPr>
          <w:b/>
        </w:rPr>
        <w:t>JUN 2012</w:t>
      </w:r>
      <w:r w:rsidRPr="00C235B7">
        <w:rPr>
          <w:b/>
        </w:rPr>
        <w:t>)</w:t>
      </w:r>
      <w:bookmarkEnd w:id="463"/>
      <w:bookmarkEnd w:id="464"/>
    </w:p>
    <w:p w14:paraId="4B2C835F" w14:textId="77777777" w:rsidR="002103E4" w:rsidRPr="006E1993" w:rsidRDefault="002103E4" w:rsidP="00B52CDF">
      <w:pPr>
        <w:pStyle w:val="NoSpacing"/>
      </w:pPr>
    </w:p>
    <w:p w14:paraId="05B8C0C3" w14:textId="77777777" w:rsidR="002103E4" w:rsidRPr="006E1993" w:rsidRDefault="002103E4" w:rsidP="00DD5081">
      <w:pPr>
        <w:pStyle w:val="NoSpacing"/>
        <w:ind w:left="720"/>
      </w:pPr>
      <w:r w:rsidRPr="006E1993">
        <w:t xml:space="preserve">Door identification shall be installed in approved locations adjacent to office entrances as part of the </w:t>
      </w:r>
      <w:r>
        <w:t>TI</w:t>
      </w:r>
      <w:r w:rsidR="00A35B78">
        <w:t>s</w:t>
      </w:r>
      <w:r w:rsidRPr="006E1993">
        <w:t>.</w:t>
      </w:r>
      <w:r w:rsidR="006E589B">
        <w:t xml:space="preserve"> </w:t>
      </w:r>
      <w:r w:rsidRPr="006E1993">
        <w:t xml:space="preserve">The form of door identification shall be approved by the </w:t>
      </w:r>
      <w:r>
        <w:t>Government</w:t>
      </w:r>
      <w:r w:rsidRPr="006E1993">
        <w:t>.</w:t>
      </w:r>
    </w:p>
    <w:p w14:paraId="1BC7A5E0" w14:textId="77777777" w:rsidR="002103E4" w:rsidRDefault="002103E4" w:rsidP="00B52CDF">
      <w:pPr>
        <w:pStyle w:val="NoSpacing"/>
      </w:pPr>
    </w:p>
    <w:p w14:paraId="55333C38" w14:textId="77777777" w:rsidR="00DD5081" w:rsidRPr="006E1993" w:rsidRDefault="00DD5081" w:rsidP="00B52CDF">
      <w:pPr>
        <w:pStyle w:val="NoSpacing"/>
      </w:pPr>
    </w:p>
    <w:p w14:paraId="299A12E0" w14:textId="6DECE9BF" w:rsidR="002103E4" w:rsidRPr="00C235B7" w:rsidRDefault="002103E4" w:rsidP="00423C69">
      <w:pPr>
        <w:pStyle w:val="Heading2"/>
        <w:keepNext w:val="0"/>
        <w:widowControl/>
        <w:numPr>
          <w:ilvl w:val="1"/>
          <w:numId w:val="4"/>
        </w:numPr>
        <w:tabs>
          <w:tab w:val="clear" w:pos="720"/>
        </w:tabs>
        <w:suppressAutoHyphens/>
        <w:ind w:left="0" w:firstLine="0"/>
        <w:contextualSpacing/>
        <w:rPr>
          <w:b/>
        </w:rPr>
      </w:pPr>
      <w:bookmarkStart w:id="465" w:name="_Toc459311854"/>
      <w:bookmarkStart w:id="466" w:name="_Toc115168613"/>
      <w:r w:rsidRPr="009456D6">
        <w:rPr>
          <w:b/>
          <w:highlight w:val="yellow"/>
        </w:rPr>
        <w:t>PARTITIONS:</w:t>
      </w:r>
      <w:r w:rsidR="006E589B" w:rsidRPr="009456D6">
        <w:rPr>
          <w:b/>
          <w:highlight w:val="yellow"/>
        </w:rPr>
        <w:t xml:space="preserve"> </w:t>
      </w:r>
      <w:r w:rsidRPr="009456D6">
        <w:rPr>
          <w:b/>
          <w:highlight w:val="yellow"/>
        </w:rPr>
        <w:t>SUBDIVIDING (</w:t>
      </w:r>
      <w:r w:rsidR="008853A3" w:rsidRPr="009456D6">
        <w:rPr>
          <w:b/>
          <w:highlight w:val="yellow"/>
        </w:rPr>
        <w:t xml:space="preserve">OCT </w:t>
      </w:r>
      <w:r w:rsidR="00547E93" w:rsidRPr="009456D6">
        <w:rPr>
          <w:b/>
          <w:highlight w:val="yellow"/>
        </w:rPr>
        <w:t>202</w:t>
      </w:r>
      <w:r w:rsidR="009E74EF" w:rsidRPr="009456D6">
        <w:rPr>
          <w:b/>
          <w:highlight w:val="yellow"/>
        </w:rPr>
        <w:t>2</w:t>
      </w:r>
      <w:r w:rsidRPr="009456D6">
        <w:rPr>
          <w:b/>
          <w:highlight w:val="yellow"/>
        </w:rPr>
        <w:t>)</w:t>
      </w:r>
      <w:bookmarkEnd w:id="465"/>
      <w:bookmarkEnd w:id="466"/>
    </w:p>
    <w:p w14:paraId="16D2EFBF" w14:textId="77777777" w:rsidR="005E2267" w:rsidRPr="006E1993" w:rsidRDefault="005E2267" w:rsidP="00B52CDF">
      <w:pPr>
        <w:pStyle w:val="NoSpacing"/>
      </w:pPr>
    </w:p>
    <w:p w14:paraId="20195469" w14:textId="401AB77F" w:rsidR="009E74EF" w:rsidRDefault="002103E4" w:rsidP="00DD5081">
      <w:pPr>
        <w:pStyle w:val="NoSpacing"/>
        <w:ind w:left="1080" w:hanging="360"/>
      </w:pPr>
      <w:r w:rsidRPr="006E1993">
        <w:t>A.</w:t>
      </w:r>
      <w:r w:rsidRPr="006E1993">
        <w:tab/>
      </w:r>
      <w:r w:rsidRPr="008B7DE0">
        <w:t>Office</w:t>
      </w:r>
      <w:r w:rsidRPr="006E1993">
        <w:t xml:space="preserve"> subdividing partitions</w:t>
      </w:r>
      <w:r w:rsidR="00990700">
        <w:t xml:space="preserve"> </w:t>
      </w:r>
      <w:r w:rsidRPr="006E1993">
        <w:t xml:space="preserve">shall comply with applicable building codes and local requirements and ordinances </w:t>
      </w:r>
      <w:r w:rsidR="00990700">
        <w:t xml:space="preserve">and </w:t>
      </w:r>
      <w:r w:rsidRPr="006E1993">
        <w:t xml:space="preserve">shall be provided as part of the </w:t>
      </w:r>
      <w:r>
        <w:t>TI</w:t>
      </w:r>
      <w:r w:rsidR="00A35B78">
        <w:t>s</w:t>
      </w:r>
      <w:r w:rsidRPr="00D3181C">
        <w:rPr>
          <w:highlight w:val="yellow"/>
        </w:rPr>
        <w:t>.</w:t>
      </w:r>
      <w:r w:rsidR="006E589B" w:rsidRPr="00D3181C">
        <w:rPr>
          <w:highlight w:val="yellow"/>
        </w:rPr>
        <w:t xml:space="preserve"> </w:t>
      </w:r>
      <w:r w:rsidRPr="00D3181C">
        <w:rPr>
          <w:highlight w:val="yellow"/>
        </w:rPr>
        <w:t xml:space="preserve">Partitioning shall be designed to provide a minimum sound transmission class (STC) of </w:t>
      </w:r>
      <w:r w:rsidR="009E74EF" w:rsidRPr="00D3181C">
        <w:rPr>
          <w:highlight w:val="yellow"/>
        </w:rPr>
        <w:t>45 with a noise isolation criteria (NIC) of no less than 35. The Government reserves the right to independently test these levels.</w:t>
      </w:r>
      <w:r w:rsidR="006E589B">
        <w:t xml:space="preserve"> </w:t>
      </w:r>
    </w:p>
    <w:p w14:paraId="43402A8E" w14:textId="77777777" w:rsidR="009E74EF" w:rsidRDefault="009E74EF" w:rsidP="00DD5081">
      <w:pPr>
        <w:pStyle w:val="NoSpacing"/>
        <w:ind w:left="1080" w:hanging="360"/>
      </w:pPr>
    </w:p>
    <w:p w14:paraId="35443A18" w14:textId="479E203D" w:rsidR="002103E4" w:rsidRPr="006E1993" w:rsidRDefault="009E74EF" w:rsidP="009E74EF">
      <w:pPr>
        <w:pStyle w:val="NoSpacing"/>
        <w:ind w:left="1080" w:hanging="360"/>
      </w:pPr>
      <w:r>
        <w:t>B.</w:t>
      </w:r>
      <w:r>
        <w:tab/>
      </w:r>
      <w:r w:rsidR="002103E4" w:rsidRPr="006E1993">
        <w:t xml:space="preserve">Partitioning shall be installed by the Lessor at locations to be determined by the Government as identified in the </w:t>
      </w:r>
      <w:r w:rsidR="00DA68DC">
        <w:t>DIDs</w:t>
      </w:r>
      <w:r w:rsidR="00074F22">
        <w:t>, if applicable</w:t>
      </w:r>
      <w:r w:rsidR="002103E4" w:rsidRPr="006E1993">
        <w:t>.</w:t>
      </w:r>
      <w:r w:rsidR="006E589B">
        <w:t xml:space="preserve"> </w:t>
      </w:r>
      <w:r w:rsidR="002103E4" w:rsidRPr="006E1993">
        <w:t xml:space="preserve">They shall have a flame spread rating of 25 or less and a smoke development rating of </w:t>
      </w:r>
      <w:r w:rsidR="00AC2346">
        <w:t>4</w:t>
      </w:r>
      <w:r w:rsidR="002103E4" w:rsidRPr="006E1993">
        <w:t>50 or less (ASTM E</w:t>
      </w:r>
      <w:r w:rsidR="002103E4" w:rsidRPr="006E1993">
        <w:noBreakHyphen/>
        <w:t>84).</w:t>
      </w:r>
    </w:p>
    <w:p w14:paraId="15757E0B" w14:textId="77777777" w:rsidR="002103E4" w:rsidRPr="006E1993" w:rsidRDefault="002103E4" w:rsidP="00DD5081">
      <w:pPr>
        <w:pStyle w:val="NoSpacing"/>
        <w:ind w:left="1080" w:hanging="360"/>
      </w:pPr>
    </w:p>
    <w:p w14:paraId="57711EDF" w14:textId="3CA0B0E1" w:rsidR="002103E4" w:rsidRPr="006E1993" w:rsidRDefault="009E74EF" w:rsidP="00DD5081">
      <w:pPr>
        <w:pStyle w:val="NoSpacing"/>
        <w:ind w:left="1080" w:hanging="360"/>
      </w:pPr>
      <w:r>
        <w:t>C</w:t>
      </w:r>
      <w:r w:rsidR="002103E4" w:rsidRPr="006E1993">
        <w:t>.</w:t>
      </w:r>
      <w:r w:rsidR="002103E4" w:rsidRPr="006E1993">
        <w:tab/>
        <w:t>HVAC shall be rebalanced and lighting repositioned, as appropriate, after installation of partitions.</w:t>
      </w:r>
    </w:p>
    <w:p w14:paraId="29BA37AA" w14:textId="77777777" w:rsidR="002103E4" w:rsidRPr="006E1993" w:rsidRDefault="002103E4" w:rsidP="00DD5081">
      <w:pPr>
        <w:pStyle w:val="NoSpacing"/>
        <w:ind w:left="1080" w:hanging="360"/>
      </w:pPr>
    </w:p>
    <w:p w14:paraId="67F648C0" w14:textId="6341DA42" w:rsidR="002103E4" w:rsidRPr="006E1993" w:rsidRDefault="009E74EF" w:rsidP="00DD5081">
      <w:pPr>
        <w:pStyle w:val="NoSpacing"/>
        <w:ind w:left="1080" w:hanging="360"/>
      </w:pPr>
      <w:r>
        <w:t>D</w:t>
      </w:r>
      <w:r w:rsidR="002103E4" w:rsidRPr="006E1993">
        <w:t>.</w:t>
      </w:r>
      <w:r w:rsidR="002103E4" w:rsidRPr="006E1993">
        <w:tab/>
        <w:t>If installed in accordance with the “Automatic Fire Sprinkler System” and “Fire Alarm System” paragraphs, sprinklers and fire alarm notification appliances shall be repositioned as appropriate after installation of partitions to maintain the level of fire protection and life safety.</w:t>
      </w:r>
    </w:p>
    <w:p w14:paraId="6E51DF57" w14:textId="77777777" w:rsidR="00403F69" w:rsidRPr="000125E5" w:rsidRDefault="00403F69" w:rsidP="00DD5081">
      <w:pPr>
        <w:pStyle w:val="NoSpacing"/>
        <w:ind w:left="1080" w:hanging="360"/>
        <w:rPr>
          <w:caps/>
        </w:rPr>
      </w:pPr>
    </w:p>
    <w:p w14:paraId="55F1F488" w14:textId="38D13EDA" w:rsidR="002103E4" w:rsidRDefault="009E74EF" w:rsidP="00DD5081">
      <w:pPr>
        <w:pStyle w:val="NoSpacing"/>
        <w:ind w:left="1080" w:hanging="360"/>
      </w:pPr>
      <w:r>
        <w:t>E</w:t>
      </w:r>
      <w:r w:rsidR="002103E4">
        <w:t>.</w:t>
      </w:r>
      <w:r w:rsidR="002103E4" w:rsidRPr="006E1993">
        <w:tab/>
        <w:t>Partitioning requirements may be satisfied with existing partitions if they meet the Government’s standards and layout requirements.</w:t>
      </w:r>
    </w:p>
    <w:p w14:paraId="3E3EDCD9" w14:textId="77777777" w:rsidR="00547E93" w:rsidRPr="006E1993" w:rsidRDefault="00547E93" w:rsidP="00DD5081">
      <w:pPr>
        <w:pStyle w:val="NoSpacing"/>
        <w:ind w:left="1080" w:hanging="360"/>
      </w:pPr>
    </w:p>
    <w:p w14:paraId="0CAB49B3" w14:textId="77777777" w:rsidR="00B2558F" w:rsidRDefault="00B2558F" w:rsidP="00A83C96">
      <w:pPr>
        <w:pStyle w:val="NoSpacing"/>
        <w:rPr>
          <w:rStyle w:val="Strong"/>
          <w:rFonts w:cs="Arial"/>
          <w:szCs w:val="16"/>
        </w:rPr>
      </w:pPr>
    </w:p>
    <w:p w14:paraId="22371BD7" w14:textId="17E6492A" w:rsidR="002103E4" w:rsidRPr="009456D6" w:rsidRDefault="00A83C96" w:rsidP="00B2558F">
      <w:pPr>
        <w:pStyle w:val="NoSpacing"/>
        <w:ind w:left="720"/>
        <w:rPr>
          <w:rFonts w:cs="Arial"/>
          <w:b/>
          <w:caps/>
          <w:vanish/>
          <w:color w:val="0000FF"/>
          <w:szCs w:val="16"/>
          <w:highlight w:val="yellow"/>
        </w:rPr>
      </w:pPr>
      <w:r w:rsidRPr="009456D6">
        <w:rPr>
          <w:rStyle w:val="Strong"/>
          <w:rFonts w:cs="Arial"/>
          <w:szCs w:val="16"/>
          <w:highlight w:val="yellow"/>
        </w:rPr>
        <w:t>ACTION REQUIRED</w:t>
      </w:r>
      <w:r w:rsidRPr="009456D6">
        <w:rPr>
          <w:rStyle w:val="Strong"/>
          <w:rFonts w:cs="Arial"/>
          <w:b w:val="0"/>
          <w:szCs w:val="16"/>
          <w:highlight w:val="yellow"/>
        </w:rPr>
        <w:t>:</w:t>
      </w:r>
      <w:r w:rsidR="007455E8" w:rsidRPr="009456D6">
        <w:rPr>
          <w:rStyle w:val="Strong"/>
          <w:rFonts w:cs="Arial"/>
          <w:b w:val="0"/>
          <w:szCs w:val="16"/>
          <w:highlight w:val="yellow"/>
        </w:rPr>
        <w:t xml:space="preserve"> </w:t>
      </w:r>
      <w:r w:rsidRPr="009456D6">
        <w:rPr>
          <w:rStyle w:val="Strong"/>
          <w:rFonts w:cs="Arial"/>
          <w:b w:val="0"/>
          <w:szCs w:val="16"/>
          <w:highlight w:val="yellow"/>
        </w:rPr>
        <w:t>ONLY USE SUB-PARAGRAPH E FOR ACTIONS EXPECTED TO TOTAL 10,000 RSF OR GREATER.</w:t>
      </w:r>
      <w:r w:rsidR="007455E8" w:rsidRPr="009456D6">
        <w:rPr>
          <w:rStyle w:val="Strong"/>
          <w:rFonts w:cs="Arial"/>
          <w:b w:val="0"/>
          <w:szCs w:val="16"/>
          <w:highlight w:val="yellow"/>
        </w:rPr>
        <w:t xml:space="preserve"> </w:t>
      </w:r>
      <w:r w:rsidRPr="009456D6">
        <w:rPr>
          <w:rStyle w:val="Strong"/>
          <w:rFonts w:cs="Arial"/>
          <w:b w:val="0"/>
          <w:szCs w:val="16"/>
          <w:highlight w:val="yellow"/>
        </w:rPr>
        <w:t>DELETE FOR ACTIONS LESS THAN 10,000 RSF.</w:t>
      </w:r>
    </w:p>
    <w:p w14:paraId="3733C958" w14:textId="1FCE751E" w:rsidR="004D4A40" w:rsidRDefault="0091328B" w:rsidP="0091328B">
      <w:pPr>
        <w:pStyle w:val="NoSpacing"/>
        <w:ind w:left="1080" w:hanging="360"/>
      </w:pPr>
      <w:r w:rsidRPr="009456D6">
        <w:rPr>
          <w:highlight w:val="yellow"/>
        </w:rPr>
        <w:t>F.</w:t>
      </w:r>
      <w:r w:rsidRPr="009456D6">
        <w:rPr>
          <w:highlight w:val="yellow"/>
        </w:rPr>
        <w:tab/>
      </w:r>
      <w:r w:rsidRPr="009456D6">
        <w:rPr>
          <w:highlight w:val="yellow"/>
        </w:rPr>
        <w:tab/>
      </w:r>
      <w:r w:rsidR="008853A3" w:rsidRPr="009456D6">
        <w:rPr>
          <w:highlight w:val="yellow"/>
        </w:rPr>
        <w:t>F</w:t>
      </w:r>
      <w:r w:rsidR="00547E93" w:rsidRPr="009456D6">
        <w:rPr>
          <w:highlight w:val="yellow"/>
        </w:rPr>
        <w:t>or leases 10,000 RSF or greater where the government is a sole tenant of the Building,</w:t>
      </w:r>
      <w:r w:rsidR="008853A3" w:rsidRPr="009456D6">
        <w:rPr>
          <w:highlight w:val="yellow"/>
        </w:rPr>
        <w:t xml:space="preserve"> the Lessor is encouraged to use materials for newly installed gypsum board meeting applicable environmentally preferable criteria that are recommended in the Green Procurement Compilation at </w:t>
      </w:r>
      <w:hyperlink r:id="rId30" w:history="1">
        <w:r w:rsidR="008B7DE0" w:rsidRPr="009456D6">
          <w:rPr>
            <w:rStyle w:val="Hyperlink"/>
            <w:highlight w:val="yellow"/>
          </w:rPr>
          <w:t>HTTPS://SFTOOL.GOV/GREENPROCUREMENT/</w:t>
        </w:r>
      </w:hyperlink>
      <w:r w:rsidR="008853A3" w:rsidRPr="009456D6">
        <w:rPr>
          <w:highlight w:val="yellow"/>
        </w:rPr>
        <w:t>.</w:t>
      </w:r>
      <w:r w:rsidR="000623E2" w:rsidRPr="009456D6">
        <w:rPr>
          <w:highlight w:val="yellow"/>
        </w:rPr>
        <w:t xml:space="preserve"> The Lessor shall use products with Environmental Product Declarations (EPDs) to the maximum extent practicable.</w:t>
      </w:r>
      <w:r w:rsidR="000623E2">
        <w:t xml:space="preserve"> </w:t>
      </w:r>
    </w:p>
    <w:p w14:paraId="58BFFE53" w14:textId="77777777" w:rsidR="0032053C" w:rsidRDefault="0032053C" w:rsidP="00B52CDF">
      <w:pPr>
        <w:pStyle w:val="NoSpacing"/>
      </w:pPr>
    </w:p>
    <w:p w14:paraId="588C8952" w14:textId="77777777" w:rsidR="00DD5081" w:rsidRPr="00AB2ED0" w:rsidRDefault="00DD5081" w:rsidP="00B52CDF">
      <w:pPr>
        <w:pStyle w:val="NoSpacing"/>
      </w:pPr>
    </w:p>
    <w:p w14:paraId="227D0075" w14:textId="77777777" w:rsidR="002103E4" w:rsidRPr="009456D6" w:rsidRDefault="002103E4" w:rsidP="00423C69">
      <w:pPr>
        <w:pStyle w:val="Heading2"/>
        <w:keepNext w:val="0"/>
        <w:widowControl/>
        <w:numPr>
          <w:ilvl w:val="1"/>
          <w:numId w:val="4"/>
        </w:numPr>
        <w:tabs>
          <w:tab w:val="clear" w:pos="720"/>
        </w:tabs>
        <w:suppressAutoHyphens/>
        <w:ind w:left="0" w:firstLine="0"/>
        <w:contextualSpacing/>
        <w:rPr>
          <w:b/>
          <w:highlight w:val="yellow"/>
        </w:rPr>
      </w:pPr>
      <w:bookmarkStart w:id="467" w:name="_Toc304460616"/>
      <w:bookmarkStart w:id="468" w:name="_Toc304464659"/>
      <w:bookmarkStart w:id="469" w:name="_Toc304464980"/>
      <w:bookmarkStart w:id="470" w:name="_Toc459311855"/>
      <w:bookmarkStart w:id="471" w:name="_Toc115168614"/>
      <w:bookmarkEnd w:id="467"/>
      <w:bookmarkEnd w:id="468"/>
      <w:bookmarkEnd w:id="469"/>
      <w:r w:rsidRPr="009456D6">
        <w:rPr>
          <w:b/>
          <w:highlight w:val="yellow"/>
        </w:rPr>
        <w:t>WALL FINISHES (</w:t>
      </w:r>
      <w:r w:rsidR="008853A3" w:rsidRPr="009456D6">
        <w:rPr>
          <w:b/>
          <w:highlight w:val="yellow"/>
        </w:rPr>
        <w:t>OCT 2019</w:t>
      </w:r>
      <w:r w:rsidRPr="009456D6">
        <w:rPr>
          <w:b/>
          <w:highlight w:val="yellow"/>
        </w:rPr>
        <w:t>)</w:t>
      </w:r>
      <w:bookmarkEnd w:id="470"/>
      <w:bookmarkEnd w:id="471"/>
    </w:p>
    <w:p w14:paraId="30875109" w14:textId="77777777" w:rsidR="002103E4" w:rsidRPr="006E1993" w:rsidRDefault="002103E4" w:rsidP="00B52CDF">
      <w:pPr>
        <w:pStyle w:val="NoSpacing"/>
      </w:pPr>
    </w:p>
    <w:p w14:paraId="523C9984" w14:textId="77777777" w:rsidR="008853A3" w:rsidRDefault="008853A3" w:rsidP="008853A3">
      <w:pPr>
        <w:pStyle w:val="NoSpacing"/>
        <w:ind w:left="1080" w:hanging="360"/>
      </w:pPr>
      <w:r>
        <w:t>If the Government chooses to install a wall covering, the following specifications shall apply:</w:t>
      </w:r>
    </w:p>
    <w:p w14:paraId="79DA2F39" w14:textId="77777777" w:rsidR="008853A3" w:rsidRDefault="008853A3" w:rsidP="008853A3">
      <w:pPr>
        <w:pStyle w:val="NoSpacing"/>
        <w:ind w:left="1080" w:hanging="360"/>
      </w:pPr>
    </w:p>
    <w:p w14:paraId="4252887B" w14:textId="77777777" w:rsidR="008853A3" w:rsidRDefault="008853A3" w:rsidP="008853A3">
      <w:pPr>
        <w:pStyle w:val="NoSpacing"/>
        <w:ind w:left="1080" w:hanging="360"/>
      </w:pPr>
      <w:r>
        <w:t>A.</w:t>
      </w:r>
      <w:r>
        <w:tab/>
        <w:t xml:space="preserve">Commercial grade, weighing not less than </w:t>
      </w:r>
      <w:r w:rsidRPr="006E1993">
        <w:t>13 ounces per square yard</w:t>
      </w:r>
      <w:r>
        <w:t>.</w:t>
      </w:r>
    </w:p>
    <w:p w14:paraId="734AAA60" w14:textId="77777777" w:rsidR="008853A3" w:rsidRDefault="008853A3" w:rsidP="008853A3">
      <w:pPr>
        <w:pStyle w:val="NoSpacing"/>
        <w:ind w:left="1080" w:hanging="360"/>
      </w:pPr>
    </w:p>
    <w:p w14:paraId="127720F6" w14:textId="0409D75B" w:rsidR="008853A3" w:rsidRPr="009456D6" w:rsidRDefault="008853A3" w:rsidP="00B2558F">
      <w:pPr>
        <w:pStyle w:val="NoSpacing"/>
        <w:keepNext/>
        <w:ind w:left="720"/>
        <w:rPr>
          <w:rStyle w:val="Strong"/>
          <w:rFonts w:cs="Arial"/>
          <w:szCs w:val="16"/>
          <w:highlight w:val="yellow"/>
        </w:rPr>
      </w:pPr>
      <w:r w:rsidRPr="009456D6">
        <w:rPr>
          <w:rStyle w:val="Strong"/>
          <w:rFonts w:cs="Arial"/>
          <w:szCs w:val="16"/>
          <w:highlight w:val="yellow"/>
        </w:rPr>
        <w:t>ACTION REQUIRED</w:t>
      </w:r>
      <w:r w:rsidRPr="009456D6">
        <w:rPr>
          <w:rStyle w:val="Strong"/>
          <w:rFonts w:cs="Arial"/>
          <w:b w:val="0"/>
          <w:szCs w:val="16"/>
          <w:highlight w:val="yellow"/>
        </w:rPr>
        <w:t>:</w:t>
      </w:r>
      <w:r w:rsidR="007455E8" w:rsidRPr="009456D6">
        <w:rPr>
          <w:rStyle w:val="Strong"/>
          <w:rFonts w:cs="Arial"/>
          <w:b w:val="0"/>
          <w:szCs w:val="16"/>
          <w:highlight w:val="yellow"/>
        </w:rPr>
        <w:t xml:space="preserve"> </w:t>
      </w:r>
      <w:r w:rsidRPr="009456D6">
        <w:rPr>
          <w:rStyle w:val="Strong"/>
          <w:rFonts w:cs="Arial"/>
          <w:b w:val="0"/>
          <w:szCs w:val="16"/>
          <w:highlight w:val="yellow"/>
        </w:rPr>
        <w:t>ONLY USE SUB-PARAGRAPH B FOR ACTIONS EXPECTED TO TOTAL 10,000 RSF OR GREATER.</w:t>
      </w:r>
      <w:r w:rsidR="007455E8" w:rsidRPr="009456D6">
        <w:rPr>
          <w:rStyle w:val="Strong"/>
          <w:rFonts w:cs="Arial"/>
          <w:b w:val="0"/>
          <w:szCs w:val="16"/>
          <w:highlight w:val="yellow"/>
        </w:rPr>
        <w:t xml:space="preserve"> </w:t>
      </w:r>
      <w:r w:rsidRPr="009456D6">
        <w:rPr>
          <w:rStyle w:val="Strong"/>
          <w:rFonts w:cs="Arial"/>
          <w:b w:val="0"/>
          <w:szCs w:val="16"/>
          <w:highlight w:val="yellow"/>
        </w:rPr>
        <w:t>DELETE FOR ACTIONS LESS THAN 10,000 RSF</w:t>
      </w:r>
    </w:p>
    <w:p w14:paraId="7F38290C" w14:textId="77777777" w:rsidR="002103E4" w:rsidRDefault="008853A3" w:rsidP="00B2558F">
      <w:pPr>
        <w:pStyle w:val="NoSpacing"/>
        <w:ind w:left="1080" w:hanging="360"/>
      </w:pPr>
      <w:r w:rsidRPr="009456D6">
        <w:rPr>
          <w:highlight w:val="yellow"/>
        </w:rPr>
        <w:t>B.</w:t>
      </w:r>
      <w:r w:rsidRPr="009456D6">
        <w:rPr>
          <w:highlight w:val="yellow"/>
        </w:rPr>
        <w:tab/>
        <w:t>For leases 10,000 RSF or greater, wall covering shall be vinyl-free, chlorine-free, plasticizer-free, with recycled or bio-based content.</w:t>
      </w:r>
      <w:r w:rsidR="006E589B" w:rsidRPr="009456D6">
        <w:rPr>
          <w:highlight w:val="yellow"/>
        </w:rPr>
        <w:t xml:space="preserve"> </w:t>
      </w:r>
      <w:r w:rsidRPr="009456D6">
        <w:rPr>
          <w:highlight w:val="yellow"/>
        </w:rPr>
        <w:t>If the Government chooses to install a high-performance paint coating, it shall comply with the VOC limits of the Green Seal Standard GS-11.</w:t>
      </w:r>
      <w:r>
        <w:t xml:space="preserve"> </w:t>
      </w:r>
    </w:p>
    <w:p w14:paraId="288BAD98" w14:textId="77777777" w:rsidR="00DD5081" w:rsidRDefault="00DD5081" w:rsidP="00B52CDF">
      <w:pPr>
        <w:pStyle w:val="NoSpacing"/>
      </w:pPr>
    </w:p>
    <w:p w14:paraId="118F59FE" w14:textId="77777777" w:rsidR="00B2558F" w:rsidRPr="006E1993" w:rsidRDefault="00B2558F" w:rsidP="00B52CDF">
      <w:pPr>
        <w:pStyle w:val="NoSpacing"/>
      </w:pPr>
    </w:p>
    <w:p w14:paraId="437C1A79" w14:textId="716A131F" w:rsidR="002103E4" w:rsidRPr="009456D6" w:rsidRDefault="002103E4" w:rsidP="00423C69">
      <w:pPr>
        <w:pStyle w:val="Heading2"/>
        <w:keepNext w:val="0"/>
        <w:widowControl/>
        <w:numPr>
          <w:ilvl w:val="1"/>
          <w:numId w:val="4"/>
        </w:numPr>
        <w:tabs>
          <w:tab w:val="clear" w:pos="720"/>
        </w:tabs>
        <w:suppressAutoHyphens/>
        <w:ind w:left="0" w:firstLine="0"/>
        <w:contextualSpacing/>
        <w:rPr>
          <w:b/>
          <w:highlight w:val="yellow"/>
        </w:rPr>
      </w:pPr>
      <w:bookmarkStart w:id="472" w:name="_Toc459311856"/>
      <w:bookmarkStart w:id="473" w:name="_Toc115168615"/>
      <w:r w:rsidRPr="009456D6">
        <w:rPr>
          <w:b/>
          <w:highlight w:val="yellow"/>
        </w:rPr>
        <w:t xml:space="preserve">Painting </w:t>
      </w:r>
      <w:r w:rsidR="0061756F" w:rsidRPr="009456D6">
        <w:rPr>
          <w:b/>
          <w:highlight w:val="yellow"/>
        </w:rPr>
        <w:t xml:space="preserve">– ti </w:t>
      </w:r>
      <w:r w:rsidRPr="009456D6">
        <w:rPr>
          <w:b/>
          <w:highlight w:val="yellow"/>
        </w:rPr>
        <w:t>(</w:t>
      </w:r>
      <w:r w:rsidR="00F1772E" w:rsidRPr="009456D6">
        <w:rPr>
          <w:b/>
          <w:highlight w:val="yellow"/>
        </w:rPr>
        <w:t xml:space="preserve">OCT </w:t>
      </w:r>
      <w:r w:rsidR="008555D1" w:rsidRPr="009456D6">
        <w:rPr>
          <w:b/>
          <w:highlight w:val="yellow"/>
        </w:rPr>
        <w:t>20</w:t>
      </w:r>
      <w:r w:rsidR="000623E2" w:rsidRPr="009456D6">
        <w:rPr>
          <w:b/>
          <w:highlight w:val="yellow"/>
        </w:rPr>
        <w:t>22</w:t>
      </w:r>
      <w:r w:rsidRPr="009456D6">
        <w:rPr>
          <w:b/>
          <w:highlight w:val="yellow"/>
        </w:rPr>
        <w:t>)</w:t>
      </w:r>
      <w:bookmarkEnd w:id="472"/>
      <w:bookmarkEnd w:id="473"/>
    </w:p>
    <w:p w14:paraId="0B106C73" w14:textId="77777777" w:rsidR="002103E4" w:rsidRPr="00810DE0" w:rsidRDefault="002103E4" w:rsidP="00B52CDF">
      <w:pPr>
        <w:pStyle w:val="NoSpacing"/>
      </w:pPr>
    </w:p>
    <w:p w14:paraId="101D3F1D" w14:textId="77777777" w:rsidR="002103E4" w:rsidRDefault="002103E4" w:rsidP="000E22D8">
      <w:pPr>
        <w:pStyle w:val="NoSpacing"/>
        <w:numPr>
          <w:ilvl w:val="0"/>
          <w:numId w:val="23"/>
        </w:numPr>
        <w:ind w:left="1080"/>
      </w:pPr>
      <w:r w:rsidRPr="00810DE0">
        <w:t xml:space="preserve">Prior to </w:t>
      </w:r>
      <w:r w:rsidR="00515044">
        <w:t>acceptance</w:t>
      </w:r>
      <w:r w:rsidRPr="00810DE0">
        <w:t xml:space="preserve">, all surfaces within the </w:t>
      </w:r>
      <w:r w:rsidR="00F412D3">
        <w:t>Space</w:t>
      </w:r>
      <w:r w:rsidRPr="00810DE0">
        <w:t xml:space="preserve"> which are designated by GSA for painting shall be newly finished in colors </w:t>
      </w:r>
      <w:r w:rsidR="00547E93">
        <w:t xml:space="preserve">and type of paint </w:t>
      </w:r>
      <w:r w:rsidRPr="00810DE0">
        <w:t>acceptable to the Government.</w:t>
      </w:r>
    </w:p>
    <w:p w14:paraId="4D0AEC03" w14:textId="77777777" w:rsidR="00B2558F" w:rsidRDefault="00B2558F" w:rsidP="00B2558F">
      <w:pPr>
        <w:pStyle w:val="NoSpacing"/>
        <w:ind w:left="1080"/>
      </w:pPr>
    </w:p>
    <w:p w14:paraId="370D1CF0" w14:textId="08978086" w:rsidR="002103E4" w:rsidRPr="00AD7CFD" w:rsidRDefault="00177BBC" w:rsidP="00B2558F">
      <w:pPr>
        <w:pStyle w:val="NoSpacing"/>
        <w:ind w:left="720"/>
      </w:pPr>
      <w:r w:rsidRPr="00B2558F">
        <w:rPr>
          <w:rStyle w:val="Strong"/>
          <w:rFonts w:cs="Arial"/>
          <w:szCs w:val="16"/>
        </w:rPr>
        <w:t>ACTION REQUIRED</w:t>
      </w:r>
      <w:r w:rsidRPr="00B2558F">
        <w:rPr>
          <w:rStyle w:val="Strong"/>
          <w:rFonts w:cs="Arial"/>
          <w:b w:val="0"/>
          <w:szCs w:val="16"/>
        </w:rPr>
        <w:t>: ONLY USE SUB-PARAGRAPH B FOR ACTIONS EXPECTED TO TOTAL 10,000 RSF OR GREATER.</w:t>
      </w:r>
      <w:r w:rsidR="007455E8">
        <w:rPr>
          <w:rStyle w:val="Strong"/>
          <w:rFonts w:cs="Arial"/>
          <w:b w:val="0"/>
          <w:szCs w:val="16"/>
        </w:rPr>
        <w:t xml:space="preserve"> </w:t>
      </w:r>
      <w:r w:rsidRPr="00B2558F">
        <w:rPr>
          <w:rStyle w:val="Strong"/>
          <w:rFonts w:cs="Arial"/>
          <w:b w:val="0"/>
          <w:szCs w:val="16"/>
        </w:rPr>
        <w:t>DELETE FOR ACTIONS LESS THAN 10,000 RSF.</w:t>
      </w:r>
    </w:p>
    <w:p w14:paraId="0D1BE19B" w14:textId="28F4C9B2" w:rsidR="008555D1" w:rsidRPr="009456D6" w:rsidRDefault="008555D1" w:rsidP="000E22D8">
      <w:pPr>
        <w:pStyle w:val="NoSpacing"/>
        <w:numPr>
          <w:ilvl w:val="0"/>
          <w:numId w:val="23"/>
        </w:numPr>
        <w:ind w:left="1080"/>
        <w:rPr>
          <w:highlight w:val="yellow"/>
        </w:rPr>
      </w:pPr>
      <w:r w:rsidRPr="009456D6">
        <w:rPr>
          <w:highlight w:val="yellow"/>
        </w:rPr>
        <w:t xml:space="preserve">For leases 10,000 RSF or greater, the Lessor shall provide interior paints, primers, coatings, stains, and sealers that meet applicable, statutory, environmentally preferable criteria as outlined under the Green Procurement Compilation at </w:t>
      </w:r>
      <w:hyperlink r:id="rId31" w:history="1">
        <w:r w:rsidRPr="009456D6">
          <w:rPr>
            <w:rStyle w:val="Hyperlink"/>
            <w:highlight w:val="yellow"/>
          </w:rPr>
          <w:t>HTTPS://SFTOOL.GREENPROCUREMENT</w:t>
        </w:r>
      </w:hyperlink>
      <w:r w:rsidRPr="009456D6">
        <w:rPr>
          <w:highlight w:val="yellow"/>
        </w:rPr>
        <w:t xml:space="preserve"> and </w:t>
      </w:r>
      <w:r w:rsidR="000623E2" w:rsidRPr="009456D6">
        <w:rPr>
          <w:highlight w:val="yellow"/>
        </w:rPr>
        <w:t>the PAINT SECTION</w:t>
      </w:r>
      <w:r w:rsidRPr="009456D6">
        <w:rPr>
          <w:highlight w:val="yellow"/>
        </w:rPr>
        <w:t>.</w:t>
      </w:r>
      <w:r w:rsidR="006E589B" w:rsidRPr="009456D6">
        <w:rPr>
          <w:highlight w:val="yellow"/>
        </w:rPr>
        <w:t xml:space="preserve"> </w:t>
      </w:r>
    </w:p>
    <w:p w14:paraId="01AAB68D" w14:textId="77777777" w:rsidR="002103E4" w:rsidRDefault="002103E4" w:rsidP="00B52CDF">
      <w:pPr>
        <w:pStyle w:val="NoSpacing"/>
      </w:pPr>
    </w:p>
    <w:p w14:paraId="0D29FE64" w14:textId="77777777" w:rsidR="00DD5081" w:rsidRPr="006E1993" w:rsidRDefault="00DD5081" w:rsidP="00B52CDF">
      <w:pPr>
        <w:pStyle w:val="NoSpacing"/>
      </w:pPr>
    </w:p>
    <w:p w14:paraId="1F10FA87" w14:textId="56B53929" w:rsidR="002103E4" w:rsidRPr="009456D6" w:rsidRDefault="00110DC9" w:rsidP="00423C69">
      <w:pPr>
        <w:pStyle w:val="Heading2"/>
        <w:numPr>
          <w:ilvl w:val="1"/>
          <w:numId w:val="4"/>
        </w:numPr>
        <w:ind w:left="0" w:firstLine="0"/>
        <w:rPr>
          <w:b/>
          <w:highlight w:val="yellow"/>
        </w:rPr>
      </w:pPr>
      <w:bookmarkStart w:id="474" w:name="_Toc459311857"/>
      <w:bookmarkStart w:id="475" w:name="_Toc115168616"/>
      <w:r w:rsidRPr="009456D6">
        <w:rPr>
          <w:b/>
          <w:highlight w:val="yellow"/>
        </w:rPr>
        <w:t>FLOOR COVERINGS AND PERIMETERS (</w:t>
      </w:r>
      <w:r w:rsidR="00F1772E" w:rsidRPr="009456D6">
        <w:rPr>
          <w:b/>
          <w:highlight w:val="yellow"/>
        </w:rPr>
        <w:t>OCT 20</w:t>
      </w:r>
      <w:r w:rsidR="000623E2" w:rsidRPr="009456D6">
        <w:rPr>
          <w:b/>
          <w:highlight w:val="yellow"/>
        </w:rPr>
        <w:t>22</w:t>
      </w:r>
      <w:r w:rsidRPr="009456D6">
        <w:rPr>
          <w:b/>
          <w:highlight w:val="yellow"/>
        </w:rPr>
        <w:t>)</w:t>
      </w:r>
      <w:bookmarkEnd w:id="474"/>
      <w:bookmarkEnd w:id="475"/>
    </w:p>
    <w:p w14:paraId="6967E05A" w14:textId="77777777" w:rsidR="002103E4" w:rsidRPr="00AC2A9D" w:rsidRDefault="002103E4" w:rsidP="007D52A5">
      <w:pPr>
        <w:pStyle w:val="NoSpacing"/>
      </w:pPr>
    </w:p>
    <w:p w14:paraId="5116CD0D" w14:textId="77777777" w:rsidR="00BC7444" w:rsidRDefault="00556AE1" w:rsidP="000E22D8">
      <w:pPr>
        <w:pStyle w:val="NoSpacing"/>
        <w:numPr>
          <w:ilvl w:val="0"/>
          <w:numId w:val="42"/>
        </w:numPr>
        <w:tabs>
          <w:tab w:val="clear" w:pos="576"/>
          <w:tab w:val="clear" w:pos="1296"/>
          <w:tab w:val="left" w:pos="630"/>
          <w:tab w:val="left" w:pos="1170"/>
        </w:tabs>
        <w:ind w:left="1080" w:hanging="360"/>
      </w:pPr>
      <w:r w:rsidRPr="00D32E68">
        <w:t>B</w:t>
      </w:r>
      <w:r w:rsidR="00A417B7" w:rsidRPr="00D32E68">
        <w:t>roadloom carpet or carpet tiles</w:t>
      </w:r>
      <w:r w:rsidR="00A417B7" w:rsidRPr="00AC2A9D">
        <w:t xml:space="preserve"> </w:t>
      </w:r>
      <w:r w:rsidRPr="00AC2A9D">
        <w:t>shall</w:t>
      </w:r>
      <w:r w:rsidR="00A417B7" w:rsidRPr="00AC2A9D">
        <w:t xml:space="preserve"> meet the requirements</w:t>
      </w:r>
      <w:r w:rsidR="00A417B7" w:rsidRPr="00B53666">
        <w:t xml:space="preserve"> set forth in the </w:t>
      </w:r>
      <w:r w:rsidR="00A417B7">
        <w:t>specifications</w:t>
      </w:r>
      <w:r w:rsidR="00A417B7" w:rsidRPr="00B53666">
        <w:t xml:space="preserve"> </w:t>
      </w:r>
      <w:r w:rsidR="00A417B7">
        <w:t>below</w:t>
      </w:r>
      <w:r w:rsidR="00A417B7" w:rsidRPr="00B53666">
        <w:t>.</w:t>
      </w:r>
      <w:r w:rsidR="006E589B">
        <w:t xml:space="preserve"> </w:t>
      </w:r>
      <w:r w:rsidR="00A417B7" w:rsidRPr="00B53666">
        <w:t>Floor perimeters at partitions shall have wood, rubber, vinyl, or carpet base.</w:t>
      </w:r>
      <w:r w:rsidR="006E589B">
        <w:t xml:space="preserve"> </w:t>
      </w:r>
      <w:r w:rsidR="00A417B7" w:rsidRPr="00B53666">
        <w:t>Floor covering shall be installed in accordance with manufacturing instructions to lay smoothly and evenly.</w:t>
      </w:r>
    </w:p>
    <w:p w14:paraId="72C5408A" w14:textId="77777777" w:rsidR="00BC7444" w:rsidRDefault="00BC7444" w:rsidP="00DD5081">
      <w:pPr>
        <w:pStyle w:val="NoSpacing"/>
        <w:tabs>
          <w:tab w:val="clear" w:pos="576"/>
          <w:tab w:val="clear" w:pos="1296"/>
          <w:tab w:val="left" w:pos="630"/>
          <w:tab w:val="left" w:pos="1170"/>
        </w:tabs>
        <w:ind w:left="1080" w:hanging="360"/>
      </w:pPr>
    </w:p>
    <w:p w14:paraId="1449DFA7" w14:textId="77777777" w:rsidR="00BC7444" w:rsidRDefault="00A417B7" w:rsidP="000E22D8">
      <w:pPr>
        <w:pStyle w:val="NoSpacing"/>
        <w:numPr>
          <w:ilvl w:val="0"/>
          <w:numId w:val="42"/>
        </w:numPr>
        <w:tabs>
          <w:tab w:val="clear" w:pos="576"/>
          <w:tab w:val="clear" w:pos="1296"/>
          <w:tab w:val="left" w:pos="630"/>
          <w:tab w:val="left" w:pos="1170"/>
        </w:tabs>
        <w:ind w:left="1080" w:hanging="360"/>
      </w:pPr>
      <w:r w:rsidRPr="00B53666">
        <w:t xml:space="preserve">The use of existing carpet may be approved by the </w:t>
      </w:r>
      <w:r>
        <w:t>Government</w:t>
      </w:r>
      <w:r w:rsidRPr="00B53666">
        <w:t xml:space="preserve">; however, existing carpet shall be repaired, stretched, and cleaned before occupancy and shall meet the static buildup requirement as stated in the </w:t>
      </w:r>
      <w:r>
        <w:t>specifications</w:t>
      </w:r>
      <w:r w:rsidRPr="00B53666">
        <w:t xml:space="preserve"> </w:t>
      </w:r>
      <w:r>
        <w:t>below</w:t>
      </w:r>
      <w:r w:rsidRPr="00B53666">
        <w:t>.</w:t>
      </w:r>
    </w:p>
    <w:p w14:paraId="7115C456" w14:textId="77777777" w:rsidR="00BC7444" w:rsidRDefault="00BC7444" w:rsidP="00DD5081">
      <w:pPr>
        <w:pStyle w:val="ListParagraph"/>
        <w:tabs>
          <w:tab w:val="left" w:pos="630"/>
          <w:tab w:val="left" w:pos="1170"/>
        </w:tabs>
        <w:ind w:left="1080" w:hanging="360"/>
      </w:pPr>
    </w:p>
    <w:p w14:paraId="6B19F9B2" w14:textId="77777777" w:rsidR="00BC7444" w:rsidRDefault="00A417B7" w:rsidP="000E22D8">
      <w:pPr>
        <w:pStyle w:val="NoSpacing"/>
        <w:numPr>
          <w:ilvl w:val="0"/>
          <w:numId w:val="42"/>
        </w:numPr>
        <w:tabs>
          <w:tab w:val="clear" w:pos="576"/>
          <w:tab w:val="clear" w:pos="1296"/>
          <w:tab w:val="left" w:pos="630"/>
          <w:tab w:val="left" w:pos="1170"/>
        </w:tabs>
        <w:ind w:left="1080" w:hanging="360"/>
      </w:pPr>
      <w:r w:rsidRPr="00B53666">
        <w:t xml:space="preserve">Any alternate flooring shall be pre-approved by the </w:t>
      </w:r>
      <w:r>
        <w:t>Government</w:t>
      </w:r>
      <w:r w:rsidRPr="00B53666">
        <w:t>.</w:t>
      </w:r>
    </w:p>
    <w:p w14:paraId="5E8D1594" w14:textId="77777777" w:rsidR="002103E4" w:rsidRPr="00B53666" w:rsidRDefault="002103E4" w:rsidP="00DD5081">
      <w:pPr>
        <w:pStyle w:val="NoSpacing"/>
        <w:tabs>
          <w:tab w:val="clear" w:pos="576"/>
          <w:tab w:val="clear" w:pos="1296"/>
          <w:tab w:val="left" w:pos="630"/>
          <w:tab w:val="left" w:pos="1170"/>
        </w:tabs>
        <w:ind w:left="1080" w:hanging="360"/>
      </w:pPr>
      <w:r>
        <w:tab/>
      </w:r>
      <w:r w:rsidRPr="00B53666">
        <w:tab/>
      </w:r>
    </w:p>
    <w:p w14:paraId="6581A89A" w14:textId="77777777" w:rsidR="002103E4" w:rsidRPr="009456D6" w:rsidRDefault="00A417B7" w:rsidP="00DD5081">
      <w:pPr>
        <w:pStyle w:val="NoSpacing"/>
        <w:tabs>
          <w:tab w:val="clear" w:pos="576"/>
          <w:tab w:val="clear" w:pos="1296"/>
          <w:tab w:val="left" w:pos="630"/>
          <w:tab w:val="left" w:pos="1170"/>
        </w:tabs>
        <w:ind w:left="1080" w:hanging="360"/>
        <w:rPr>
          <w:highlight w:val="yellow"/>
        </w:rPr>
      </w:pPr>
      <w:r w:rsidRPr="009456D6">
        <w:rPr>
          <w:highlight w:val="yellow"/>
        </w:rPr>
        <w:t>D</w:t>
      </w:r>
      <w:r w:rsidR="002103E4" w:rsidRPr="009456D6">
        <w:rPr>
          <w:highlight w:val="yellow"/>
        </w:rPr>
        <w:t>.</w:t>
      </w:r>
      <w:r w:rsidR="002103E4" w:rsidRPr="009456D6">
        <w:rPr>
          <w:highlight w:val="yellow"/>
        </w:rPr>
        <w:tab/>
        <w:t>SPECIFICATIONS FOR CARPET TO BE NEWLY INSTALLED OR REPLACED</w:t>
      </w:r>
    </w:p>
    <w:p w14:paraId="3A2E13FB" w14:textId="77777777" w:rsidR="00B2558F" w:rsidRPr="009456D6" w:rsidRDefault="00B2558F" w:rsidP="00311251">
      <w:pPr>
        <w:pStyle w:val="NoSpacing"/>
        <w:rPr>
          <w:rStyle w:val="Strong"/>
          <w:rFonts w:cs="Arial"/>
          <w:szCs w:val="16"/>
          <w:highlight w:val="yellow"/>
        </w:rPr>
      </w:pPr>
    </w:p>
    <w:p w14:paraId="14C15D93" w14:textId="372A4C94" w:rsidR="002103E4" w:rsidRPr="009456D6" w:rsidRDefault="00311251" w:rsidP="00B2558F">
      <w:pPr>
        <w:pStyle w:val="NoSpacing"/>
        <w:ind w:left="1080"/>
        <w:rPr>
          <w:rFonts w:cs="Arial"/>
          <w:b/>
          <w:vanish/>
          <w:color w:val="0000FF"/>
          <w:szCs w:val="16"/>
          <w:highlight w:val="yellow"/>
        </w:rPr>
      </w:pPr>
      <w:r w:rsidRPr="009456D6">
        <w:rPr>
          <w:rStyle w:val="Strong"/>
          <w:rFonts w:cs="Arial"/>
          <w:szCs w:val="16"/>
          <w:highlight w:val="yellow"/>
        </w:rPr>
        <w:t>ACTION REQUIRED</w:t>
      </w:r>
      <w:r w:rsidRPr="009456D6">
        <w:rPr>
          <w:rStyle w:val="Strong"/>
          <w:rFonts w:cs="Arial"/>
          <w:b w:val="0"/>
          <w:szCs w:val="16"/>
          <w:highlight w:val="yellow"/>
        </w:rPr>
        <w:t>: ONLY USE SUB-PARAGRAPH D.1 FOR ACTIONS EXPECTED TO TOTAL 10,000 RSF OR GREATER.</w:t>
      </w:r>
      <w:r w:rsidR="007455E8" w:rsidRPr="009456D6">
        <w:rPr>
          <w:rStyle w:val="Strong"/>
          <w:rFonts w:cs="Arial"/>
          <w:b w:val="0"/>
          <w:szCs w:val="16"/>
          <w:highlight w:val="yellow"/>
        </w:rPr>
        <w:t xml:space="preserve"> </w:t>
      </w:r>
      <w:r w:rsidRPr="009456D6">
        <w:rPr>
          <w:rStyle w:val="Strong"/>
          <w:rFonts w:cs="Arial"/>
          <w:b w:val="0"/>
          <w:szCs w:val="16"/>
          <w:highlight w:val="yellow"/>
        </w:rPr>
        <w:t>DELETE FOR ACTIONS LESS THAN 10,000 RSF</w:t>
      </w:r>
      <w:r w:rsidRPr="009456D6">
        <w:rPr>
          <w:rStyle w:val="Strong"/>
          <w:rFonts w:cs="Arial"/>
          <w:caps w:val="0"/>
          <w:szCs w:val="16"/>
          <w:highlight w:val="yellow"/>
        </w:rPr>
        <w:t>.</w:t>
      </w:r>
    </w:p>
    <w:p w14:paraId="592F9EA0" w14:textId="646F8217" w:rsidR="002103E4" w:rsidRPr="00B53731" w:rsidRDefault="002103E4" w:rsidP="00DD5081">
      <w:pPr>
        <w:pStyle w:val="NoSpacing"/>
        <w:tabs>
          <w:tab w:val="clear" w:pos="576"/>
          <w:tab w:val="clear" w:pos="1296"/>
          <w:tab w:val="left" w:pos="630"/>
          <w:tab w:val="left" w:pos="1170"/>
        </w:tabs>
        <w:ind w:left="1440" w:hanging="360"/>
      </w:pPr>
      <w:r w:rsidRPr="009456D6">
        <w:rPr>
          <w:rFonts w:cs="Arial"/>
          <w:highlight w:val="yellow"/>
        </w:rPr>
        <w:t>1.</w:t>
      </w:r>
      <w:r w:rsidRPr="009456D6">
        <w:rPr>
          <w:rFonts w:cs="Arial"/>
          <w:highlight w:val="yellow"/>
        </w:rPr>
        <w:tab/>
      </w:r>
      <w:r w:rsidR="008555D1" w:rsidRPr="009456D6">
        <w:rPr>
          <w:highlight w:val="yellow"/>
          <w:u w:val="single"/>
        </w:rPr>
        <w:t>Product sustainability and environmental requirements</w:t>
      </w:r>
      <w:r w:rsidR="008555D1" w:rsidRPr="009456D6">
        <w:rPr>
          <w:highlight w:val="yellow"/>
        </w:rPr>
        <w:t>.</w:t>
      </w:r>
      <w:r w:rsidR="006E589B" w:rsidRPr="009456D6">
        <w:rPr>
          <w:highlight w:val="yellow"/>
        </w:rPr>
        <w:t xml:space="preserve"> </w:t>
      </w:r>
      <w:r w:rsidR="008555D1" w:rsidRPr="009456D6">
        <w:rPr>
          <w:highlight w:val="yellow"/>
        </w:rPr>
        <w:t>For leases 10,000 RSF or greater, floor covering and perimeter products must meet applicable, statutory,</w:t>
      </w:r>
      <w:r w:rsidR="006E589B" w:rsidRPr="009456D6">
        <w:rPr>
          <w:highlight w:val="yellow"/>
        </w:rPr>
        <w:t xml:space="preserve"> </w:t>
      </w:r>
      <w:r w:rsidR="008555D1" w:rsidRPr="009456D6">
        <w:rPr>
          <w:highlight w:val="yellow"/>
        </w:rPr>
        <w:t>environmentally preferable criteria as outlined under the Green Procurement Compilation</w:t>
      </w:r>
      <w:r w:rsidR="000623E2" w:rsidRPr="009456D6">
        <w:rPr>
          <w:highlight w:val="yellow"/>
        </w:rPr>
        <w:t xml:space="preserve">. See the sections on </w:t>
      </w:r>
      <w:hyperlink r:id="rId32" w:history="1">
        <w:r w:rsidR="000623E2" w:rsidRPr="009456D6">
          <w:rPr>
            <w:rStyle w:val="Hyperlink"/>
            <w:highlight w:val="yellow"/>
          </w:rPr>
          <w:t>CARPET</w:t>
        </w:r>
      </w:hyperlink>
      <w:r w:rsidR="000623E2" w:rsidRPr="009456D6">
        <w:rPr>
          <w:highlight w:val="yellow"/>
        </w:rPr>
        <w:t xml:space="preserve">, </w:t>
      </w:r>
      <w:hyperlink r:id="rId33" w:history="1">
        <w:r w:rsidR="000623E2" w:rsidRPr="009456D6">
          <w:rPr>
            <w:rStyle w:val="Hyperlink"/>
            <w:highlight w:val="yellow"/>
          </w:rPr>
          <w:t>FLOOR COVERINGS (NON</w:t>
        </w:r>
        <w:r w:rsidR="0091328B" w:rsidRPr="009456D6">
          <w:rPr>
            <w:rStyle w:val="Hyperlink"/>
            <w:highlight w:val="yellow"/>
          </w:rPr>
          <w:t>-</w:t>
        </w:r>
        <w:r w:rsidR="000623E2" w:rsidRPr="009456D6">
          <w:rPr>
            <w:rStyle w:val="Hyperlink"/>
            <w:highlight w:val="yellow"/>
          </w:rPr>
          <w:t>CARPETED</w:t>
        </w:r>
      </w:hyperlink>
      <w:r w:rsidR="00451DF8" w:rsidRPr="009456D6">
        <w:rPr>
          <w:highlight w:val="yellow"/>
        </w:rPr>
        <w:t xml:space="preserve">, and </w:t>
      </w:r>
      <w:hyperlink r:id="rId34" w:history="1">
        <w:r w:rsidR="00451DF8" w:rsidRPr="009456D6">
          <w:rPr>
            <w:rStyle w:val="Hyperlink"/>
            <w:highlight w:val="yellow"/>
          </w:rPr>
          <w:t>FLOOR TILES</w:t>
        </w:r>
      </w:hyperlink>
      <w:r w:rsidR="00736AB5" w:rsidRPr="009456D6">
        <w:rPr>
          <w:highlight w:val="yellow"/>
        </w:rPr>
        <w:t xml:space="preserve"> </w:t>
      </w:r>
      <w:r w:rsidR="00736AB5" w:rsidRPr="009456D6">
        <w:rPr>
          <w:rFonts w:cs="Arial"/>
          <w:szCs w:val="16"/>
          <w:highlight w:val="yellow"/>
        </w:rPr>
        <w:t>The Lessor shall use product with Environmental Product Declarations (EPDs) to the maximum extent practicable.</w:t>
      </w:r>
    </w:p>
    <w:p w14:paraId="12E5523E" w14:textId="77777777" w:rsidR="002103E4" w:rsidRDefault="002103E4" w:rsidP="00DD5081">
      <w:pPr>
        <w:pStyle w:val="NoSpacing"/>
        <w:tabs>
          <w:tab w:val="clear" w:pos="576"/>
          <w:tab w:val="clear" w:pos="1296"/>
          <w:tab w:val="left" w:pos="630"/>
          <w:tab w:val="left" w:pos="1170"/>
        </w:tabs>
        <w:ind w:left="1440" w:hanging="360"/>
      </w:pPr>
    </w:p>
    <w:p w14:paraId="0290E081" w14:textId="77777777" w:rsidR="002103E4" w:rsidRPr="00622322" w:rsidRDefault="00F57613" w:rsidP="00DD5081">
      <w:pPr>
        <w:pStyle w:val="NoSpacing"/>
        <w:tabs>
          <w:tab w:val="clear" w:pos="576"/>
          <w:tab w:val="clear" w:pos="1296"/>
          <w:tab w:val="left" w:pos="630"/>
          <w:tab w:val="left" w:pos="1170"/>
        </w:tabs>
        <w:ind w:left="1440" w:hanging="360"/>
      </w:pPr>
      <w:r>
        <w:t>2</w:t>
      </w:r>
      <w:r w:rsidR="002103E4">
        <w:t>.</w:t>
      </w:r>
      <w:r w:rsidR="002103E4" w:rsidRPr="00622322">
        <w:tab/>
      </w:r>
      <w:r w:rsidR="002103E4" w:rsidRPr="00622322">
        <w:rPr>
          <w:u w:val="single"/>
        </w:rPr>
        <w:t xml:space="preserve">Face </w:t>
      </w:r>
      <w:r w:rsidR="002103E4">
        <w:rPr>
          <w:u w:val="single"/>
        </w:rPr>
        <w:t>f</w:t>
      </w:r>
      <w:r w:rsidR="002103E4" w:rsidRPr="00622322">
        <w:rPr>
          <w:u w:val="single"/>
        </w:rPr>
        <w:t xml:space="preserve">iber </w:t>
      </w:r>
      <w:r w:rsidR="002103E4">
        <w:rPr>
          <w:u w:val="single"/>
        </w:rPr>
        <w:t>c</w:t>
      </w:r>
      <w:r w:rsidR="002103E4" w:rsidRPr="00622322">
        <w:rPr>
          <w:u w:val="single"/>
        </w:rPr>
        <w:t>ontent</w:t>
      </w:r>
      <w:r w:rsidR="002103E4" w:rsidRPr="00622322">
        <w:t>.</w:t>
      </w:r>
      <w:r w:rsidR="006E589B">
        <w:t xml:space="preserve"> </w:t>
      </w:r>
      <w:r w:rsidR="002103E4" w:rsidRPr="00622322">
        <w:t>Face yarn must be 100</w:t>
      </w:r>
      <w:r w:rsidR="0057440F">
        <w:t xml:space="preserve"> percent</w:t>
      </w:r>
      <w:r w:rsidR="002103E4" w:rsidRPr="00622322">
        <w:t xml:space="preserve"> nylon fiber.</w:t>
      </w:r>
      <w:r w:rsidR="006E589B">
        <w:t xml:space="preserve"> </w:t>
      </w:r>
      <w:r w:rsidR="002103E4" w:rsidRPr="00622322">
        <w:t>Loop Pile shall be 100</w:t>
      </w:r>
      <w:r w:rsidR="0057440F">
        <w:t xml:space="preserve"> percent</w:t>
      </w:r>
      <w:r w:rsidR="002103E4" w:rsidRPr="00622322">
        <w:t xml:space="preserve"> Bulk Continuous Filament (BCF); cut and loop shall be 100</w:t>
      </w:r>
      <w:r w:rsidR="002103E4">
        <w:t xml:space="preserve"> percent</w:t>
      </w:r>
      <w:r w:rsidR="002103E4" w:rsidRPr="00622322">
        <w:t xml:space="preserve"> BCF for the loop portion and may be BCF or staple for the cut portion; cut pile carpet shall be staple or BCF.</w:t>
      </w:r>
    </w:p>
    <w:p w14:paraId="0B016F63" w14:textId="77777777" w:rsidR="002103E4" w:rsidRPr="00622322" w:rsidRDefault="002103E4" w:rsidP="00DD5081">
      <w:pPr>
        <w:pStyle w:val="NoSpacing"/>
        <w:tabs>
          <w:tab w:val="clear" w:pos="576"/>
          <w:tab w:val="clear" w:pos="1296"/>
          <w:tab w:val="left" w:pos="630"/>
          <w:tab w:val="left" w:pos="1170"/>
        </w:tabs>
        <w:ind w:left="1440" w:hanging="360"/>
      </w:pPr>
    </w:p>
    <w:p w14:paraId="511AD71F" w14:textId="77777777" w:rsidR="002103E4" w:rsidRDefault="00F57613" w:rsidP="00DD5081">
      <w:pPr>
        <w:pStyle w:val="NoSpacing"/>
        <w:tabs>
          <w:tab w:val="clear" w:pos="576"/>
          <w:tab w:val="clear" w:pos="1296"/>
          <w:tab w:val="left" w:pos="630"/>
          <w:tab w:val="left" w:pos="1170"/>
        </w:tabs>
        <w:ind w:left="1440" w:hanging="360"/>
      </w:pPr>
      <w:r>
        <w:t>3</w:t>
      </w:r>
      <w:r w:rsidR="002103E4" w:rsidRPr="00622322">
        <w:t>.</w:t>
      </w:r>
      <w:r w:rsidR="002103E4" w:rsidRPr="00622322">
        <w:tab/>
      </w:r>
      <w:r w:rsidR="002103E4" w:rsidRPr="00843C18">
        <w:rPr>
          <w:u w:val="single"/>
        </w:rPr>
        <w:t>Performance requirements for broadloom and modular tile</w:t>
      </w:r>
      <w:r w:rsidR="002103E4">
        <w:t>:</w:t>
      </w:r>
    </w:p>
    <w:p w14:paraId="0DBBACE7" w14:textId="77777777" w:rsidR="002103E4" w:rsidRPr="00622322" w:rsidRDefault="002103E4" w:rsidP="00DD5081">
      <w:pPr>
        <w:pStyle w:val="NoSpacing"/>
        <w:tabs>
          <w:tab w:val="clear" w:pos="576"/>
          <w:tab w:val="clear" w:pos="1296"/>
          <w:tab w:val="left" w:pos="630"/>
          <w:tab w:val="left" w:pos="1170"/>
        </w:tabs>
        <w:ind w:left="1080" w:hanging="360"/>
      </w:pPr>
    </w:p>
    <w:p w14:paraId="73E4CCA4" w14:textId="77777777" w:rsidR="002103E4" w:rsidRDefault="002103E4" w:rsidP="000E22D8">
      <w:pPr>
        <w:pStyle w:val="NoSpacing"/>
        <w:numPr>
          <w:ilvl w:val="0"/>
          <w:numId w:val="33"/>
        </w:numPr>
        <w:tabs>
          <w:tab w:val="clear" w:pos="576"/>
          <w:tab w:val="clear" w:pos="864"/>
          <w:tab w:val="clear" w:pos="1296"/>
          <w:tab w:val="clear" w:pos="1728"/>
          <w:tab w:val="clear" w:pos="2160"/>
          <w:tab w:val="clear" w:pos="2592"/>
          <w:tab w:val="left" w:pos="630"/>
          <w:tab w:val="left" w:pos="1170"/>
          <w:tab w:val="left" w:pos="1980"/>
        </w:tabs>
        <w:ind w:left="1800"/>
      </w:pPr>
      <w:r w:rsidRPr="00AC1DBD">
        <w:rPr>
          <w:u w:val="single"/>
        </w:rPr>
        <w:t>Static</w:t>
      </w:r>
      <w:r w:rsidRPr="00622322">
        <w:t>: Less than or equal to 3.5 kV when tested by AATCC Test Method 134 (Step Test Option)</w:t>
      </w:r>
      <w:r w:rsidR="00A417B7">
        <w:t>.</w:t>
      </w:r>
    </w:p>
    <w:p w14:paraId="2B8BAEA8" w14:textId="77777777" w:rsidR="003053BB" w:rsidRDefault="003053BB" w:rsidP="003053BB">
      <w:pPr>
        <w:pStyle w:val="NoSpacing"/>
        <w:tabs>
          <w:tab w:val="clear" w:pos="576"/>
          <w:tab w:val="clear" w:pos="864"/>
          <w:tab w:val="clear" w:pos="1296"/>
          <w:tab w:val="clear" w:pos="1728"/>
          <w:tab w:val="clear" w:pos="2160"/>
          <w:tab w:val="clear" w:pos="2592"/>
          <w:tab w:val="left" w:pos="630"/>
          <w:tab w:val="left" w:pos="1170"/>
          <w:tab w:val="left" w:pos="1980"/>
        </w:tabs>
        <w:ind w:left="1800"/>
      </w:pPr>
    </w:p>
    <w:p w14:paraId="28B83F45" w14:textId="77777777" w:rsidR="002103E4" w:rsidRDefault="002103E4" w:rsidP="000E22D8">
      <w:pPr>
        <w:pStyle w:val="NoSpacing"/>
        <w:numPr>
          <w:ilvl w:val="0"/>
          <w:numId w:val="33"/>
        </w:numPr>
        <w:tabs>
          <w:tab w:val="clear" w:pos="576"/>
          <w:tab w:val="clear" w:pos="864"/>
          <w:tab w:val="clear" w:pos="1296"/>
          <w:tab w:val="clear" w:pos="1728"/>
          <w:tab w:val="clear" w:pos="2160"/>
          <w:tab w:val="clear" w:pos="2592"/>
          <w:tab w:val="left" w:pos="630"/>
          <w:tab w:val="left" w:pos="1170"/>
          <w:tab w:val="left" w:pos="1980"/>
        </w:tabs>
        <w:ind w:left="1800"/>
      </w:pPr>
      <w:r w:rsidRPr="00AC1DBD">
        <w:rPr>
          <w:u w:val="single"/>
        </w:rPr>
        <w:t>Flammability</w:t>
      </w:r>
      <w:r w:rsidRPr="00B53666">
        <w:t>: Meets CPSC-FF-1-70, DOC-FF-1-70 Methenamine Tablet Test criteria</w:t>
      </w:r>
      <w:r w:rsidR="00A76469">
        <w:t>.</w:t>
      </w:r>
    </w:p>
    <w:p w14:paraId="3F60048C" w14:textId="77777777" w:rsidR="003053BB" w:rsidRDefault="003053BB" w:rsidP="003053BB">
      <w:pPr>
        <w:pStyle w:val="NoSpacing"/>
        <w:tabs>
          <w:tab w:val="clear" w:pos="576"/>
          <w:tab w:val="clear" w:pos="864"/>
          <w:tab w:val="clear" w:pos="1296"/>
          <w:tab w:val="clear" w:pos="1728"/>
          <w:tab w:val="clear" w:pos="2160"/>
          <w:tab w:val="clear" w:pos="2592"/>
          <w:tab w:val="left" w:pos="630"/>
          <w:tab w:val="left" w:pos="1170"/>
          <w:tab w:val="left" w:pos="1980"/>
        </w:tabs>
      </w:pPr>
    </w:p>
    <w:p w14:paraId="619B3777" w14:textId="77777777" w:rsidR="002103E4" w:rsidRDefault="002103E4" w:rsidP="000E22D8">
      <w:pPr>
        <w:pStyle w:val="NoSpacing"/>
        <w:numPr>
          <w:ilvl w:val="0"/>
          <w:numId w:val="33"/>
        </w:numPr>
        <w:tabs>
          <w:tab w:val="clear" w:pos="576"/>
          <w:tab w:val="clear" w:pos="864"/>
          <w:tab w:val="clear" w:pos="1296"/>
          <w:tab w:val="clear" w:pos="1728"/>
          <w:tab w:val="clear" w:pos="2160"/>
          <w:tab w:val="clear" w:pos="2592"/>
          <w:tab w:val="left" w:pos="630"/>
          <w:tab w:val="left" w:pos="1170"/>
          <w:tab w:val="left" w:pos="1980"/>
        </w:tabs>
        <w:ind w:left="1800"/>
      </w:pPr>
      <w:r w:rsidRPr="00AC1DBD">
        <w:rPr>
          <w:u w:val="single"/>
        </w:rPr>
        <w:t>Flooring Radiant Panel Test</w:t>
      </w:r>
      <w:r w:rsidRPr="00B53666">
        <w:t>:</w:t>
      </w:r>
      <w:r w:rsidR="006E589B">
        <w:t xml:space="preserve"> </w:t>
      </w:r>
      <w:r w:rsidRPr="00B53666">
        <w:t xml:space="preserve">Meets NFPA </w:t>
      </w:r>
      <w:r w:rsidR="00762089">
        <w:t xml:space="preserve">253 </w:t>
      </w:r>
      <w:r w:rsidRPr="00B53666">
        <w:t>Class I or II depending upon occupancy and fire code when tested under ASTM E</w:t>
      </w:r>
      <w:r>
        <w:noBreakHyphen/>
      </w:r>
      <w:r w:rsidRPr="00B53666">
        <w:t>648 for glue down installation.</w:t>
      </w:r>
    </w:p>
    <w:p w14:paraId="1AABAA72" w14:textId="77777777" w:rsidR="003053BB" w:rsidRDefault="003053BB" w:rsidP="003053BB">
      <w:pPr>
        <w:pStyle w:val="NoSpacing"/>
        <w:tabs>
          <w:tab w:val="clear" w:pos="576"/>
          <w:tab w:val="clear" w:pos="864"/>
          <w:tab w:val="clear" w:pos="1296"/>
          <w:tab w:val="clear" w:pos="1728"/>
          <w:tab w:val="clear" w:pos="2160"/>
          <w:tab w:val="clear" w:pos="2592"/>
          <w:tab w:val="left" w:pos="630"/>
          <w:tab w:val="left" w:pos="1170"/>
          <w:tab w:val="left" w:pos="1980"/>
        </w:tabs>
      </w:pPr>
    </w:p>
    <w:p w14:paraId="46B6A590" w14:textId="77777777" w:rsidR="002103E4" w:rsidRDefault="002103E4" w:rsidP="000E22D8">
      <w:pPr>
        <w:pStyle w:val="NoSpacing"/>
        <w:numPr>
          <w:ilvl w:val="0"/>
          <w:numId w:val="33"/>
        </w:numPr>
        <w:tabs>
          <w:tab w:val="clear" w:pos="576"/>
          <w:tab w:val="clear" w:pos="864"/>
          <w:tab w:val="clear" w:pos="1296"/>
          <w:tab w:val="clear" w:pos="1728"/>
          <w:tab w:val="clear" w:pos="2160"/>
          <w:tab w:val="clear" w:pos="2592"/>
          <w:tab w:val="left" w:pos="630"/>
          <w:tab w:val="left" w:pos="1170"/>
          <w:tab w:val="left" w:pos="1980"/>
        </w:tabs>
        <w:ind w:left="1800"/>
      </w:pPr>
      <w:r w:rsidRPr="00AC1DBD">
        <w:rPr>
          <w:u w:val="single"/>
        </w:rPr>
        <w:t>Smoke Density</w:t>
      </w:r>
      <w:r w:rsidRPr="00B53666">
        <w:t>: NBS Smoke Chamber - Less than 450 Flaming Mode when tested under ASTM E</w:t>
      </w:r>
      <w:r>
        <w:noBreakHyphen/>
      </w:r>
      <w:r w:rsidRPr="00B53666">
        <w:t>662</w:t>
      </w:r>
      <w:r w:rsidR="00A417B7">
        <w:t>.</w:t>
      </w:r>
    </w:p>
    <w:p w14:paraId="67FA7075" w14:textId="77777777" w:rsidR="002103E4" w:rsidRPr="00B53666" w:rsidRDefault="002103E4" w:rsidP="00DD5081">
      <w:pPr>
        <w:pStyle w:val="NoSpacing"/>
        <w:tabs>
          <w:tab w:val="clear" w:pos="576"/>
          <w:tab w:val="clear" w:pos="1296"/>
          <w:tab w:val="left" w:pos="630"/>
          <w:tab w:val="left" w:pos="1170"/>
        </w:tabs>
        <w:ind w:left="1800" w:hanging="360"/>
      </w:pPr>
    </w:p>
    <w:p w14:paraId="0DB92EF8" w14:textId="77777777" w:rsidR="002103E4" w:rsidRDefault="002103E4" w:rsidP="00DD5081">
      <w:pPr>
        <w:pStyle w:val="NoSpacing"/>
        <w:tabs>
          <w:tab w:val="clear" w:pos="576"/>
          <w:tab w:val="clear" w:pos="864"/>
          <w:tab w:val="clear" w:pos="1296"/>
          <w:tab w:val="clear" w:pos="1728"/>
          <w:tab w:val="clear" w:pos="2160"/>
          <w:tab w:val="clear" w:pos="2592"/>
          <w:tab w:val="clear" w:pos="3024"/>
          <w:tab w:val="left" w:pos="630"/>
          <w:tab w:val="left" w:pos="1170"/>
        </w:tabs>
        <w:ind w:left="1800" w:hanging="360"/>
      </w:pPr>
      <w:r w:rsidRPr="00AC1DBD">
        <w:rPr>
          <w:b/>
        </w:rPr>
        <w:t>NOTE</w:t>
      </w:r>
      <w:r w:rsidRPr="00B53666">
        <w:t>:</w:t>
      </w:r>
      <w:r w:rsidR="006E589B">
        <w:t xml:space="preserve"> </w:t>
      </w:r>
      <w:r w:rsidRPr="00B53666">
        <w:t>Testing must be performed in a NVLAP accredited laboratory.</w:t>
      </w:r>
    </w:p>
    <w:p w14:paraId="144B9A3E" w14:textId="77777777" w:rsidR="002103E4" w:rsidRPr="00B53666" w:rsidRDefault="002103E4" w:rsidP="00DD5081">
      <w:pPr>
        <w:pStyle w:val="NoSpacing"/>
        <w:tabs>
          <w:tab w:val="clear" w:pos="576"/>
          <w:tab w:val="clear" w:pos="1296"/>
          <w:tab w:val="left" w:pos="630"/>
          <w:tab w:val="left" w:pos="1170"/>
        </w:tabs>
        <w:ind w:left="1080" w:hanging="360"/>
      </w:pPr>
    </w:p>
    <w:p w14:paraId="3368EE34" w14:textId="77777777" w:rsidR="002103E4" w:rsidRPr="009456D6" w:rsidRDefault="00F57613" w:rsidP="00DD5081">
      <w:pPr>
        <w:pStyle w:val="NoSpacing"/>
        <w:tabs>
          <w:tab w:val="clear" w:pos="576"/>
          <w:tab w:val="clear" w:pos="1296"/>
          <w:tab w:val="left" w:pos="630"/>
          <w:tab w:val="left" w:pos="1170"/>
        </w:tabs>
        <w:ind w:left="1440" w:hanging="360"/>
        <w:rPr>
          <w:highlight w:val="yellow"/>
        </w:rPr>
      </w:pPr>
      <w:r w:rsidRPr="009456D6">
        <w:rPr>
          <w:highlight w:val="yellow"/>
        </w:rPr>
        <w:t>4</w:t>
      </w:r>
      <w:r w:rsidR="002103E4" w:rsidRPr="009456D6">
        <w:rPr>
          <w:highlight w:val="yellow"/>
        </w:rPr>
        <w:t>.</w:t>
      </w:r>
      <w:r w:rsidR="002103E4" w:rsidRPr="009456D6">
        <w:rPr>
          <w:highlight w:val="yellow"/>
        </w:rPr>
        <w:tab/>
      </w:r>
      <w:r w:rsidR="002103E4" w:rsidRPr="009456D6">
        <w:rPr>
          <w:highlight w:val="yellow"/>
          <w:u w:val="single"/>
        </w:rPr>
        <w:t xml:space="preserve">Texture </w:t>
      </w:r>
      <w:r w:rsidR="0091253B" w:rsidRPr="009456D6">
        <w:rPr>
          <w:highlight w:val="yellow"/>
          <w:u w:val="single"/>
        </w:rPr>
        <w:t>A</w:t>
      </w:r>
      <w:r w:rsidR="002103E4" w:rsidRPr="009456D6">
        <w:rPr>
          <w:highlight w:val="yellow"/>
          <w:u w:val="single"/>
        </w:rPr>
        <w:t xml:space="preserve">ppearance </w:t>
      </w:r>
      <w:r w:rsidR="0091253B" w:rsidRPr="009456D6">
        <w:rPr>
          <w:highlight w:val="yellow"/>
          <w:u w:val="single"/>
        </w:rPr>
        <w:t>R</w:t>
      </w:r>
      <w:r w:rsidR="002103E4" w:rsidRPr="009456D6">
        <w:rPr>
          <w:highlight w:val="yellow"/>
          <w:u w:val="single"/>
        </w:rPr>
        <w:t xml:space="preserve">etention </w:t>
      </w:r>
      <w:r w:rsidR="0091253B" w:rsidRPr="009456D6">
        <w:rPr>
          <w:highlight w:val="yellow"/>
          <w:u w:val="single"/>
        </w:rPr>
        <w:t>R</w:t>
      </w:r>
      <w:r w:rsidR="002103E4" w:rsidRPr="009456D6">
        <w:rPr>
          <w:highlight w:val="yellow"/>
          <w:u w:val="single"/>
        </w:rPr>
        <w:t>ating (TARR)</w:t>
      </w:r>
      <w:r w:rsidR="002103E4" w:rsidRPr="009456D6">
        <w:rPr>
          <w:highlight w:val="yellow"/>
        </w:rPr>
        <w:t>.</w:t>
      </w:r>
      <w:r w:rsidR="006E589B" w:rsidRPr="009456D6">
        <w:rPr>
          <w:highlight w:val="yellow"/>
        </w:rPr>
        <w:t xml:space="preserve"> </w:t>
      </w:r>
      <w:r w:rsidR="002103E4" w:rsidRPr="009456D6">
        <w:rPr>
          <w:highlight w:val="yellow"/>
        </w:rPr>
        <w:t xml:space="preserve">Carpet must meet </w:t>
      </w:r>
      <w:r w:rsidR="00071166" w:rsidRPr="009456D6">
        <w:rPr>
          <w:highlight w:val="yellow"/>
        </w:rPr>
        <w:t xml:space="preserve">a </w:t>
      </w:r>
      <w:r w:rsidR="002103E4" w:rsidRPr="009456D6">
        <w:rPr>
          <w:highlight w:val="yellow"/>
        </w:rPr>
        <w:t>TARR rating</w:t>
      </w:r>
      <w:r w:rsidR="00071166" w:rsidRPr="009456D6">
        <w:rPr>
          <w:highlight w:val="yellow"/>
        </w:rPr>
        <w:t xml:space="preserve"> of at least 3.0 TARR for moderate traffic areas such as private offices, and heavy traffic areas such as training space, conference rooms, courtrooms, etc., and at least 3.5 TARR for severe traffic areas, including open office space, cafeteria, corridors and lobbies.</w:t>
      </w:r>
      <w:r w:rsidR="006E589B" w:rsidRPr="009456D6">
        <w:rPr>
          <w:highlight w:val="yellow"/>
        </w:rPr>
        <w:t xml:space="preserve"> </w:t>
      </w:r>
      <w:r w:rsidR="00071166" w:rsidRPr="009456D6">
        <w:rPr>
          <w:highlight w:val="yellow"/>
        </w:rPr>
        <w:t>The carpet must be evaluated using ASTM D-5252 Hexapod Drum Test as per the commercial carpet test procedure and the TARR classification determined using ASTM D-7330</w:t>
      </w:r>
      <w:r w:rsidRPr="009456D6">
        <w:rPr>
          <w:highlight w:val="yellow"/>
        </w:rPr>
        <w:t>.</w:t>
      </w:r>
    </w:p>
    <w:p w14:paraId="5B8704C6" w14:textId="77777777" w:rsidR="002103E4" w:rsidRPr="009456D6" w:rsidRDefault="002103E4" w:rsidP="00DD5081">
      <w:pPr>
        <w:pStyle w:val="NoSpacing"/>
        <w:tabs>
          <w:tab w:val="clear" w:pos="576"/>
          <w:tab w:val="clear" w:pos="1296"/>
          <w:tab w:val="left" w:pos="630"/>
          <w:tab w:val="left" w:pos="1170"/>
        </w:tabs>
        <w:ind w:left="1080" w:hanging="360"/>
        <w:rPr>
          <w:highlight w:val="yellow"/>
        </w:rPr>
      </w:pPr>
    </w:p>
    <w:p w14:paraId="65CF0F7F" w14:textId="77777777" w:rsidR="002103E4" w:rsidRDefault="00F57613" w:rsidP="00DD5081">
      <w:pPr>
        <w:pStyle w:val="NoSpacing"/>
        <w:tabs>
          <w:tab w:val="clear" w:pos="576"/>
          <w:tab w:val="clear" w:pos="1296"/>
          <w:tab w:val="left" w:pos="630"/>
          <w:tab w:val="left" w:pos="1170"/>
        </w:tabs>
        <w:ind w:left="1440" w:hanging="360"/>
      </w:pPr>
      <w:r w:rsidRPr="009456D6">
        <w:rPr>
          <w:iCs/>
          <w:highlight w:val="yellow"/>
        </w:rPr>
        <w:t>5</w:t>
      </w:r>
      <w:r w:rsidR="002103E4" w:rsidRPr="009456D6">
        <w:rPr>
          <w:iCs/>
          <w:highlight w:val="yellow"/>
        </w:rPr>
        <w:t>.</w:t>
      </w:r>
      <w:r w:rsidR="002103E4" w:rsidRPr="009456D6">
        <w:rPr>
          <w:iCs/>
          <w:highlight w:val="yellow"/>
        </w:rPr>
        <w:tab/>
      </w:r>
      <w:r w:rsidR="002103E4" w:rsidRPr="009456D6">
        <w:rPr>
          <w:iCs/>
          <w:highlight w:val="yellow"/>
          <w:u w:val="single"/>
        </w:rPr>
        <w:t>Carpet reclamation</w:t>
      </w:r>
      <w:r w:rsidR="002103E4" w:rsidRPr="009456D6">
        <w:rPr>
          <w:highlight w:val="yellow"/>
          <w:u w:val="single"/>
        </w:rPr>
        <w:t>.</w:t>
      </w:r>
      <w:r w:rsidR="006E589B" w:rsidRPr="009456D6">
        <w:rPr>
          <w:highlight w:val="yellow"/>
        </w:rPr>
        <w:t xml:space="preserve"> </w:t>
      </w:r>
      <w:r w:rsidR="002103E4" w:rsidRPr="009456D6">
        <w:rPr>
          <w:highlight w:val="yellow"/>
        </w:rPr>
        <w:t>Reclamation of existing carpet to be determined with potential vendor.</w:t>
      </w:r>
      <w:r w:rsidR="006E589B" w:rsidRPr="009456D6">
        <w:rPr>
          <w:highlight w:val="yellow"/>
        </w:rPr>
        <w:t xml:space="preserve"> </w:t>
      </w:r>
      <w:r w:rsidR="002103E4" w:rsidRPr="009456D6">
        <w:rPr>
          <w:highlight w:val="yellow"/>
        </w:rPr>
        <w:t xml:space="preserve">When carpet is replaced, submit certification documentation from the reclamation facility to the </w:t>
      </w:r>
      <w:r w:rsidR="003F13DC" w:rsidRPr="009456D6">
        <w:rPr>
          <w:highlight w:val="yellow"/>
        </w:rPr>
        <w:t>LCO</w:t>
      </w:r>
      <w:r w:rsidR="002103E4" w:rsidRPr="009456D6">
        <w:rPr>
          <w:highlight w:val="yellow"/>
        </w:rPr>
        <w:t>.</w:t>
      </w:r>
    </w:p>
    <w:p w14:paraId="539266BC" w14:textId="77777777" w:rsidR="002103E4" w:rsidRPr="00B53666" w:rsidRDefault="002103E4" w:rsidP="00DD5081">
      <w:pPr>
        <w:pStyle w:val="NoSpacing"/>
        <w:tabs>
          <w:tab w:val="clear" w:pos="576"/>
          <w:tab w:val="clear" w:pos="1296"/>
          <w:tab w:val="left" w:pos="630"/>
          <w:tab w:val="left" w:pos="1170"/>
        </w:tabs>
        <w:ind w:left="1440" w:hanging="360"/>
      </w:pPr>
    </w:p>
    <w:p w14:paraId="327C0DD8" w14:textId="77777777" w:rsidR="002103E4" w:rsidRDefault="00F57613" w:rsidP="00DD5081">
      <w:pPr>
        <w:pStyle w:val="NoSpacing"/>
        <w:tabs>
          <w:tab w:val="clear" w:pos="576"/>
          <w:tab w:val="clear" w:pos="1296"/>
          <w:tab w:val="left" w:pos="630"/>
          <w:tab w:val="left" w:pos="1170"/>
        </w:tabs>
        <w:ind w:left="1440" w:hanging="360"/>
      </w:pPr>
      <w:r>
        <w:rPr>
          <w:bCs/>
          <w:iCs/>
        </w:rPr>
        <w:lastRenderedPageBreak/>
        <w:t>6</w:t>
      </w:r>
      <w:r w:rsidR="002103E4" w:rsidRPr="00B53666">
        <w:rPr>
          <w:bCs/>
          <w:iCs/>
        </w:rPr>
        <w:t>.</w:t>
      </w:r>
      <w:r w:rsidR="002103E4" w:rsidRPr="00B53666">
        <w:rPr>
          <w:bCs/>
          <w:iCs/>
        </w:rPr>
        <w:tab/>
      </w:r>
      <w:r w:rsidR="002103E4" w:rsidRPr="00B53666">
        <w:rPr>
          <w:bCs/>
          <w:iCs/>
          <w:u w:val="single"/>
        </w:rPr>
        <w:t>Warranty</w:t>
      </w:r>
      <w:r w:rsidR="002103E4" w:rsidRPr="00B53666">
        <w:t>.</w:t>
      </w:r>
      <w:r w:rsidR="006E589B">
        <w:t xml:space="preserve"> </w:t>
      </w:r>
      <w:r w:rsidR="002103E4" w:rsidRPr="00B53666">
        <w:t xml:space="preserve">Submit a copy of the manufacturer’s standard warranty to the </w:t>
      </w:r>
      <w:r w:rsidR="00A417B7">
        <w:t>LCO</w:t>
      </w:r>
      <w:r w:rsidR="002103E4" w:rsidRPr="00B53666">
        <w:t xml:space="preserve"> within the first 60 days of Government occupancy.</w:t>
      </w:r>
      <w:r w:rsidR="006E589B">
        <w:t xml:space="preserve"> </w:t>
      </w:r>
      <w:r w:rsidR="00A417B7">
        <w:t xml:space="preserve">The </w:t>
      </w:r>
      <w:r w:rsidR="002103E4" w:rsidRPr="00B53666">
        <w:t>Government is to be a beneficiary of the terms of this warranty.</w:t>
      </w:r>
    </w:p>
    <w:p w14:paraId="5C2BDF40" w14:textId="77777777" w:rsidR="002103E4" w:rsidRDefault="002103E4" w:rsidP="00B52CDF">
      <w:pPr>
        <w:pStyle w:val="NoSpacing"/>
      </w:pPr>
    </w:p>
    <w:p w14:paraId="1A20748B" w14:textId="77777777" w:rsidR="008910B1" w:rsidRPr="006E1993" w:rsidRDefault="008910B1" w:rsidP="00B52CDF">
      <w:pPr>
        <w:pStyle w:val="NoSpacing"/>
      </w:pPr>
    </w:p>
    <w:p w14:paraId="6A23A740" w14:textId="77777777" w:rsidR="002103E4" w:rsidRPr="009456D6" w:rsidRDefault="002103E4" w:rsidP="00423C69">
      <w:pPr>
        <w:pStyle w:val="Heading2"/>
        <w:keepNext w:val="0"/>
        <w:widowControl/>
        <w:numPr>
          <w:ilvl w:val="1"/>
          <w:numId w:val="4"/>
        </w:numPr>
        <w:tabs>
          <w:tab w:val="clear" w:pos="720"/>
        </w:tabs>
        <w:suppressAutoHyphens/>
        <w:ind w:left="0" w:firstLine="0"/>
        <w:contextualSpacing/>
        <w:rPr>
          <w:b/>
          <w:highlight w:val="yellow"/>
        </w:rPr>
      </w:pPr>
      <w:bookmarkStart w:id="476" w:name="_Toc459311858"/>
      <w:bookmarkStart w:id="477" w:name="_Toc115168617"/>
      <w:r w:rsidRPr="009456D6">
        <w:rPr>
          <w:b/>
          <w:highlight w:val="yellow"/>
        </w:rPr>
        <w:t>HEATING AND AIR CONDITIONING (</w:t>
      </w:r>
      <w:r w:rsidR="00BF6A71" w:rsidRPr="009456D6">
        <w:rPr>
          <w:b/>
          <w:highlight w:val="yellow"/>
        </w:rPr>
        <w:t>jun 2012</w:t>
      </w:r>
      <w:r w:rsidRPr="009456D6">
        <w:rPr>
          <w:b/>
          <w:highlight w:val="yellow"/>
        </w:rPr>
        <w:t>)</w:t>
      </w:r>
      <w:bookmarkEnd w:id="476"/>
      <w:bookmarkEnd w:id="477"/>
    </w:p>
    <w:p w14:paraId="74D42946" w14:textId="77777777" w:rsidR="005E2267" w:rsidRPr="009456D6" w:rsidRDefault="005E2267" w:rsidP="00B52CDF">
      <w:pPr>
        <w:pStyle w:val="NoSpacing"/>
        <w:rPr>
          <w:highlight w:val="yellow"/>
        </w:rPr>
      </w:pPr>
    </w:p>
    <w:p w14:paraId="0A405945" w14:textId="77777777" w:rsidR="002103E4" w:rsidRDefault="002103E4" w:rsidP="008910B1">
      <w:pPr>
        <w:pStyle w:val="NoSpacing"/>
        <w:ind w:left="720"/>
      </w:pPr>
      <w:r w:rsidRPr="009456D6">
        <w:rPr>
          <w:highlight w:val="yellow"/>
          <w:u w:val="single"/>
          <w:lang w:val="fr-FR"/>
        </w:rPr>
        <w:t>Zone Control</w:t>
      </w:r>
      <w:r w:rsidRPr="009456D6">
        <w:rPr>
          <w:highlight w:val="yellow"/>
          <w:lang w:val="fr-FR"/>
        </w:rPr>
        <w:t>.</w:t>
      </w:r>
      <w:r w:rsidR="006E589B" w:rsidRPr="009456D6">
        <w:rPr>
          <w:highlight w:val="yellow"/>
          <w:lang w:val="fr-FR"/>
        </w:rPr>
        <w:t xml:space="preserve"> </w:t>
      </w:r>
      <w:r w:rsidRPr="009456D6">
        <w:rPr>
          <w:highlight w:val="yellow"/>
        </w:rPr>
        <w:t xml:space="preserve">Provide individual thermostat control for office </w:t>
      </w:r>
      <w:r w:rsidR="00E7733D" w:rsidRPr="009456D6">
        <w:rPr>
          <w:highlight w:val="yellow"/>
        </w:rPr>
        <w:t>S</w:t>
      </w:r>
      <w:r w:rsidRPr="009456D6">
        <w:rPr>
          <w:highlight w:val="yellow"/>
        </w:rPr>
        <w:t xml:space="preserve">pace with control areas not to exceed 1,500 </w:t>
      </w:r>
      <w:r w:rsidR="00307D80" w:rsidRPr="009456D6">
        <w:rPr>
          <w:highlight w:val="yellow"/>
        </w:rPr>
        <w:t xml:space="preserve">ABOA </w:t>
      </w:r>
      <w:r w:rsidRPr="009456D6">
        <w:rPr>
          <w:highlight w:val="yellow"/>
        </w:rPr>
        <w:t>SF.</w:t>
      </w:r>
      <w:r w:rsidR="006E589B" w:rsidRPr="009456D6">
        <w:rPr>
          <w:highlight w:val="yellow"/>
        </w:rPr>
        <w:t xml:space="preserve"> </w:t>
      </w:r>
      <w:r w:rsidRPr="009456D6">
        <w:rPr>
          <w:highlight w:val="yellow"/>
        </w:rPr>
        <w:t>Interior spaces must be separately zoned.</w:t>
      </w:r>
      <w:r w:rsidR="006E589B" w:rsidRPr="009456D6">
        <w:rPr>
          <w:highlight w:val="yellow"/>
        </w:rPr>
        <w:t xml:space="preserve"> </w:t>
      </w:r>
      <w:r w:rsidRPr="009456D6">
        <w:rPr>
          <w:highlight w:val="yellow"/>
        </w:rPr>
        <w:t xml:space="preserve">Specialty occupancies (conference rooms, kitchens, etc.) must have active controls capable of sensing </w:t>
      </w:r>
      <w:r w:rsidR="00F73CD1" w:rsidRPr="009456D6">
        <w:rPr>
          <w:highlight w:val="yellow"/>
        </w:rPr>
        <w:t>S</w:t>
      </w:r>
      <w:r w:rsidRPr="009456D6">
        <w:rPr>
          <w:highlight w:val="yellow"/>
        </w:rPr>
        <w:t xml:space="preserve">pace use and modulating HVAC system in response to </w:t>
      </w:r>
      <w:r w:rsidR="00F73CD1" w:rsidRPr="009456D6">
        <w:rPr>
          <w:highlight w:val="yellow"/>
        </w:rPr>
        <w:t>S</w:t>
      </w:r>
      <w:r w:rsidRPr="009456D6">
        <w:rPr>
          <w:highlight w:val="yellow"/>
        </w:rPr>
        <w:t>pace demand.</w:t>
      </w:r>
      <w:r w:rsidR="006E589B" w:rsidRPr="009456D6">
        <w:rPr>
          <w:highlight w:val="yellow"/>
        </w:rPr>
        <w:t xml:space="preserve"> </w:t>
      </w:r>
      <w:r w:rsidRPr="009456D6">
        <w:rPr>
          <w:highlight w:val="yellow"/>
        </w:rPr>
        <w:t>Areas that routinely have extended hours of operation shall be environmentally controlled through dedicated heating and air conditioning equipment.</w:t>
      </w:r>
      <w:r w:rsidR="006E589B" w:rsidRPr="009456D6">
        <w:rPr>
          <w:highlight w:val="yellow"/>
        </w:rPr>
        <w:t xml:space="preserve"> </w:t>
      </w:r>
      <w:r w:rsidRPr="009456D6">
        <w:rPr>
          <w:highlight w:val="yellow"/>
        </w:rPr>
        <w:t>Special purpose areas (such as photocopy centers, large conference rooms, computer rooms, etc.) with an internal cooling load in excess of 5 tons shall be independently controlled.</w:t>
      </w:r>
      <w:r w:rsidR="006E589B" w:rsidRPr="009456D6">
        <w:rPr>
          <w:highlight w:val="yellow"/>
        </w:rPr>
        <w:t xml:space="preserve"> </w:t>
      </w:r>
      <w:r w:rsidRPr="009456D6">
        <w:rPr>
          <w:highlight w:val="yellow"/>
        </w:rPr>
        <w:t>Provide concealed package air conditioning equipment to meet localized spot cooling of tenant special equipment.</w:t>
      </w:r>
      <w:r w:rsidR="006E589B" w:rsidRPr="009456D6">
        <w:rPr>
          <w:highlight w:val="yellow"/>
        </w:rPr>
        <w:t xml:space="preserve"> </w:t>
      </w:r>
      <w:r w:rsidRPr="009456D6">
        <w:rPr>
          <w:highlight w:val="yellow"/>
        </w:rPr>
        <w:t>Portable space heaters are prohibited.</w:t>
      </w:r>
    </w:p>
    <w:p w14:paraId="61AD62D6" w14:textId="77777777" w:rsidR="00BC7444" w:rsidRDefault="00BC7444" w:rsidP="00BC7444">
      <w:pPr>
        <w:pStyle w:val="NoSpacing"/>
      </w:pPr>
    </w:p>
    <w:p w14:paraId="53B5A37A" w14:textId="77777777" w:rsidR="008910B1" w:rsidRPr="00BC7444" w:rsidRDefault="008910B1" w:rsidP="00BC7444">
      <w:pPr>
        <w:pStyle w:val="NoSpacing"/>
      </w:pPr>
    </w:p>
    <w:p w14:paraId="7A4D6332" w14:textId="77777777" w:rsidR="002103E4" w:rsidRPr="00D37A81" w:rsidRDefault="002103E4" w:rsidP="00423C69">
      <w:pPr>
        <w:pStyle w:val="Heading2"/>
        <w:keepNext w:val="0"/>
        <w:widowControl/>
        <w:numPr>
          <w:ilvl w:val="1"/>
          <w:numId w:val="4"/>
        </w:numPr>
        <w:tabs>
          <w:tab w:val="clear" w:pos="720"/>
        </w:tabs>
        <w:suppressAutoHyphens/>
        <w:ind w:left="0" w:firstLine="0"/>
        <w:contextualSpacing/>
      </w:pPr>
      <w:bookmarkStart w:id="478" w:name="_Toc459311859"/>
      <w:bookmarkStart w:id="479" w:name="_Toc115168618"/>
      <w:r w:rsidRPr="004A7537">
        <w:rPr>
          <w:b/>
        </w:rPr>
        <w:t>ELECTRICAL:</w:t>
      </w:r>
      <w:r w:rsidR="006E589B">
        <w:rPr>
          <w:b/>
        </w:rPr>
        <w:t xml:space="preserve"> </w:t>
      </w:r>
      <w:r w:rsidRPr="004A7537">
        <w:rPr>
          <w:b/>
        </w:rPr>
        <w:t>DISTRIBUTION (</w:t>
      </w:r>
      <w:r w:rsidR="0046143E">
        <w:rPr>
          <w:b/>
        </w:rPr>
        <w:t>sep</w:t>
      </w:r>
      <w:r w:rsidR="00074F22">
        <w:rPr>
          <w:b/>
        </w:rPr>
        <w:t xml:space="preserve"> </w:t>
      </w:r>
      <w:r w:rsidR="00970045">
        <w:rPr>
          <w:b/>
        </w:rPr>
        <w:t>201</w:t>
      </w:r>
      <w:r w:rsidR="00074F22">
        <w:rPr>
          <w:b/>
        </w:rPr>
        <w:t>5</w:t>
      </w:r>
      <w:r w:rsidRPr="004A7537">
        <w:rPr>
          <w:b/>
        </w:rPr>
        <w:t>)</w:t>
      </w:r>
      <w:bookmarkEnd w:id="478"/>
      <w:bookmarkEnd w:id="479"/>
    </w:p>
    <w:p w14:paraId="05E37A3E" w14:textId="77777777" w:rsidR="005E2267" w:rsidRPr="00AE1F85" w:rsidRDefault="005E2267" w:rsidP="00D37A81"/>
    <w:p w14:paraId="02D5406B" w14:textId="77777777" w:rsidR="002103E4" w:rsidRPr="006E1993" w:rsidRDefault="002103E4" w:rsidP="000E22D8">
      <w:pPr>
        <w:pStyle w:val="NoSpacing"/>
        <w:numPr>
          <w:ilvl w:val="0"/>
          <w:numId w:val="38"/>
        </w:numPr>
        <w:ind w:left="1080"/>
      </w:pPr>
      <w:r w:rsidRPr="006E1993">
        <w:t xml:space="preserve">All electrical, telephone, and data outlets within the </w:t>
      </w:r>
      <w:r w:rsidR="00F412D3">
        <w:t>Space</w:t>
      </w:r>
      <w:r w:rsidRPr="006E1993">
        <w:t xml:space="preserve"> shall be installed by the Lessor in accordance with the </w:t>
      </w:r>
      <w:r w:rsidR="007275FB">
        <w:t>DIDs</w:t>
      </w:r>
      <w:r w:rsidR="00074F22">
        <w:t>, if applicable</w:t>
      </w:r>
      <w:r w:rsidRPr="006E1993">
        <w:t>.</w:t>
      </w:r>
      <w:r w:rsidR="006E589B">
        <w:t xml:space="preserve"> </w:t>
      </w:r>
      <w:r w:rsidRPr="006E1993">
        <w:t>All electrical outlets shall be installed in accordance with NFPA Standard 70.</w:t>
      </w:r>
    </w:p>
    <w:p w14:paraId="4A14FC92" w14:textId="77777777" w:rsidR="002103E4" w:rsidRPr="006E1993" w:rsidRDefault="002103E4" w:rsidP="008910B1">
      <w:pPr>
        <w:pStyle w:val="NoSpacing"/>
        <w:ind w:left="1080" w:hanging="360"/>
      </w:pPr>
    </w:p>
    <w:p w14:paraId="222A539F" w14:textId="77777777" w:rsidR="002103E4" w:rsidRPr="006E1993" w:rsidRDefault="002103E4" w:rsidP="000E22D8">
      <w:pPr>
        <w:pStyle w:val="NoSpacing"/>
        <w:numPr>
          <w:ilvl w:val="0"/>
          <w:numId w:val="38"/>
        </w:numPr>
        <w:ind w:left="1080"/>
      </w:pPr>
      <w:r w:rsidRPr="006E1993">
        <w:t xml:space="preserve">All outlets </w:t>
      </w:r>
      <w:r w:rsidR="00430FB7">
        <w:t xml:space="preserve">within the Space </w:t>
      </w:r>
      <w:r w:rsidRPr="006E1993">
        <w:t>shall be marked and coded for ease of wire tracing; outlets shall be circuited separately from lighting.</w:t>
      </w:r>
      <w:r w:rsidR="006E589B">
        <w:t xml:space="preserve"> </w:t>
      </w:r>
      <w:r w:rsidRPr="006E1993">
        <w:t>All floor outlets shall be flush with the plane of the finished floor.</w:t>
      </w:r>
      <w:r w:rsidR="006E589B">
        <w:t xml:space="preserve"> </w:t>
      </w:r>
      <w:r w:rsidRPr="006E1993">
        <w:t>Outlet cover colors shall be coordinated with partition finish selections.</w:t>
      </w:r>
    </w:p>
    <w:p w14:paraId="4CD6B86D" w14:textId="77777777" w:rsidR="002103E4" w:rsidRPr="006E1993" w:rsidRDefault="002103E4" w:rsidP="008910B1">
      <w:pPr>
        <w:pStyle w:val="NoSpacing"/>
        <w:ind w:left="1080" w:hanging="360"/>
      </w:pPr>
    </w:p>
    <w:p w14:paraId="646E1A3E" w14:textId="77777777" w:rsidR="002103E4" w:rsidRDefault="002103E4" w:rsidP="000E22D8">
      <w:pPr>
        <w:pStyle w:val="NoSpacing"/>
        <w:numPr>
          <w:ilvl w:val="0"/>
          <w:numId w:val="38"/>
        </w:numPr>
        <w:ind w:left="1080"/>
      </w:pPr>
      <w:r w:rsidRPr="006E1993">
        <w:t xml:space="preserve">The Lessor shall in all cases safely conceal outlets and associated wiring (for electricity, voice, and data) to the workstation(s) in partitions, ceiling plenums, in recessed floor ducts, under raised flooring, or by use of a method acceptable to the </w:t>
      </w:r>
      <w:r>
        <w:t>Government</w:t>
      </w:r>
      <w:r w:rsidRPr="006E1993">
        <w:t>.</w:t>
      </w:r>
    </w:p>
    <w:p w14:paraId="6EF1A4E5" w14:textId="77777777" w:rsidR="002103E4" w:rsidRDefault="002103E4" w:rsidP="00B52CDF">
      <w:pPr>
        <w:pStyle w:val="NoSpacing"/>
      </w:pPr>
    </w:p>
    <w:p w14:paraId="474FE65E" w14:textId="77777777" w:rsidR="008910B1" w:rsidRDefault="008910B1" w:rsidP="00B52CDF">
      <w:pPr>
        <w:pStyle w:val="NoSpacing"/>
      </w:pPr>
    </w:p>
    <w:p w14:paraId="5F4583AE" w14:textId="655F23D4" w:rsidR="00D26B9E" w:rsidRPr="009432EF" w:rsidRDefault="00D26B9E" w:rsidP="00B52CDF">
      <w:pPr>
        <w:pStyle w:val="NoSpacing"/>
        <w:rPr>
          <w:rStyle w:val="Strong"/>
          <w:rFonts w:cs="Arial"/>
          <w:b w:val="0"/>
          <w:szCs w:val="16"/>
        </w:rPr>
      </w:pPr>
      <w:r w:rsidRPr="009432EF">
        <w:rPr>
          <w:rStyle w:val="Strong"/>
          <w:rFonts w:cs="Arial"/>
          <w:szCs w:val="16"/>
        </w:rPr>
        <w:t>ACTION REQUIRED</w:t>
      </w:r>
      <w:r w:rsidRPr="009432EF">
        <w:rPr>
          <w:rStyle w:val="Strong"/>
          <w:rFonts w:cs="Arial"/>
          <w:b w:val="0"/>
          <w:szCs w:val="16"/>
        </w:rPr>
        <w:t>:</w:t>
      </w:r>
      <w:r w:rsidR="007455E8">
        <w:rPr>
          <w:rStyle w:val="Strong"/>
          <w:rFonts w:cs="Arial"/>
          <w:b w:val="0"/>
          <w:szCs w:val="16"/>
        </w:rPr>
        <w:t xml:space="preserve"> </w:t>
      </w:r>
      <w:r w:rsidR="0040671D">
        <w:rPr>
          <w:rStyle w:val="Strong"/>
          <w:rFonts w:cs="Arial"/>
          <w:b w:val="0"/>
          <w:szCs w:val="16"/>
        </w:rPr>
        <w:t>delete</w:t>
      </w:r>
      <w:r w:rsidRPr="009432EF">
        <w:rPr>
          <w:rStyle w:val="Strong"/>
          <w:rFonts w:cs="Arial"/>
          <w:b w:val="0"/>
          <w:szCs w:val="16"/>
        </w:rPr>
        <w:t xml:space="preserve"> FOR LEASES </w:t>
      </w:r>
      <w:r w:rsidR="00903520">
        <w:rPr>
          <w:rStyle w:val="Strong"/>
          <w:rFonts w:cs="Arial"/>
          <w:b w:val="0"/>
          <w:szCs w:val="16"/>
        </w:rPr>
        <w:t xml:space="preserve">with incumbents </w:t>
      </w:r>
      <w:r w:rsidRPr="009432EF">
        <w:rPr>
          <w:rStyle w:val="Strong"/>
          <w:rFonts w:cs="Arial"/>
          <w:b w:val="0"/>
          <w:szCs w:val="16"/>
        </w:rPr>
        <w:t>REQUIRING MIN</w:t>
      </w:r>
      <w:r>
        <w:rPr>
          <w:rStyle w:val="Strong"/>
          <w:rFonts w:cs="Arial"/>
          <w:b w:val="0"/>
          <w:szCs w:val="16"/>
        </w:rPr>
        <w:t>I</w:t>
      </w:r>
      <w:r w:rsidRPr="009432EF">
        <w:rPr>
          <w:rStyle w:val="Strong"/>
          <w:rFonts w:cs="Arial"/>
          <w:b w:val="0"/>
          <w:szCs w:val="16"/>
        </w:rPr>
        <w:t>MAL TI (E.G. PAINT AND CARPET REFRESH)</w:t>
      </w:r>
      <w:r w:rsidR="0040671D">
        <w:rPr>
          <w:rStyle w:val="Strong"/>
          <w:rFonts w:cs="Arial"/>
          <w:b w:val="0"/>
          <w:szCs w:val="16"/>
        </w:rPr>
        <w:t>.</w:t>
      </w:r>
    </w:p>
    <w:p w14:paraId="08D99AC2" w14:textId="77777777" w:rsidR="002103E4" w:rsidRPr="00C235B7" w:rsidRDefault="002103E4" w:rsidP="00423C69">
      <w:pPr>
        <w:pStyle w:val="Heading2"/>
        <w:keepNext w:val="0"/>
        <w:widowControl/>
        <w:numPr>
          <w:ilvl w:val="1"/>
          <w:numId w:val="4"/>
        </w:numPr>
        <w:tabs>
          <w:tab w:val="clear" w:pos="720"/>
        </w:tabs>
        <w:suppressAutoHyphens/>
        <w:ind w:left="0" w:firstLine="0"/>
        <w:contextualSpacing/>
        <w:rPr>
          <w:b/>
        </w:rPr>
      </w:pPr>
      <w:bookmarkStart w:id="480" w:name="TL_N_SSCL_MinTI_17"/>
      <w:bookmarkStart w:id="481" w:name="_Toc459311860"/>
      <w:bookmarkStart w:id="482" w:name="_Toc115168619"/>
      <w:r w:rsidRPr="00C235B7">
        <w:rPr>
          <w:b/>
        </w:rPr>
        <w:t>tELECOMMUNICATIONS:</w:t>
      </w:r>
      <w:r w:rsidR="006E589B">
        <w:rPr>
          <w:b/>
        </w:rPr>
        <w:t xml:space="preserve"> </w:t>
      </w:r>
      <w:r w:rsidRPr="00C235B7">
        <w:rPr>
          <w:b/>
        </w:rPr>
        <w:t>DISTRIBUTION AND EQUIPMENT (</w:t>
      </w:r>
      <w:r w:rsidR="00970045">
        <w:rPr>
          <w:b/>
        </w:rPr>
        <w:t>JUN 2012</w:t>
      </w:r>
      <w:r w:rsidRPr="00C235B7">
        <w:rPr>
          <w:b/>
        </w:rPr>
        <w:t>)</w:t>
      </w:r>
      <w:bookmarkEnd w:id="480"/>
      <w:bookmarkEnd w:id="481"/>
      <w:bookmarkEnd w:id="482"/>
    </w:p>
    <w:p w14:paraId="1F12B136" w14:textId="77777777" w:rsidR="002103E4" w:rsidRPr="006E1993" w:rsidRDefault="002103E4" w:rsidP="00B52CDF">
      <w:pPr>
        <w:pStyle w:val="NoSpacing"/>
      </w:pPr>
    </w:p>
    <w:p w14:paraId="2B2528F4" w14:textId="77777777" w:rsidR="002103E4" w:rsidRPr="006E1993" w:rsidRDefault="002103E4" w:rsidP="008910B1">
      <w:pPr>
        <w:pStyle w:val="NoSpacing"/>
        <w:ind w:left="720"/>
      </w:pPr>
      <w:bookmarkStart w:id="483" w:name="N_SSCL_MinTI_17"/>
      <w:r w:rsidRPr="006E1993">
        <w:t xml:space="preserve">Telecommunications floor or wall outlets shall be provided as part of the </w:t>
      </w:r>
      <w:r>
        <w:t>TI</w:t>
      </w:r>
      <w:r w:rsidR="00A417B7">
        <w:t>s</w:t>
      </w:r>
      <w:r w:rsidRPr="006E1993">
        <w:t>.</w:t>
      </w:r>
      <w:r w:rsidR="006E589B">
        <w:t xml:space="preserve"> </w:t>
      </w:r>
      <w:r w:rsidRPr="006E1993">
        <w:t>At a minimum, each outlet shall house one 4</w:t>
      </w:r>
      <w:r w:rsidRPr="006E1993">
        <w:noBreakHyphen/>
        <w:t>pair wire jack for voice and one 4</w:t>
      </w:r>
      <w:r w:rsidRPr="006E1993">
        <w:noBreakHyphen/>
        <w:t>pair wire jack for data.</w:t>
      </w:r>
      <w:r w:rsidR="006E589B">
        <w:t xml:space="preserve"> </w:t>
      </w:r>
      <w:r w:rsidRPr="006E1993">
        <w:t>The Lessor shall ensure that all outlets and associated wiring, copper, coaxial cable, optical fiber, or other transmission medium used to transmit telecommunications (voice, data, video, Internet, or other emerging technologies) service to the workstation shall be safely concealed under raised floors, in floor ducts, walls, columns, or molding.</w:t>
      </w:r>
      <w:r w:rsidR="006E589B">
        <w:t xml:space="preserve"> </w:t>
      </w:r>
      <w:r w:rsidRPr="006E1993">
        <w:t>All outlets/junction boxes shall be provided with rings and pull strings to facilitate the installation of cable.</w:t>
      </w:r>
      <w:r w:rsidR="006E589B">
        <w:t xml:space="preserve"> </w:t>
      </w:r>
      <w:r w:rsidRPr="006E1993">
        <w:t>Some transmission medium may require special conduit, inner duct, or shielding as specified by the Government.</w:t>
      </w:r>
    </w:p>
    <w:bookmarkEnd w:id="483"/>
    <w:p w14:paraId="4BA0E54B" w14:textId="77777777" w:rsidR="002103E4" w:rsidRDefault="002103E4" w:rsidP="00B52CDF">
      <w:pPr>
        <w:pStyle w:val="NoSpacing"/>
      </w:pPr>
    </w:p>
    <w:p w14:paraId="7689411D" w14:textId="77777777" w:rsidR="008910B1" w:rsidRPr="006E1993" w:rsidRDefault="008910B1" w:rsidP="00B52CDF">
      <w:pPr>
        <w:pStyle w:val="NoSpacing"/>
      </w:pPr>
    </w:p>
    <w:p w14:paraId="0A93F1B2" w14:textId="77777777" w:rsidR="006D75B7" w:rsidRDefault="006D75B7" w:rsidP="006D75B7">
      <w:pPr>
        <w:tabs>
          <w:tab w:val="left" w:pos="540"/>
        </w:tabs>
        <w:suppressAutoHyphens/>
        <w:rPr>
          <w:rStyle w:val="Strong"/>
          <w:rFonts w:cs="Arial"/>
          <w:b w:val="0"/>
          <w:szCs w:val="16"/>
        </w:rPr>
      </w:pPr>
      <w:r w:rsidRPr="00990374">
        <w:rPr>
          <w:rStyle w:val="Strong"/>
          <w:rFonts w:cs="Arial"/>
          <w:szCs w:val="16"/>
        </w:rPr>
        <w:t>ACTION REQUIRED</w:t>
      </w:r>
      <w:r w:rsidRPr="00990374">
        <w:rPr>
          <w:rStyle w:val="Strong"/>
          <w:rFonts w:cs="Arial"/>
          <w:b w:val="0"/>
          <w:szCs w:val="16"/>
        </w:rPr>
        <w:t>:</w:t>
      </w:r>
      <w:r w:rsidR="00B2558F">
        <w:rPr>
          <w:rStyle w:val="Strong"/>
          <w:rFonts w:cs="Arial"/>
          <w:b w:val="0"/>
          <w:szCs w:val="16"/>
        </w:rPr>
        <w:t xml:space="preserve"> </w:t>
      </w:r>
      <w:r w:rsidR="00294BB9">
        <w:rPr>
          <w:rStyle w:val="Strong"/>
          <w:rFonts w:cs="Arial"/>
          <w:b w:val="0"/>
          <w:szCs w:val="16"/>
        </w:rPr>
        <w:t xml:space="preserve">THE NEXT </w:t>
      </w:r>
      <w:r w:rsidR="00294BB9" w:rsidRPr="004C5B2C">
        <w:rPr>
          <w:rStyle w:val="Strong"/>
          <w:rFonts w:cs="Arial"/>
          <w:szCs w:val="16"/>
        </w:rPr>
        <w:t>3 PARAGRAPHS</w:t>
      </w:r>
      <w:r w:rsidR="00294BB9">
        <w:rPr>
          <w:rStyle w:val="Strong"/>
          <w:rFonts w:cs="Arial"/>
          <w:b w:val="0"/>
          <w:szCs w:val="16"/>
        </w:rPr>
        <w:t xml:space="preserve">, “telecommunications: local exchange access,” “data distribution” and “electrical, telephone, data for systems furniture” ARE </w:t>
      </w:r>
      <w:r>
        <w:rPr>
          <w:rStyle w:val="Strong"/>
          <w:rFonts w:cs="Arial"/>
          <w:b w:val="0"/>
          <w:szCs w:val="16"/>
        </w:rPr>
        <w:t>OPTIONAL paragraph</w:t>
      </w:r>
      <w:r w:rsidR="00294BB9">
        <w:rPr>
          <w:rStyle w:val="Strong"/>
          <w:rFonts w:cs="Arial"/>
          <w:b w:val="0"/>
          <w:szCs w:val="16"/>
        </w:rPr>
        <w:t>s</w:t>
      </w:r>
      <w:r>
        <w:rPr>
          <w:rStyle w:val="Strong"/>
          <w:rFonts w:cs="Arial"/>
          <w:b w:val="0"/>
          <w:szCs w:val="16"/>
        </w:rPr>
        <w:t>.</w:t>
      </w:r>
    </w:p>
    <w:p w14:paraId="68ABEC63" w14:textId="77777777" w:rsidR="006D75B7" w:rsidRDefault="006D75B7" w:rsidP="00D37A81">
      <w:pPr>
        <w:pStyle w:val="BodyText1"/>
        <w:tabs>
          <w:tab w:val="clear" w:pos="576"/>
          <w:tab w:val="clear" w:pos="864"/>
          <w:tab w:val="clear" w:pos="1296"/>
          <w:tab w:val="clear" w:pos="1728"/>
          <w:tab w:val="clear" w:pos="2160"/>
          <w:tab w:val="clear" w:pos="2592"/>
          <w:tab w:val="clear" w:pos="3024"/>
        </w:tabs>
        <w:suppressAutoHyphens/>
        <w:ind w:left="0" w:firstLine="0"/>
        <w:contextualSpacing/>
        <w:rPr>
          <w:rStyle w:val="Strong"/>
          <w:rFonts w:cs="Arial"/>
          <w:b w:val="0"/>
          <w:szCs w:val="16"/>
        </w:rPr>
      </w:pPr>
      <w:r>
        <w:rPr>
          <w:rStyle w:val="Strong"/>
          <w:rFonts w:cs="Arial"/>
          <w:b w:val="0"/>
          <w:szCs w:val="16"/>
        </w:rPr>
        <w:t xml:space="preserve">delete for </w:t>
      </w:r>
      <w:r w:rsidR="00691302">
        <w:rPr>
          <w:rStyle w:val="Strong"/>
          <w:rFonts w:cs="Arial"/>
          <w:b w:val="0"/>
          <w:szCs w:val="16"/>
        </w:rPr>
        <w:t>LEASE</w:t>
      </w:r>
      <w:r w:rsidR="00903520">
        <w:rPr>
          <w:rStyle w:val="Strong"/>
          <w:rFonts w:cs="Arial"/>
          <w:b w:val="0"/>
          <w:szCs w:val="16"/>
        </w:rPr>
        <w:t>s with incumbents</w:t>
      </w:r>
      <w:r w:rsidR="00691302">
        <w:rPr>
          <w:rStyle w:val="Strong"/>
          <w:rFonts w:cs="Arial"/>
          <w:b w:val="0"/>
          <w:szCs w:val="16"/>
        </w:rPr>
        <w:t xml:space="preserve"> REQUIRING MINIMAL</w:t>
      </w:r>
      <w:r>
        <w:rPr>
          <w:rStyle w:val="Strong"/>
          <w:rFonts w:cs="Arial"/>
          <w:b w:val="0"/>
          <w:szCs w:val="16"/>
        </w:rPr>
        <w:t xml:space="preserve"> TI BUILD-OUT.</w:t>
      </w:r>
    </w:p>
    <w:p w14:paraId="2698910C" w14:textId="77777777" w:rsidR="002103E4" w:rsidRPr="00C235B7" w:rsidRDefault="002103E4" w:rsidP="00423C69">
      <w:pPr>
        <w:pStyle w:val="Heading2"/>
        <w:keepNext w:val="0"/>
        <w:widowControl/>
        <w:numPr>
          <w:ilvl w:val="1"/>
          <w:numId w:val="4"/>
        </w:numPr>
        <w:tabs>
          <w:tab w:val="clear" w:pos="720"/>
        </w:tabs>
        <w:suppressAutoHyphens/>
        <w:ind w:left="0" w:firstLine="0"/>
        <w:contextualSpacing/>
        <w:rPr>
          <w:b/>
        </w:rPr>
      </w:pPr>
      <w:bookmarkStart w:id="484" w:name="_Toc414866973"/>
      <w:bookmarkStart w:id="485" w:name="_Toc414876907"/>
      <w:bookmarkStart w:id="486" w:name="_Toc415071549"/>
      <w:bookmarkStart w:id="487" w:name="TL_N_SSCL_MinTI_10"/>
      <w:bookmarkStart w:id="488" w:name="_Toc459311861"/>
      <w:bookmarkStart w:id="489" w:name="_Toc115168620"/>
      <w:bookmarkEnd w:id="484"/>
      <w:bookmarkEnd w:id="485"/>
      <w:bookmarkEnd w:id="486"/>
      <w:r w:rsidRPr="00C235B7">
        <w:rPr>
          <w:b/>
        </w:rPr>
        <w:t>TELECOMMUNICATIONS:</w:t>
      </w:r>
      <w:r w:rsidR="006E589B">
        <w:rPr>
          <w:b/>
        </w:rPr>
        <w:t xml:space="preserve"> </w:t>
      </w:r>
      <w:r w:rsidRPr="00C235B7">
        <w:rPr>
          <w:b/>
        </w:rPr>
        <w:t>LOCAL EXCHANGE ACCESS (AUG 2008)</w:t>
      </w:r>
      <w:bookmarkEnd w:id="487"/>
      <w:bookmarkEnd w:id="488"/>
      <w:bookmarkEnd w:id="489"/>
    </w:p>
    <w:p w14:paraId="46012F3C" w14:textId="77777777" w:rsidR="002103E4" w:rsidRPr="006E1993" w:rsidRDefault="002103E4" w:rsidP="00B52CDF">
      <w:pPr>
        <w:pStyle w:val="NoSpacing"/>
      </w:pPr>
    </w:p>
    <w:p w14:paraId="367DDB47" w14:textId="77777777" w:rsidR="002103E4" w:rsidRPr="006E1993" w:rsidRDefault="002103E4" w:rsidP="008910B1">
      <w:pPr>
        <w:pStyle w:val="NoSpacing"/>
        <w:ind w:left="720"/>
      </w:pPr>
      <w:bookmarkStart w:id="490" w:name="N_SSCL_MinTI_10"/>
      <w:r w:rsidRPr="006E1993">
        <w:t>Provide sealed conduit to house the agency telecommunications system when required.</w:t>
      </w:r>
    </w:p>
    <w:bookmarkEnd w:id="490"/>
    <w:p w14:paraId="1551FB67" w14:textId="77777777" w:rsidR="002103E4" w:rsidRDefault="002103E4" w:rsidP="00942E2D">
      <w:pPr>
        <w:tabs>
          <w:tab w:val="clear" w:pos="576"/>
          <w:tab w:val="clear" w:pos="864"/>
          <w:tab w:val="clear" w:pos="1296"/>
          <w:tab w:val="clear" w:pos="1728"/>
          <w:tab w:val="clear" w:pos="2160"/>
          <w:tab w:val="clear" w:pos="2592"/>
          <w:tab w:val="clear" w:pos="3024"/>
          <w:tab w:val="left" w:pos="540"/>
        </w:tabs>
        <w:suppressAutoHyphens/>
        <w:contextualSpacing/>
      </w:pPr>
    </w:p>
    <w:p w14:paraId="05265246" w14:textId="77777777" w:rsidR="008910B1" w:rsidRDefault="008910B1" w:rsidP="00942E2D">
      <w:pPr>
        <w:tabs>
          <w:tab w:val="clear" w:pos="576"/>
          <w:tab w:val="clear" w:pos="864"/>
          <w:tab w:val="clear" w:pos="1296"/>
          <w:tab w:val="clear" w:pos="1728"/>
          <w:tab w:val="clear" w:pos="2160"/>
          <w:tab w:val="clear" w:pos="2592"/>
          <w:tab w:val="clear" w:pos="3024"/>
          <w:tab w:val="left" w:pos="540"/>
        </w:tabs>
        <w:suppressAutoHyphens/>
        <w:contextualSpacing/>
      </w:pPr>
    </w:p>
    <w:p w14:paraId="2A2EEF38" w14:textId="77777777" w:rsidR="00D26B9E" w:rsidRPr="0025733C" w:rsidRDefault="001A0344" w:rsidP="0025733C">
      <w:pPr>
        <w:tabs>
          <w:tab w:val="left" w:pos="540"/>
        </w:tabs>
        <w:suppressAutoHyphens/>
        <w:rPr>
          <w:rStyle w:val="Strong"/>
          <w:rFonts w:cs="Arial"/>
          <w:b w:val="0"/>
          <w:szCs w:val="16"/>
        </w:rPr>
      </w:pPr>
      <w:r>
        <w:rPr>
          <w:rStyle w:val="Strong"/>
          <w:rFonts w:cs="Arial"/>
          <w:b w:val="0"/>
          <w:szCs w:val="16"/>
        </w:rPr>
        <w:t>Revise text if the Lessor is to provide data cable.</w:t>
      </w:r>
    </w:p>
    <w:p w14:paraId="659BFC20" w14:textId="77777777" w:rsidR="002103E4" w:rsidRPr="00C235B7" w:rsidRDefault="002103E4" w:rsidP="00423C69">
      <w:pPr>
        <w:pStyle w:val="Heading2"/>
        <w:widowControl/>
        <w:numPr>
          <w:ilvl w:val="1"/>
          <w:numId w:val="4"/>
        </w:numPr>
        <w:tabs>
          <w:tab w:val="clear" w:pos="720"/>
        </w:tabs>
        <w:suppressAutoHyphens/>
        <w:ind w:left="0" w:firstLine="0"/>
        <w:contextualSpacing/>
        <w:rPr>
          <w:b/>
        </w:rPr>
      </w:pPr>
      <w:bookmarkStart w:id="491" w:name="TL_N_SSCL_MinTI_18"/>
      <w:bookmarkStart w:id="492" w:name="_Toc459311862"/>
      <w:bookmarkStart w:id="493" w:name="_Toc115168621"/>
      <w:r w:rsidRPr="00C235B7">
        <w:rPr>
          <w:b/>
        </w:rPr>
        <w:t>DATA DISTRIBUTION (</w:t>
      </w:r>
      <w:r w:rsidR="00951811">
        <w:rPr>
          <w:b/>
        </w:rPr>
        <w:t xml:space="preserve">OCT </w:t>
      </w:r>
      <w:r w:rsidR="000D0203">
        <w:rPr>
          <w:b/>
        </w:rPr>
        <w:t>2020</w:t>
      </w:r>
      <w:r w:rsidRPr="00C235B7">
        <w:rPr>
          <w:b/>
        </w:rPr>
        <w:t>)</w:t>
      </w:r>
      <w:bookmarkEnd w:id="491"/>
      <w:bookmarkEnd w:id="492"/>
      <w:bookmarkEnd w:id="493"/>
    </w:p>
    <w:p w14:paraId="2C244E17" w14:textId="77777777" w:rsidR="002103E4" w:rsidRPr="006E1993" w:rsidRDefault="002103E4" w:rsidP="00B52CDF">
      <w:pPr>
        <w:pStyle w:val="NoSpacing"/>
      </w:pPr>
    </w:p>
    <w:p w14:paraId="07D48281" w14:textId="77777777" w:rsidR="000D0203" w:rsidRPr="006E121D" w:rsidRDefault="000D0203" w:rsidP="0067167D">
      <w:pPr>
        <w:pStyle w:val="NoSpacing"/>
        <w:ind w:left="720"/>
      </w:pPr>
      <w:bookmarkStart w:id="494" w:name="N_SSCL_MinTI_18"/>
      <w:r w:rsidRPr="006E121D">
        <w:t xml:space="preserve">The </w:t>
      </w:r>
      <w:r>
        <w:t xml:space="preserve">Lessor </w:t>
      </w:r>
      <w:r w:rsidRPr="006E121D">
        <w:t>shall purchas</w:t>
      </w:r>
      <w:r>
        <w:t>e</w:t>
      </w:r>
      <w:r w:rsidRPr="006E121D">
        <w:t xml:space="preserve"> and install data cable</w:t>
      </w:r>
      <w:r>
        <w:t xml:space="preserve"> as part of the tenant improvements</w:t>
      </w:r>
      <w:r w:rsidRPr="006E121D">
        <w:t>.</w:t>
      </w:r>
      <w:r w:rsidR="006E589B">
        <w:t xml:space="preserve"> </w:t>
      </w:r>
      <w:r w:rsidRPr="006E121D">
        <w:t>The Lessor shall safely conceal data outlets and the associated wiring used to transmit data to workstations in floor ducts, walls, columns, or below access flooring.</w:t>
      </w:r>
      <w:r w:rsidR="006E589B">
        <w:t xml:space="preserve"> </w:t>
      </w:r>
      <w:r w:rsidRPr="006E121D">
        <w:t>When cable consists of multiple runs, the Lessor shall provide ladder type or other acceptable cable trays to prevent cable coming into contact with suspended ceilings or sprinkler piping.</w:t>
      </w:r>
      <w:r w:rsidR="006E589B">
        <w:t xml:space="preserve"> </w:t>
      </w:r>
      <w:r w:rsidRPr="006E121D">
        <w:t xml:space="preserve">Cable trays shall form a loop around the perimeter of the </w:t>
      </w:r>
      <w:r>
        <w:t>Space</w:t>
      </w:r>
      <w:r w:rsidRPr="006E121D">
        <w:t xml:space="preserve"> such that they are within a 30</w:t>
      </w:r>
      <w:r w:rsidRPr="006E121D">
        <w:noBreakHyphen/>
        <w:t>foot horizontal distance of any single drop.</w:t>
      </w:r>
      <w:r w:rsidR="006E589B">
        <w:t xml:space="preserve"> </w:t>
      </w:r>
      <w:r>
        <w:t>If the Government chooses to purchase and install data cabling, then t</w:t>
      </w:r>
      <w:r w:rsidRPr="006E121D">
        <w:t xml:space="preserve">he Lessor shall provide as part of the </w:t>
      </w:r>
      <w:r>
        <w:t>tenant improvements,</w:t>
      </w:r>
      <w:r w:rsidRPr="006E121D">
        <w:t xml:space="preserve"> outlets </w:t>
      </w:r>
      <w:r>
        <w:t>with</w:t>
      </w:r>
      <w:r w:rsidRPr="006E121D">
        <w:t xml:space="preserve"> rings and pull strings to facilitate the installation of the data cable.</w:t>
      </w:r>
      <w:r w:rsidR="006E589B">
        <w:t xml:space="preserve"> </w:t>
      </w:r>
    </w:p>
    <w:bookmarkEnd w:id="494"/>
    <w:p w14:paraId="7E9F408A" w14:textId="77777777" w:rsidR="002103E4" w:rsidRDefault="002103E4" w:rsidP="00B52CDF">
      <w:pPr>
        <w:pStyle w:val="NoSpacing"/>
      </w:pPr>
    </w:p>
    <w:p w14:paraId="3E7BD862" w14:textId="77777777" w:rsidR="008910B1" w:rsidRPr="006E121D" w:rsidRDefault="008910B1" w:rsidP="00B52CDF">
      <w:pPr>
        <w:pStyle w:val="NoSpacing"/>
      </w:pPr>
    </w:p>
    <w:p w14:paraId="3028F0F5" w14:textId="179248BF" w:rsidR="002103E4" w:rsidRPr="00C235B7" w:rsidRDefault="002103E4" w:rsidP="00423C69">
      <w:pPr>
        <w:pStyle w:val="Heading2"/>
        <w:keepNext w:val="0"/>
        <w:widowControl/>
        <w:numPr>
          <w:ilvl w:val="1"/>
          <w:numId w:val="4"/>
        </w:numPr>
        <w:tabs>
          <w:tab w:val="clear" w:pos="720"/>
        </w:tabs>
        <w:suppressAutoHyphens/>
        <w:ind w:left="0" w:firstLine="0"/>
        <w:contextualSpacing/>
        <w:rPr>
          <w:b/>
        </w:rPr>
      </w:pPr>
      <w:bookmarkStart w:id="495" w:name="_Toc414866976"/>
      <w:bookmarkStart w:id="496" w:name="_Toc414876910"/>
      <w:bookmarkStart w:id="497" w:name="_Toc415071552"/>
      <w:bookmarkStart w:id="498" w:name="TL_N_SSCL_MinTI_16"/>
      <w:bookmarkStart w:id="499" w:name="_Toc459311863"/>
      <w:bookmarkStart w:id="500" w:name="_Toc115168622"/>
      <w:bookmarkEnd w:id="495"/>
      <w:bookmarkEnd w:id="496"/>
      <w:bookmarkEnd w:id="497"/>
      <w:r w:rsidRPr="00C235B7">
        <w:rPr>
          <w:b/>
        </w:rPr>
        <w:t>ELECTRICAL, TELEPHONE, DATA FOR SYSTEMS FURNITURE (</w:t>
      </w:r>
      <w:r w:rsidR="00951811">
        <w:rPr>
          <w:b/>
        </w:rPr>
        <w:t xml:space="preserve">OCT </w:t>
      </w:r>
      <w:r w:rsidR="000D0203">
        <w:rPr>
          <w:b/>
        </w:rPr>
        <w:t>202</w:t>
      </w:r>
      <w:r w:rsidR="00736AB5">
        <w:rPr>
          <w:b/>
        </w:rPr>
        <w:t>2</w:t>
      </w:r>
      <w:r w:rsidRPr="00C235B7">
        <w:rPr>
          <w:b/>
        </w:rPr>
        <w:t>)</w:t>
      </w:r>
      <w:bookmarkEnd w:id="498"/>
      <w:bookmarkEnd w:id="499"/>
      <w:bookmarkEnd w:id="500"/>
    </w:p>
    <w:p w14:paraId="2DB0BA2D" w14:textId="77777777" w:rsidR="002103E4" w:rsidRPr="006E121D" w:rsidRDefault="002103E4" w:rsidP="00B52CDF">
      <w:pPr>
        <w:pStyle w:val="NoSpacing"/>
      </w:pPr>
    </w:p>
    <w:p w14:paraId="6FE31BA6" w14:textId="77777777" w:rsidR="002103E4" w:rsidRPr="006E1993" w:rsidRDefault="002103E4" w:rsidP="008910B1">
      <w:pPr>
        <w:pStyle w:val="NoSpacing"/>
        <w:ind w:left="1080" w:hanging="360"/>
      </w:pPr>
      <w:bookmarkStart w:id="501" w:name="N_SSCL_MinTI_16"/>
      <w:r w:rsidRPr="006E121D">
        <w:t>A.</w:t>
      </w:r>
      <w:r w:rsidRPr="006E121D">
        <w:tab/>
        <w:t>The Lessor shall provide as part of the TI</w:t>
      </w:r>
      <w:r w:rsidR="00704EE2">
        <w:t>s</w:t>
      </w:r>
      <w:r w:rsidRPr="006E121D">
        <w:t xml:space="preserve"> separate data, telephone, and electric junction boxes for the base feed connections to Government provided modular or systems furniture, when such feeds are supplied via wall outlets or floor penetrations.</w:t>
      </w:r>
      <w:r w:rsidR="006E589B">
        <w:t xml:space="preserve"> </w:t>
      </w:r>
      <w:r w:rsidRPr="006E121D">
        <w:t>When overhead feeds are used, junction boxes shall be installed for electrical connections.</w:t>
      </w:r>
      <w:r w:rsidR="006E589B">
        <w:t xml:space="preserve"> </w:t>
      </w:r>
      <w:r w:rsidRPr="006E121D">
        <w:t>Raceways shall be provided throughout the furniture panels to distribute the electrical, telephone, and data cable.</w:t>
      </w:r>
      <w:r w:rsidR="006E589B">
        <w:t xml:space="preserve"> </w:t>
      </w:r>
      <w:r w:rsidRPr="006E121D">
        <w:t>The Lessor shall provide all electrical service wiring and connections to the furniture at designated</w:t>
      </w:r>
      <w:r w:rsidRPr="006E1993">
        <w:t xml:space="preserve"> junction points.</w:t>
      </w:r>
      <w:r w:rsidR="006E589B">
        <w:t xml:space="preserve"> </w:t>
      </w:r>
      <w:r w:rsidRPr="006E1993">
        <w:t>Each electrical junction shall contain an 8</w:t>
      </w:r>
      <w:r w:rsidRPr="006E1993">
        <w:noBreakHyphen/>
        <w:t>wire feed consisting of 3 general purpose 120</w:t>
      </w:r>
      <w:r w:rsidRPr="006E1993">
        <w:noBreakHyphen/>
        <w:t>V circuits with 1 neutral and 1 ground wire, and a 120</w:t>
      </w:r>
      <w:r w:rsidRPr="006E1993">
        <w:noBreakHyphen/>
        <w:t>V isolated ground circuit with 1 neutral and 1 isolated ground wire.</w:t>
      </w:r>
      <w:r w:rsidR="006E589B">
        <w:t xml:space="preserve"> </w:t>
      </w:r>
      <w:r w:rsidRPr="006E1993">
        <w:t>A 20</w:t>
      </w:r>
      <w:r w:rsidRPr="006E1993">
        <w:noBreakHyphen/>
        <w:t>ampere circuit shall have no more than 8 general purpose receptacles or 4 isolated ground "computer" receptacles.</w:t>
      </w:r>
    </w:p>
    <w:p w14:paraId="76A89E32" w14:textId="77777777" w:rsidR="002103E4" w:rsidRPr="006E1993" w:rsidRDefault="002103E4" w:rsidP="008910B1">
      <w:pPr>
        <w:pStyle w:val="NoSpacing"/>
        <w:ind w:left="1080" w:hanging="360"/>
      </w:pPr>
    </w:p>
    <w:p w14:paraId="3DC9DDC6" w14:textId="71809FBA" w:rsidR="002103E4" w:rsidRPr="006E1993" w:rsidRDefault="002103E4" w:rsidP="008910B1">
      <w:pPr>
        <w:pStyle w:val="NoSpacing"/>
        <w:ind w:left="1080" w:hanging="360"/>
      </w:pPr>
      <w:r w:rsidRPr="006E1993">
        <w:t>B.</w:t>
      </w:r>
      <w:r w:rsidRPr="006E1993">
        <w:tab/>
        <w:t xml:space="preserve">The </w:t>
      </w:r>
      <w:r w:rsidR="000D0203">
        <w:t>Lessor</w:t>
      </w:r>
      <w:r w:rsidR="000D0203" w:rsidRPr="006E1993">
        <w:t xml:space="preserve"> </w:t>
      </w:r>
      <w:r w:rsidRPr="006E1993">
        <w:t>shall purchas</w:t>
      </w:r>
      <w:r w:rsidR="000D0203">
        <w:t>e and install</w:t>
      </w:r>
      <w:r w:rsidRPr="006E1993">
        <w:t xml:space="preserve"> data and telecommunications cable.</w:t>
      </w:r>
      <w:r w:rsidR="006E589B">
        <w:t xml:space="preserve"> </w:t>
      </w:r>
      <w:r w:rsidRPr="006E1993">
        <w:t>Said cable shall be installed and connected to systems furniture by the Lessor/</w:t>
      </w:r>
      <w:r w:rsidR="00736AB5">
        <w:t>sub</w:t>
      </w:r>
      <w:r w:rsidRPr="006E1993">
        <w:t>contractor with the assistance and/or advice of the Government or computer vendor.</w:t>
      </w:r>
      <w:r w:rsidR="006E589B">
        <w:t xml:space="preserve"> </w:t>
      </w:r>
      <w:r w:rsidRPr="006E1993">
        <w:t xml:space="preserve">The Lessor shall provide wall mounted data and telephone junction boxes, When cable consists of multiple runs, the Lessor shall provide </w:t>
      </w:r>
      <w:r>
        <w:t>ladder-</w:t>
      </w:r>
      <w:r w:rsidRPr="006E1993">
        <w:t>type or other acceptable cable trays to prevent Government provided cable coming into contact with suspended ceilings or sprinkler piping.</w:t>
      </w:r>
      <w:r w:rsidR="006E589B">
        <w:t xml:space="preserve"> </w:t>
      </w:r>
      <w:r w:rsidRPr="006E1993">
        <w:t xml:space="preserve">Cable trays shall form a loop around the perimeter of the </w:t>
      </w:r>
      <w:r w:rsidR="00F412D3">
        <w:t>Space</w:t>
      </w:r>
      <w:r w:rsidRPr="006E1993">
        <w:t xml:space="preserve"> such that they are within a 30</w:t>
      </w:r>
      <w:r w:rsidRPr="006E1993">
        <w:noBreakHyphen/>
        <w:t>foot horizontal distance of any single drop.</w:t>
      </w:r>
      <w:r w:rsidR="006E589B">
        <w:t xml:space="preserve"> </w:t>
      </w:r>
      <w:r w:rsidRPr="006E1993">
        <w:t xml:space="preserve">Said </w:t>
      </w:r>
      <w:r w:rsidRPr="006E1993">
        <w:lastRenderedPageBreak/>
        <w:t>cable trays shall provide access to both telecommunications data closets and telephone closets.</w:t>
      </w:r>
      <w:r w:rsidR="000D0203">
        <w:t xml:space="preserve"> If the Government chooses to purchase and install data and telecommunications cabling, then t</w:t>
      </w:r>
      <w:r w:rsidR="000D0203" w:rsidRPr="006E121D">
        <w:t>he Lessor shall provide</w:t>
      </w:r>
      <w:r w:rsidR="00547E93">
        <w:t>,</w:t>
      </w:r>
      <w:r w:rsidR="000D0203" w:rsidRPr="006E121D">
        <w:t xml:space="preserve"> as part of the </w:t>
      </w:r>
      <w:r w:rsidR="000D0203">
        <w:t>TI</w:t>
      </w:r>
      <w:r w:rsidR="00547E93">
        <w:t>s</w:t>
      </w:r>
      <w:r w:rsidR="000D0203">
        <w:t>,</w:t>
      </w:r>
      <w:r w:rsidR="000D0203" w:rsidRPr="006E121D">
        <w:t xml:space="preserve"> outlets </w:t>
      </w:r>
      <w:r w:rsidR="000D0203">
        <w:t>with</w:t>
      </w:r>
      <w:r w:rsidR="000D0203" w:rsidRPr="006E121D">
        <w:t xml:space="preserve"> rings and pull strings to facilitate the installation of the data cable.</w:t>
      </w:r>
    </w:p>
    <w:p w14:paraId="044DC748" w14:textId="77777777" w:rsidR="002103E4" w:rsidRPr="006E1993" w:rsidRDefault="002103E4" w:rsidP="008910B1">
      <w:pPr>
        <w:pStyle w:val="NoSpacing"/>
        <w:ind w:left="1080" w:hanging="360"/>
      </w:pPr>
    </w:p>
    <w:p w14:paraId="36E2BA2C" w14:textId="77777777" w:rsidR="002103E4" w:rsidRPr="006E1993" w:rsidRDefault="002103E4" w:rsidP="008910B1">
      <w:pPr>
        <w:pStyle w:val="NoSpacing"/>
        <w:ind w:left="1080" w:hanging="360"/>
      </w:pPr>
      <w:r w:rsidRPr="006E1993">
        <w:t>C.</w:t>
      </w:r>
      <w:r w:rsidRPr="006E1993">
        <w:tab/>
        <w:t>The Lessor shall furnish and install suitably sized junction boxes near the “feeding points” of the furniture panels.</w:t>
      </w:r>
      <w:r w:rsidR="006E589B">
        <w:t xml:space="preserve"> </w:t>
      </w:r>
      <w:r w:rsidRPr="006E1993">
        <w:t>All “feeding points” shall be shown on Government approved design intent drawings.</w:t>
      </w:r>
      <w:r w:rsidR="006E589B">
        <w:t xml:space="preserve"> </w:t>
      </w:r>
      <w:r w:rsidRPr="006E1993">
        <w:t>The Lessor shall temporarily cap off the wiring in the junction boxes until the furniture is installed.</w:t>
      </w:r>
      <w:r w:rsidR="006E589B">
        <w:t xml:space="preserve"> </w:t>
      </w:r>
      <w:r w:rsidRPr="006E1993">
        <w:t>The Lessor shall make all connections in the power panel and shall keep the circuit breakers off.</w:t>
      </w:r>
      <w:r w:rsidR="006E589B">
        <w:t xml:space="preserve"> </w:t>
      </w:r>
      <w:r w:rsidRPr="006E1993">
        <w:t>The Lessor shall identify each circuit with the breaker number and shall identify the computer hardware to be connected to it.</w:t>
      </w:r>
      <w:r w:rsidR="006E589B">
        <w:t xml:space="preserve"> </w:t>
      </w:r>
      <w:r w:rsidRPr="006E1993">
        <w:t>The Lessor shall identify each breaker at the panel and identify the devices that it serves.</w:t>
      </w:r>
    </w:p>
    <w:p w14:paraId="330CF97C" w14:textId="77777777" w:rsidR="002103E4" w:rsidRPr="006E1993" w:rsidRDefault="002103E4" w:rsidP="008910B1">
      <w:pPr>
        <w:pStyle w:val="NoSpacing"/>
        <w:ind w:left="1080" w:hanging="360"/>
      </w:pPr>
    </w:p>
    <w:p w14:paraId="13CBD92D" w14:textId="3E5B4E7E" w:rsidR="002103E4" w:rsidRPr="006E1993" w:rsidRDefault="002103E4" w:rsidP="008910B1">
      <w:pPr>
        <w:pStyle w:val="NoSpacing"/>
        <w:ind w:left="1080" w:hanging="360"/>
      </w:pPr>
      <w:r w:rsidRPr="006E1993">
        <w:t>D.</w:t>
      </w:r>
      <w:r w:rsidRPr="006E1993">
        <w:tab/>
        <w:t xml:space="preserve">The Lessor’s electrical </w:t>
      </w:r>
      <w:r w:rsidR="00736AB5">
        <w:t>sub</w:t>
      </w:r>
      <w:r w:rsidRPr="006E1993">
        <w:t>contractor must connect power poles or base feeds in the junction boxes to the furniture electrical system and test all pre</w:t>
      </w:r>
      <w:r w:rsidRPr="006E1993">
        <w:noBreakHyphen/>
        <w:t>wired receptacles in the systems furniture.</w:t>
      </w:r>
      <w:r w:rsidR="006E589B">
        <w:t xml:space="preserve"> </w:t>
      </w:r>
      <w:r w:rsidRPr="006E1993">
        <w:t>Other Government contractors will be installing the data cable in the furniture panels for the terminal and printer locations, installing the connectors on the terminal/printer ends of the cable, and continuity testing each cable.</w:t>
      </w:r>
      <w:r w:rsidR="006E589B">
        <w:t xml:space="preserve"> </w:t>
      </w:r>
      <w:r w:rsidRPr="006E1993">
        <w:t>Work shall be coordinated and performed in conjunction with the furniture, telephone, and data cable installers.</w:t>
      </w:r>
      <w:r w:rsidR="006E589B">
        <w:t xml:space="preserve"> </w:t>
      </w:r>
      <w:r w:rsidRPr="006E1993">
        <w:t>Much of this work may occur over a weekend on a schedule that requires flexibility and on-call visits.</w:t>
      </w:r>
      <w:r w:rsidR="006E589B">
        <w:t xml:space="preserve"> </w:t>
      </w:r>
      <w:r w:rsidRPr="006E1993">
        <w:t xml:space="preserve">The Lessor must coordinate the application of Certification of Occupancy with furniture installation. </w:t>
      </w:r>
    </w:p>
    <w:bookmarkEnd w:id="501"/>
    <w:p w14:paraId="0E573FA2" w14:textId="77777777" w:rsidR="002103E4" w:rsidRDefault="002103E4" w:rsidP="00B52CDF">
      <w:pPr>
        <w:pStyle w:val="NoSpacing"/>
        <w:rPr>
          <w:caps/>
        </w:rPr>
      </w:pPr>
    </w:p>
    <w:p w14:paraId="4430EABD" w14:textId="77777777" w:rsidR="00A859CC" w:rsidRPr="00A833F6" w:rsidRDefault="00A859CC" w:rsidP="00B52CDF">
      <w:pPr>
        <w:pStyle w:val="NoSpacing"/>
        <w:rPr>
          <w:caps/>
        </w:rPr>
      </w:pPr>
    </w:p>
    <w:p w14:paraId="23AA3A0A" w14:textId="77777777" w:rsidR="008910B1" w:rsidRPr="00A833F6" w:rsidRDefault="008910B1" w:rsidP="00B52CDF">
      <w:pPr>
        <w:pStyle w:val="NoSpacing"/>
        <w:rPr>
          <w:caps/>
          <w:vanish/>
        </w:rPr>
      </w:pPr>
    </w:p>
    <w:p w14:paraId="54816241" w14:textId="77777777" w:rsidR="002103E4" w:rsidRPr="009456D6" w:rsidRDefault="002103E4" w:rsidP="00E70917">
      <w:pPr>
        <w:pStyle w:val="Heading2"/>
        <w:widowControl/>
        <w:numPr>
          <w:ilvl w:val="1"/>
          <w:numId w:val="4"/>
        </w:numPr>
        <w:tabs>
          <w:tab w:val="clear" w:pos="720"/>
        </w:tabs>
        <w:suppressAutoHyphens/>
        <w:ind w:left="0" w:firstLine="0"/>
        <w:contextualSpacing/>
        <w:rPr>
          <w:b/>
          <w:highlight w:val="yellow"/>
        </w:rPr>
      </w:pPr>
      <w:bookmarkStart w:id="502" w:name="_Toc459311864"/>
      <w:bookmarkStart w:id="503" w:name="_Toc115168623"/>
      <w:r w:rsidRPr="009456D6">
        <w:rPr>
          <w:b/>
          <w:highlight w:val="yellow"/>
        </w:rPr>
        <w:t>LIGHTING:</w:t>
      </w:r>
      <w:r w:rsidR="006E589B" w:rsidRPr="009456D6">
        <w:rPr>
          <w:b/>
          <w:highlight w:val="yellow"/>
        </w:rPr>
        <w:t xml:space="preserve"> </w:t>
      </w:r>
      <w:r w:rsidRPr="009456D6">
        <w:rPr>
          <w:b/>
          <w:highlight w:val="yellow"/>
        </w:rPr>
        <w:t xml:space="preserve">INTERIOR AND PARKING </w:t>
      </w:r>
      <w:r w:rsidR="006D2F4C" w:rsidRPr="009456D6">
        <w:rPr>
          <w:b/>
          <w:highlight w:val="yellow"/>
        </w:rPr>
        <w:t xml:space="preserve">– TI </w:t>
      </w:r>
      <w:r w:rsidRPr="009456D6">
        <w:rPr>
          <w:b/>
          <w:highlight w:val="yellow"/>
        </w:rPr>
        <w:t>(</w:t>
      </w:r>
      <w:r w:rsidR="0046143E" w:rsidRPr="009456D6">
        <w:rPr>
          <w:b/>
          <w:highlight w:val="yellow"/>
        </w:rPr>
        <w:t>sep</w:t>
      </w:r>
      <w:r w:rsidR="009432EF" w:rsidRPr="009456D6">
        <w:rPr>
          <w:b/>
          <w:highlight w:val="yellow"/>
        </w:rPr>
        <w:t xml:space="preserve"> 2015</w:t>
      </w:r>
      <w:r w:rsidRPr="009456D6">
        <w:rPr>
          <w:b/>
          <w:highlight w:val="yellow"/>
        </w:rPr>
        <w:t>)</w:t>
      </w:r>
      <w:bookmarkEnd w:id="502"/>
      <w:bookmarkEnd w:id="503"/>
    </w:p>
    <w:p w14:paraId="02A3428A" w14:textId="77777777" w:rsidR="00FE6996" w:rsidRPr="00FE6996" w:rsidRDefault="00FE6996" w:rsidP="00D37A81"/>
    <w:p w14:paraId="4C3C6353" w14:textId="77777777" w:rsidR="00B45A76" w:rsidRDefault="002103E4" w:rsidP="008910B1">
      <w:pPr>
        <w:pStyle w:val="NoSpacing"/>
        <w:ind w:left="1080" w:hanging="360"/>
        <w:rPr>
          <w:rFonts w:cs="Arial"/>
          <w:color w:val="000000"/>
        </w:rPr>
      </w:pPr>
      <w:r w:rsidRPr="009456D6">
        <w:rPr>
          <w:highlight w:val="yellow"/>
        </w:rPr>
        <w:t>A.</w:t>
      </w:r>
      <w:r w:rsidRPr="009456D6">
        <w:rPr>
          <w:highlight w:val="yellow"/>
        </w:rPr>
        <w:tab/>
      </w:r>
      <w:r w:rsidR="003D66C7" w:rsidRPr="009456D6">
        <w:rPr>
          <w:rFonts w:cs="Arial"/>
          <w:caps/>
          <w:color w:val="000000"/>
          <w:highlight w:val="yellow"/>
        </w:rPr>
        <w:t>Fixtures</w:t>
      </w:r>
      <w:r w:rsidR="003D66C7" w:rsidRPr="003D66C7">
        <w:rPr>
          <w:rFonts w:cs="Arial"/>
          <w:caps/>
          <w:color w:val="000000"/>
        </w:rPr>
        <w:t>:</w:t>
      </w:r>
      <w:r w:rsidR="00B45A76">
        <w:rPr>
          <w:rFonts w:cs="Arial"/>
          <w:color w:val="000000"/>
        </w:rPr>
        <w:t xml:space="preserve"> </w:t>
      </w:r>
      <w:r w:rsidR="00B45A76" w:rsidRPr="00795085">
        <w:rPr>
          <w:rFonts w:cs="Arial"/>
          <w:color w:val="000000"/>
        </w:rPr>
        <w:t xml:space="preserve">Once the design intent drawings are approved, the </w:t>
      </w:r>
      <w:r w:rsidR="00B45A76" w:rsidRPr="009456D6">
        <w:rPr>
          <w:rFonts w:cs="Arial"/>
          <w:color w:val="000000"/>
          <w:highlight w:val="yellow"/>
        </w:rPr>
        <w:t xml:space="preserve">Lessor shall </w:t>
      </w:r>
      <w:r w:rsidR="00786EF7" w:rsidRPr="009456D6">
        <w:rPr>
          <w:rFonts w:cs="Arial"/>
          <w:color w:val="000000"/>
          <w:highlight w:val="yellow"/>
        </w:rPr>
        <w:t xml:space="preserve">design and </w:t>
      </w:r>
      <w:r w:rsidR="00B45A76" w:rsidRPr="009456D6">
        <w:rPr>
          <w:rFonts w:cs="Arial"/>
          <w:color w:val="000000"/>
          <w:highlight w:val="yellow"/>
        </w:rPr>
        <w:t xml:space="preserve">provide interior lighting to comply with </w:t>
      </w:r>
      <w:r w:rsidR="00786EF7" w:rsidRPr="009456D6">
        <w:rPr>
          <w:rFonts w:cs="Arial"/>
          <w:color w:val="000000"/>
          <w:highlight w:val="yellow"/>
        </w:rPr>
        <w:t>requirements under the paragraph</w:t>
      </w:r>
      <w:r w:rsidR="00B45A76" w:rsidRPr="009456D6">
        <w:rPr>
          <w:rFonts w:cs="Arial"/>
          <w:color w:val="000000"/>
          <w:highlight w:val="yellow"/>
        </w:rPr>
        <w:t xml:space="preserve">, </w:t>
      </w:r>
      <w:r w:rsidR="00786EF7" w:rsidRPr="009456D6">
        <w:rPr>
          <w:rFonts w:cs="Arial"/>
          <w:color w:val="000000"/>
          <w:highlight w:val="yellow"/>
        </w:rPr>
        <w:t>“</w:t>
      </w:r>
      <w:r w:rsidR="00B45A76" w:rsidRPr="009456D6">
        <w:rPr>
          <w:rFonts w:cs="Arial"/>
          <w:color w:val="000000"/>
          <w:highlight w:val="yellow"/>
        </w:rPr>
        <w:t>L</w:t>
      </w:r>
      <w:r w:rsidR="00786EF7" w:rsidRPr="009456D6">
        <w:rPr>
          <w:rFonts w:cs="Arial"/>
          <w:color w:val="000000"/>
          <w:highlight w:val="yellow"/>
        </w:rPr>
        <w:t>ighting</w:t>
      </w:r>
      <w:r w:rsidR="00B45A76" w:rsidRPr="009456D6">
        <w:rPr>
          <w:rFonts w:cs="Arial"/>
          <w:color w:val="000000"/>
          <w:highlight w:val="yellow"/>
        </w:rPr>
        <w:t xml:space="preserve">: Interior and Parking </w:t>
      </w:r>
      <w:r w:rsidR="00786EF7" w:rsidRPr="009456D6">
        <w:rPr>
          <w:rFonts w:cs="Arial"/>
          <w:color w:val="000000"/>
          <w:highlight w:val="yellow"/>
        </w:rPr>
        <w:t>–</w:t>
      </w:r>
      <w:r w:rsidR="00B45A76" w:rsidRPr="009456D6">
        <w:rPr>
          <w:rFonts w:cs="Arial"/>
          <w:color w:val="000000"/>
          <w:highlight w:val="yellow"/>
        </w:rPr>
        <w:t xml:space="preserve"> Shell</w:t>
      </w:r>
      <w:r w:rsidR="00786EF7">
        <w:rPr>
          <w:rFonts w:cs="Arial"/>
          <w:color w:val="000000"/>
        </w:rPr>
        <w:t>.”</w:t>
      </w:r>
      <w:r w:rsidR="006E589B">
        <w:rPr>
          <w:rFonts w:cs="Arial"/>
          <w:color w:val="000000"/>
        </w:rPr>
        <w:t xml:space="preserve"> </w:t>
      </w:r>
      <w:r w:rsidR="00B45A76" w:rsidRPr="00795085">
        <w:rPr>
          <w:rFonts w:cs="Arial"/>
          <w:color w:val="000000"/>
        </w:rPr>
        <w:t xml:space="preserve">Any additional </w:t>
      </w:r>
      <w:r w:rsidR="00B45A76">
        <w:rPr>
          <w:rFonts w:cs="Arial"/>
          <w:color w:val="000000"/>
        </w:rPr>
        <w:t xml:space="preserve">lighting </w:t>
      </w:r>
      <w:r w:rsidR="00B45A76" w:rsidRPr="00795085">
        <w:rPr>
          <w:rFonts w:cs="Arial"/>
          <w:color w:val="000000"/>
        </w:rPr>
        <w:t xml:space="preserve">fixtures </w:t>
      </w:r>
      <w:r w:rsidR="00B45A76">
        <w:rPr>
          <w:rFonts w:cs="Arial"/>
          <w:color w:val="000000"/>
        </w:rPr>
        <w:t xml:space="preserve">and/or components </w:t>
      </w:r>
      <w:r w:rsidR="00B45A76" w:rsidRPr="00795085">
        <w:rPr>
          <w:rFonts w:cs="Arial"/>
          <w:color w:val="000000"/>
        </w:rPr>
        <w:t xml:space="preserve">required beyond </w:t>
      </w:r>
      <w:r w:rsidR="00786EF7">
        <w:rPr>
          <w:rFonts w:cs="Arial"/>
          <w:color w:val="000000"/>
        </w:rPr>
        <w:t xml:space="preserve">what would have been provided </w:t>
      </w:r>
      <w:r w:rsidR="00932FFC">
        <w:rPr>
          <w:rFonts w:cs="Arial"/>
          <w:color w:val="000000"/>
        </w:rPr>
        <w:t>for</w:t>
      </w:r>
      <w:r w:rsidR="00786EF7">
        <w:rPr>
          <w:rFonts w:cs="Arial"/>
          <w:color w:val="000000"/>
        </w:rPr>
        <w:t xml:space="preserve"> an open office </w:t>
      </w:r>
      <w:r w:rsidR="004578CB">
        <w:rPr>
          <w:rFonts w:cs="Arial"/>
          <w:color w:val="000000"/>
        </w:rPr>
        <w:t>plan</w:t>
      </w:r>
      <w:r w:rsidR="00B45A76">
        <w:rPr>
          <w:rFonts w:cs="Arial"/>
          <w:color w:val="000000"/>
        </w:rPr>
        <w:t xml:space="preserve"> </w:t>
      </w:r>
      <w:r w:rsidR="00665062">
        <w:rPr>
          <w:rFonts w:cs="Arial"/>
          <w:color w:val="000000"/>
        </w:rPr>
        <w:t xml:space="preserve">(shell) </w:t>
      </w:r>
      <w:r w:rsidR="00B45A76">
        <w:rPr>
          <w:rFonts w:cs="Arial"/>
          <w:color w:val="000000"/>
        </w:rPr>
        <w:t>are part of the TIs.</w:t>
      </w:r>
    </w:p>
    <w:p w14:paraId="43BB5407" w14:textId="77777777" w:rsidR="00B45A76" w:rsidRDefault="00B45A76" w:rsidP="008910B1">
      <w:pPr>
        <w:pStyle w:val="NoSpacing"/>
        <w:ind w:left="1080" w:hanging="360"/>
      </w:pPr>
    </w:p>
    <w:p w14:paraId="0493581A" w14:textId="77777777" w:rsidR="002103E4" w:rsidRDefault="002103E4" w:rsidP="008910B1">
      <w:pPr>
        <w:pStyle w:val="NoSpacing"/>
        <w:ind w:left="1080" w:hanging="360"/>
      </w:pPr>
      <w:r w:rsidRPr="006E1993">
        <w:t>B.</w:t>
      </w:r>
      <w:r w:rsidRPr="006E1993">
        <w:tab/>
      </w:r>
      <w:r w:rsidR="00665062">
        <w:t xml:space="preserve">PENDANT STYLE FIXTURES: </w:t>
      </w:r>
      <w:r w:rsidRPr="006E1993">
        <w:t xml:space="preserve">If </w:t>
      </w:r>
      <w:r w:rsidR="00CB755D" w:rsidRPr="00D40233">
        <w:t>pendant style lighting</w:t>
      </w:r>
      <w:r w:rsidRPr="00D40233">
        <w:t xml:space="preserve"> fixtures</w:t>
      </w:r>
      <w:r w:rsidRPr="006E1993">
        <w:t xml:space="preserve"> are used, the increase between the number of fixtures required in the </w:t>
      </w:r>
      <w:r w:rsidR="00E83B1D">
        <w:t>B</w:t>
      </w:r>
      <w:r w:rsidRPr="006E1993">
        <w:t xml:space="preserve">uilding shell and the </w:t>
      </w:r>
      <w:r w:rsidR="00E83B1D">
        <w:t>S</w:t>
      </w:r>
      <w:r w:rsidRPr="006E1993">
        <w:t xml:space="preserve">pace layout is part of the </w:t>
      </w:r>
      <w:r>
        <w:t>TI</w:t>
      </w:r>
      <w:r w:rsidR="00704EE2">
        <w:t>s</w:t>
      </w:r>
      <w:r w:rsidRPr="006E1993">
        <w:t>.</w:t>
      </w:r>
    </w:p>
    <w:p w14:paraId="23A7A2D5" w14:textId="77777777" w:rsidR="00665062" w:rsidRDefault="00665062" w:rsidP="008910B1">
      <w:pPr>
        <w:pStyle w:val="NoSpacing"/>
        <w:ind w:left="1080" w:hanging="360"/>
      </w:pPr>
    </w:p>
    <w:p w14:paraId="711E807F" w14:textId="77777777" w:rsidR="002103E4" w:rsidRPr="006E1993" w:rsidRDefault="002103E4" w:rsidP="008910B1">
      <w:pPr>
        <w:pStyle w:val="NoSpacing"/>
        <w:ind w:left="1080" w:hanging="360"/>
      </w:pPr>
      <w:r w:rsidRPr="006E1993">
        <w:t>C.</w:t>
      </w:r>
      <w:r w:rsidRPr="006E1993">
        <w:tab/>
      </w:r>
      <w:r w:rsidR="00665062">
        <w:t xml:space="preserve">MIXED FIXTURES: </w:t>
      </w:r>
      <w:r w:rsidR="0064109E">
        <w:t>DIDs</w:t>
      </w:r>
      <w:r w:rsidR="009432EF">
        <w:t>, if applicable,</w:t>
      </w:r>
      <w:r w:rsidRPr="006E1993">
        <w:t xml:space="preserve"> may req</w:t>
      </w:r>
      <w:r>
        <w:t>uire a mixed use of recessed or</w:t>
      </w:r>
      <w:r w:rsidRPr="006E1993">
        <w:t xml:space="preserve"> pendant style fixtures in the </w:t>
      </w:r>
      <w:r w:rsidR="00C34FDE">
        <w:t>S</w:t>
      </w:r>
      <w:r w:rsidRPr="006E1993">
        <w:t>pace.</w:t>
      </w:r>
    </w:p>
    <w:p w14:paraId="3A346E0A" w14:textId="77777777" w:rsidR="002103E4" w:rsidRPr="006E1993" w:rsidRDefault="002103E4" w:rsidP="008910B1">
      <w:pPr>
        <w:pStyle w:val="NoSpacing"/>
        <w:ind w:left="1080" w:hanging="360"/>
      </w:pPr>
    </w:p>
    <w:p w14:paraId="086E50AD" w14:textId="77777777" w:rsidR="002103E4" w:rsidRDefault="002103E4" w:rsidP="008910B1">
      <w:pPr>
        <w:pStyle w:val="NoSpacing"/>
        <w:ind w:left="1080" w:hanging="360"/>
      </w:pPr>
      <w:r w:rsidRPr="006E1993">
        <w:t>D.</w:t>
      </w:r>
      <w:r w:rsidRPr="006E1993">
        <w:tab/>
      </w:r>
      <w:r w:rsidR="00665062">
        <w:t xml:space="preserve">BUILDING PERIMETER: </w:t>
      </w:r>
      <w:r w:rsidRPr="006E1993">
        <w:t xml:space="preserve">There may be additional requirements for lighting in exterior parking areas, vehicle driveways, pedestrian walkways, and </w:t>
      </w:r>
      <w:r w:rsidR="008C7507">
        <w:t>B</w:t>
      </w:r>
      <w:r w:rsidRPr="006E1993">
        <w:t>uilding perimeter</w:t>
      </w:r>
      <w:r w:rsidR="007000F7">
        <w:t xml:space="preserve"> in the Security Requirements attach</w:t>
      </w:r>
      <w:r w:rsidR="008842CE">
        <w:t>ed</w:t>
      </w:r>
      <w:r w:rsidR="007000F7">
        <w:t xml:space="preserve"> to this </w:t>
      </w:r>
      <w:r w:rsidR="00E83B1D">
        <w:t>L</w:t>
      </w:r>
      <w:r w:rsidR="007000F7">
        <w:t>ease</w:t>
      </w:r>
      <w:r w:rsidRPr="006E1993">
        <w:t xml:space="preserve">. </w:t>
      </w:r>
    </w:p>
    <w:p w14:paraId="0B19A490" w14:textId="77777777" w:rsidR="0077208D" w:rsidRDefault="0077208D" w:rsidP="00B52CDF">
      <w:pPr>
        <w:pStyle w:val="NoSpacing"/>
      </w:pPr>
    </w:p>
    <w:p w14:paraId="71CAE620" w14:textId="77777777" w:rsidR="0077208D" w:rsidRPr="00694666" w:rsidRDefault="0077208D" w:rsidP="0077208D">
      <w:pPr>
        <w:pStyle w:val="NoSpacing"/>
      </w:pPr>
    </w:p>
    <w:p w14:paraId="0FEB5436" w14:textId="77777777" w:rsidR="0077208D" w:rsidRDefault="0077208D" w:rsidP="0077208D">
      <w:pPr>
        <w:pStyle w:val="Heading2"/>
        <w:widowControl/>
        <w:numPr>
          <w:ilvl w:val="1"/>
          <w:numId w:val="4"/>
        </w:numPr>
        <w:tabs>
          <w:tab w:val="clear" w:pos="720"/>
        </w:tabs>
        <w:suppressAutoHyphens/>
        <w:ind w:left="0" w:firstLine="0"/>
        <w:contextualSpacing/>
        <w:rPr>
          <w:b/>
        </w:rPr>
      </w:pPr>
      <w:bookmarkStart w:id="504" w:name="_Toc459311865"/>
      <w:bookmarkStart w:id="505" w:name="_Toc115168624"/>
      <w:r>
        <w:rPr>
          <w:b/>
        </w:rPr>
        <w:t>automatic fire sprinkler system -</w:t>
      </w:r>
      <w:r w:rsidR="004F66B6">
        <w:rPr>
          <w:b/>
        </w:rPr>
        <w:t xml:space="preserve"> </w:t>
      </w:r>
      <w:r>
        <w:rPr>
          <w:b/>
        </w:rPr>
        <w:t xml:space="preserve">ti </w:t>
      </w:r>
      <w:r w:rsidRPr="00610969">
        <w:rPr>
          <w:b/>
        </w:rPr>
        <w:t>(</w:t>
      </w:r>
      <w:r w:rsidR="00EA1F79">
        <w:rPr>
          <w:b/>
        </w:rPr>
        <w:t>OCT</w:t>
      </w:r>
      <w:r>
        <w:rPr>
          <w:b/>
        </w:rPr>
        <w:t xml:space="preserve"> 2016</w:t>
      </w:r>
      <w:r w:rsidRPr="00610969">
        <w:rPr>
          <w:b/>
        </w:rPr>
        <w:t>)</w:t>
      </w:r>
      <w:bookmarkEnd w:id="504"/>
      <w:bookmarkEnd w:id="505"/>
    </w:p>
    <w:p w14:paraId="520A5563" w14:textId="77777777" w:rsidR="0077208D" w:rsidRDefault="0077208D" w:rsidP="00B52CDF">
      <w:pPr>
        <w:pStyle w:val="NoSpacing"/>
      </w:pPr>
    </w:p>
    <w:p w14:paraId="717A9286" w14:textId="3454EC49" w:rsidR="00352E7A" w:rsidRDefault="0077208D" w:rsidP="008910B1">
      <w:pPr>
        <w:pStyle w:val="NoSpacing"/>
        <w:ind w:left="720"/>
        <w:rPr>
          <w:rFonts w:cs="Arial"/>
          <w:color w:val="000000"/>
        </w:rPr>
      </w:pPr>
      <w:r w:rsidRPr="0077208D">
        <w:t xml:space="preserve">Where sprinklers are required in the </w:t>
      </w:r>
      <w:r>
        <w:t>Space</w:t>
      </w:r>
      <w:r w:rsidRPr="0077208D">
        <w:t>, sprinkler mains and distribution piping in a “protection</w:t>
      </w:r>
      <w:r>
        <w:t>”</w:t>
      </w:r>
      <w:r w:rsidRPr="0077208D">
        <w:t xml:space="preserve"> layout (open plan) with heads turned down with an escutcheon or trim plate shall be provided</w:t>
      </w:r>
      <w:r>
        <w:t xml:space="preserve"> as part of Shell rent. Any additional sprinkler fixtures and/or components required in the Space </w:t>
      </w:r>
      <w:r w:rsidRPr="00795085">
        <w:rPr>
          <w:rFonts w:cs="Arial"/>
          <w:color w:val="000000"/>
        </w:rPr>
        <w:t xml:space="preserve">beyond </w:t>
      </w:r>
      <w:r>
        <w:rPr>
          <w:rFonts w:cs="Arial"/>
          <w:color w:val="000000"/>
        </w:rPr>
        <w:t>what would have been provided for an open office plan (shell) are part of the TIs.</w:t>
      </w:r>
      <w:r w:rsidR="00352E7A">
        <w:rPr>
          <w:rFonts w:cs="Arial"/>
          <w:color w:val="000000"/>
        </w:rPr>
        <w:br w:type="page"/>
      </w:r>
    </w:p>
    <w:p w14:paraId="06541D8A" w14:textId="77777777" w:rsidR="0077208D" w:rsidRDefault="0077208D" w:rsidP="00B52CDF">
      <w:pPr>
        <w:pStyle w:val="NoSpacing"/>
      </w:pPr>
    </w:p>
    <w:tbl>
      <w:tblPr>
        <w:tblW w:w="0" w:type="auto"/>
        <w:tblBorders>
          <w:top w:val="single" w:sz="12" w:space="0" w:color="auto"/>
          <w:bottom w:val="single" w:sz="12" w:space="0" w:color="auto"/>
          <w:insideH w:val="single" w:sz="4" w:space="0" w:color="auto"/>
          <w:insideV w:val="single" w:sz="4" w:space="0" w:color="auto"/>
        </w:tblBorders>
        <w:tblLook w:val="00A0" w:firstRow="1" w:lastRow="0" w:firstColumn="1" w:lastColumn="0" w:noHBand="0" w:noVBand="0"/>
      </w:tblPr>
      <w:tblGrid>
        <w:gridCol w:w="10656"/>
      </w:tblGrid>
      <w:tr w:rsidR="002103E4" w:rsidRPr="009450A6" w14:paraId="2CAB9EC5" w14:textId="77777777" w:rsidTr="00A23F26">
        <w:trPr>
          <w:trHeight w:val="576"/>
        </w:trPr>
        <w:tc>
          <w:tcPr>
            <w:tcW w:w="10872" w:type="dxa"/>
            <w:tcBorders>
              <w:top w:val="single" w:sz="18" w:space="0" w:color="auto"/>
              <w:bottom w:val="single" w:sz="18" w:space="0" w:color="auto"/>
            </w:tcBorders>
            <w:vAlign w:val="center"/>
          </w:tcPr>
          <w:p w14:paraId="6D212C41" w14:textId="77777777" w:rsidR="002103E4" w:rsidRPr="009450A6" w:rsidRDefault="002103E4" w:rsidP="00423C69">
            <w:pPr>
              <w:pStyle w:val="Heading1"/>
              <w:numPr>
                <w:ilvl w:val="0"/>
                <w:numId w:val="4"/>
              </w:numPr>
              <w:suppressAutoHyphens/>
            </w:pPr>
            <w:bookmarkStart w:id="506" w:name="_Toc459311866"/>
            <w:bookmarkStart w:id="507" w:name="_Toc115168625"/>
            <w:r w:rsidRPr="009450A6">
              <w:t>UTILITIES, SERVICES</w:t>
            </w:r>
            <w:r>
              <w:t xml:space="preserve">, </w:t>
            </w:r>
            <w:r w:rsidRPr="009450A6">
              <w:t xml:space="preserve">AND </w:t>
            </w:r>
            <w:r>
              <w:t>OBLIGATIONS DURING THE LEASE TERM</w:t>
            </w:r>
            <w:bookmarkEnd w:id="506"/>
            <w:bookmarkEnd w:id="507"/>
          </w:p>
        </w:tc>
      </w:tr>
    </w:tbl>
    <w:p w14:paraId="4EF6A76F" w14:textId="77777777" w:rsidR="002103E4" w:rsidRDefault="002103E4" w:rsidP="000E3921">
      <w:pPr>
        <w:tabs>
          <w:tab w:val="clear" w:pos="576"/>
          <w:tab w:val="clear" w:pos="864"/>
          <w:tab w:val="clear" w:pos="1296"/>
          <w:tab w:val="clear" w:pos="1728"/>
          <w:tab w:val="clear" w:pos="2160"/>
          <w:tab w:val="clear" w:pos="2592"/>
          <w:tab w:val="clear" w:pos="3024"/>
        </w:tabs>
        <w:suppressAutoHyphens/>
        <w:contextualSpacing/>
        <w:rPr>
          <w:rFonts w:cs="Arial"/>
          <w:b/>
          <w:szCs w:val="16"/>
        </w:rPr>
      </w:pPr>
    </w:p>
    <w:p w14:paraId="67822C2E" w14:textId="77777777" w:rsidR="00191ABB" w:rsidRDefault="00191ABB" w:rsidP="000E3921">
      <w:pPr>
        <w:tabs>
          <w:tab w:val="clear" w:pos="576"/>
          <w:tab w:val="clear" w:pos="864"/>
          <w:tab w:val="clear" w:pos="1296"/>
          <w:tab w:val="clear" w:pos="1728"/>
          <w:tab w:val="clear" w:pos="2160"/>
          <w:tab w:val="clear" w:pos="2592"/>
          <w:tab w:val="clear" w:pos="3024"/>
        </w:tabs>
        <w:suppressAutoHyphens/>
        <w:contextualSpacing/>
        <w:rPr>
          <w:rFonts w:cs="Arial"/>
          <w:b/>
          <w:szCs w:val="16"/>
        </w:rPr>
      </w:pPr>
    </w:p>
    <w:p w14:paraId="07E5DF45" w14:textId="0DEE6059" w:rsidR="002103E4" w:rsidRPr="00E3727C" w:rsidRDefault="002103E4" w:rsidP="00722889">
      <w:pPr>
        <w:tabs>
          <w:tab w:val="clear" w:pos="576"/>
          <w:tab w:val="clear" w:pos="864"/>
          <w:tab w:val="clear" w:pos="1296"/>
          <w:tab w:val="clear" w:pos="1728"/>
          <w:tab w:val="clear" w:pos="2160"/>
          <w:tab w:val="clear" w:pos="2592"/>
          <w:tab w:val="clear" w:pos="3024"/>
        </w:tabs>
        <w:suppressAutoHyphens/>
        <w:contextualSpacing/>
        <w:rPr>
          <w:rStyle w:val="Strong"/>
          <w:rFonts w:cs="Arial"/>
          <w:b w:val="0"/>
          <w:szCs w:val="16"/>
        </w:rPr>
      </w:pPr>
      <w:r w:rsidRPr="00216612">
        <w:rPr>
          <w:rStyle w:val="Strong"/>
          <w:rFonts w:cs="Arial"/>
          <w:szCs w:val="16"/>
        </w:rPr>
        <w:t>ACTION REQUIRED</w:t>
      </w:r>
      <w:r w:rsidRPr="00E3727C">
        <w:rPr>
          <w:rStyle w:val="Strong"/>
          <w:rFonts w:cs="Arial"/>
          <w:b w:val="0"/>
          <w:szCs w:val="16"/>
        </w:rPr>
        <w:t xml:space="preserve">: TYPE IN TENANT AGENCY HOURS OF OPERATION </w:t>
      </w:r>
      <w:r>
        <w:rPr>
          <w:rStyle w:val="Strong"/>
          <w:rFonts w:cs="Arial"/>
          <w:b w:val="0"/>
          <w:szCs w:val="16"/>
        </w:rPr>
        <w:t xml:space="preserve">consistent with the current Pricing desk guide definition of normal hours </w:t>
      </w:r>
      <w:r w:rsidRPr="00E3727C">
        <w:rPr>
          <w:rStyle w:val="Strong"/>
          <w:rFonts w:cs="Arial"/>
          <w:b w:val="0"/>
          <w:szCs w:val="16"/>
        </w:rPr>
        <w:t xml:space="preserve">in the </w:t>
      </w:r>
      <w:r w:rsidR="002A3D54">
        <w:rPr>
          <w:rStyle w:val="Strong"/>
          <w:rFonts w:cs="Arial"/>
          <w:b w:val="0"/>
          <w:szCs w:val="16"/>
        </w:rPr>
        <w:t>paragraph</w:t>
      </w:r>
      <w:r w:rsidRPr="00E3727C">
        <w:rPr>
          <w:rStyle w:val="Strong"/>
          <w:rFonts w:cs="Arial"/>
          <w:b w:val="0"/>
          <w:szCs w:val="16"/>
        </w:rPr>
        <w:t xml:space="preserve"> below.</w:t>
      </w:r>
      <w:r w:rsidR="007455E8">
        <w:rPr>
          <w:rStyle w:val="Strong"/>
          <w:rFonts w:cs="Arial"/>
          <w:b w:val="0"/>
          <w:szCs w:val="16"/>
        </w:rPr>
        <w:t xml:space="preserve"> </w:t>
      </w:r>
      <w:r>
        <w:rPr>
          <w:rStyle w:val="Strong"/>
          <w:rFonts w:cs="Arial"/>
          <w:b w:val="0"/>
          <w:szCs w:val="16"/>
        </w:rPr>
        <w:t xml:space="preserve">If tenant agency requires after hours cleaning, modify this </w:t>
      </w:r>
      <w:r w:rsidR="002A3D54">
        <w:rPr>
          <w:rStyle w:val="Strong"/>
          <w:rFonts w:cs="Arial"/>
          <w:b w:val="0"/>
          <w:szCs w:val="16"/>
        </w:rPr>
        <w:t>paragraph</w:t>
      </w:r>
      <w:r>
        <w:rPr>
          <w:rStyle w:val="Strong"/>
          <w:rFonts w:cs="Arial"/>
          <w:b w:val="0"/>
          <w:szCs w:val="16"/>
        </w:rPr>
        <w:t xml:space="preserve"> accordingly. </w:t>
      </w:r>
      <w:r w:rsidRPr="00541AA5">
        <w:rPr>
          <w:rStyle w:val="Strong"/>
          <w:rFonts w:cs="Arial"/>
          <w:b w:val="0"/>
          <w:szCs w:val="16"/>
        </w:rPr>
        <w:t>if THE successful offeror agrees to provide extended hours AND/OR DAYS at no additional cost or consequence to the government, such hours should be accepted and included in THE LEASE.</w:t>
      </w:r>
    </w:p>
    <w:p w14:paraId="18B30587" w14:textId="2766F55C" w:rsidR="002103E4" w:rsidRPr="00C235B7" w:rsidRDefault="002103E4" w:rsidP="00423C69">
      <w:pPr>
        <w:pStyle w:val="Heading2"/>
        <w:keepNext w:val="0"/>
        <w:widowControl/>
        <w:numPr>
          <w:ilvl w:val="1"/>
          <w:numId w:val="4"/>
        </w:numPr>
        <w:suppressAutoHyphens/>
        <w:ind w:left="0" w:firstLine="0"/>
        <w:rPr>
          <w:b/>
        </w:rPr>
      </w:pPr>
      <w:bookmarkStart w:id="508" w:name="_Toc459311867"/>
      <w:bookmarkStart w:id="509" w:name="_Toc115168626"/>
      <w:r w:rsidRPr="00C235B7">
        <w:rPr>
          <w:b/>
        </w:rPr>
        <w:t>PROVISION OF SERVICES, ACCESS, AND normal HOURS (</w:t>
      </w:r>
      <w:r w:rsidR="00736AB5">
        <w:rPr>
          <w:b/>
        </w:rPr>
        <w:t xml:space="preserve">oct </w:t>
      </w:r>
      <w:r w:rsidR="00970045">
        <w:rPr>
          <w:b/>
        </w:rPr>
        <w:t>20</w:t>
      </w:r>
      <w:r w:rsidR="00736AB5">
        <w:rPr>
          <w:b/>
        </w:rPr>
        <w:t>2</w:t>
      </w:r>
      <w:r w:rsidR="00970045">
        <w:rPr>
          <w:b/>
        </w:rPr>
        <w:t>2</w:t>
      </w:r>
      <w:r w:rsidRPr="00C235B7">
        <w:rPr>
          <w:b/>
        </w:rPr>
        <w:t>)</w:t>
      </w:r>
      <w:bookmarkEnd w:id="508"/>
      <w:bookmarkEnd w:id="509"/>
    </w:p>
    <w:p w14:paraId="26E7CD02" w14:textId="77777777" w:rsidR="002103E4" w:rsidRDefault="002103E4" w:rsidP="000E3921">
      <w:pPr>
        <w:tabs>
          <w:tab w:val="clear" w:pos="576"/>
          <w:tab w:val="clear" w:pos="864"/>
          <w:tab w:val="clear" w:pos="1296"/>
          <w:tab w:val="clear" w:pos="1728"/>
          <w:tab w:val="clear" w:pos="2160"/>
          <w:tab w:val="clear" w:pos="2592"/>
          <w:tab w:val="clear" w:pos="3024"/>
        </w:tabs>
        <w:suppressAutoHyphens/>
        <w:contextualSpacing/>
        <w:rPr>
          <w:rFonts w:cs="Arial"/>
          <w:szCs w:val="16"/>
        </w:rPr>
      </w:pPr>
    </w:p>
    <w:p w14:paraId="25B08BB6" w14:textId="77777777" w:rsidR="002103E4" w:rsidRDefault="001F0D35" w:rsidP="008910B1">
      <w:pPr>
        <w:suppressAutoHyphens/>
        <w:ind w:left="1080" w:hanging="360"/>
        <w:rPr>
          <w:rFonts w:cs="Arial"/>
          <w:szCs w:val="16"/>
        </w:rPr>
      </w:pPr>
      <w:r>
        <w:rPr>
          <w:rFonts w:cs="Arial"/>
          <w:szCs w:val="16"/>
        </w:rPr>
        <w:t>A</w:t>
      </w:r>
      <w:r w:rsidR="00546B65">
        <w:rPr>
          <w:rFonts w:cs="Arial"/>
          <w:szCs w:val="16"/>
        </w:rPr>
        <w:t>.</w:t>
      </w:r>
      <w:r w:rsidR="00546B65">
        <w:rPr>
          <w:rFonts w:cs="Arial"/>
          <w:szCs w:val="16"/>
        </w:rPr>
        <w:tab/>
      </w:r>
      <w:r w:rsidR="002103E4" w:rsidRPr="00011947">
        <w:rPr>
          <w:rFonts w:cs="Arial"/>
          <w:szCs w:val="16"/>
        </w:rPr>
        <w:t xml:space="preserve">The Government’s normal hours of operations are established as </w:t>
      </w:r>
      <w:r w:rsidR="00ED02F2">
        <w:rPr>
          <w:rFonts w:cs="Arial"/>
          <w:b/>
          <w:color w:val="FF0000"/>
          <w:szCs w:val="16"/>
        </w:rPr>
        <w:t>7:00</w:t>
      </w:r>
      <w:r w:rsidR="002103E4" w:rsidRPr="00FF5E45">
        <w:rPr>
          <w:rFonts w:cs="Arial"/>
          <w:b/>
          <w:color w:val="FF0000"/>
          <w:szCs w:val="16"/>
        </w:rPr>
        <w:t xml:space="preserve"> </w:t>
      </w:r>
      <w:r w:rsidR="002103E4" w:rsidRPr="00843C18">
        <w:rPr>
          <w:rFonts w:cs="Arial"/>
          <w:szCs w:val="16"/>
        </w:rPr>
        <w:t>AM to</w:t>
      </w:r>
      <w:r w:rsidR="002103E4" w:rsidRPr="00011947">
        <w:rPr>
          <w:rFonts w:cs="Arial"/>
          <w:color w:val="FF0000"/>
          <w:szCs w:val="16"/>
        </w:rPr>
        <w:t xml:space="preserve"> </w:t>
      </w:r>
      <w:r w:rsidR="00305725">
        <w:rPr>
          <w:rFonts w:cs="Arial"/>
          <w:b/>
          <w:color w:val="FF0000"/>
          <w:szCs w:val="16"/>
        </w:rPr>
        <w:t>6</w:t>
      </w:r>
      <w:r w:rsidR="00ED02F2">
        <w:rPr>
          <w:rFonts w:cs="Arial"/>
          <w:b/>
          <w:color w:val="FF0000"/>
          <w:szCs w:val="16"/>
        </w:rPr>
        <w:t>:00</w:t>
      </w:r>
      <w:r w:rsidR="002103E4" w:rsidRPr="00011947">
        <w:rPr>
          <w:rFonts w:cs="Arial"/>
          <w:color w:val="FF0000"/>
          <w:szCs w:val="16"/>
        </w:rPr>
        <w:t xml:space="preserve"> </w:t>
      </w:r>
      <w:r w:rsidR="002103E4" w:rsidRPr="00843C18">
        <w:rPr>
          <w:rFonts w:cs="Arial"/>
          <w:szCs w:val="16"/>
        </w:rPr>
        <w:t>PM,</w:t>
      </w:r>
      <w:r w:rsidR="002103E4" w:rsidRPr="00011947">
        <w:rPr>
          <w:rFonts w:cs="Arial"/>
          <w:szCs w:val="16"/>
        </w:rPr>
        <w:t xml:space="preserve"> Monday through Friday, with the exception of Federal holidays. Services</w:t>
      </w:r>
      <w:r w:rsidR="002103E4">
        <w:rPr>
          <w:rFonts w:cs="Arial"/>
          <w:szCs w:val="16"/>
        </w:rPr>
        <w:t>, maintenance,</w:t>
      </w:r>
      <w:r w:rsidR="002103E4" w:rsidRPr="00011947">
        <w:rPr>
          <w:rFonts w:cs="Arial"/>
          <w:szCs w:val="16"/>
        </w:rPr>
        <w:t xml:space="preserve"> and utilities shall be provided during these hours.</w:t>
      </w:r>
      <w:r w:rsidR="006E589B">
        <w:rPr>
          <w:rFonts w:cs="Arial"/>
          <w:szCs w:val="16"/>
        </w:rPr>
        <w:t xml:space="preserve"> </w:t>
      </w:r>
      <w:r w:rsidR="002103E4" w:rsidRPr="00011947">
        <w:rPr>
          <w:rFonts w:cs="Arial"/>
          <w:szCs w:val="16"/>
        </w:rPr>
        <w:t xml:space="preserve">The Government shall have access to the </w:t>
      </w:r>
      <w:r>
        <w:rPr>
          <w:rFonts w:cs="Arial"/>
          <w:szCs w:val="16"/>
        </w:rPr>
        <w:t>Premises</w:t>
      </w:r>
      <w:r w:rsidRPr="00011947">
        <w:rPr>
          <w:rFonts w:cs="Arial"/>
          <w:szCs w:val="16"/>
        </w:rPr>
        <w:t xml:space="preserve"> </w:t>
      </w:r>
      <w:r w:rsidR="002103E4" w:rsidRPr="00011947">
        <w:rPr>
          <w:rFonts w:cs="Arial"/>
          <w:szCs w:val="16"/>
        </w:rPr>
        <w:t xml:space="preserve">and its Appurtenant Areas at all times without additional payment, including the use, during other than normal hours, of necessary services and utilities such as elevators, </w:t>
      </w:r>
      <w:r w:rsidR="00155089">
        <w:rPr>
          <w:rFonts w:cs="Arial"/>
          <w:szCs w:val="16"/>
        </w:rPr>
        <w:t>restroom</w:t>
      </w:r>
      <w:r w:rsidR="002103E4" w:rsidRPr="00011947">
        <w:rPr>
          <w:rFonts w:cs="Arial"/>
          <w:szCs w:val="16"/>
        </w:rPr>
        <w:t>s, lights, and electric power.</w:t>
      </w:r>
      <w:r w:rsidR="006E589B">
        <w:rPr>
          <w:rFonts w:cs="Arial"/>
          <w:szCs w:val="16"/>
        </w:rPr>
        <w:t xml:space="preserve"> </w:t>
      </w:r>
      <w:r w:rsidR="002103E4" w:rsidRPr="00011947">
        <w:rPr>
          <w:rFonts w:cs="Arial"/>
          <w:szCs w:val="16"/>
        </w:rPr>
        <w:t>Cleaning shall be performed during normal hours.</w:t>
      </w:r>
    </w:p>
    <w:p w14:paraId="00EC91A0" w14:textId="77777777" w:rsidR="001F0D35" w:rsidRDefault="001F0D35" w:rsidP="008910B1">
      <w:pPr>
        <w:suppressAutoHyphens/>
        <w:ind w:left="1080" w:hanging="360"/>
        <w:rPr>
          <w:rFonts w:cs="Arial"/>
          <w:szCs w:val="16"/>
        </w:rPr>
      </w:pPr>
    </w:p>
    <w:p w14:paraId="0E9B45B3" w14:textId="1BEFF843" w:rsidR="001F0D35" w:rsidRPr="00011947" w:rsidRDefault="001F0D35" w:rsidP="008910B1">
      <w:pPr>
        <w:suppressAutoHyphens/>
        <w:ind w:left="1080" w:hanging="360"/>
        <w:rPr>
          <w:rFonts w:cs="Arial"/>
          <w:szCs w:val="16"/>
        </w:rPr>
      </w:pPr>
      <w:r>
        <w:rPr>
          <w:rFonts w:cs="Arial"/>
          <w:szCs w:val="16"/>
        </w:rPr>
        <w:t>B.</w:t>
      </w:r>
      <w:r>
        <w:rPr>
          <w:rFonts w:cs="Arial"/>
          <w:szCs w:val="16"/>
        </w:rPr>
        <w:tab/>
        <w:t xml:space="preserve">The </w:t>
      </w:r>
      <w:r w:rsidRPr="001F0D35">
        <w:rPr>
          <w:rFonts w:cs="Arial"/>
          <w:szCs w:val="16"/>
        </w:rPr>
        <w:t xml:space="preserve">Lessor and </w:t>
      </w:r>
      <w:r>
        <w:rPr>
          <w:rFonts w:cs="Arial"/>
          <w:szCs w:val="16"/>
        </w:rPr>
        <w:t>the L</w:t>
      </w:r>
      <w:r w:rsidRPr="001F0D35">
        <w:rPr>
          <w:rFonts w:cs="Arial"/>
          <w:szCs w:val="16"/>
        </w:rPr>
        <w:t xml:space="preserve">essor’s representatives, employees and </w:t>
      </w:r>
      <w:r w:rsidR="00736AB5">
        <w:rPr>
          <w:rFonts w:cs="Arial"/>
          <w:szCs w:val="16"/>
        </w:rPr>
        <w:t>sub</w:t>
      </w:r>
      <w:r w:rsidRPr="001F0D35">
        <w:rPr>
          <w:rFonts w:cs="Arial"/>
          <w:szCs w:val="16"/>
        </w:rPr>
        <w:t>contractors shall demonstrate a cooperative, positive, welcoming,</w:t>
      </w:r>
      <w:r w:rsidR="00773642">
        <w:rPr>
          <w:rFonts w:cs="Arial"/>
          <w:szCs w:val="16"/>
        </w:rPr>
        <w:t xml:space="preserve"> </w:t>
      </w:r>
      <w:r w:rsidRPr="001F0D35">
        <w:rPr>
          <w:rFonts w:cs="Arial"/>
          <w:szCs w:val="16"/>
        </w:rPr>
        <w:t>respectful, professional and business</w:t>
      </w:r>
      <w:r w:rsidR="00773642">
        <w:rPr>
          <w:rFonts w:cs="Arial"/>
          <w:szCs w:val="16"/>
        </w:rPr>
        <w:t>-</w:t>
      </w:r>
      <w:r w:rsidRPr="001F0D35">
        <w:rPr>
          <w:rFonts w:cs="Arial"/>
          <w:szCs w:val="16"/>
        </w:rPr>
        <w:t>like demeanor and shall present a neat, clean, job-appropriate (professional) appearance.</w:t>
      </w:r>
    </w:p>
    <w:p w14:paraId="75CD9BB3" w14:textId="77777777" w:rsidR="002103E4" w:rsidRDefault="002103E4" w:rsidP="000E3921">
      <w:pPr>
        <w:tabs>
          <w:tab w:val="clear" w:pos="576"/>
          <w:tab w:val="clear" w:pos="864"/>
          <w:tab w:val="clear" w:pos="1296"/>
          <w:tab w:val="clear" w:pos="1728"/>
          <w:tab w:val="clear" w:pos="2160"/>
          <w:tab w:val="clear" w:pos="2592"/>
          <w:tab w:val="clear" w:pos="3024"/>
        </w:tabs>
        <w:suppressAutoHyphens/>
        <w:rPr>
          <w:rFonts w:cs="Arial"/>
          <w:szCs w:val="16"/>
        </w:rPr>
      </w:pPr>
    </w:p>
    <w:p w14:paraId="6BDB05CB" w14:textId="77777777" w:rsidR="008910B1" w:rsidRDefault="008910B1" w:rsidP="000E3921">
      <w:pPr>
        <w:tabs>
          <w:tab w:val="clear" w:pos="576"/>
          <w:tab w:val="clear" w:pos="864"/>
          <w:tab w:val="clear" w:pos="1296"/>
          <w:tab w:val="clear" w:pos="1728"/>
          <w:tab w:val="clear" w:pos="2160"/>
          <w:tab w:val="clear" w:pos="2592"/>
          <w:tab w:val="clear" w:pos="3024"/>
        </w:tabs>
        <w:suppressAutoHyphens/>
        <w:rPr>
          <w:rFonts w:cs="Arial"/>
          <w:szCs w:val="16"/>
        </w:rPr>
      </w:pPr>
    </w:p>
    <w:p w14:paraId="4C7A2439" w14:textId="24DE9735" w:rsidR="002103E4" w:rsidRPr="00C235B7" w:rsidRDefault="002103E4" w:rsidP="00423C69">
      <w:pPr>
        <w:pStyle w:val="Heading2"/>
        <w:keepNext w:val="0"/>
        <w:widowControl/>
        <w:numPr>
          <w:ilvl w:val="1"/>
          <w:numId w:val="4"/>
        </w:numPr>
        <w:suppressAutoHyphens/>
        <w:ind w:left="0" w:firstLine="0"/>
        <w:rPr>
          <w:b/>
        </w:rPr>
      </w:pPr>
      <w:bookmarkStart w:id="510" w:name="_Toc491065838"/>
      <w:bookmarkStart w:id="511" w:name="_Toc491065839"/>
      <w:bookmarkStart w:id="512" w:name="TL_FS_2"/>
      <w:bookmarkStart w:id="513" w:name="_Toc459311868"/>
      <w:bookmarkStart w:id="514" w:name="_Toc115168627"/>
      <w:bookmarkEnd w:id="510"/>
      <w:bookmarkEnd w:id="511"/>
      <w:r w:rsidRPr="00C235B7">
        <w:rPr>
          <w:b/>
        </w:rPr>
        <w:t>UTILITIES (</w:t>
      </w:r>
      <w:r w:rsidR="00E0251B">
        <w:rPr>
          <w:b/>
        </w:rPr>
        <w:t>aaap variation</w:t>
      </w:r>
      <w:r w:rsidR="0091328B">
        <w:rPr>
          <w:b/>
        </w:rPr>
        <w:t xml:space="preserve"> </w:t>
      </w:r>
      <w:r w:rsidR="000C2F03">
        <w:rPr>
          <w:b/>
        </w:rPr>
        <w:t>(</w:t>
      </w:r>
      <w:r w:rsidR="0075633B">
        <w:rPr>
          <w:b/>
        </w:rPr>
        <w:t>oct</w:t>
      </w:r>
      <w:r w:rsidR="0075633B" w:rsidRPr="00C235B7">
        <w:rPr>
          <w:b/>
        </w:rPr>
        <w:t xml:space="preserve"> </w:t>
      </w:r>
      <w:r w:rsidRPr="00C235B7">
        <w:rPr>
          <w:b/>
        </w:rPr>
        <w:t>20</w:t>
      </w:r>
      <w:r w:rsidR="0075633B">
        <w:rPr>
          <w:b/>
        </w:rPr>
        <w:t>22</w:t>
      </w:r>
      <w:r w:rsidR="000C2F03">
        <w:rPr>
          <w:b/>
        </w:rPr>
        <w:t>)</w:t>
      </w:r>
      <w:r w:rsidRPr="00C235B7">
        <w:rPr>
          <w:b/>
        </w:rPr>
        <w:t>)</w:t>
      </w:r>
      <w:bookmarkEnd w:id="512"/>
      <w:bookmarkEnd w:id="513"/>
      <w:bookmarkEnd w:id="514"/>
    </w:p>
    <w:p w14:paraId="04CC72B5" w14:textId="77777777" w:rsidR="002103E4" w:rsidRPr="004F6360" w:rsidRDefault="002103E4" w:rsidP="00990374">
      <w:pPr>
        <w:tabs>
          <w:tab w:val="clear" w:pos="576"/>
          <w:tab w:val="clear" w:pos="864"/>
          <w:tab w:val="clear" w:pos="1296"/>
          <w:tab w:val="clear" w:pos="1728"/>
          <w:tab w:val="clear" w:pos="2160"/>
          <w:tab w:val="clear" w:pos="2592"/>
          <w:tab w:val="clear" w:pos="3024"/>
        </w:tabs>
        <w:suppressAutoHyphens/>
        <w:rPr>
          <w:rFonts w:cs="Arial"/>
          <w:caps/>
          <w:szCs w:val="16"/>
        </w:rPr>
      </w:pPr>
    </w:p>
    <w:p w14:paraId="32592E9F" w14:textId="327A4F31" w:rsidR="002103E4" w:rsidRDefault="002103E4" w:rsidP="0075633B">
      <w:pPr>
        <w:ind w:left="720"/>
      </w:pPr>
      <w:bookmarkStart w:id="515" w:name="FS_2"/>
      <w:r w:rsidRPr="005477EF">
        <w:t xml:space="preserve">The Lessor is responsible for providing all utilities necessary for base </w:t>
      </w:r>
      <w:r w:rsidR="004F6360">
        <w:t>B</w:t>
      </w:r>
      <w:r w:rsidRPr="005477EF">
        <w:t>uilding and tenant operations</w:t>
      </w:r>
      <w:r>
        <w:t xml:space="preserve"> as part of the rental consideration</w:t>
      </w:r>
      <w:r w:rsidRPr="005477EF">
        <w:t>.</w:t>
      </w:r>
      <w:bookmarkEnd w:id="515"/>
    </w:p>
    <w:p w14:paraId="225E4B53" w14:textId="77777777" w:rsidR="00CF6C6E" w:rsidRDefault="00CF6C6E" w:rsidP="007279B4">
      <w:pPr>
        <w:tabs>
          <w:tab w:val="clear" w:pos="576"/>
          <w:tab w:val="clear" w:pos="864"/>
          <w:tab w:val="clear" w:pos="1296"/>
          <w:tab w:val="clear" w:pos="1728"/>
          <w:tab w:val="clear" w:pos="2160"/>
          <w:tab w:val="clear" w:pos="2592"/>
          <w:tab w:val="clear" w:pos="3024"/>
        </w:tabs>
        <w:suppressAutoHyphens/>
      </w:pPr>
    </w:p>
    <w:p w14:paraId="167C8686" w14:textId="77777777" w:rsidR="008910B1" w:rsidRPr="00D37A81" w:rsidRDefault="008910B1" w:rsidP="007279B4">
      <w:pPr>
        <w:tabs>
          <w:tab w:val="clear" w:pos="576"/>
          <w:tab w:val="clear" w:pos="864"/>
          <w:tab w:val="clear" w:pos="1296"/>
          <w:tab w:val="clear" w:pos="1728"/>
          <w:tab w:val="clear" w:pos="2160"/>
          <w:tab w:val="clear" w:pos="2592"/>
          <w:tab w:val="clear" w:pos="3024"/>
        </w:tabs>
        <w:suppressAutoHyphens/>
      </w:pPr>
    </w:p>
    <w:p w14:paraId="42416E37" w14:textId="77777777" w:rsidR="002103E4" w:rsidRPr="009456D6" w:rsidRDefault="002103E4" w:rsidP="00423C69">
      <w:pPr>
        <w:pStyle w:val="Heading2"/>
        <w:keepNext w:val="0"/>
        <w:widowControl/>
        <w:numPr>
          <w:ilvl w:val="1"/>
          <w:numId w:val="4"/>
        </w:numPr>
        <w:suppressAutoHyphens/>
        <w:ind w:left="0" w:firstLine="0"/>
        <w:rPr>
          <w:b/>
          <w:highlight w:val="yellow"/>
        </w:rPr>
      </w:pPr>
      <w:bookmarkStart w:id="516" w:name="_Toc459311870"/>
      <w:bookmarkStart w:id="517" w:name="_Toc115168628"/>
      <w:r w:rsidRPr="009456D6">
        <w:rPr>
          <w:b/>
          <w:highlight w:val="yellow"/>
        </w:rPr>
        <w:t>Utility Consumption Reporting (</w:t>
      </w:r>
      <w:r w:rsidR="00547E93" w:rsidRPr="009456D6">
        <w:rPr>
          <w:b/>
          <w:highlight w:val="yellow"/>
        </w:rPr>
        <w:t>OCT</w:t>
      </w:r>
      <w:r w:rsidR="00812EC1" w:rsidRPr="009456D6">
        <w:rPr>
          <w:b/>
          <w:highlight w:val="yellow"/>
        </w:rPr>
        <w:t xml:space="preserve"> 201</w:t>
      </w:r>
      <w:r w:rsidR="00547E93" w:rsidRPr="009456D6">
        <w:rPr>
          <w:b/>
          <w:highlight w:val="yellow"/>
        </w:rPr>
        <w:t>6</w:t>
      </w:r>
      <w:r w:rsidRPr="009456D6">
        <w:rPr>
          <w:b/>
          <w:highlight w:val="yellow"/>
        </w:rPr>
        <w:t>)</w:t>
      </w:r>
      <w:bookmarkEnd w:id="516"/>
      <w:bookmarkEnd w:id="517"/>
    </w:p>
    <w:p w14:paraId="632DFBE9" w14:textId="77777777" w:rsidR="007E79A0" w:rsidRPr="009456D6" w:rsidRDefault="007E79A0" w:rsidP="009B4CA6">
      <w:pPr>
        <w:rPr>
          <w:highlight w:val="yellow"/>
        </w:rPr>
      </w:pPr>
    </w:p>
    <w:p w14:paraId="762601DE" w14:textId="77777777" w:rsidR="007E79A0" w:rsidRPr="009456D6" w:rsidRDefault="00673E7E" w:rsidP="00AE4B33">
      <w:pPr>
        <w:ind w:left="720"/>
        <w:rPr>
          <w:highlight w:val="yellow"/>
        </w:rPr>
      </w:pPr>
      <w:r w:rsidRPr="009456D6">
        <w:rPr>
          <w:rFonts w:cs="Arial"/>
          <w:color w:val="000000"/>
          <w:szCs w:val="16"/>
          <w:highlight w:val="yellow"/>
          <w:shd w:val="clear" w:color="auto" w:fill="FFFFFF"/>
        </w:rPr>
        <w:t>Upon the effective date of the Lease, only for leases over 10,000 RSF, the Lessor shall provide regular quarterly reports for the amount of utilities (including water) consumed at the Building broken down by utility type per month for the duration of the Lease. Lessors shall report this utility consumption data within 45 calendar days of the end of each calendar quarter </w:t>
      </w:r>
      <w:r w:rsidRPr="009456D6">
        <w:rPr>
          <w:rFonts w:cs="Arial"/>
          <w:bCs/>
          <w:szCs w:val="16"/>
          <w:highlight w:val="yellow"/>
          <w:shd w:val="clear" w:color="auto" w:fill="FFFFFF"/>
        </w:rPr>
        <w:t>in the Environmental Protection Agency (EPA) Portfolio Manager</w:t>
      </w:r>
      <w:r w:rsidR="00547E93" w:rsidRPr="009456D6">
        <w:rPr>
          <w:rFonts w:cs="Arial"/>
          <w:bCs/>
          <w:szCs w:val="16"/>
          <w:highlight w:val="yellow"/>
          <w:shd w:val="clear" w:color="auto" w:fill="FFFFFF"/>
        </w:rPr>
        <w:t xml:space="preserve"> online</w:t>
      </w:r>
      <w:r w:rsidRPr="009456D6">
        <w:rPr>
          <w:rFonts w:cs="Arial"/>
          <w:bCs/>
          <w:szCs w:val="16"/>
          <w:highlight w:val="yellow"/>
          <w:shd w:val="clear" w:color="auto" w:fill="FFFFFF"/>
        </w:rPr>
        <w:t xml:space="preserve"> tool </w:t>
      </w:r>
      <w:hyperlink r:id="rId35" w:tgtFrame="_blank" w:history="1">
        <w:r w:rsidRPr="009456D6">
          <w:rPr>
            <w:rStyle w:val="Hyperlink"/>
            <w:bCs/>
            <w:szCs w:val="16"/>
            <w:highlight w:val="yellow"/>
            <w:shd w:val="clear" w:color="auto" w:fill="FFFFFF"/>
          </w:rPr>
          <w:t>HTTPS://WWW.ENERGYSTAR.GOV/</w:t>
        </w:r>
      </w:hyperlink>
      <w:r w:rsidRPr="009456D6">
        <w:rPr>
          <w:rFonts w:cs="Arial"/>
          <w:bCs/>
          <w:szCs w:val="16"/>
          <w:highlight w:val="yellow"/>
          <w:shd w:val="clear" w:color="auto" w:fill="FFFFFF"/>
        </w:rPr>
        <w:t>.</w:t>
      </w:r>
      <w:r w:rsidRPr="009456D6">
        <w:rPr>
          <w:rFonts w:cs="Arial"/>
          <w:szCs w:val="16"/>
          <w:highlight w:val="yellow"/>
          <w:shd w:val="clear" w:color="auto" w:fill="FFFFFF"/>
        </w:rPr>
        <w:t> </w:t>
      </w:r>
      <w:r w:rsidRPr="009456D6">
        <w:rPr>
          <w:rFonts w:cs="Arial"/>
          <w:color w:val="000000"/>
          <w:szCs w:val="16"/>
          <w:highlight w:val="yellow"/>
          <w:shd w:val="clear" w:color="auto" w:fill="FFFFFF"/>
        </w:rPr>
        <w:t>Data reported includes, but is not limited to, the number of actual units consumed, by utility type per month, and associated start and end date(s) for that consumption.</w:t>
      </w:r>
    </w:p>
    <w:p w14:paraId="2B2294E4" w14:textId="77777777" w:rsidR="00AE4B33" w:rsidRPr="009456D6" w:rsidRDefault="00AE4B33" w:rsidP="00AE4B33">
      <w:pPr>
        <w:ind w:left="720"/>
        <w:rPr>
          <w:highlight w:val="yellow"/>
        </w:rPr>
      </w:pPr>
    </w:p>
    <w:p w14:paraId="4DC64104" w14:textId="0F2DAFA6" w:rsidR="00AA5D29" w:rsidRDefault="007E79A0" w:rsidP="00AA5D29">
      <w:pPr>
        <w:rPr>
          <w:rFonts w:cs="Arial"/>
          <w:szCs w:val="16"/>
        </w:rPr>
      </w:pPr>
      <w:r w:rsidRPr="009456D6">
        <w:rPr>
          <w:highlight w:val="yellow"/>
        </w:rPr>
        <w:t xml:space="preserve">(Refer to the following link for </w:t>
      </w:r>
      <w:r w:rsidRPr="009456D6">
        <w:rPr>
          <w:rFonts w:cs="Arial"/>
          <w:szCs w:val="16"/>
          <w:highlight w:val="yellow"/>
        </w:rPr>
        <w:t xml:space="preserve">reporting guidance: </w:t>
      </w:r>
      <w:hyperlink r:id="rId36" w:tgtFrame="_blank" w:history="1">
        <w:r w:rsidR="00AA5D29" w:rsidRPr="009456D6">
          <w:rPr>
            <w:rStyle w:val="Hyperlink"/>
            <w:rFonts w:eastAsia="Calibri" w:cs="Arial"/>
            <w:szCs w:val="16"/>
            <w:highlight w:val="yellow"/>
          </w:rPr>
          <w:t>HTTP://WWW.GSA.GOV/UCR</w:t>
        </w:r>
      </w:hyperlink>
      <w:r w:rsidR="00AA5D29" w:rsidRPr="009456D6">
        <w:rPr>
          <w:rFonts w:cs="Arial"/>
          <w:szCs w:val="16"/>
          <w:highlight w:val="yellow"/>
        </w:rPr>
        <w:t>)</w:t>
      </w:r>
    </w:p>
    <w:p w14:paraId="49B91B62" w14:textId="77777777" w:rsidR="00AA5D29" w:rsidRDefault="00AA5D29" w:rsidP="00AA5D29">
      <w:pPr>
        <w:rPr>
          <w:rFonts w:cs="Arial"/>
          <w:szCs w:val="16"/>
        </w:rPr>
      </w:pPr>
    </w:p>
    <w:p w14:paraId="68B6B063" w14:textId="6374A9CA" w:rsidR="007E79A0" w:rsidRDefault="007E79A0" w:rsidP="00AE4B33">
      <w:pPr>
        <w:ind w:left="720"/>
      </w:pPr>
    </w:p>
    <w:p w14:paraId="4399C3B2" w14:textId="77777777" w:rsidR="00BC7444" w:rsidRDefault="00BC7444" w:rsidP="00BC7444">
      <w:pPr>
        <w:spacing w:line="276" w:lineRule="auto"/>
        <w:rPr>
          <w:rFonts w:cs="Arial"/>
          <w:szCs w:val="16"/>
        </w:rPr>
      </w:pPr>
    </w:p>
    <w:p w14:paraId="7CF5558F" w14:textId="77777777" w:rsidR="008910B1" w:rsidRDefault="008910B1" w:rsidP="00BC7444">
      <w:pPr>
        <w:spacing w:line="276" w:lineRule="auto"/>
        <w:rPr>
          <w:rFonts w:cs="Arial"/>
          <w:szCs w:val="16"/>
        </w:rPr>
      </w:pPr>
    </w:p>
    <w:p w14:paraId="6AE03D3E" w14:textId="51857BF3" w:rsidR="002103E4" w:rsidRPr="009456D6" w:rsidRDefault="002103E4" w:rsidP="00423C69">
      <w:pPr>
        <w:pStyle w:val="Heading2"/>
        <w:keepNext w:val="0"/>
        <w:widowControl/>
        <w:numPr>
          <w:ilvl w:val="1"/>
          <w:numId w:val="4"/>
        </w:numPr>
        <w:suppressAutoHyphens/>
        <w:ind w:left="0" w:firstLine="0"/>
        <w:rPr>
          <w:b/>
          <w:highlight w:val="yellow"/>
        </w:rPr>
      </w:pPr>
      <w:bookmarkStart w:id="518" w:name="_Toc459311871"/>
      <w:bookmarkStart w:id="519" w:name="_Toc115168629"/>
      <w:r w:rsidRPr="009456D6">
        <w:rPr>
          <w:b/>
          <w:highlight w:val="yellow"/>
        </w:rPr>
        <w:t>HEATING AND AIR CONDITIONING (</w:t>
      </w:r>
      <w:r w:rsidR="00854822" w:rsidRPr="009456D6">
        <w:rPr>
          <w:b/>
          <w:highlight w:val="yellow"/>
        </w:rPr>
        <w:t>aaap variation (</w:t>
      </w:r>
      <w:r w:rsidR="0089073D" w:rsidRPr="009456D6">
        <w:rPr>
          <w:b/>
          <w:highlight w:val="yellow"/>
        </w:rPr>
        <w:t>OCT 20</w:t>
      </w:r>
      <w:r w:rsidR="000D0203" w:rsidRPr="009456D6">
        <w:rPr>
          <w:b/>
          <w:highlight w:val="yellow"/>
        </w:rPr>
        <w:t>2</w:t>
      </w:r>
      <w:r w:rsidR="0075633B" w:rsidRPr="009456D6">
        <w:rPr>
          <w:b/>
          <w:highlight w:val="yellow"/>
        </w:rPr>
        <w:t>2</w:t>
      </w:r>
      <w:r w:rsidR="00854822" w:rsidRPr="009456D6">
        <w:rPr>
          <w:b/>
          <w:highlight w:val="yellow"/>
        </w:rPr>
        <w:t>)</w:t>
      </w:r>
      <w:r w:rsidRPr="009456D6">
        <w:rPr>
          <w:b/>
          <w:highlight w:val="yellow"/>
        </w:rPr>
        <w:t>)</w:t>
      </w:r>
      <w:bookmarkEnd w:id="518"/>
      <w:bookmarkEnd w:id="519"/>
    </w:p>
    <w:p w14:paraId="379A5BC0" w14:textId="77777777" w:rsidR="002103E4" w:rsidRPr="009456D6" w:rsidRDefault="002103E4" w:rsidP="002265DA">
      <w:pPr>
        <w:pStyle w:val="BodyText1"/>
        <w:tabs>
          <w:tab w:val="clear" w:pos="576"/>
          <w:tab w:val="clear" w:pos="864"/>
          <w:tab w:val="clear" w:pos="1296"/>
          <w:tab w:val="clear" w:pos="1728"/>
          <w:tab w:val="clear" w:pos="2160"/>
          <w:tab w:val="clear" w:pos="2592"/>
          <w:tab w:val="clear" w:pos="3024"/>
        </w:tabs>
        <w:suppressAutoHyphens/>
        <w:ind w:left="0" w:firstLine="0"/>
        <w:contextualSpacing/>
        <w:rPr>
          <w:rFonts w:cs="Arial"/>
          <w:szCs w:val="16"/>
          <w:highlight w:val="yellow"/>
        </w:rPr>
      </w:pPr>
    </w:p>
    <w:p w14:paraId="37BEA1B4" w14:textId="3FE21AC7" w:rsidR="002103E4" w:rsidRPr="009456D6" w:rsidRDefault="002103E4" w:rsidP="000E22D8">
      <w:pPr>
        <w:pStyle w:val="BodyText1"/>
        <w:numPr>
          <w:ilvl w:val="0"/>
          <w:numId w:val="16"/>
        </w:numPr>
        <w:tabs>
          <w:tab w:val="clear" w:pos="576"/>
          <w:tab w:val="clear" w:pos="864"/>
          <w:tab w:val="clear" w:pos="1296"/>
          <w:tab w:val="clear" w:pos="1728"/>
          <w:tab w:val="clear" w:pos="2160"/>
          <w:tab w:val="clear" w:pos="2592"/>
          <w:tab w:val="clear" w:pos="3024"/>
        </w:tabs>
        <w:suppressAutoHyphens/>
        <w:ind w:left="1080"/>
        <w:contextualSpacing/>
        <w:rPr>
          <w:rFonts w:cs="Arial"/>
          <w:szCs w:val="16"/>
          <w:highlight w:val="yellow"/>
        </w:rPr>
      </w:pPr>
      <w:r w:rsidRPr="009456D6">
        <w:rPr>
          <w:rFonts w:cs="Arial"/>
          <w:szCs w:val="16"/>
          <w:highlight w:val="yellow"/>
        </w:rPr>
        <w:t>In all office areas, temperatures shall conform to local commercial equivalent temperature levels and operating practices in order to maximize tenant satisfaction.</w:t>
      </w:r>
      <w:r w:rsidR="0075633B" w:rsidRPr="009456D6">
        <w:rPr>
          <w:rFonts w:cs="Arial"/>
          <w:szCs w:val="16"/>
          <w:highlight w:val="yellow"/>
        </w:rPr>
        <w:t xml:space="preserve"> Thermostats shall be set to maintain temperatures of 72 degrees F (+/- 3 degrees) during the heating season and 75 degrees F (+/- 3 degrees) during the cooling season</w:t>
      </w:r>
      <w:r w:rsidR="006E589B" w:rsidRPr="009456D6">
        <w:rPr>
          <w:rFonts w:cs="Arial"/>
          <w:szCs w:val="16"/>
          <w:highlight w:val="yellow"/>
        </w:rPr>
        <w:t xml:space="preserve"> </w:t>
      </w:r>
      <w:r w:rsidRPr="009456D6">
        <w:rPr>
          <w:rFonts w:cs="Arial"/>
          <w:szCs w:val="16"/>
          <w:highlight w:val="yellow"/>
        </w:rPr>
        <w:t xml:space="preserve">These temperatures shall be maintained throughout the leased </w:t>
      </w:r>
      <w:r w:rsidR="002F23EC" w:rsidRPr="009456D6">
        <w:rPr>
          <w:rFonts w:cs="Arial"/>
          <w:szCs w:val="16"/>
          <w:highlight w:val="yellow"/>
        </w:rPr>
        <w:t>P</w:t>
      </w:r>
      <w:r w:rsidRPr="009456D6">
        <w:rPr>
          <w:rFonts w:cs="Arial"/>
          <w:szCs w:val="16"/>
          <w:highlight w:val="yellow"/>
        </w:rPr>
        <w:t xml:space="preserve">remises and service areas, regardless of outside temperatures, during the hours of operation specified in the </w:t>
      </w:r>
      <w:r w:rsidR="007902CD" w:rsidRPr="009456D6">
        <w:rPr>
          <w:rFonts w:cs="Arial"/>
          <w:szCs w:val="16"/>
          <w:highlight w:val="yellow"/>
        </w:rPr>
        <w:t>L</w:t>
      </w:r>
      <w:r w:rsidRPr="009456D6">
        <w:rPr>
          <w:rFonts w:cs="Arial"/>
          <w:szCs w:val="16"/>
          <w:highlight w:val="yellow"/>
        </w:rPr>
        <w:t>ease. The Lessor shall perform any necessary systems start-up required to meet the commercially equivalent temperature levels prior to the first hour of each day’s operation.</w:t>
      </w:r>
      <w:r w:rsidR="006E589B" w:rsidRPr="009456D6">
        <w:rPr>
          <w:rFonts w:cs="Arial"/>
          <w:szCs w:val="16"/>
          <w:highlight w:val="yellow"/>
        </w:rPr>
        <w:t xml:space="preserve"> </w:t>
      </w:r>
      <w:bookmarkStart w:id="520" w:name="_Hlk106286785"/>
      <w:r w:rsidR="0075633B" w:rsidRPr="009456D6">
        <w:rPr>
          <w:rFonts w:cs="Arial"/>
          <w:szCs w:val="16"/>
          <w:highlight w:val="yellow"/>
        </w:rPr>
        <w:t>At all times, the dew point shall be maintained below 55 degrees F in occupied spaces, and below 60 degrees F in unoccupied spaces.</w:t>
      </w:r>
      <w:bookmarkEnd w:id="520"/>
    </w:p>
    <w:p w14:paraId="274E3EC6" w14:textId="77777777" w:rsidR="002103E4" w:rsidRPr="009456D6" w:rsidRDefault="002103E4" w:rsidP="008910B1">
      <w:pPr>
        <w:pStyle w:val="BodyText1"/>
        <w:tabs>
          <w:tab w:val="clear" w:pos="576"/>
          <w:tab w:val="clear" w:pos="864"/>
          <w:tab w:val="clear" w:pos="1296"/>
          <w:tab w:val="clear" w:pos="1728"/>
          <w:tab w:val="clear" w:pos="2160"/>
          <w:tab w:val="clear" w:pos="2592"/>
          <w:tab w:val="clear" w:pos="3024"/>
        </w:tabs>
        <w:suppressAutoHyphens/>
        <w:ind w:left="1080" w:hanging="360"/>
        <w:contextualSpacing/>
        <w:rPr>
          <w:rFonts w:cs="Arial"/>
          <w:szCs w:val="16"/>
          <w:highlight w:val="yellow"/>
        </w:rPr>
      </w:pPr>
    </w:p>
    <w:p w14:paraId="7FCAF73C" w14:textId="77777777" w:rsidR="009E6D53" w:rsidRPr="009456D6" w:rsidRDefault="002103E4" w:rsidP="000E22D8">
      <w:pPr>
        <w:pStyle w:val="BodyText1"/>
        <w:numPr>
          <w:ilvl w:val="0"/>
          <w:numId w:val="16"/>
        </w:numPr>
        <w:tabs>
          <w:tab w:val="clear" w:pos="576"/>
          <w:tab w:val="clear" w:pos="864"/>
          <w:tab w:val="clear" w:pos="1296"/>
          <w:tab w:val="clear" w:pos="1728"/>
          <w:tab w:val="clear" w:pos="2160"/>
          <w:tab w:val="clear" w:pos="2592"/>
          <w:tab w:val="clear" w:pos="3024"/>
        </w:tabs>
        <w:suppressAutoHyphens/>
        <w:ind w:left="1080"/>
        <w:contextualSpacing/>
        <w:rPr>
          <w:rFonts w:cs="Arial"/>
          <w:szCs w:val="16"/>
          <w:highlight w:val="yellow"/>
        </w:rPr>
      </w:pPr>
      <w:r w:rsidRPr="009456D6">
        <w:rPr>
          <w:rFonts w:cs="Arial"/>
          <w:szCs w:val="16"/>
          <w:highlight w:val="yellow"/>
        </w:rPr>
        <w:t xml:space="preserve">During </w:t>
      </w:r>
      <w:r w:rsidR="00D37A81" w:rsidRPr="009456D6">
        <w:rPr>
          <w:rFonts w:cs="Arial"/>
          <w:szCs w:val="16"/>
          <w:highlight w:val="yellow"/>
        </w:rPr>
        <w:t>non</w:t>
      </w:r>
      <w:r w:rsidR="006874CD" w:rsidRPr="009456D6">
        <w:rPr>
          <w:rFonts w:cs="Arial"/>
          <w:szCs w:val="16"/>
          <w:highlight w:val="yellow"/>
        </w:rPr>
        <w:t>-</w:t>
      </w:r>
      <w:r w:rsidR="00D37A81" w:rsidRPr="009456D6">
        <w:rPr>
          <w:rFonts w:cs="Arial"/>
          <w:szCs w:val="16"/>
          <w:highlight w:val="yellow"/>
        </w:rPr>
        <w:t>working</w:t>
      </w:r>
      <w:r w:rsidRPr="009456D6">
        <w:rPr>
          <w:rFonts w:cs="Arial"/>
          <w:szCs w:val="16"/>
          <w:highlight w:val="yellow"/>
        </w:rPr>
        <w:t xml:space="preserve"> hours, heating temperatures shall be set no higher than 55° Fahrenheit, and air conditioning shall not be provided except as necessary to return </w:t>
      </w:r>
      <w:r w:rsidR="004F6360" w:rsidRPr="009456D6">
        <w:rPr>
          <w:rFonts w:cs="Arial"/>
          <w:szCs w:val="16"/>
          <w:highlight w:val="yellow"/>
        </w:rPr>
        <w:t>S</w:t>
      </w:r>
      <w:r w:rsidRPr="009456D6">
        <w:rPr>
          <w:rFonts w:cs="Arial"/>
          <w:szCs w:val="16"/>
          <w:highlight w:val="yellow"/>
        </w:rPr>
        <w:t>pace temperatures to a suitable level for the beginning of working hours.</w:t>
      </w:r>
      <w:r w:rsidR="006E589B" w:rsidRPr="009456D6">
        <w:rPr>
          <w:rFonts w:cs="Arial"/>
          <w:szCs w:val="16"/>
          <w:highlight w:val="yellow"/>
        </w:rPr>
        <w:t xml:space="preserve"> </w:t>
      </w:r>
      <w:r w:rsidRPr="009456D6">
        <w:rPr>
          <w:rFonts w:cs="Arial"/>
          <w:szCs w:val="16"/>
          <w:highlight w:val="yellow"/>
        </w:rPr>
        <w:t>Thermostats shall be secured from manual operation by key or locked cage.</w:t>
      </w:r>
      <w:r w:rsidR="006E589B" w:rsidRPr="009456D6">
        <w:rPr>
          <w:rFonts w:cs="Arial"/>
          <w:szCs w:val="16"/>
          <w:highlight w:val="yellow"/>
        </w:rPr>
        <w:t xml:space="preserve"> </w:t>
      </w:r>
      <w:r w:rsidRPr="009456D6">
        <w:rPr>
          <w:rFonts w:cs="Arial"/>
          <w:szCs w:val="16"/>
          <w:highlight w:val="yellow"/>
        </w:rPr>
        <w:t>A key shall be provided to the Government’s designated representative.</w:t>
      </w:r>
    </w:p>
    <w:p w14:paraId="287BB9AD" w14:textId="77777777" w:rsidR="009E6D53" w:rsidRPr="009456D6" w:rsidRDefault="009E6D53" w:rsidP="009E6D53">
      <w:pPr>
        <w:pStyle w:val="ListParagraph"/>
        <w:rPr>
          <w:rFonts w:cs="Arial"/>
          <w:szCs w:val="16"/>
          <w:highlight w:val="yellow"/>
        </w:rPr>
      </w:pPr>
    </w:p>
    <w:p w14:paraId="5E0786E3" w14:textId="77777777" w:rsidR="002103E4" w:rsidRPr="009456D6" w:rsidRDefault="002103E4" w:rsidP="008910B1">
      <w:pPr>
        <w:pStyle w:val="BodyText1"/>
        <w:tabs>
          <w:tab w:val="clear" w:pos="576"/>
          <w:tab w:val="clear" w:pos="864"/>
          <w:tab w:val="clear" w:pos="1296"/>
          <w:tab w:val="clear" w:pos="1728"/>
          <w:tab w:val="clear" w:pos="2160"/>
          <w:tab w:val="clear" w:pos="2592"/>
          <w:tab w:val="clear" w:pos="3024"/>
        </w:tabs>
        <w:suppressAutoHyphens/>
        <w:ind w:left="1080" w:hanging="360"/>
        <w:contextualSpacing/>
        <w:rPr>
          <w:rFonts w:cs="Arial"/>
          <w:szCs w:val="16"/>
          <w:highlight w:val="yellow"/>
        </w:rPr>
      </w:pPr>
    </w:p>
    <w:p w14:paraId="61CEAA6C" w14:textId="77777777" w:rsidR="002103E4" w:rsidRPr="009456D6" w:rsidRDefault="002103E4" w:rsidP="000E22D8">
      <w:pPr>
        <w:pStyle w:val="BodyText1"/>
        <w:numPr>
          <w:ilvl w:val="0"/>
          <w:numId w:val="16"/>
        </w:numPr>
        <w:tabs>
          <w:tab w:val="clear" w:pos="576"/>
          <w:tab w:val="clear" w:pos="864"/>
          <w:tab w:val="clear" w:pos="1296"/>
          <w:tab w:val="clear" w:pos="1728"/>
          <w:tab w:val="clear" w:pos="2160"/>
          <w:tab w:val="clear" w:pos="2592"/>
          <w:tab w:val="clear" w:pos="3024"/>
        </w:tabs>
        <w:suppressAutoHyphens/>
        <w:ind w:left="1080"/>
        <w:contextualSpacing/>
        <w:rPr>
          <w:rFonts w:cs="Arial"/>
          <w:szCs w:val="16"/>
          <w:highlight w:val="yellow"/>
        </w:rPr>
      </w:pPr>
      <w:r w:rsidRPr="009456D6">
        <w:rPr>
          <w:rFonts w:cs="Arial"/>
          <w:szCs w:val="16"/>
          <w:highlight w:val="yellow"/>
        </w:rPr>
        <w:t xml:space="preserve">Warehouse or </w:t>
      </w:r>
      <w:r w:rsidR="00690461" w:rsidRPr="009456D6">
        <w:rPr>
          <w:rFonts w:cs="Arial"/>
          <w:szCs w:val="16"/>
          <w:highlight w:val="yellow"/>
        </w:rPr>
        <w:t xml:space="preserve">garage </w:t>
      </w:r>
      <w:r w:rsidRPr="009456D6">
        <w:rPr>
          <w:rFonts w:cs="Arial"/>
          <w:szCs w:val="16"/>
          <w:highlight w:val="yellow"/>
        </w:rPr>
        <w:t>areas require heating and ventilation only.</w:t>
      </w:r>
      <w:r w:rsidR="006E589B" w:rsidRPr="009456D6">
        <w:rPr>
          <w:rFonts w:cs="Arial"/>
          <w:szCs w:val="16"/>
          <w:highlight w:val="yellow"/>
        </w:rPr>
        <w:t xml:space="preserve"> </w:t>
      </w:r>
      <w:r w:rsidRPr="009456D6">
        <w:rPr>
          <w:rFonts w:cs="Arial"/>
          <w:szCs w:val="16"/>
          <w:highlight w:val="yellow"/>
        </w:rPr>
        <w:t xml:space="preserve">Cooling of this </w:t>
      </w:r>
      <w:r w:rsidR="004F6360" w:rsidRPr="009456D6">
        <w:rPr>
          <w:rFonts w:cs="Arial"/>
          <w:szCs w:val="16"/>
          <w:highlight w:val="yellow"/>
        </w:rPr>
        <w:t>S</w:t>
      </w:r>
      <w:r w:rsidRPr="009456D6">
        <w:rPr>
          <w:rFonts w:cs="Arial"/>
          <w:szCs w:val="16"/>
          <w:highlight w:val="yellow"/>
        </w:rPr>
        <w:t>pace is not required.</w:t>
      </w:r>
      <w:r w:rsidR="006E589B" w:rsidRPr="009456D6">
        <w:rPr>
          <w:rFonts w:cs="Arial"/>
          <w:szCs w:val="16"/>
          <w:highlight w:val="yellow"/>
        </w:rPr>
        <w:t xml:space="preserve"> </w:t>
      </w:r>
      <w:r w:rsidRPr="009456D6">
        <w:rPr>
          <w:rFonts w:cs="Arial"/>
          <w:szCs w:val="16"/>
          <w:highlight w:val="yellow"/>
        </w:rPr>
        <w:t xml:space="preserve">Temperature of </w:t>
      </w:r>
      <w:r w:rsidR="00690461" w:rsidRPr="009456D6">
        <w:rPr>
          <w:rFonts w:cs="Arial"/>
          <w:szCs w:val="16"/>
          <w:highlight w:val="yellow"/>
        </w:rPr>
        <w:t xml:space="preserve">warehouse </w:t>
      </w:r>
      <w:r w:rsidRPr="009456D6">
        <w:rPr>
          <w:rFonts w:cs="Arial"/>
          <w:szCs w:val="16"/>
          <w:highlight w:val="yellow"/>
        </w:rPr>
        <w:t xml:space="preserve">or </w:t>
      </w:r>
      <w:r w:rsidR="00690461" w:rsidRPr="009456D6">
        <w:rPr>
          <w:rFonts w:cs="Arial"/>
          <w:szCs w:val="16"/>
          <w:highlight w:val="yellow"/>
        </w:rPr>
        <w:t xml:space="preserve">garage </w:t>
      </w:r>
      <w:r w:rsidRPr="009456D6">
        <w:rPr>
          <w:rFonts w:cs="Arial"/>
          <w:szCs w:val="16"/>
          <w:highlight w:val="yellow"/>
        </w:rPr>
        <w:t>areas shall be maintained at a minimum of 50° Fahrenheit.</w:t>
      </w:r>
    </w:p>
    <w:p w14:paraId="506CEA05" w14:textId="77777777" w:rsidR="002103E4" w:rsidRPr="009456D6" w:rsidRDefault="002103E4" w:rsidP="008910B1">
      <w:pPr>
        <w:pStyle w:val="BodyText1"/>
        <w:tabs>
          <w:tab w:val="clear" w:pos="576"/>
          <w:tab w:val="clear" w:pos="864"/>
          <w:tab w:val="clear" w:pos="1296"/>
          <w:tab w:val="clear" w:pos="1728"/>
          <w:tab w:val="clear" w:pos="2160"/>
          <w:tab w:val="clear" w:pos="2592"/>
          <w:tab w:val="clear" w:pos="3024"/>
        </w:tabs>
        <w:suppressAutoHyphens/>
        <w:ind w:left="1080" w:hanging="360"/>
        <w:contextualSpacing/>
        <w:rPr>
          <w:rFonts w:cs="Arial"/>
          <w:szCs w:val="16"/>
          <w:highlight w:val="yellow"/>
        </w:rPr>
      </w:pPr>
    </w:p>
    <w:p w14:paraId="7D5A9429" w14:textId="77777777" w:rsidR="002103E4" w:rsidRDefault="002103E4" w:rsidP="000E22D8">
      <w:pPr>
        <w:pStyle w:val="BodyText1"/>
        <w:numPr>
          <w:ilvl w:val="0"/>
          <w:numId w:val="16"/>
        </w:numPr>
        <w:tabs>
          <w:tab w:val="clear" w:pos="576"/>
          <w:tab w:val="clear" w:pos="864"/>
          <w:tab w:val="clear" w:pos="1296"/>
          <w:tab w:val="clear" w:pos="1728"/>
          <w:tab w:val="clear" w:pos="2160"/>
          <w:tab w:val="clear" w:pos="2592"/>
          <w:tab w:val="clear" w:pos="3024"/>
        </w:tabs>
        <w:suppressAutoHyphens/>
        <w:ind w:left="1080"/>
        <w:contextualSpacing/>
        <w:rPr>
          <w:rFonts w:cs="Arial"/>
          <w:szCs w:val="16"/>
        </w:rPr>
      </w:pPr>
      <w:r w:rsidRPr="009456D6">
        <w:rPr>
          <w:rFonts w:cs="Arial"/>
          <w:szCs w:val="16"/>
          <w:highlight w:val="yellow"/>
        </w:rPr>
        <w:t>The Lessor shall conduct HVAC system balancing after any HVAC system alterations during the term of the Lease</w:t>
      </w:r>
      <w:r w:rsidRPr="00231489">
        <w:rPr>
          <w:rFonts w:cs="Arial"/>
          <w:szCs w:val="16"/>
        </w:rPr>
        <w:t xml:space="preserve"> and shall make a reasonable attempt to schedule major construction outside of office hours.</w:t>
      </w:r>
    </w:p>
    <w:p w14:paraId="16F2DAA3" w14:textId="77777777" w:rsidR="002103E4" w:rsidRDefault="002103E4" w:rsidP="008910B1">
      <w:pPr>
        <w:pStyle w:val="BodyText1"/>
        <w:tabs>
          <w:tab w:val="clear" w:pos="576"/>
          <w:tab w:val="clear" w:pos="864"/>
          <w:tab w:val="clear" w:pos="1296"/>
          <w:tab w:val="clear" w:pos="1728"/>
          <w:tab w:val="clear" w:pos="2160"/>
          <w:tab w:val="clear" w:pos="2592"/>
          <w:tab w:val="clear" w:pos="3024"/>
        </w:tabs>
        <w:suppressAutoHyphens/>
        <w:ind w:left="1080" w:hanging="360"/>
        <w:contextualSpacing/>
        <w:rPr>
          <w:rFonts w:cs="Arial"/>
          <w:szCs w:val="16"/>
        </w:rPr>
      </w:pPr>
    </w:p>
    <w:p w14:paraId="7DBA6EDC" w14:textId="77777777" w:rsidR="002103E4" w:rsidRDefault="002103E4" w:rsidP="000E22D8">
      <w:pPr>
        <w:pStyle w:val="BodyText1"/>
        <w:numPr>
          <w:ilvl w:val="0"/>
          <w:numId w:val="16"/>
        </w:numPr>
        <w:tabs>
          <w:tab w:val="clear" w:pos="576"/>
          <w:tab w:val="clear" w:pos="864"/>
          <w:tab w:val="clear" w:pos="1296"/>
          <w:tab w:val="clear" w:pos="1728"/>
          <w:tab w:val="clear" w:pos="2160"/>
          <w:tab w:val="clear" w:pos="2592"/>
          <w:tab w:val="clear" w:pos="3024"/>
        </w:tabs>
        <w:suppressAutoHyphens/>
        <w:ind w:left="1080"/>
        <w:contextualSpacing/>
        <w:rPr>
          <w:rFonts w:cs="Arial"/>
          <w:szCs w:val="16"/>
        </w:rPr>
      </w:pPr>
      <w:r w:rsidRPr="00231489">
        <w:rPr>
          <w:rFonts w:cs="Arial"/>
          <w:szCs w:val="16"/>
        </w:rPr>
        <w:t>Normal HVAC systems’ maintenance shall not disrupt tenant operations.</w:t>
      </w:r>
    </w:p>
    <w:p w14:paraId="743BF158" w14:textId="77777777" w:rsidR="006301BF" w:rsidRDefault="006301BF" w:rsidP="008910B1">
      <w:pPr>
        <w:pStyle w:val="ListParagraph"/>
        <w:ind w:left="1080" w:hanging="360"/>
        <w:rPr>
          <w:rFonts w:cs="Arial"/>
          <w:szCs w:val="16"/>
        </w:rPr>
      </w:pPr>
    </w:p>
    <w:p w14:paraId="3AA6ADE3" w14:textId="77777777" w:rsidR="00992098" w:rsidRDefault="002C7F5F" w:rsidP="000E22D8">
      <w:pPr>
        <w:pStyle w:val="BodyText1"/>
        <w:numPr>
          <w:ilvl w:val="0"/>
          <w:numId w:val="16"/>
        </w:numPr>
        <w:tabs>
          <w:tab w:val="clear" w:pos="576"/>
          <w:tab w:val="clear" w:pos="864"/>
          <w:tab w:val="clear" w:pos="1296"/>
          <w:tab w:val="clear" w:pos="1728"/>
          <w:tab w:val="clear" w:pos="2160"/>
          <w:tab w:val="clear" w:pos="2592"/>
          <w:tab w:val="clear" w:pos="3024"/>
        </w:tabs>
        <w:suppressAutoHyphens/>
        <w:ind w:left="1080"/>
        <w:contextualSpacing/>
        <w:rPr>
          <w:rFonts w:cs="Arial"/>
          <w:szCs w:val="16"/>
        </w:rPr>
      </w:pPr>
      <w:r w:rsidRPr="0033535A">
        <w:rPr>
          <w:rFonts w:cs="Arial"/>
          <w:color w:val="000000"/>
          <w:szCs w:val="16"/>
          <w:shd w:val="clear" w:color="auto" w:fill="FFFFFF"/>
        </w:rPr>
        <w:t>Up</w:t>
      </w:r>
      <w:r w:rsidR="00992098" w:rsidRPr="00D37A81">
        <w:rPr>
          <w:color w:val="000000"/>
          <w:shd w:val="clear" w:color="auto" w:fill="FFFFFF"/>
        </w:rPr>
        <w:t xml:space="preserve"> to </w:t>
      </w:r>
      <w:r w:rsidRPr="0033535A">
        <w:rPr>
          <w:rFonts w:cs="Arial"/>
          <w:color w:val="000000"/>
          <w:szCs w:val="16"/>
          <w:shd w:val="clear" w:color="auto" w:fill="FFFFFF"/>
        </w:rPr>
        <w:t>500</w:t>
      </w:r>
      <w:r w:rsidR="00992098" w:rsidRPr="00D37A81">
        <w:rPr>
          <w:color w:val="000000"/>
          <w:shd w:val="clear" w:color="auto" w:fill="FFFFFF"/>
        </w:rPr>
        <w:t xml:space="preserve"> ABOA SF of the Premises shall receive cooling at all times (24 </w:t>
      </w:r>
      <w:r w:rsidR="00D37A81" w:rsidRPr="00D37A81">
        <w:rPr>
          <w:color w:val="000000"/>
          <w:shd w:val="clear" w:color="auto" w:fill="FFFFFF"/>
        </w:rPr>
        <w:t>hrs.</w:t>
      </w:r>
      <w:r w:rsidR="00992098" w:rsidRPr="00D37A81">
        <w:rPr>
          <w:color w:val="000000"/>
          <w:shd w:val="clear" w:color="auto" w:fill="FFFFFF"/>
        </w:rPr>
        <w:t xml:space="preserve"> a day, 365 days a year) for purposes of cooling the designated server room. The </w:t>
      </w:r>
      <w:r w:rsidRPr="0033535A">
        <w:rPr>
          <w:rFonts w:cs="Arial"/>
          <w:color w:val="000000"/>
          <w:szCs w:val="16"/>
          <w:shd w:val="clear" w:color="auto" w:fill="FFFFFF"/>
        </w:rPr>
        <w:t>British Thermal Unit (</w:t>
      </w:r>
      <w:r w:rsidR="00992098" w:rsidRPr="00D37A81">
        <w:rPr>
          <w:color w:val="000000"/>
          <w:shd w:val="clear" w:color="auto" w:fill="FFFFFF"/>
        </w:rPr>
        <w:t>BTU</w:t>
      </w:r>
      <w:r w:rsidRPr="0033535A">
        <w:rPr>
          <w:rFonts w:cs="Arial"/>
          <w:color w:val="000000"/>
          <w:szCs w:val="16"/>
          <w:shd w:val="clear" w:color="auto" w:fill="FFFFFF"/>
        </w:rPr>
        <w:t>)</w:t>
      </w:r>
      <w:r w:rsidR="00992098" w:rsidRPr="00D37A81">
        <w:rPr>
          <w:color w:val="000000"/>
          <w:shd w:val="clear" w:color="auto" w:fill="FFFFFF"/>
        </w:rPr>
        <w:t xml:space="preserve"> output of this room </w:t>
      </w:r>
      <w:r w:rsidR="00410B5D">
        <w:rPr>
          <w:rFonts w:cs="Arial"/>
          <w:color w:val="000000"/>
          <w:szCs w:val="16"/>
          <w:shd w:val="clear" w:color="auto" w:fill="FFFFFF"/>
        </w:rPr>
        <w:t xml:space="preserve">will be up to </w:t>
      </w:r>
      <w:r w:rsidR="00410B5D">
        <w:rPr>
          <w:rFonts w:cs="Arial"/>
          <w:szCs w:val="16"/>
        </w:rPr>
        <w:t xml:space="preserve">24,000 </w:t>
      </w:r>
      <w:r w:rsidRPr="0033535A">
        <w:rPr>
          <w:rFonts w:cs="Arial"/>
          <w:color w:val="000000"/>
          <w:szCs w:val="16"/>
          <w:shd w:val="clear" w:color="auto" w:fill="FFFFFF"/>
        </w:rPr>
        <w:t>BTUs</w:t>
      </w:r>
      <w:r w:rsidR="00992098" w:rsidRPr="00D37A81">
        <w:rPr>
          <w:color w:val="000000"/>
          <w:shd w:val="clear" w:color="auto" w:fill="FFFFFF"/>
        </w:rPr>
        <w:t xml:space="preserve"> per hour. The temperature of this room shall be maintained at </w:t>
      </w:r>
      <w:r w:rsidRPr="0033535A">
        <w:rPr>
          <w:rFonts w:cs="Arial"/>
          <w:color w:val="000000"/>
          <w:szCs w:val="16"/>
          <w:shd w:val="clear" w:color="auto" w:fill="FFFFFF"/>
        </w:rPr>
        <w:t>72</w:t>
      </w:r>
      <w:r w:rsidR="005C6AF7" w:rsidRPr="00D37A81">
        <w:rPr>
          <w:color w:val="000000"/>
          <w:shd w:val="clear" w:color="auto" w:fill="FFFFFF"/>
        </w:rPr>
        <w:t xml:space="preserve"> </w:t>
      </w:r>
      <w:r w:rsidR="00992098" w:rsidRPr="00D37A81">
        <w:rPr>
          <w:color w:val="000000"/>
          <w:shd w:val="clear" w:color="auto" w:fill="FFFFFF"/>
        </w:rPr>
        <w:t>degrees F</w:t>
      </w:r>
      <w:r w:rsidRPr="0033535A">
        <w:rPr>
          <w:rFonts w:cs="Arial"/>
          <w:color w:val="000000"/>
          <w:szCs w:val="16"/>
          <w:shd w:val="clear" w:color="auto" w:fill="FFFFFF"/>
        </w:rPr>
        <w:t>, at all times</w:t>
      </w:r>
      <w:r w:rsidR="00992098" w:rsidRPr="00D37A81">
        <w:rPr>
          <w:color w:val="000000"/>
          <w:shd w:val="clear" w:color="auto" w:fill="FFFFFF"/>
        </w:rPr>
        <w:t>, with humidity control not to exceed 60% relative humidity, regardless of outside temperature or seasonal changes.</w:t>
      </w:r>
    </w:p>
    <w:p w14:paraId="2769AD1E" w14:textId="77777777" w:rsidR="002103E4" w:rsidRDefault="002103E4" w:rsidP="00C420CA">
      <w:pPr>
        <w:pStyle w:val="BodyText1"/>
        <w:tabs>
          <w:tab w:val="clear" w:pos="576"/>
          <w:tab w:val="clear" w:pos="864"/>
          <w:tab w:val="clear" w:pos="1296"/>
          <w:tab w:val="clear" w:pos="1728"/>
          <w:tab w:val="clear" w:pos="2160"/>
          <w:tab w:val="clear" w:pos="2592"/>
          <w:tab w:val="clear" w:pos="3024"/>
        </w:tabs>
        <w:suppressAutoHyphens/>
        <w:ind w:left="0" w:firstLine="0"/>
        <w:contextualSpacing/>
        <w:rPr>
          <w:rFonts w:cs="Arial"/>
          <w:szCs w:val="16"/>
        </w:rPr>
      </w:pPr>
    </w:p>
    <w:p w14:paraId="1C230E99" w14:textId="77777777" w:rsidR="008910B1" w:rsidRDefault="008910B1" w:rsidP="00C420CA">
      <w:pPr>
        <w:pStyle w:val="BodyText1"/>
        <w:tabs>
          <w:tab w:val="clear" w:pos="576"/>
          <w:tab w:val="clear" w:pos="864"/>
          <w:tab w:val="clear" w:pos="1296"/>
          <w:tab w:val="clear" w:pos="1728"/>
          <w:tab w:val="clear" w:pos="2160"/>
          <w:tab w:val="clear" w:pos="2592"/>
          <w:tab w:val="clear" w:pos="3024"/>
        </w:tabs>
        <w:suppressAutoHyphens/>
        <w:ind w:left="0" w:firstLine="0"/>
        <w:contextualSpacing/>
        <w:rPr>
          <w:rFonts w:cs="Arial"/>
          <w:szCs w:val="16"/>
        </w:rPr>
      </w:pPr>
    </w:p>
    <w:p w14:paraId="07F3CDFD" w14:textId="77777777" w:rsidR="00A1729A" w:rsidRPr="00A1729A" w:rsidRDefault="00A1729A" w:rsidP="00A1729A">
      <w:pPr>
        <w:pStyle w:val="BodyText1"/>
        <w:tabs>
          <w:tab w:val="clear" w:pos="576"/>
          <w:tab w:val="clear" w:pos="864"/>
          <w:tab w:val="clear" w:pos="1296"/>
          <w:tab w:val="clear" w:pos="1728"/>
          <w:tab w:val="clear" w:pos="2160"/>
          <w:tab w:val="clear" w:pos="2592"/>
          <w:tab w:val="clear" w:pos="3024"/>
        </w:tabs>
        <w:suppressAutoHyphens/>
        <w:ind w:left="0" w:firstLine="0"/>
        <w:contextualSpacing/>
        <w:rPr>
          <w:rFonts w:cs="Arial"/>
          <w:caps/>
          <w:vanish/>
          <w:color w:val="0000FF"/>
          <w:szCs w:val="16"/>
        </w:rPr>
      </w:pPr>
      <w:r w:rsidRPr="00A1729A">
        <w:rPr>
          <w:rFonts w:cs="Arial"/>
          <w:b/>
          <w:caps/>
          <w:vanish/>
          <w:color w:val="0000FF"/>
          <w:szCs w:val="16"/>
        </w:rPr>
        <w:lastRenderedPageBreak/>
        <w:t>action required</w:t>
      </w:r>
      <w:r w:rsidRPr="00A1729A">
        <w:rPr>
          <w:rFonts w:cs="Arial"/>
          <w:caps/>
          <w:vanish/>
          <w:color w:val="0000FF"/>
          <w:szCs w:val="16"/>
        </w:rPr>
        <w:t>: mandatory except for leases net of Utilities</w:t>
      </w:r>
    </w:p>
    <w:p w14:paraId="2F32248C" w14:textId="77777777" w:rsidR="002103E4" w:rsidRPr="00364DDE" w:rsidRDefault="002103E4" w:rsidP="00423C69">
      <w:pPr>
        <w:pStyle w:val="Heading2"/>
        <w:keepNext w:val="0"/>
        <w:widowControl/>
        <w:numPr>
          <w:ilvl w:val="1"/>
          <w:numId w:val="4"/>
        </w:numPr>
        <w:suppressAutoHyphens/>
        <w:ind w:left="0" w:firstLine="0"/>
        <w:rPr>
          <w:b/>
        </w:rPr>
      </w:pPr>
      <w:bookmarkStart w:id="521" w:name="TL_N_NU_5"/>
      <w:bookmarkStart w:id="522" w:name="_Toc459311872"/>
      <w:bookmarkStart w:id="523" w:name="_Toc115168630"/>
      <w:r w:rsidRPr="00364DDE">
        <w:rPr>
          <w:b/>
        </w:rPr>
        <w:t>OVERTIME HVAC USAGE (</w:t>
      </w:r>
      <w:r w:rsidR="0025650F">
        <w:rPr>
          <w:b/>
        </w:rPr>
        <w:t xml:space="preserve">OCT </w:t>
      </w:r>
      <w:r w:rsidR="005E0B3A">
        <w:rPr>
          <w:b/>
        </w:rPr>
        <w:t>2020</w:t>
      </w:r>
      <w:r w:rsidRPr="00364DDE">
        <w:rPr>
          <w:b/>
        </w:rPr>
        <w:t>)</w:t>
      </w:r>
      <w:bookmarkEnd w:id="521"/>
      <w:bookmarkEnd w:id="522"/>
      <w:bookmarkEnd w:id="523"/>
    </w:p>
    <w:p w14:paraId="31B0ED32" w14:textId="77777777" w:rsidR="002103E4" w:rsidRDefault="002103E4" w:rsidP="000E3921">
      <w:pPr>
        <w:tabs>
          <w:tab w:val="clear" w:pos="576"/>
          <w:tab w:val="clear" w:pos="864"/>
          <w:tab w:val="clear" w:pos="1296"/>
          <w:tab w:val="clear" w:pos="1728"/>
          <w:tab w:val="clear" w:pos="2160"/>
          <w:tab w:val="clear" w:pos="2592"/>
          <w:tab w:val="clear" w:pos="3024"/>
        </w:tabs>
        <w:suppressAutoHyphens/>
        <w:contextualSpacing/>
        <w:rPr>
          <w:rFonts w:cs="Arial"/>
          <w:szCs w:val="16"/>
        </w:rPr>
      </w:pPr>
    </w:p>
    <w:p w14:paraId="6B8864F0" w14:textId="77777777" w:rsidR="002103E4" w:rsidRDefault="002103E4" w:rsidP="000E22D8">
      <w:pPr>
        <w:pStyle w:val="ListParagraph"/>
        <w:numPr>
          <w:ilvl w:val="0"/>
          <w:numId w:val="24"/>
        </w:numPr>
        <w:suppressAutoHyphens/>
        <w:ind w:left="1080"/>
        <w:rPr>
          <w:rFonts w:ascii="Arial" w:hAnsi="Arial" w:cs="Arial"/>
          <w:sz w:val="16"/>
          <w:szCs w:val="16"/>
        </w:rPr>
      </w:pPr>
      <w:bookmarkStart w:id="524" w:name="N_NU_5"/>
      <w:r w:rsidRPr="00967762">
        <w:rPr>
          <w:rFonts w:ascii="Arial" w:hAnsi="Arial" w:cs="Arial"/>
          <w:sz w:val="16"/>
          <w:szCs w:val="16"/>
        </w:rPr>
        <w:t xml:space="preserve">If there is to be a charge for heating or cooling outside of the </w:t>
      </w:r>
      <w:r w:rsidR="00D864E7">
        <w:rPr>
          <w:rFonts w:ascii="Arial" w:hAnsi="Arial" w:cs="Arial"/>
          <w:sz w:val="16"/>
          <w:szCs w:val="16"/>
        </w:rPr>
        <w:t>Building</w:t>
      </w:r>
      <w:r w:rsidRPr="00967762">
        <w:rPr>
          <w:rFonts w:ascii="Arial" w:hAnsi="Arial" w:cs="Arial"/>
          <w:sz w:val="16"/>
          <w:szCs w:val="16"/>
        </w:rPr>
        <w:t xml:space="preserve">’s normal hours, such services shall be provided at the hourly rates set forth </w:t>
      </w:r>
      <w:r w:rsidR="00F61CAD">
        <w:rPr>
          <w:rFonts w:ascii="Arial" w:hAnsi="Arial" w:cs="Arial"/>
          <w:sz w:val="16"/>
          <w:szCs w:val="16"/>
        </w:rPr>
        <w:t xml:space="preserve">elsewhere </w:t>
      </w:r>
      <w:r w:rsidRPr="00967762">
        <w:rPr>
          <w:rFonts w:ascii="Arial" w:hAnsi="Arial" w:cs="Arial"/>
          <w:sz w:val="16"/>
          <w:szCs w:val="16"/>
        </w:rPr>
        <w:t>in the Lease.</w:t>
      </w:r>
      <w:r w:rsidR="006E589B">
        <w:rPr>
          <w:rFonts w:ascii="Arial" w:hAnsi="Arial" w:cs="Arial"/>
          <w:sz w:val="16"/>
          <w:szCs w:val="16"/>
        </w:rPr>
        <w:t xml:space="preserve"> </w:t>
      </w:r>
      <w:r w:rsidRPr="00967762">
        <w:rPr>
          <w:rFonts w:ascii="Arial" w:hAnsi="Arial" w:cs="Arial"/>
          <w:sz w:val="16"/>
          <w:szCs w:val="16"/>
        </w:rPr>
        <w:t xml:space="preserve">Overtime usage services may be ordered by the Government's </w:t>
      </w:r>
      <w:r w:rsidR="009D6A05">
        <w:rPr>
          <w:rFonts w:ascii="Arial" w:hAnsi="Arial" w:cs="Arial"/>
          <w:sz w:val="16"/>
          <w:szCs w:val="16"/>
        </w:rPr>
        <w:t>a</w:t>
      </w:r>
      <w:r w:rsidRPr="00967762">
        <w:rPr>
          <w:rFonts w:ascii="Arial" w:hAnsi="Arial" w:cs="Arial"/>
          <w:sz w:val="16"/>
          <w:szCs w:val="16"/>
        </w:rPr>
        <w:t xml:space="preserve">uthorized </w:t>
      </w:r>
      <w:r w:rsidR="009D6A05">
        <w:rPr>
          <w:rFonts w:ascii="Arial" w:hAnsi="Arial" w:cs="Arial"/>
          <w:sz w:val="16"/>
          <w:szCs w:val="16"/>
        </w:rPr>
        <w:t>r</w:t>
      </w:r>
      <w:r w:rsidRPr="00967762">
        <w:rPr>
          <w:rFonts w:ascii="Arial" w:hAnsi="Arial" w:cs="Arial"/>
          <w:sz w:val="16"/>
          <w:szCs w:val="16"/>
        </w:rPr>
        <w:t>epresentative only.</w:t>
      </w:r>
    </w:p>
    <w:p w14:paraId="6A9539DB" w14:textId="77777777" w:rsidR="002103E4" w:rsidRPr="009450A6" w:rsidRDefault="002103E4" w:rsidP="008910B1">
      <w:pPr>
        <w:tabs>
          <w:tab w:val="clear" w:pos="576"/>
          <w:tab w:val="clear" w:pos="864"/>
          <w:tab w:val="clear" w:pos="1296"/>
          <w:tab w:val="clear" w:pos="1728"/>
          <w:tab w:val="clear" w:pos="2160"/>
          <w:tab w:val="clear" w:pos="2592"/>
          <w:tab w:val="clear" w:pos="3024"/>
        </w:tabs>
        <w:suppressAutoHyphens/>
        <w:ind w:left="1080" w:hanging="360"/>
        <w:contextualSpacing/>
        <w:rPr>
          <w:rFonts w:cs="Arial"/>
          <w:szCs w:val="16"/>
        </w:rPr>
      </w:pPr>
    </w:p>
    <w:p w14:paraId="79D96B55" w14:textId="77777777" w:rsidR="00013263" w:rsidRPr="00013263" w:rsidRDefault="002103E4" w:rsidP="000E22D8">
      <w:pPr>
        <w:pStyle w:val="BodyText1"/>
        <w:numPr>
          <w:ilvl w:val="0"/>
          <w:numId w:val="24"/>
        </w:numPr>
        <w:tabs>
          <w:tab w:val="clear" w:pos="576"/>
          <w:tab w:val="clear" w:pos="864"/>
          <w:tab w:val="clear" w:pos="1296"/>
          <w:tab w:val="clear" w:pos="1728"/>
          <w:tab w:val="clear" w:pos="2160"/>
          <w:tab w:val="clear" w:pos="2592"/>
          <w:tab w:val="clear" w:pos="3024"/>
        </w:tabs>
        <w:suppressAutoHyphens/>
        <w:ind w:left="1080"/>
        <w:contextualSpacing/>
        <w:jc w:val="left"/>
        <w:rPr>
          <w:rFonts w:cs="Arial"/>
          <w:szCs w:val="16"/>
        </w:rPr>
      </w:pPr>
      <w:r w:rsidRPr="00312591">
        <w:rPr>
          <w:rFonts w:cs="Arial"/>
          <w:szCs w:val="16"/>
        </w:rPr>
        <w:t>When the cost of servic</w:t>
      </w:r>
      <w:r>
        <w:rPr>
          <w:rFonts w:cs="Arial"/>
          <w:szCs w:val="16"/>
        </w:rPr>
        <w:t>e is $</w:t>
      </w:r>
      <w:r w:rsidR="005E0B3A">
        <w:rPr>
          <w:rFonts w:cs="Arial"/>
          <w:szCs w:val="16"/>
        </w:rPr>
        <w:t>10,000</w:t>
      </w:r>
      <w:r w:rsidRPr="00312591">
        <w:rPr>
          <w:rFonts w:cs="Arial"/>
          <w:szCs w:val="16"/>
        </w:rPr>
        <w:t xml:space="preserve"> or less, the service may be ordered orally.</w:t>
      </w:r>
      <w:r w:rsidR="006E589B">
        <w:rPr>
          <w:rFonts w:cs="Arial"/>
          <w:szCs w:val="16"/>
        </w:rPr>
        <w:t xml:space="preserve"> </w:t>
      </w:r>
      <w:r w:rsidRPr="00731FEF">
        <w:t>An invoice shall be submitted to the official placing the order for certification and payment.</w:t>
      </w:r>
      <w:r w:rsidR="00152451">
        <w:t xml:space="preserve"> </w:t>
      </w:r>
    </w:p>
    <w:p w14:paraId="24F7A7D9" w14:textId="77777777" w:rsidR="00013263" w:rsidRDefault="00013263" w:rsidP="00013263">
      <w:pPr>
        <w:pStyle w:val="ListParagraph"/>
      </w:pPr>
    </w:p>
    <w:p w14:paraId="4BEEEEFF" w14:textId="77777777" w:rsidR="002103E4" w:rsidRDefault="002103E4" w:rsidP="000E22D8">
      <w:pPr>
        <w:pStyle w:val="BodyText1"/>
        <w:numPr>
          <w:ilvl w:val="0"/>
          <w:numId w:val="24"/>
        </w:numPr>
        <w:tabs>
          <w:tab w:val="clear" w:pos="576"/>
          <w:tab w:val="clear" w:pos="864"/>
          <w:tab w:val="clear" w:pos="1296"/>
          <w:tab w:val="clear" w:pos="1728"/>
          <w:tab w:val="clear" w:pos="2160"/>
          <w:tab w:val="clear" w:pos="2592"/>
          <w:tab w:val="clear" w:pos="3024"/>
        </w:tabs>
        <w:suppressAutoHyphens/>
        <w:ind w:left="1080"/>
        <w:contextualSpacing/>
        <w:jc w:val="left"/>
        <w:rPr>
          <w:rFonts w:cs="Arial"/>
          <w:szCs w:val="16"/>
        </w:rPr>
      </w:pPr>
      <w:r w:rsidRPr="00731FEF">
        <w:t>Orders for services costing more than $</w:t>
      </w:r>
      <w:r w:rsidR="00940407">
        <w:t>10,000</w:t>
      </w:r>
      <w:r w:rsidRPr="00731FEF">
        <w:t xml:space="preserve"> shall be placed using GSA Form 300, Order for</w:t>
      </w:r>
      <w:r>
        <w:t xml:space="preserve"> Supplies or Services, or other </w:t>
      </w:r>
      <w:r w:rsidRPr="00731FEF">
        <w:t>approved service requisition procurement document.</w:t>
      </w:r>
      <w:r w:rsidR="006E589B">
        <w:t xml:space="preserve"> </w:t>
      </w:r>
      <w:r w:rsidRPr="00312591">
        <w:rPr>
          <w:rFonts w:cs="Arial"/>
          <w:szCs w:val="16"/>
        </w:rPr>
        <w:t xml:space="preserve">An invoice </w:t>
      </w:r>
      <w:r>
        <w:rPr>
          <w:rFonts w:cs="Arial"/>
          <w:szCs w:val="16"/>
        </w:rPr>
        <w:t xml:space="preserve">conforming to the requirements of this Lease </w:t>
      </w:r>
      <w:r w:rsidRPr="00312591">
        <w:rPr>
          <w:rFonts w:cs="Arial"/>
          <w:szCs w:val="16"/>
        </w:rPr>
        <w:t xml:space="preserve">shall be submitted to the official placing the order </w:t>
      </w:r>
      <w:r>
        <w:rPr>
          <w:rFonts w:cs="Arial"/>
          <w:szCs w:val="16"/>
        </w:rPr>
        <w:t>for certification and payment.</w:t>
      </w:r>
    </w:p>
    <w:p w14:paraId="28538B33" w14:textId="77777777" w:rsidR="002103E4" w:rsidRPr="009450A6" w:rsidRDefault="002103E4" w:rsidP="008910B1">
      <w:pPr>
        <w:pStyle w:val="BodyText1"/>
        <w:tabs>
          <w:tab w:val="clear" w:pos="576"/>
          <w:tab w:val="clear" w:pos="864"/>
          <w:tab w:val="clear" w:pos="1296"/>
          <w:tab w:val="clear" w:pos="1728"/>
          <w:tab w:val="clear" w:pos="2160"/>
          <w:tab w:val="clear" w:pos="2592"/>
          <w:tab w:val="clear" w:pos="3024"/>
        </w:tabs>
        <w:suppressAutoHyphens/>
        <w:ind w:left="1080" w:hanging="360"/>
        <w:contextualSpacing/>
        <w:rPr>
          <w:rFonts w:cs="Arial"/>
          <w:szCs w:val="16"/>
        </w:rPr>
      </w:pPr>
    </w:p>
    <w:p w14:paraId="280FDFD9" w14:textId="77777777" w:rsidR="002103E4" w:rsidRDefault="002103E4" w:rsidP="000E22D8">
      <w:pPr>
        <w:pStyle w:val="BodyText1"/>
        <w:numPr>
          <w:ilvl w:val="0"/>
          <w:numId w:val="24"/>
        </w:numPr>
        <w:tabs>
          <w:tab w:val="clear" w:pos="576"/>
          <w:tab w:val="clear" w:pos="864"/>
          <w:tab w:val="clear" w:pos="1296"/>
          <w:tab w:val="clear" w:pos="1728"/>
          <w:tab w:val="clear" w:pos="2160"/>
          <w:tab w:val="clear" w:pos="2592"/>
          <w:tab w:val="clear" w:pos="3024"/>
        </w:tabs>
        <w:suppressAutoHyphens/>
        <w:ind w:left="1080"/>
        <w:contextualSpacing/>
        <w:rPr>
          <w:rFonts w:cs="Arial"/>
          <w:szCs w:val="16"/>
        </w:rPr>
      </w:pPr>
      <w:r w:rsidRPr="009450A6">
        <w:rPr>
          <w:rFonts w:cs="Arial"/>
          <w:szCs w:val="16"/>
        </w:rPr>
        <w:t>Failure</w:t>
      </w:r>
      <w:r w:rsidRPr="009450A6">
        <w:rPr>
          <w:rFonts w:cs="Arial"/>
          <w:b/>
          <w:szCs w:val="16"/>
        </w:rPr>
        <w:t xml:space="preserve"> </w:t>
      </w:r>
      <w:r w:rsidRPr="009450A6">
        <w:rPr>
          <w:rFonts w:cs="Arial"/>
          <w:szCs w:val="16"/>
        </w:rPr>
        <w:t>to submit a proper invoice within 120 days of providing overtime utilities shall constitute a waiver of the Lessor’s right to receive any payment for such overtime utilities pursuant to this Lease</w:t>
      </w:r>
      <w:r>
        <w:rPr>
          <w:rFonts w:cs="Arial"/>
          <w:szCs w:val="16"/>
        </w:rPr>
        <w:t>.</w:t>
      </w:r>
    </w:p>
    <w:bookmarkEnd w:id="524"/>
    <w:p w14:paraId="040B43C7" w14:textId="77777777" w:rsidR="00A1729A" w:rsidRDefault="00A1729A" w:rsidP="000E3921">
      <w:pPr>
        <w:pStyle w:val="BodyText1"/>
        <w:tabs>
          <w:tab w:val="clear" w:pos="576"/>
          <w:tab w:val="clear" w:pos="864"/>
          <w:tab w:val="clear" w:pos="1296"/>
          <w:tab w:val="clear" w:pos="1728"/>
          <w:tab w:val="clear" w:pos="2160"/>
          <w:tab w:val="clear" w:pos="2592"/>
          <w:tab w:val="clear" w:pos="3024"/>
        </w:tabs>
        <w:suppressAutoHyphens/>
        <w:ind w:left="0" w:firstLine="0"/>
        <w:contextualSpacing/>
        <w:rPr>
          <w:rFonts w:cs="Arial"/>
          <w:spacing w:val="-3"/>
          <w:szCs w:val="16"/>
        </w:rPr>
      </w:pPr>
    </w:p>
    <w:p w14:paraId="3F33E8C2" w14:textId="77777777" w:rsidR="008910B1" w:rsidRDefault="008910B1" w:rsidP="000E3921">
      <w:pPr>
        <w:pStyle w:val="BodyText1"/>
        <w:tabs>
          <w:tab w:val="clear" w:pos="576"/>
          <w:tab w:val="clear" w:pos="864"/>
          <w:tab w:val="clear" w:pos="1296"/>
          <w:tab w:val="clear" w:pos="1728"/>
          <w:tab w:val="clear" w:pos="2160"/>
          <w:tab w:val="clear" w:pos="2592"/>
          <w:tab w:val="clear" w:pos="3024"/>
        </w:tabs>
        <w:suppressAutoHyphens/>
        <w:ind w:left="0" w:firstLine="0"/>
        <w:contextualSpacing/>
        <w:rPr>
          <w:rFonts w:cs="Arial"/>
          <w:spacing w:val="-3"/>
          <w:szCs w:val="16"/>
        </w:rPr>
      </w:pPr>
    </w:p>
    <w:p w14:paraId="45752E8C" w14:textId="77777777" w:rsidR="000D5AC1" w:rsidRPr="009456D6" w:rsidRDefault="000D5AC1" w:rsidP="000E3921">
      <w:pPr>
        <w:pStyle w:val="BodyText1"/>
        <w:tabs>
          <w:tab w:val="clear" w:pos="576"/>
          <w:tab w:val="clear" w:pos="864"/>
          <w:tab w:val="clear" w:pos="1296"/>
          <w:tab w:val="clear" w:pos="1728"/>
          <w:tab w:val="clear" w:pos="2160"/>
          <w:tab w:val="clear" w:pos="2592"/>
          <w:tab w:val="clear" w:pos="3024"/>
        </w:tabs>
        <w:suppressAutoHyphens/>
        <w:ind w:left="0" w:firstLine="0"/>
        <w:contextualSpacing/>
        <w:rPr>
          <w:rFonts w:cs="Arial"/>
          <w:caps/>
          <w:vanish/>
          <w:color w:val="0000FF"/>
          <w:szCs w:val="16"/>
          <w:highlight w:val="yellow"/>
        </w:rPr>
      </w:pPr>
      <w:r w:rsidRPr="009456D6">
        <w:rPr>
          <w:rFonts w:cs="Arial"/>
          <w:b/>
          <w:caps/>
          <w:vanish/>
          <w:color w:val="0000FF"/>
          <w:szCs w:val="16"/>
          <w:highlight w:val="yellow"/>
        </w:rPr>
        <w:t>action required</w:t>
      </w:r>
      <w:r w:rsidRPr="009456D6">
        <w:rPr>
          <w:rFonts w:cs="Arial"/>
          <w:caps/>
          <w:vanish/>
          <w:color w:val="0000FF"/>
          <w:szCs w:val="16"/>
          <w:highlight w:val="yellow"/>
        </w:rPr>
        <w:t>: mandatory except for leases net of janitorial services</w:t>
      </w:r>
    </w:p>
    <w:p w14:paraId="3B87830E" w14:textId="4846DEF7" w:rsidR="002103E4" w:rsidRPr="009456D6" w:rsidRDefault="002103E4" w:rsidP="00423C69">
      <w:pPr>
        <w:pStyle w:val="Heading2"/>
        <w:keepNext w:val="0"/>
        <w:widowControl/>
        <w:numPr>
          <w:ilvl w:val="1"/>
          <w:numId w:val="4"/>
        </w:numPr>
        <w:suppressAutoHyphens/>
        <w:ind w:left="0" w:firstLine="0"/>
        <w:rPr>
          <w:b/>
          <w:highlight w:val="yellow"/>
        </w:rPr>
      </w:pPr>
      <w:bookmarkStart w:id="525" w:name="TL_N_Jan_3"/>
      <w:bookmarkStart w:id="526" w:name="_Toc459311873"/>
      <w:bookmarkStart w:id="527" w:name="_Toc115168631"/>
      <w:r w:rsidRPr="009456D6">
        <w:rPr>
          <w:b/>
          <w:highlight w:val="yellow"/>
        </w:rPr>
        <w:t>JANITORIAL SERVICES (</w:t>
      </w:r>
      <w:r w:rsidR="0002167B" w:rsidRPr="009456D6">
        <w:rPr>
          <w:b/>
          <w:highlight w:val="yellow"/>
        </w:rPr>
        <w:t xml:space="preserve">OCt </w:t>
      </w:r>
      <w:r w:rsidR="00A932D2" w:rsidRPr="009456D6">
        <w:rPr>
          <w:b/>
          <w:highlight w:val="yellow"/>
        </w:rPr>
        <w:t>202</w:t>
      </w:r>
      <w:r w:rsidR="0029299E" w:rsidRPr="009456D6">
        <w:rPr>
          <w:b/>
          <w:highlight w:val="yellow"/>
        </w:rPr>
        <w:t>1</w:t>
      </w:r>
      <w:r w:rsidRPr="009456D6">
        <w:rPr>
          <w:b/>
          <w:highlight w:val="yellow"/>
        </w:rPr>
        <w:t>)</w:t>
      </w:r>
      <w:bookmarkEnd w:id="525"/>
      <w:bookmarkEnd w:id="526"/>
      <w:bookmarkEnd w:id="527"/>
    </w:p>
    <w:p w14:paraId="58BB93E4" w14:textId="77777777" w:rsidR="002103E4" w:rsidRPr="004049DB" w:rsidRDefault="002103E4" w:rsidP="000E3921">
      <w:pPr>
        <w:suppressAutoHyphens/>
        <w:rPr>
          <w:rFonts w:cs="Arial"/>
          <w:szCs w:val="16"/>
        </w:rPr>
      </w:pPr>
    </w:p>
    <w:p w14:paraId="2F256992" w14:textId="2A8B587E" w:rsidR="002103E4" w:rsidRPr="00366F34" w:rsidRDefault="002103E4" w:rsidP="008910B1">
      <w:pPr>
        <w:pStyle w:val="BodyText1"/>
        <w:ind w:left="720" w:firstLine="0"/>
        <w:jc w:val="left"/>
      </w:pPr>
      <w:bookmarkStart w:id="528" w:name="N_Jan_3"/>
      <w:r w:rsidRPr="00B82D14">
        <w:rPr>
          <w:rFonts w:cs="Arial"/>
          <w:szCs w:val="16"/>
        </w:rPr>
        <w:t>The Lessor shall maintain the Premises and all areas of the Property to which the Government has routine access</w:t>
      </w:r>
      <w:bookmarkStart w:id="529" w:name="_Hlk77586992"/>
      <w:bookmarkStart w:id="530" w:name="_Hlk76732915"/>
      <w:r w:rsidR="0002167B" w:rsidRPr="00CA7CB1">
        <w:rPr>
          <w:rFonts w:cs="Arial"/>
          <w:szCs w:val="16"/>
        </w:rPr>
        <w:t xml:space="preserve">, including high-touch surfaces </w:t>
      </w:r>
      <w:bookmarkStart w:id="531" w:name="_Hlk72829898"/>
      <w:r w:rsidR="0002167B" w:rsidRPr="00CA7CB1">
        <w:rPr>
          <w:rFonts w:cs="Arial"/>
          <w:szCs w:val="16"/>
        </w:rPr>
        <w:t>(e.g., door knobs, light switches, handles, handrails, and elevator button</w:t>
      </w:r>
      <w:bookmarkEnd w:id="531"/>
      <w:r w:rsidR="0002167B" w:rsidRPr="00CA7CB1">
        <w:rPr>
          <w:rFonts w:cs="Arial"/>
          <w:szCs w:val="16"/>
        </w:rPr>
        <w:t>s)</w:t>
      </w:r>
      <w:bookmarkEnd w:id="529"/>
      <w:bookmarkEnd w:id="530"/>
      <w:r w:rsidRPr="00B82D14">
        <w:rPr>
          <w:rFonts w:cs="Arial"/>
          <w:szCs w:val="16"/>
        </w:rPr>
        <w:t xml:space="preserve"> in a clean condition and shall provide supplies and </w:t>
      </w:r>
      <w:r w:rsidRPr="00366F34">
        <w:rPr>
          <w:rFonts w:cs="Arial"/>
          <w:szCs w:val="16"/>
        </w:rPr>
        <w:t>equipment for the term of the Lease.</w:t>
      </w:r>
      <w:r w:rsidR="006E589B" w:rsidRPr="00366F34">
        <w:rPr>
          <w:rFonts w:cs="Arial"/>
          <w:szCs w:val="16"/>
        </w:rPr>
        <w:t xml:space="preserve"> </w:t>
      </w:r>
      <w:r w:rsidRPr="00366F34">
        <w:t>The following schedule describes the level of services intended.</w:t>
      </w:r>
      <w:r w:rsidR="006E589B" w:rsidRPr="00366F34">
        <w:t xml:space="preserve"> </w:t>
      </w:r>
      <w:r w:rsidRPr="00366F34">
        <w:t xml:space="preserve">Performance will be based on the </w:t>
      </w:r>
      <w:r w:rsidR="00A204CC" w:rsidRPr="00366F34">
        <w:t>LCO’s</w:t>
      </w:r>
      <w:r w:rsidRPr="00366F34">
        <w:t xml:space="preserve"> evaluation of results, not the frequency or method of performance.</w:t>
      </w:r>
    </w:p>
    <w:p w14:paraId="494FD46A" w14:textId="77777777" w:rsidR="002103E4" w:rsidRPr="00366F34" w:rsidRDefault="002103E4" w:rsidP="000E3921">
      <w:pPr>
        <w:tabs>
          <w:tab w:val="clear" w:pos="576"/>
          <w:tab w:val="clear" w:pos="864"/>
          <w:tab w:val="clear" w:pos="1296"/>
          <w:tab w:val="clear" w:pos="1728"/>
          <w:tab w:val="clear" w:pos="2160"/>
          <w:tab w:val="clear" w:pos="2592"/>
          <w:tab w:val="clear" w:pos="3024"/>
        </w:tabs>
        <w:suppressAutoHyphens/>
        <w:rPr>
          <w:rFonts w:cs="Arial"/>
          <w:szCs w:val="16"/>
        </w:rPr>
      </w:pPr>
    </w:p>
    <w:p w14:paraId="1694C033" w14:textId="61E485BE" w:rsidR="002103E4" w:rsidRPr="00366F34" w:rsidRDefault="002103E4" w:rsidP="008910B1">
      <w:pPr>
        <w:pStyle w:val="NoSpacing"/>
        <w:ind w:left="1080" w:hanging="360"/>
      </w:pPr>
      <w:r w:rsidRPr="00366F34">
        <w:t>A.</w:t>
      </w:r>
      <w:r w:rsidRPr="00366F34">
        <w:tab/>
      </w:r>
      <w:r w:rsidRPr="00366F34">
        <w:rPr>
          <w:u w:val="single"/>
        </w:rPr>
        <w:t>Daily</w:t>
      </w:r>
      <w:r w:rsidRPr="00366F34">
        <w:t>.</w:t>
      </w:r>
      <w:r w:rsidR="006E589B" w:rsidRPr="00366F34">
        <w:t xml:space="preserve"> </w:t>
      </w:r>
      <w:r w:rsidRPr="00366F34">
        <w:t>Empty trash receptacles.</w:t>
      </w:r>
      <w:r w:rsidR="006E589B" w:rsidRPr="00366F34">
        <w:t xml:space="preserve"> </w:t>
      </w:r>
      <w:r w:rsidRPr="00366F34">
        <w:t>Sweep entrances, lobbies, and corridors.</w:t>
      </w:r>
      <w:r w:rsidR="006E589B" w:rsidRPr="00366F34">
        <w:t xml:space="preserve"> </w:t>
      </w:r>
      <w:r w:rsidRPr="00366F34">
        <w:t>Spot sweep floors, and spot vacuum carpets.</w:t>
      </w:r>
      <w:r w:rsidR="006E589B" w:rsidRPr="00366F34">
        <w:t xml:space="preserve"> </w:t>
      </w:r>
      <w:r w:rsidRPr="00366F34">
        <w:t>Clean drinking fountains.</w:t>
      </w:r>
      <w:r w:rsidR="006E589B" w:rsidRPr="00366F34">
        <w:t xml:space="preserve"> </w:t>
      </w:r>
      <w:r w:rsidRPr="00366F34">
        <w:t xml:space="preserve">Sweep and damp mop or scrub </w:t>
      </w:r>
      <w:r w:rsidR="00155089" w:rsidRPr="00366F34">
        <w:t>restrooms</w:t>
      </w:r>
      <w:r w:rsidRPr="00366F34">
        <w:t>.</w:t>
      </w:r>
      <w:r w:rsidR="006E589B" w:rsidRPr="00366F34">
        <w:t xml:space="preserve"> </w:t>
      </w:r>
      <w:r w:rsidRPr="00366F34">
        <w:t xml:space="preserve">Clean all </w:t>
      </w:r>
      <w:r w:rsidR="00155089" w:rsidRPr="00366F34">
        <w:t>restroom</w:t>
      </w:r>
      <w:r w:rsidRPr="00366F34">
        <w:t xml:space="preserve"> fixtures and replenish </w:t>
      </w:r>
      <w:r w:rsidR="00155089" w:rsidRPr="00366F34">
        <w:t>restroom</w:t>
      </w:r>
      <w:r w:rsidRPr="00366F34">
        <w:t xml:space="preserve"> supplies.</w:t>
      </w:r>
      <w:r w:rsidR="006E589B" w:rsidRPr="00366F34">
        <w:t xml:space="preserve"> </w:t>
      </w:r>
      <w:r w:rsidRPr="00366F34">
        <w:t xml:space="preserve">Dispose of all trash and garbage generated in or about the </w:t>
      </w:r>
      <w:r w:rsidR="00D864E7" w:rsidRPr="00366F34">
        <w:t>Building</w:t>
      </w:r>
      <w:r w:rsidRPr="00366F34">
        <w:t>.</w:t>
      </w:r>
      <w:r w:rsidR="006E589B" w:rsidRPr="00366F34">
        <w:t xml:space="preserve"> </w:t>
      </w:r>
      <w:r w:rsidRPr="00366F34">
        <w:t>Wash inside and out or steam clean cans used for collection of food remnants from snack bars and vending machines.</w:t>
      </w:r>
      <w:r w:rsidR="006E589B" w:rsidRPr="00366F34">
        <w:t xml:space="preserve"> </w:t>
      </w:r>
      <w:r w:rsidRPr="00366F34">
        <w:t>Dust horizontal surfaces that are readily available and visibly require dusting.</w:t>
      </w:r>
      <w:r w:rsidR="006E589B" w:rsidRPr="00366F34">
        <w:t xml:space="preserve"> </w:t>
      </w:r>
      <w:r w:rsidRPr="00366F34">
        <w:t>Spray buff resilient floors in main corridors, entrances, and lobbies.</w:t>
      </w:r>
      <w:r w:rsidR="006E589B" w:rsidRPr="00366F34">
        <w:t xml:space="preserve"> </w:t>
      </w:r>
      <w:r w:rsidRPr="00366F34">
        <w:t>Clean elevators and escalators.</w:t>
      </w:r>
      <w:r w:rsidR="006E589B" w:rsidRPr="00366F34">
        <w:t xml:space="preserve"> </w:t>
      </w:r>
      <w:r w:rsidRPr="00366F34">
        <w:t>Remove carpet stains.</w:t>
      </w:r>
      <w:r w:rsidR="006E589B" w:rsidRPr="00366F34">
        <w:t xml:space="preserve"> </w:t>
      </w:r>
      <w:r w:rsidRPr="00366F34">
        <w:t>Police sidewalks, parking areas, and driveways.</w:t>
      </w:r>
      <w:r w:rsidR="006E589B" w:rsidRPr="00366F34">
        <w:t xml:space="preserve"> </w:t>
      </w:r>
      <w:r w:rsidRPr="00366F34">
        <w:t>Sweep loading dock areas and platforms.</w:t>
      </w:r>
      <w:r w:rsidR="006E589B" w:rsidRPr="00366F34">
        <w:t xml:space="preserve"> </w:t>
      </w:r>
      <w:r w:rsidRPr="00366F34">
        <w:t xml:space="preserve">Clean glass entry doors to the </w:t>
      </w:r>
      <w:r w:rsidR="00F412D3" w:rsidRPr="00366F34">
        <w:t>Space</w:t>
      </w:r>
      <w:r w:rsidRPr="00366F34">
        <w:t>.</w:t>
      </w:r>
      <w:r w:rsidR="0002167B" w:rsidRPr="00366F34">
        <w:t xml:space="preserve"> Clean all high touch surfaces.</w:t>
      </w:r>
    </w:p>
    <w:p w14:paraId="639E2843" w14:textId="77777777" w:rsidR="002103E4" w:rsidRPr="00366F34" w:rsidRDefault="002103E4" w:rsidP="008910B1">
      <w:pPr>
        <w:pStyle w:val="NoSpacing"/>
        <w:ind w:left="1080" w:hanging="360"/>
      </w:pPr>
    </w:p>
    <w:p w14:paraId="457B73F9" w14:textId="77777777" w:rsidR="002103E4" w:rsidRPr="00366F34" w:rsidRDefault="002103E4" w:rsidP="008910B1">
      <w:pPr>
        <w:tabs>
          <w:tab w:val="clear" w:pos="576"/>
          <w:tab w:val="clear" w:pos="864"/>
          <w:tab w:val="clear" w:pos="1296"/>
          <w:tab w:val="clear" w:pos="1728"/>
          <w:tab w:val="clear" w:pos="2160"/>
          <w:tab w:val="clear" w:pos="2592"/>
          <w:tab w:val="clear" w:pos="3024"/>
        </w:tabs>
        <w:suppressAutoHyphens/>
        <w:ind w:left="1080" w:hanging="360"/>
        <w:rPr>
          <w:rFonts w:cs="Arial"/>
          <w:szCs w:val="16"/>
        </w:rPr>
      </w:pPr>
      <w:r w:rsidRPr="00366F34">
        <w:rPr>
          <w:rFonts w:cs="Arial"/>
          <w:szCs w:val="16"/>
        </w:rPr>
        <w:t>B.</w:t>
      </w:r>
      <w:r w:rsidRPr="00366F34">
        <w:rPr>
          <w:rFonts w:cs="Arial"/>
          <w:szCs w:val="16"/>
        </w:rPr>
        <w:tab/>
      </w:r>
      <w:r w:rsidRPr="00366F34">
        <w:rPr>
          <w:rFonts w:cs="Arial"/>
          <w:szCs w:val="16"/>
          <w:u w:val="single"/>
        </w:rPr>
        <w:t xml:space="preserve">Three </w:t>
      </w:r>
      <w:r w:rsidR="00CB77A5" w:rsidRPr="00366F34">
        <w:rPr>
          <w:rFonts w:cs="Arial"/>
          <w:szCs w:val="16"/>
          <w:u w:val="single"/>
        </w:rPr>
        <w:t xml:space="preserve">times </w:t>
      </w:r>
      <w:r w:rsidRPr="00366F34">
        <w:rPr>
          <w:rFonts w:cs="Arial"/>
          <w:szCs w:val="16"/>
          <w:u w:val="single"/>
        </w:rPr>
        <w:t xml:space="preserve">a </w:t>
      </w:r>
      <w:r w:rsidR="00CB77A5" w:rsidRPr="00366F34">
        <w:rPr>
          <w:rFonts w:cs="Arial"/>
          <w:szCs w:val="16"/>
          <w:u w:val="single"/>
        </w:rPr>
        <w:t>week</w:t>
      </w:r>
      <w:r w:rsidRPr="00366F34">
        <w:rPr>
          <w:rFonts w:cs="Arial"/>
          <w:szCs w:val="16"/>
        </w:rPr>
        <w:t>.</w:t>
      </w:r>
      <w:r w:rsidR="006E589B" w:rsidRPr="00366F34">
        <w:rPr>
          <w:rFonts w:cs="Arial"/>
          <w:szCs w:val="16"/>
        </w:rPr>
        <w:t xml:space="preserve"> </w:t>
      </w:r>
      <w:r w:rsidRPr="00366F34">
        <w:rPr>
          <w:rFonts w:cs="Arial"/>
          <w:szCs w:val="16"/>
        </w:rPr>
        <w:t>Sweep or vacuum stairs.</w:t>
      </w:r>
    </w:p>
    <w:p w14:paraId="2C1CE4EF" w14:textId="77777777" w:rsidR="002103E4" w:rsidRPr="00366F34" w:rsidRDefault="002103E4" w:rsidP="008910B1">
      <w:pPr>
        <w:tabs>
          <w:tab w:val="clear" w:pos="576"/>
          <w:tab w:val="clear" w:pos="864"/>
          <w:tab w:val="clear" w:pos="1296"/>
          <w:tab w:val="clear" w:pos="1728"/>
          <w:tab w:val="clear" w:pos="2160"/>
          <w:tab w:val="clear" w:pos="2592"/>
          <w:tab w:val="clear" w:pos="3024"/>
        </w:tabs>
        <w:suppressAutoHyphens/>
        <w:ind w:left="1080" w:hanging="360"/>
        <w:rPr>
          <w:rFonts w:cs="Arial"/>
          <w:szCs w:val="16"/>
        </w:rPr>
      </w:pPr>
    </w:p>
    <w:p w14:paraId="6B87779E" w14:textId="77777777" w:rsidR="002103E4" w:rsidRPr="00366F34" w:rsidRDefault="002103E4" w:rsidP="008910B1">
      <w:pPr>
        <w:tabs>
          <w:tab w:val="clear" w:pos="576"/>
          <w:tab w:val="clear" w:pos="864"/>
          <w:tab w:val="clear" w:pos="1296"/>
          <w:tab w:val="clear" w:pos="1728"/>
          <w:tab w:val="clear" w:pos="2160"/>
          <w:tab w:val="clear" w:pos="2592"/>
          <w:tab w:val="clear" w:pos="3024"/>
        </w:tabs>
        <w:suppressAutoHyphens/>
        <w:ind w:left="1080" w:hanging="360"/>
        <w:rPr>
          <w:rFonts w:cs="Arial"/>
          <w:szCs w:val="16"/>
        </w:rPr>
      </w:pPr>
      <w:r w:rsidRPr="00366F34">
        <w:rPr>
          <w:rFonts w:cs="Arial"/>
          <w:szCs w:val="16"/>
        </w:rPr>
        <w:t>C.</w:t>
      </w:r>
      <w:r w:rsidRPr="00366F34">
        <w:rPr>
          <w:rFonts w:cs="Arial"/>
          <w:szCs w:val="16"/>
        </w:rPr>
        <w:tab/>
      </w:r>
      <w:r w:rsidRPr="00366F34">
        <w:rPr>
          <w:rFonts w:cs="Arial"/>
          <w:szCs w:val="16"/>
          <w:u w:val="single"/>
        </w:rPr>
        <w:t>Weekly</w:t>
      </w:r>
      <w:r w:rsidRPr="00366F34">
        <w:rPr>
          <w:rFonts w:cs="Arial"/>
          <w:szCs w:val="16"/>
        </w:rPr>
        <w:t>.</w:t>
      </w:r>
      <w:r w:rsidR="006E589B" w:rsidRPr="00366F34">
        <w:rPr>
          <w:rFonts w:cs="Arial"/>
          <w:szCs w:val="16"/>
        </w:rPr>
        <w:t xml:space="preserve"> </w:t>
      </w:r>
      <w:r w:rsidRPr="00366F34">
        <w:rPr>
          <w:rFonts w:cs="Arial"/>
          <w:szCs w:val="16"/>
        </w:rPr>
        <w:t xml:space="preserve">Damp mop and spray buff all resilient floors in </w:t>
      </w:r>
      <w:r w:rsidR="00155089" w:rsidRPr="00366F34">
        <w:rPr>
          <w:rFonts w:cs="Arial"/>
          <w:szCs w:val="16"/>
        </w:rPr>
        <w:t>restroom</w:t>
      </w:r>
      <w:r w:rsidRPr="00366F34">
        <w:rPr>
          <w:rFonts w:cs="Arial"/>
          <w:szCs w:val="16"/>
        </w:rPr>
        <w:t>s and health units.</w:t>
      </w:r>
      <w:r w:rsidR="006E589B" w:rsidRPr="00366F34">
        <w:rPr>
          <w:rFonts w:cs="Arial"/>
          <w:szCs w:val="16"/>
        </w:rPr>
        <w:t xml:space="preserve"> </w:t>
      </w:r>
      <w:r w:rsidRPr="00366F34">
        <w:rPr>
          <w:rFonts w:cs="Arial"/>
          <w:szCs w:val="16"/>
        </w:rPr>
        <w:t>Sweep sidewalks, parking areas, and driveways (weather permitting).</w:t>
      </w:r>
    </w:p>
    <w:p w14:paraId="4704DD96" w14:textId="77777777" w:rsidR="002103E4" w:rsidRPr="00366F34" w:rsidRDefault="002103E4" w:rsidP="008910B1">
      <w:pPr>
        <w:tabs>
          <w:tab w:val="clear" w:pos="576"/>
          <w:tab w:val="clear" w:pos="864"/>
          <w:tab w:val="clear" w:pos="1296"/>
          <w:tab w:val="clear" w:pos="1728"/>
          <w:tab w:val="clear" w:pos="2160"/>
          <w:tab w:val="clear" w:pos="2592"/>
          <w:tab w:val="clear" w:pos="3024"/>
        </w:tabs>
        <w:suppressAutoHyphens/>
        <w:ind w:left="1080" w:hanging="360"/>
        <w:rPr>
          <w:rFonts w:cs="Arial"/>
          <w:szCs w:val="16"/>
        </w:rPr>
      </w:pPr>
    </w:p>
    <w:p w14:paraId="20B5A0A1" w14:textId="77777777" w:rsidR="002103E4" w:rsidRPr="00366F34" w:rsidRDefault="002103E4" w:rsidP="008910B1">
      <w:pPr>
        <w:tabs>
          <w:tab w:val="clear" w:pos="576"/>
          <w:tab w:val="clear" w:pos="864"/>
          <w:tab w:val="clear" w:pos="1296"/>
          <w:tab w:val="clear" w:pos="1728"/>
          <w:tab w:val="clear" w:pos="2160"/>
          <w:tab w:val="clear" w:pos="2592"/>
          <w:tab w:val="clear" w:pos="3024"/>
        </w:tabs>
        <w:suppressAutoHyphens/>
        <w:ind w:left="1080" w:hanging="360"/>
        <w:rPr>
          <w:rFonts w:cs="Arial"/>
          <w:szCs w:val="16"/>
        </w:rPr>
      </w:pPr>
      <w:r w:rsidRPr="00366F34">
        <w:rPr>
          <w:rFonts w:cs="Arial"/>
          <w:szCs w:val="16"/>
        </w:rPr>
        <w:t>D.</w:t>
      </w:r>
      <w:r w:rsidRPr="00366F34">
        <w:rPr>
          <w:rFonts w:cs="Arial"/>
          <w:szCs w:val="16"/>
        </w:rPr>
        <w:tab/>
      </w:r>
      <w:r w:rsidRPr="00366F34">
        <w:rPr>
          <w:rFonts w:cs="Arial"/>
          <w:szCs w:val="16"/>
          <w:u w:val="single"/>
        </w:rPr>
        <w:t xml:space="preserve">Every </w:t>
      </w:r>
      <w:r w:rsidR="00CB77A5" w:rsidRPr="00366F34">
        <w:rPr>
          <w:rFonts w:cs="Arial"/>
          <w:szCs w:val="16"/>
          <w:u w:val="single"/>
        </w:rPr>
        <w:t>two weeks</w:t>
      </w:r>
      <w:r w:rsidRPr="00366F34">
        <w:rPr>
          <w:rFonts w:cs="Arial"/>
          <w:szCs w:val="16"/>
        </w:rPr>
        <w:t>.</w:t>
      </w:r>
      <w:r w:rsidR="006E589B" w:rsidRPr="00366F34">
        <w:rPr>
          <w:rFonts w:cs="Arial"/>
          <w:szCs w:val="16"/>
        </w:rPr>
        <w:t xml:space="preserve"> </w:t>
      </w:r>
      <w:r w:rsidRPr="00366F34">
        <w:rPr>
          <w:rFonts w:cs="Arial"/>
          <w:szCs w:val="16"/>
        </w:rPr>
        <w:t>Spray buff resilient floors in secondary corridors, entrance, and lobbies.</w:t>
      </w:r>
      <w:r w:rsidR="006E589B" w:rsidRPr="00366F34">
        <w:rPr>
          <w:rFonts w:cs="Arial"/>
          <w:szCs w:val="16"/>
        </w:rPr>
        <w:t xml:space="preserve"> </w:t>
      </w:r>
      <w:r w:rsidRPr="00366F34">
        <w:rPr>
          <w:rFonts w:cs="Arial"/>
          <w:szCs w:val="16"/>
        </w:rPr>
        <w:t xml:space="preserve">Damp mop and spray buff hard and resilient floors in office </w:t>
      </w:r>
      <w:r w:rsidR="00A204CC" w:rsidRPr="00366F34">
        <w:rPr>
          <w:rFonts w:cs="Arial"/>
          <w:szCs w:val="16"/>
        </w:rPr>
        <w:t>S</w:t>
      </w:r>
      <w:r w:rsidRPr="00366F34">
        <w:rPr>
          <w:rFonts w:cs="Arial"/>
          <w:szCs w:val="16"/>
        </w:rPr>
        <w:t>pace.</w:t>
      </w:r>
    </w:p>
    <w:p w14:paraId="72E011DC" w14:textId="77777777" w:rsidR="002103E4" w:rsidRPr="00366F34" w:rsidRDefault="002103E4" w:rsidP="008910B1">
      <w:pPr>
        <w:tabs>
          <w:tab w:val="clear" w:pos="576"/>
          <w:tab w:val="clear" w:pos="864"/>
          <w:tab w:val="clear" w:pos="1296"/>
          <w:tab w:val="clear" w:pos="1728"/>
          <w:tab w:val="clear" w:pos="2160"/>
          <w:tab w:val="clear" w:pos="2592"/>
          <w:tab w:val="clear" w:pos="3024"/>
        </w:tabs>
        <w:suppressAutoHyphens/>
        <w:ind w:left="1080" w:hanging="360"/>
        <w:rPr>
          <w:rFonts w:cs="Arial"/>
          <w:szCs w:val="16"/>
        </w:rPr>
      </w:pPr>
    </w:p>
    <w:p w14:paraId="191A08CE" w14:textId="77777777" w:rsidR="002103E4" w:rsidRPr="00366F34" w:rsidRDefault="002103E4" w:rsidP="008910B1">
      <w:pPr>
        <w:tabs>
          <w:tab w:val="clear" w:pos="576"/>
          <w:tab w:val="clear" w:pos="864"/>
          <w:tab w:val="clear" w:pos="1296"/>
          <w:tab w:val="clear" w:pos="1728"/>
          <w:tab w:val="clear" w:pos="2160"/>
          <w:tab w:val="clear" w:pos="2592"/>
          <w:tab w:val="clear" w:pos="3024"/>
        </w:tabs>
        <w:suppressAutoHyphens/>
        <w:ind w:left="1080" w:hanging="360"/>
        <w:rPr>
          <w:rFonts w:cs="Arial"/>
          <w:szCs w:val="16"/>
        </w:rPr>
      </w:pPr>
      <w:r w:rsidRPr="00366F34">
        <w:rPr>
          <w:rFonts w:cs="Arial"/>
          <w:szCs w:val="16"/>
        </w:rPr>
        <w:t>E.</w:t>
      </w:r>
      <w:r w:rsidRPr="00366F34">
        <w:rPr>
          <w:rFonts w:cs="Arial"/>
          <w:szCs w:val="16"/>
        </w:rPr>
        <w:tab/>
      </w:r>
      <w:r w:rsidRPr="00366F34">
        <w:rPr>
          <w:rFonts w:cs="Arial"/>
          <w:szCs w:val="16"/>
          <w:u w:val="single"/>
        </w:rPr>
        <w:t>Monthly</w:t>
      </w:r>
      <w:r w:rsidRPr="00366F34">
        <w:rPr>
          <w:rFonts w:cs="Arial"/>
          <w:szCs w:val="16"/>
        </w:rPr>
        <w:t>.</w:t>
      </w:r>
      <w:r w:rsidR="006E589B" w:rsidRPr="00366F34">
        <w:rPr>
          <w:rFonts w:cs="Arial"/>
          <w:szCs w:val="16"/>
        </w:rPr>
        <w:t xml:space="preserve"> </w:t>
      </w:r>
      <w:r w:rsidRPr="00366F34">
        <w:rPr>
          <w:rFonts w:cs="Arial"/>
          <w:szCs w:val="16"/>
        </w:rPr>
        <w:t>Thoroughly dust furniture.</w:t>
      </w:r>
      <w:r w:rsidR="006E589B" w:rsidRPr="00366F34">
        <w:rPr>
          <w:rFonts w:cs="Arial"/>
          <w:szCs w:val="16"/>
        </w:rPr>
        <w:t xml:space="preserve"> </w:t>
      </w:r>
      <w:r w:rsidRPr="00366F34">
        <w:rPr>
          <w:rFonts w:cs="Arial"/>
          <w:szCs w:val="16"/>
        </w:rPr>
        <w:t>Completely sweep and/or vacuum carpets.</w:t>
      </w:r>
      <w:r w:rsidR="006E589B" w:rsidRPr="00366F34">
        <w:rPr>
          <w:rFonts w:cs="Arial"/>
          <w:szCs w:val="16"/>
        </w:rPr>
        <w:t xml:space="preserve"> </w:t>
      </w:r>
      <w:r w:rsidRPr="00366F34">
        <w:rPr>
          <w:rFonts w:cs="Arial"/>
          <w:szCs w:val="16"/>
        </w:rPr>
        <w:t xml:space="preserve">Sweep storage </w:t>
      </w:r>
      <w:r w:rsidR="00A204CC" w:rsidRPr="00366F34">
        <w:rPr>
          <w:rFonts w:cs="Arial"/>
          <w:szCs w:val="16"/>
        </w:rPr>
        <w:t>S</w:t>
      </w:r>
      <w:r w:rsidRPr="00366F34">
        <w:rPr>
          <w:rFonts w:cs="Arial"/>
          <w:szCs w:val="16"/>
        </w:rPr>
        <w:t>pace.</w:t>
      </w:r>
      <w:r w:rsidR="006E589B" w:rsidRPr="00366F34">
        <w:rPr>
          <w:rFonts w:cs="Arial"/>
          <w:szCs w:val="16"/>
        </w:rPr>
        <w:t xml:space="preserve"> </w:t>
      </w:r>
      <w:r w:rsidRPr="00366F34">
        <w:rPr>
          <w:rFonts w:cs="Arial"/>
          <w:szCs w:val="16"/>
        </w:rPr>
        <w:t>Spot clean all wall surfaces within 70</w:t>
      </w:r>
      <w:r w:rsidR="00CB77A5" w:rsidRPr="00366F34">
        <w:rPr>
          <w:rFonts w:cs="Arial"/>
          <w:szCs w:val="16"/>
        </w:rPr>
        <w:t xml:space="preserve"> </w:t>
      </w:r>
      <w:r w:rsidRPr="00366F34">
        <w:rPr>
          <w:rFonts w:cs="Arial"/>
          <w:szCs w:val="16"/>
        </w:rPr>
        <w:t>inches of the floor.</w:t>
      </w:r>
    </w:p>
    <w:p w14:paraId="16D07F43" w14:textId="77777777" w:rsidR="002103E4" w:rsidRPr="00366F34" w:rsidRDefault="002103E4" w:rsidP="008910B1">
      <w:pPr>
        <w:tabs>
          <w:tab w:val="clear" w:pos="576"/>
          <w:tab w:val="clear" w:pos="864"/>
          <w:tab w:val="clear" w:pos="1296"/>
          <w:tab w:val="clear" w:pos="1728"/>
          <w:tab w:val="clear" w:pos="2160"/>
          <w:tab w:val="clear" w:pos="2592"/>
          <w:tab w:val="clear" w:pos="3024"/>
        </w:tabs>
        <w:suppressAutoHyphens/>
        <w:ind w:left="1080" w:hanging="360"/>
        <w:rPr>
          <w:rFonts w:cs="Arial"/>
          <w:szCs w:val="16"/>
        </w:rPr>
      </w:pPr>
    </w:p>
    <w:p w14:paraId="57AED833" w14:textId="77777777" w:rsidR="002103E4" w:rsidRPr="00366F34" w:rsidRDefault="002103E4" w:rsidP="008910B1">
      <w:pPr>
        <w:tabs>
          <w:tab w:val="clear" w:pos="576"/>
          <w:tab w:val="clear" w:pos="864"/>
          <w:tab w:val="clear" w:pos="1296"/>
          <w:tab w:val="clear" w:pos="1728"/>
          <w:tab w:val="clear" w:pos="2160"/>
          <w:tab w:val="clear" w:pos="2592"/>
          <w:tab w:val="clear" w:pos="3024"/>
        </w:tabs>
        <w:suppressAutoHyphens/>
        <w:ind w:left="1080" w:hanging="360"/>
        <w:rPr>
          <w:rFonts w:cs="Arial"/>
          <w:szCs w:val="16"/>
        </w:rPr>
      </w:pPr>
      <w:r w:rsidRPr="00366F34">
        <w:rPr>
          <w:rFonts w:cs="Arial"/>
          <w:szCs w:val="16"/>
        </w:rPr>
        <w:t>F.</w:t>
      </w:r>
      <w:r w:rsidRPr="00366F34">
        <w:rPr>
          <w:rFonts w:cs="Arial"/>
          <w:szCs w:val="16"/>
        </w:rPr>
        <w:tab/>
      </w:r>
      <w:r w:rsidRPr="00366F34">
        <w:rPr>
          <w:rFonts w:cs="Arial"/>
          <w:szCs w:val="16"/>
          <w:u w:val="single"/>
        </w:rPr>
        <w:t xml:space="preserve">Every </w:t>
      </w:r>
      <w:r w:rsidR="00CB77A5" w:rsidRPr="00366F34">
        <w:rPr>
          <w:rFonts w:cs="Arial"/>
          <w:szCs w:val="16"/>
          <w:u w:val="single"/>
        </w:rPr>
        <w:t>two months</w:t>
      </w:r>
      <w:r w:rsidRPr="00366F34">
        <w:rPr>
          <w:rFonts w:cs="Arial"/>
          <w:szCs w:val="16"/>
        </w:rPr>
        <w:t>.</w:t>
      </w:r>
      <w:r w:rsidR="006E589B" w:rsidRPr="00366F34">
        <w:rPr>
          <w:rFonts w:cs="Arial"/>
          <w:szCs w:val="16"/>
        </w:rPr>
        <w:t xml:space="preserve"> </w:t>
      </w:r>
      <w:r w:rsidRPr="00366F34">
        <w:rPr>
          <w:rFonts w:cs="Arial"/>
          <w:szCs w:val="16"/>
        </w:rPr>
        <w:t xml:space="preserve">Damp wipe </w:t>
      </w:r>
      <w:r w:rsidR="00155089" w:rsidRPr="00366F34">
        <w:rPr>
          <w:rFonts w:cs="Arial"/>
          <w:szCs w:val="16"/>
        </w:rPr>
        <w:t>restroom</w:t>
      </w:r>
      <w:r w:rsidRPr="00366F34">
        <w:rPr>
          <w:rFonts w:cs="Arial"/>
          <w:szCs w:val="16"/>
        </w:rPr>
        <w:t xml:space="preserve"> wastepaper receptacles, stall partitions, doors, window sills, and frames.</w:t>
      </w:r>
      <w:r w:rsidR="006E589B" w:rsidRPr="00366F34">
        <w:rPr>
          <w:rFonts w:cs="Arial"/>
          <w:szCs w:val="16"/>
        </w:rPr>
        <w:t xml:space="preserve"> </w:t>
      </w:r>
      <w:r w:rsidRPr="00366F34">
        <w:rPr>
          <w:rFonts w:cs="Arial"/>
          <w:szCs w:val="16"/>
        </w:rPr>
        <w:t>Shampoo entrance and elevator carpets.</w:t>
      </w:r>
    </w:p>
    <w:p w14:paraId="69A8F278" w14:textId="77777777" w:rsidR="002103E4" w:rsidRPr="00366F34" w:rsidRDefault="002103E4" w:rsidP="008910B1">
      <w:pPr>
        <w:tabs>
          <w:tab w:val="clear" w:pos="576"/>
          <w:tab w:val="clear" w:pos="864"/>
          <w:tab w:val="clear" w:pos="1296"/>
          <w:tab w:val="clear" w:pos="1728"/>
          <w:tab w:val="clear" w:pos="2160"/>
          <w:tab w:val="clear" w:pos="2592"/>
          <w:tab w:val="clear" w:pos="3024"/>
        </w:tabs>
        <w:suppressAutoHyphens/>
        <w:ind w:left="1080" w:hanging="360"/>
        <w:rPr>
          <w:rFonts w:cs="Arial"/>
          <w:szCs w:val="16"/>
        </w:rPr>
      </w:pPr>
    </w:p>
    <w:p w14:paraId="116ACC8C" w14:textId="77777777" w:rsidR="002103E4" w:rsidRPr="00366F34" w:rsidRDefault="002103E4" w:rsidP="008910B1">
      <w:pPr>
        <w:tabs>
          <w:tab w:val="clear" w:pos="576"/>
          <w:tab w:val="clear" w:pos="864"/>
          <w:tab w:val="clear" w:pos="1296"/>
          <w:tab w:val="clear" w:pos="1728"/>
          <w:tab w:val="clear" w:pos="2160"/>
          <w:tab w:val="clear" w:pos="2592"/>
          <w:tab w:val="clear" w:pos="3024"/>
        </w:tabs>
        <w:suppressAutoHyphens/>
        <w:ind w:left="1080" w:hanging="360"/>
        <w:rPr>
          <w:rFonts w:cs="Arial"/>
          <w:szCs w:val="16"/>
        </w:rPr>
      </w:pPr>
      <w:r w:rsidRPr="00366F34">
        <w:rPr>
          <w:rFonts w:cs="Arial"/>
          <w:szCs w:val="16"/>
        </w:rPr>
        <w:t>G.</w:t>
      </w:r>
      <w:r w:rsidRPr="00366F34">
        <w:rPr>
          <w:rFonts w:cs="Arial"/>
          <w:szCs w:val="16"/>
        </w:rPr>
        <w:tab/>
      </w:r>
      <w:r w:rsidRPr="00366F34">
        <w:rPr>
          <w:rFonts w:cs="Arial"/>
          <w:szCs w:val="16"/>
          <w:u w:val="single"/>
        </w:rPr>
        <w:t xml:space="preserve">Three </w:t>
      </w:r>
      <w:r w:rsidR="00CB77A5" w:rsidRPr="00366F34">
        <w:rPr>
          <w:rFonts w:cs="Arial"/>
          <w:szCs w:val="16"/>
          <w:u w:val="single"/>
        </w:rPr>
        <w:t xml:space="preserve">times </w:t>
      </w:r>
      <w:r w:rsidRPr="00366F34">
        <w:rPr>
          <w:rFonts w:cs="Arial"/>
          <w:szCs w:val="16"/>
          <w:u w:val="single"/>
        </w:rPr>
        <w:t xml:space="preserve">a </w:t>
      </w:r>
      <w:r w:rsidR="00CB77A5" w:rsidRPr="00366F34">
        <w:rPr>
          <w:rFonts w:cs="Arial"/>
          <w:szCs w:val="16"/>
          <w:u w:val="single"/>
        </w:rPr>
        <w:t>year</w:t>
      </w:r>
      <w:r w:rsidRPr="00366F34">
        <w:rPr>
          <w:rFonts w:cs="Arial"/>
          <w:szCs w:val="16"/>
        </w:rPr>
        <w:t>.</w:t>
      </w:r>
      <w:r w:rsidR="006E589B" w:rsidRPr="00366F34">
        <w:rPr>
          <w:rFonts w:cs="Arial"/>
          <w:szCs w:val="16"/>
        </w:rPr>
        <w:t xml:space="preserve"> </w:t>
      </w:r>
      <w:r w:rsidRPr="00366F34">
        <w:rPr>
          <w:rFonts w:cs="Arial"/>
          <w:szCs w:val="16"/>
        </w:rPr>
        <w:t>Dust wall surfaces within 70</w:t>
      </w:r>
      <w:r w:rsidR="00CB77A5" w:rsidRPr="00366F34">
        <w:rPr>
          <w:rFonts w:cs="Arial"/>
          <w:szCs w:val="16"/>
        </w:rPr>
        <w:t xml:space="preserve"> </w:t>
      </w:r>
      <w:r w:rsidRPr="00366F34">
        <w:rPr>
          <w:rFonts w:cs="Arial"/>
          <w:szCs w:val="16"/>
        </w:rPr>
        <w:t>inches of the floor, vertical surfaces and under surfaces.</w:t>
      </w:r>
      <w:r w:rsidR="006E589B" w:rsidRPr="00366F34">
        <w:rPr>
          <w:rFonts w:cs="Arial"/>
          <w:szCs w:val="16"/>
        </w:rPr>
        <w:t xml:space="preserve"> </w:t>
      </w:r>
      <w:r w:rsidRPr="00366F34">
        <w:rPr>
          <w:rFonts w:cs="Arial"/>
          <w:szCs w:val="16"/>
        </w:rPr>
        <w:t>Clean metal and marble surfaces in lobbies.</w:t>
      </w:r>
      <w:r w:rsidR="006E589B" w:rsidRPr="00366F34">
        <w:rPr>
          <w:rFonts w:cs="Arial"/>
          <w:szCs w:val="16"/>
        </w:rPr>
        <w:t xml:space="preserve"> </w:t>
      </w:r>
      <w:r w:rsidRPr="00366F34">
        <w:rPr>
          <w:rFonts w:cs="Arial"/>
          <w:szCs w:val="16"/>
        </w:rPr>
        <w:t>Wet mop or scrub garages.</w:t>
      </w:r>
    </w:p>
    <w:p w14:paraId="4935E05D" w14:textId="77777777" w:rsidR="002103E4" w:rsidRPr="00366F34" w:rsidRDefault="002103E4" w:rsidP="008910B1">
      <w:pPr>
        <w:tabs>
          <w:tab w:val="clear" w:pos="576"/>
          <w:tab w:val="clear" w:pos="864"/>
          <w:tab w:val="clear" w:pos="1296"/>
          <w:tab w:val="clear" w:pos="1728"/>
          <w:tab w:val="clear" w:pos="2160"/>
          <w:tab w:val="clear" w:pos="2592"/>
          <w:tab w:val="clear" w:pos="3024"/>
        </w:tabs>
        <w:suppressAutoHyphens/>
        <w:ind w:left="1080" w:hanging="360"/>
        <w:rPr>
          <w:rFonts w:cs="Arial"/>
          <w:szCs w:val="16"/>
        </w:rPr>
      </w:pPr>
    </w:p>
    <w:p w14:paraId="32ED30E5" w14:textId="77777777" w:rsidR="002103E4" w:rsidRPr="00366F34" w:rsidRDefault="002103E4" w:rsidP="008910B1">
      <w:pPr>
        <w:tabs>
          <w:tab w:val="clear" w:pos="576"/>
          <w:tab w:val="clear" w:pos="864"/>
          <w:tab w:val="clear" w:pos="1296"/>
          <w:tab w:val="clear" w:pos="1728"/>
          <w:tab w:val="clear" w:pos="2160"/>
          <w:tab w:val="clear" w:pos="2592"/>
          <w:tab w:val="clear" w:pos="3024"/>
        </w:tabs>
        <w:suppressAutoHyphens/>
        <w:ind w:left="1080" w:hanging="360"/>
        <w:rPr>
          <w:rFonts w:cs="Arial"/>
          <w:szCs w:val="16"/>
        </w:rPr>
      </w:pPr>
      <w:r w:rsidRPr="00366F34">
        <w:rPr>
          <w:rFonts w:cs="Arial"/>
          <w:szCs w:val="16"/>
        </w:rPr>
        <w:t>H.</w:t>
      </w:r>
      <w:r w:rsidRPr="00366F34">
        <w:rPr>
          <w:rFonts w:cs="Arial"/>
          <w:szCs w:val="16"/>
        </w:rPr>
        <w:tab/>
      </w:r>
      <w:r w:rsidRPr="00366F34">
        <w:rPr>
          <w:rFonts w:cs="Arial"/>
          <w:szCs w:val="16"/>
          <w:u w:val="single"/>
        </w:rPr>
        <w:t xml:space="preserve">Twice a </w:t>
      </w:r>
      <w:r w:rsidR="00CB77A5" w:rsidRPr="00366F34">
        <w:rPr>
          <w:rFonts w:cs="Arial"/>
          <w:szCs w:val="16"/>
          <w:u w:val="single"/>
        </w:rPr>
        <w:t>year</w:t>
      </w:r>
      <w:r w:rsidRPr="00366F34">
        <w:rPr>
          <w:rFonts w:cs="Arial"/>
          <w:szCs w:val="16"/>
        </w:rPr>
        <w:t>.</w:t>
      </w:r>
      <w:r w:rsidR="006E589B" w:rsidRPr="00366F34">
        <w:rPr>
          <w:rFonts w:cs="Arial"/>
          <w:szCs w:val="16"/>
        </w:rPr>
        <w:t xml:space="preserve"> </w:t>
      </w:r>
      <w:r w:rsidRPr="00366F34">
        <w:rPr>
          <w:rFonts w:cs="Arial"/>
          <w:szCs w:val="16"/>
        </w:rPr>
        <w:t>Wash all interior and exterior windows and other glass surfaces.</w:t>
      </w:r>
      <w:r w:rsidR="006E589B" w:rsidRPr="00366F34">
        <w:rPr>
          <w:rFonts w:cs="Arial"/>
          <w:szCs w:val="16"/>
        </w:rPr>
        <w:t xml:space="preserve"> </w:t>
      </w:r>
      <w:r w:rsidRPr="00366F34">
        <w:rPr>
          <w:rFonts w:cs="Arial"/>
          <w:szCs w:val="16"/>
        </w:rPr>
        <w:t xml:space="preserve">Strip and apply four coats of finish to resilient floors in </w:t>
      </w:r>
      <w:r w:rsidR="00155089" w:rsidRPr="00366F34">
        <w:rPr>
          <w:rFonts w:cs="Arial"/>
          <w:szCs w:val="16"/>
        </w:rPr>
        <w:t>restroom</w:t>
      </w:r>
      <w:r w:rsidRPr="00366F34">
        <w:rPr>
          <w:rFonts w:cs="Arial"/>
          <w:szCs w:val="16"/>
        </w:rPr>
        <w:t>s.</w:t>
      </w:r>
      <w:r w:rsidR="006E589B" w:rsidRPr="00366F34">
        <w:rPr>
          <w:rFonts w:cs="Arial"/>
          <w:szCs w:val="16"/>
        </w:rPr>
        <w:t xml:space="preserve"> </w:t>
      </w:r>
      <w:r w:rsidRPr="00366F34">
        <w:rPr>
          <w:rFonts w:cs="Arial"/>
          <w:szCs w:val="16"/>
        </w:rPr>
        <w:t>Strip and refinish main corridors and other heavy traffic areas.</w:t>
      </w:r>
    </w:p>
    <w:p w14:paraId="50798440" w14:textId="77777777" w:rsidR="002103E4" w:rsidRPr="00366F34" w:rsidRDefault="002103E4" w:rsidP="008910B1">
      <w:pPr>
        <w:tabs>
          <w:tab w:val="clear" w:pos="576"/>
          <w:tab w:val="clear" w:pos="864"/>
          <w:tab w:val="clear" w:pos="1296"/>
          <w:tab w:val="clear" w:pos="1728"/>
          <w:tab w:val="clear" w:pos="2160"/>
          <w:tab w:val="clear" w:pos="2592"/>
          <w:tab w:val="clear" w:pos="3024"/>
        </w:tabs>
        <w:suppressAutoHyphens/>
        <w:ind w:left="1080" w:hanging="360"/>
        <w:rPr>
          <w:rFonts w:cs="Arial"/>
          <w:szCs w:val="16"/>
        </w:rPr>
      </w:pPr>
    </w:p>
    <w:p w14:paraId="60D37AE4" w14:textId="77777777" w:rsidR="002103E4" w:rsidRPr="00366F34" w:rsidRDefault="002103E4" w:rsidP="008910B1">
      <w:pPr>
        <w:tabs>
          <w:tab w:val="clear" w:pos="576"/>
          <w:tab w:val="clear" w:pos="864"/>
          <w:tab w:val="clear" w:pos="1296"/>
          <w:tab w:val="clear" w:pos="1728"/>
          <w:tab w:val="clear" w:pos="2160"/>
          <w:tab w:val="clear" w:pos="2592"/>
          <w:tab w:val="clear" w:pos="3024"/>
        </w:tabs>
        <w:suppressAutoHyphens/>
        <w:ind w:left="1080" w:hanging="360"/>
        <w:rPr>
          <w:rFonts w:cs="Arial"/>
          <w:szCs w:val="16"/>
        </w:rPr>
      </w:pPr>
      <w:r w:rsidRPr="00366F34">
        <w:rPr>
          <w:rFonts w:cs="Arial"/>
          <w:szCs w:val="16"/>
        </w:rPr>
        <w:t>I.</w:t>
      </w:r>
      <w:r w:rsidRPr="00366F34">
        <w:rPr>
          <w:rFonts w:cs="Arial"/>
          <w:szCs w:val="16"/>
        </w:rPr>
        <w:tab/>
      </w:r>
      <w:r w:rsidRPr="00366F34">
        <w:rPr>
          <w:rFonts w:cs="Arial"/>
          <w:szCs w:val="16"/>
          <w:u w:val="single"/>
        </w:rPr>
        <w:t>Annually</w:t>
      </w:r>
      <w:r w:rsidRPr="00366F34">
        <w:rPr>
          <w:rFonts w:cs="Arial"/>
          <w:szCs w:val="16"/>
        </w:rPr>
        <w:t>.</w:t>
      </w:r>
      <w:r w:rsidR="006E589B" w:rsidRPr="00366F34">
        <w:rPr>
          <w:rFonts w:cs="Arial"/>
          <w:szCs w:val="16"/>
        </w:rPr>
        <w:t xml:space="preserve"> </w:t>
      </w:r>
      <w:r w:rsidRPr="00366F34">
        <w:rPr>
          <w:rFonts w:cs="Arial"/>
          <w:szCs w:val="16"/>
        </w:rPr>
        <w:t>Wash all venetian blinds, and dust 6</w:t>
      </w:r>
      <w:r w:rsidR="00CB77A5" w:rsidRPr="00366F34">
        <w:rPr>
          <w:rFonts w:cs="Arial"/>
          <w:szCs w:val="16"/>
        </w:rPr>
        <w:t xml:space="preserve"> </w:t>
      </w:r>
      <w:r w:rsidRPr="00366F34">
        <w:rPr>
          <w:rFonts w:cs="Arial"/>
          <w:szCs w:val="16"/>
        </w:rPr>
        <w:t>months from washing.</w:t>
      </w:r>
      <w:r w:rsidR="006E589B" w:rsidRPr="00366F34">
        <w:rPr>
          <w:rFonts w:cs="Arial"/>
          <w:szCs w:val="16"/>
        </w:rPr>
        <w:t xml:space="preserve"> </w:t>
      </w:r>
      <w:r w:rsidRPr="00366F34">
        <w:rPr>
          <w:rFonts w:cs="Arial"/>
          <w:szCs w:val="16"/>
        </w:rPr>
        <w:t xml:space="preserve">Vacuum or dust all surfaces in the </w:t>
      </w:r>
      <w:r w:rsidR="00D864E7" w:rsidRPr="00366F34">
        <w:rPr>
          <w:rFonts w:cs="Arial"/>
          <w:szCs w:val="16"/>
        </w:rPr>
        <w:t>Building</w:t>
      </w:r>
      <w:r w:rsidRPr="00366F34">
        <w:rPr>
          <w:rFonts w:cs="Arial"/>
          <w:szCs w:val="16"/>
        </w:rPr>
        <w:t xml:space="preserve"> more than 70</w:t>
      </w:r>
      <w:r w:rsidR="00CB77A5" w:rsidRPr="00366F34">
        <w:rPr>
          <w:rFonts w:cs="Arial"/>
          <w:szCs w:val="16"/>
        </w:rPr>
        <w:t xml:space="preserve"> </w:t>
      </w:r>
      <w:r w:rsidRPr="00366F34">
        <w:rPr>
          <w:rFonts w:cs="Arial"/>
          <w:szCs w:val="16"/>
        </w:rPr>
        <w:t>inches from the floor, including light fixtures.</w:t>
      </w:r>
      <w:r w:rsidR="006E589B" w:rsidRPr="00366F34">
        <w:rPr>
          <w:rFonts w:cs="Arial"/>
          <w:szCs w:val="16"/>
        </w:rPr>
        <w:t xml:space="preserve"> </w:t>
      </w:r>
      <w:r w:rsidRPr="00366F34">
        <w:rPr>
          <w:rFonts w:cs="Arial"/>
          <w:szCs w:val="16"/>
        </w:rPr>
        <w:t>Vacuum all draperies in place.</w:t>
      </w:r>
      <w:r w:rsidR="006E589B" w:rsidRPr="00366F34">
        <w:rPr>
          <w:rFonts w:cs="Arial"/>
          <w:szCs w:val="16"/>
        </w:rPr>
        <w:t xml:space="preserve"> </w:t>
      </w:r>
      <w:r w:rsidRPr="00366F34">
        <w:rPr>
          <w:rFonts w:cs="Arial"/>
          <w:szCs w:val="16"/>
        </w:rPr>
        <w:t>Strip and refinish floors in offices and secondary lobbies and corridors.</w:t>
      </w:r>
      <w:r w:rsidR="006E589B" w:rsidRPr="00366F34">
        <w:rPr>
          <w:rFonts w:cs="Arial"/>
          <w:szCs w:val="16"/>
        </w:rPr>
        <w:t xml:space="preserve"> </w:t>
      </w:r>
      <w:r w:rsidRPr="00366F34">
        <w:rPr>
          <w:rFonts w:cs="Arial"/>
          <w:szCs w:val="16"/>
        </w:rPr>
        <w:t>Shampoo carpets in corridors and lobbies.</w:t>
      </w:r>
      <w:r w:rsidR="006E589B" w:rsidRPr="00366F34">
        <w:rPr>
          <w:rFonts w:cs="Arial"/>
          <w:szCs w:val="16"/>
        </w:rPr>
        <w:t xml:space="preserve"> </w:t>
      </w:r>
      <w:r w:rsidRPr="00366F34">
        <w:rPr>
          <w:rFonts w:cs="Arial"/>
          <w:szCs w:val="16"/>
        </w:rPr>
        <w:t>Clean balconies, ledges, courts, areaways, and flat roofs.</w:t>
      </w:r>
    </w:p>
    <w:p w14:paraId="2C1E6F65" w14:textId="77777777" w:rsidR="002103E4" w:rsidRPr="00366F34" w:rsidRDefault="002103E4" w:rsidP="008910B1">
      <w:pPr>
        <w:tabs>
          <w:tab w:val="clear" w:pos="576"/>
          <w:tab w:val="clear" w:pos="864"/>
          <w:tab w:val="clear" w:pos="1296"/>
          <w:tab w:val="clear" w:pos="1728"/>
          <w:tab w:val="clear" w:pos="2160"/>
          <w:tab w:val="clear" w:pos="2592"/>
          <w:tab w:val="clear" w:pos="3024"/>
        </w:tabs>
        <w:suppressAutoHyphens/>
        <w:ind w:left="1080" w:hanging="360"/>
        <w:rPr>
          <w:rFonts w:cs="Arial"/>
          <w:szCs w:val="16"/>
        </w:rPr>
      </w:pPr>
    </w:p>
    <w:p w14:paraId="26A4451E" w14:textId="77777777" w:rsidR="002103E4" w:rsidRPr="00366F34" w:rsidRDefault="002103E4" w:rsidP="008910B1">
      <w:pPr>
        <w:tabs>
          <w:tab w:val="clear" w:pos="576"/>
          <w:tab w:val="clear" w:pos="864"/>
          <w:tab w:val="clear" w:pos="1296"/>
          <w:tab w:val="clear" w:pos="1728"/>
          <w:tab w:val="clear" w:pos="2160"/>
          <w:tab w:val="clear" w:pos="2592"/>
          <w:tab w:val="clear" w:pos="3024"/>
        </w:tabs>
        <w:suppressAutoHyphens/>
        <w:ind w:left="1080" w:hanging="360"/>
        <w:rPr>
          <w:rFonts w:cs="Arial"/>
          <w:szCs w:val="16"/>
        </w:rPr>
      </w:pPr>
      <w:r w:rsidRPr="00366F34">
        <w:rPr>
          <w:rFonts w:cs="Arial"/>
          <w:szCs w:val="16"/>
        </w:rPr>
        <w:t>J.</w:t>
      </w:r>
      <w:r w:rsidRPr="00366F34">
        <w:rPr>
          <w:rFonts w:cs="Arial"/>
          <w:szCs w:val="16"/>
        </w:rPr>
        <w:tab/>
      </w:r>
      <w:r w:rsidRPr="00366F34">
        <w:rPr>
          <w:rFonts w:cs="Arial"/>
          <w:szCs w:val="16"/>
          <w:u w:val="single"/>
        </w:rPr>
        <w:t xml:space="preserve">Every </w:t>
      </w:r>
      <w:r w:rsidR="00CB77A5" w:rsidRPr="00366F34">
        <w:rPr>
          <w:rFonts w:cs="Arial"/>
          <w:szCs w:val="16"/>
          <w:u w:val="single"/>
        </w:rPr>
        <w:t>two years</w:t>
      </w:r>
      <w:r w:rsidRPr="00366F34">
        <w:rPr>
          <w:rFonts w:cs="Arial"/>
          <w:szCs w:val="16"/>
        </w:rPr>
        <w:t>.</w:t>
      </w:r>
      <w:r w:rsidR="006E589B" w:rsidRPr="00366F34">
        <w:rPr>
          <w:rFonts w:cs="Arial"/>
          <w:szCs w:val="16"/>
        </w:rPr>
        <w:t xml:space="preserve"> </w:t>
      </w:r>
      <w:r w:rsidRPr="00366F34">
        <w:rPr>
          <w:rFonts w:cs="Arial"/>
          <w:szCs w:val="16"/>
        </w:rPr>
        <w:t>Shampoo carpets in all offices and other non</w:t>
      </w:r>
      <w:r w:rsidRPr="00366F34">
        <w:rPr>
          <w:rFonts w:cs="Arial"/>
          <w:szCs w:val="16"/>
        </w:rPr>
        <w:noBreakHyphen/>
        <w:t>public areas.</w:t>
      </w:r>
    </w:p>
    <w:p w14:paraId="06FC580F" w14:textId="77777777" w:rsidR="002103E4" w:rsidRPr="00366F34" w:rsidRDefault="002103E4" w:rsidP="008910B1">
      <w:pPr>
        <w:tabs>
          <w:tab w:val="clear" w:pos="576"/>
          <w:tab w:val="clear" w:pos="864"/>
          <w:tab w:val="clear" w:pos="1296"/>
          <w:tab w:val="clear" w:pos="1728"/>
          <w:tab w:val="clear" w:pos="2160"/>
          <w:tab w:val="clear" w:pos="2592"/>
          <w:tab w:val="clear" w:pos="3024"/>
        </w:tabs>
        <w:suppressAutoHyphens/>
        <w:ind w:left="1080" w:hanging="360"/>
        <w:rPr>
          <w:rFonts w:cs="Arial"/>
          <w:szCs w:val="16"/>
        </w:rPr>
      </w:pPr>
    </w:p>
    <w:p w14:paraId="19CAE7DB" w14:textId="77777777" w:rsidR="002103E4" w:rsidRPr="00366F34" w:rsidRDefault="002103E4" w:rsidP="008910B1">
      <w:pPr>
        <w:tabs>
          <w:tab w:val="clear" w:pos="576"/>
          <w:tab w:val="clear" w:pos="864"/>
          <w:tab w:val="clear" w:pos="1296"/>
          <w:tab w:val="clear" w:pos="1728"/>
          <w:tab w:val="clear" w:pos="2160"/>
          <w:tab w:val="clear" w:pos="2592"/>
          <w:tab w:val="clear" w:pos="3024"/>
        </w:tabs>
        <w:suppressAutoHyphens/>
        <w:ind w:left="1080" w:hanging="360"/>
        <w:rPr>
          <w:rFonts w:cs="Arial"/>
          <w:szCs w:val="16"/>
        </w:rPr>
      </w:pPr>
      <w:r w:rsidRPr="00366F34">
        <w:rPr>
          <w:rFonts w:cs="Arial"/>
          <w:szCs w:val="16"/>
        </w:rPr>
        <w:t>K.</w:t>
      </w:r>
      <w:r w:rsidRPr="00366F34">
        <w:rPr>
          <w:rFonts w:cs="Arial"/>
          <w:szCs w:val="16"/>
        </w:rPr>
        <w:tab/>
      </w:r>
      <w:r w:rsidRPr="00366F34">
        <w:rPr>
          <w:rFonts w:cs="Arial"/>
          <w:szCs w:val="16"/>
          <w:u w:val="single"/>
        </w:rPr>
        <w:t xml:space="preserve">Every </w:t>
      </w:r>
      <w:r w:rsidR="00CB77A5" w:rsidRPr="00366F34">
        <w:rPr>
          <w:rFonts w:cs="Arial"/>
          <w:szCs w:val="16"/>
          <w:u w:val="single"/>
        </w:rPr>
        <w:t>five years</w:t>
      </w:r>
      <w:r w:rsidRPr="00366F34">
        <w:rPr>
          <w:rFonts w:cs="Arial"/>
          <w:szCs w:val="16"/>
        </w:rPr>
        <w:t>.</w:t>
      </w:r>
      <w:r w:rsidR="006E589B" w:rsidRPr="00366F34">
        <w:rPr>
          <w:rFonts w:cs="Arial"/>
          <w:szCs w:val="16"/>
        </w:rPr>
        <w:t xml:space="preserve"> </w:t>
      </w:r>
      <w:r w:rsidRPr="00366F34">
        <w:rPr>
          <w:rFonts w:cs="Arial"/>
          <w:szCs w:val="16"/>
        </w:rPr>
        <w:t>Dry clean or wash (as appropriate) all draperies.</w:t>
      </w:r>
    </w:p>
    <w:p w14:paraId="182D7D13" w14:textId="77777777" w:rsidR="002103E4" w:rsidRPr="00366F34" w:rsidRDefault="002103E4" w:rsidP="008910B1">
      <w:pPr>
        <w:tabs>
          <w:tab w:val="clear" w:pos="576"/>
          <w:tab w:val="clear" w:pos="864"/>
          <w:tab w:val="clear" w:pos="1296"/>
          <w:tab w:val="clear" w:pos="1728"/>
          <w:tab w:val="clear" w:pos="2160"/>
          <w:tab w:val="clear" w:pos="2592"/>
          <w:tab w:val="clear" w:pos="3024"/>
        </w:tabs>
        <w:suppressAutoHyphens/>
        <w:ind w:left="1080" w:hanging="360"/>
        <w:rPr>
          <w:rFonts w:cs="Arial"/>
          <w:szCs w:val="16"/>
        </w:rPr>
      </w:pPr>
    </w:p>
    <w:p w14:paraId="24240471" w14:textId="77777777" w:rsidR="002103E4" w:rsidRPr="00366F34" w:rsidRDefault="002103E4" w:rsidP="008910B1">
      <w:pPr>
        <w:tabs>
          <w:tab w:val="clear" w:pos="576"/>
          <w:tab w:val="clear" w:pos="864"/>
          <w:tab w:val="clear" w:pos="1296"/>
          <w:tab w:val="clear" w:pos="1728"/>
          <w:tab w:val="clear" w:pos="2160"/>
          <w:tab w:val="clear" w:pos="2592"/>
          <w:tab w:val="clear" w:pos="3024"/>
        </w:tabs>
        <w:suppressAutoHyphens/>
        <w:ind w:left="1080" w:hanging="360"/>
        <w:rPr>
          <w:rFonts w:cs="Arial"/>
          <w:szCs w:val="16"/>
        </w:rPr>
      </w:pPr>
      <w:r w:rsidRPr="00366F34">
        <w:rPr>
          <w:rFonts w:cs="Arial"/>
          <w:szCs w:val="16"/>
        </w:rPr>
        <w:t>L.</w:t>
      </w:r>
      <w:r w:rsidRPr="00366F34">
        <w:rPr>
          <w:rFonts w:cs="Arial"/>
          <w:szCs w:val="16"/>
        </w:rPr>
        <w:tab/>
      </w:r>
      <w:r w:rsidRPr="00366F34">
        <w:rPr>
          <w:rFonts w:cs="Arial"/>
          <w:szCs w:val="16"/>
          <w:u w:val="single"/>
        </w:rPr>
        <w:t xml:space="preserve">As </w:t>
      </w:r>
      <w:r w:rsidR="00CB77A5" w:rsidRPr="00366F34">
        <w:rPr>
          <w:rFonts w:cs="Arial"/>
          <w:szCs w:val="16"/>
          <w:u w:val="single"/>
        </w:rPr>
        <w:t>required</w:t>
      </w:r>
      <w:r w:rsidRPr="00366F34">
        <w:rPr>
          <w:rFonts w:cs="Arial"/>
          <w:szCs w:val="16"/>
        </w:rPr>
        <w:t>.</w:t>
      </w:r>
      <w:r w:rsidR="006E589B" w:rsidRPr="00366F34">
        <w:rPr>
          <w:rFonts w:cs="Arial"/>
          <w:szCs w:val="16"/>
        </w:rPr>
        <w:t xml:space="preserve"> </w:t>
      </w:r>
      <w:r w:rsidRPr="00366F34">
        <w:rPr>
          <w:rFonts w:cs="Arial"/>
          <w:szCs w:val="16"/>
        </w:rPr>
        <w:t>Properly maintain plants and lawns.</w:t>
      </w:r>
      <w:r w:rsidR="006E589B" w:rsidRPr="00366F34">
        <w:rPr>
          <w:rFonts w:cs="Arial"/>
          <w:szCs w:val="16"/>
        </w:rPr>
        <w:t xml:space="preserve"> </w:t>
      </w:r>
      <w:r w:rsidRPr="00366F34">
        <w:rPr>
          <w:rFonts w:cs="Arial"/>
          <w:szCs w:val="16"/>
        </w:rPr>
        <w:t>Provide initial supply, installation, and replacement of light bulbs, tubes, ballasts, and starters.</w:t>
      </w:r>
      <w:r w:rsidR="006E589B" w:rsidRPr="00366F34">
        <w:rPr>
          <w:rFonts w:cs="Arial"/>
          <w:szCs w:val="16"/>
        </w:rPr>
        <w:t xml:space="preserve"> </w:t>
      </w:r>
      <w:r w:rsidRPr="00366F34">
        <w:rPr>
          <w:rFonts w:cs="Arial"/>
          <w:szCs w:val="16"/>
        </w:rPr>
        <w:t>Provide and empty exterior ash cans and clean area of any discarded cigarette butts.</w:t>
      </w:r>
    </w:p>
    <w:p w14:paraId="14CB21EB" w14:textId="77777777" w:rsidR="002103E4" w:rsidRPr="00366F34" w:rsidRDefault="002103E4" w:rsidP="008910B1">
      <w:pPr>
        <w:tabs>
          <w:tab w:val="clear" w:pos="576"/>
          <w:tab w:val="clear" w:pos="864"/>
          <w:tab w:val="clear" w:pos="1296"/>
          <w:tab w:val="clear" w:pos="1728"/>
          <w:tab w:val="clear" w:pos="2160"/>
          <w:tab w:val="clear" w:pos="2592"/>
          <w:tab w:val="clear" w:pos="3024"/>
        </w:tabs>
        <w:suppressAutoHyphens/>
        <w:ind w:left="1080" w:hanging="360"/>
        <w:rPr>
          <w:rFonts w:cs="Arial"/>
          <w:szCs w:val="16"/>
        </w:rPr>
      </w:pPr>
    </w:p>
    <w:p w14:paraId="4FE0F70E" w14:textId="0A3E45FC" w:rsidR="002103E4" w:rsidRDefault="002103E4" w:rsidP="008910B1">
      <w:pPr>
        <w:tabs>
          <w:tab w:val="clear" w:pos="576"/>
          <w:tab w:val="clear" w:pos="864"/>
          <w:tab w:val="clear" w:pos="1296"/>
          <w:tab w:val="clear" w:pos="1728"/>
          <w:tab w:val="clear" w:pos="2160"/>
          <w:tab w:val="clear" w:pos="2592"/>
          <w:tab w:val="clear" w:pos="3024"/>
        </w:tabs>
        <w:suppressAutoHyphens/>
        <w:ind w:left="1080" w:hanging="360"/>
        <w:rPr>
          <w:rFonts w:cs="Arial"/>
          <w:szCs w:val="16"/>
        </w:rPr>
      </w:pPr>
      <w:r w:rsidRPr="009456D6">
        <w:rPr>
          <w:rFonts w:cs="Arial"/>
          <w:szCs w:val="16"/>
          <w:highlight w:val="yellow"/>
        </w:rPr>
        <w:t>M.</w:t>
      </w:r>
      <w:r w:rsidRPr="009456D6">
        <w:rPr>
          <w:rFonts w:cs="Arial"/>
          <w:szCs w:val="16"/>
          <w:highlight w:val="yellow"/>
        </w:rPr>
        <w:tab/>
      </w:r>
      <w:r w:rsidRPr="009456D6">
        <w:rPr>
          <w:rFonts w:cs="Arial"/>
          <w:szCs w:val="16"/>
          <w:highlight w:val="yellow"/>
          <w:u w:val="single"/>
        </w:rPr>
        <w:t xml:space="preserve">Pest </w:t>
      </w:r>
      <w:r w:rsidR="00CB77A5" w:rsidRPr="009456D6">
        <w:rPr>
          <w:rFonts w:cs="Arial"/>
          <w:szCs w:val="16"/>
          <w:highlight w:val="yellow"/>
          <w:u w:val="single"/>
        </w:rPr>
        <w:t>control</w:t>
      </w:r>
      <w:r w:rsidRPr="009456D6">
        <w:rPr>
          <w:rFonts w:cs="Arial"/>
          <w:szCs w:val="16"/>
          <w:highlight w:val="yellow"/>
        </w:rPr>
        <w:t>.</w:t>
      </w:r>
      <w:r w:rsidR="006E589B" w:rsidRPr="009456D6">
        <w:rPr>
          <w:rFonts w:cs="Arial"/>
          <w:szCs w:val="16"/>
          <w:highlight w:val="yellow"/>
        </w:rPr>
        <w:t xml:space="preserve"> </w:t>
      </w:r>
      <w:r w:rsidRPr="009456D6">
        <w:rPr>
          <w:rFonts w:cs="Arial"/>
          <w:szCs w:val="16"/>
          <w:highlight w:val="yellow"/>
        </w:rPr>
        <w:t xml:space="preserve">Control pests as appropriate, using Integrated Pest Management techniques, as specified </w:t>
      </w:r>
      <w:r w:rsidR="0002167B" w:rsidRPr="009456D6">
        <w:rPr>
          <w:rFonts w:cs="Arial"/>
          <w:szCs w:val="16"/>
          <w:highlight w:val="yellow"/>
        </w:rPr>
        <w:t>by the U.S. Environmental Protection Agency at https://www.epa.gov/ipm/introduction-integrated-pest-management.</w:t>
      </w:r>
      <w:bookmarkEnd w:id="528"/>
    </w:p>
    <w:p w14:paraId="0472C741" w14:textId="77777777" w:rsidR="00FF20B9" w:rsidRDefault="00FF20B9" w:rsidP="008910B1">
      <w:pPr>
        <w:tabs>
          <w:tab w:val="clear" w:pos="576"/>
          <w:tab w:val="clear" w:pos="864"/>
          <w:tab w:val="clear" w:pos="1296"/>
          <w:tab w:val="clear" w:pos="1728"/>
          <w:tab w:val="clear" w:pos="2160"/>
          <w:tab w:val="clear" w:pos="2592"/>
          <w:tab w:val="clear" w:pos="3024"/>
        </w:tabs>
        <w:suppressAutoHyphens/>
        <w:ind w:left="1080" w:hanging="360"/>
        <w:rPr>
          <w:rFonts w:cs="Arial"/>
          <w:szCs w:val="16"/>
        </w:rPr>
      </w:pPr>
    </w:p>
    <w:p w14:paraId="5E6A1C60" w14:textId="77777777" w:rsidR="00FF20B9" w:rsidRPr="00B93F7E" w:rsidRDefault="00FF20B9" w:rsidP="00C631E5">
      <w:pPr>
        <w:tabs>
          <w:tab w:val="clear" w:pos="576"/>
          <w:tab w:val="clear" w:pos="864"/>
          <w:tab w:val="clear" w:pos="1296"/>
          <w:tab w:val="clear" w:pos="1728"/>
          <w:tab w:val="clear" w:pos="2160"/>
          <w:tab w:val="clear" w:pos="2592"/>
          <w:tab w:val="clear" w:pos="3024"/>
        </w:tabs>
        <w:suppressAutoHyphens/>
        <w:ind w:left="1080"/>
        <w:rPr>
          <w:rFonts w:cs="Arial"/>
          <w:szCs w:val="16"/>
        </w:rPr>
      </w:pPr>
    </w:p>
    <w:p w14:paraId="27CF8543" w14:textId="365EB839" w:rsidR="00311251" w:rsidRPr="009861AA" w:rsidRDefault="00311251" w:rsidP="00DA13AE">
      <w:pPr>
        <w:tabs>
          <w:tab w:val="clear" w:pos="576"/>
          <w:tab w:val="clear" w:pos="864"/>
          <w:tab w:val="clear" w:pos="1296"/>
          <w:tab w:val="clear" w:pos="1728"/>
          <w:tab w:val="clear" w:pos="2160"/>
          <w:tab w:val="clear" w:pos="2592"/>
          <w:tab w:val="clear" w:pos="3024"/>
        </w:tabs>
        <w:suppressAutoHyphens/>
      </w:pPr>
      <w:r w:rsidRPr="00B93F7E">
        <w:rPr>
          <w:rFonts w:cs="Arial"/>
          <w:b/>
          <w:caps/>
          <w:vanish/>
          <w:color w:val="0000FF"/>
          <w:szCs w:val="16"/>
        </w:rPr>
        <w:t xml:space="preserve">action </w:t>
      </w:r>
      <w:r w:rsidRPr="00D32E68">
        <w:rPr>
          <w:rFonts w:cs="Arial"/>
          <w:b/>
          <w:caps/>
          <w:vanish/>
          <w:color w:val="0000FF"/>
          <w:szCs w:val="16"/>
        </w:rPr>
        <w:t>required</w:t>
      </w:r>
      <w:r w:rsidRPr="00D32E68">
        <w:rPr>
          <w:rFonts w:cs="Arial"/>
          <w:caps/>
          <w:vanish/>
          <w:color w:val="0000FF"/>
          <w:szCs w:val="16"/>
        </w:rPr>
        <w:t xml:space="preserve">: </w:t>
      </w:r>
      <w:r>
        <w:rPr>
          <w:rFonts w:cs="Arial"/>
          <w:caps/>
          <w:vanish/>
          <w:color w:val="0000FF"/>
          <w:szCs w:val="16"/>
        </w:rPr>
        <w:t>use for actions expected to total 10,000 RSF or GREATER and where the LEASE REFLECTS 100% OCCUPANCY of the building.</w:t>
      </w:r>
      <w:r w:rsidR="007455E8">
        <w:rPr>
          <w:rFonts w:cs="Arial"/>
          <w:caps/>
          <w:vanish/>
          <w:color w:val="0000FF"/>
          <w:szCs w:val="16"/>
        </w:rPr>
        <w:t xml:space="preserve"> </w:t>
      </w:r>
      <w:r>
        <w:rPr>
          <w:rFonts w:cs="Arial"/>
          <w:caps/>
          <w:vanish/>
          <w:color w:val="0000FF"/>
          <w:szCs w:val="16"/>
        </w:rPr>
        <w:t>OTHERWISE, DELETE.</w:t>
      </w:r>
    </w:p>
    <w:p w14:paraId="5F3834E1" w14:textId="12E70608" w:rsidR="00BC7444" w:rsidRPr="009456D6" w:rsidRDefault="00110DC9" w:rsidP="00BC7444">
      <w:pPr>
        <w:pStyle w:val="Heading2"/>
        <w:widowControl/>
        <w:numPr>
          <w:ilvl w:val="1"/>
          <w:numId w:val="4"/>
        </w:numPr>
        <w:suppressAutoHyphens/>
        <w:ind w:left="0" w:firstLine="0"/>
        <w:rPr>
          <w:b/>
          <w:highlight w:val="yellow"/>
        </w:rPr>
      </w:pPr>
      <w:bookmarkStart w:id="532" w:name="TL_N_Jan_1"/>
      <w:bookmarkStart w:id="533" w:name="_Toc459311874"/>
      <w:bookmarkStart w:id="534" w:name="_Toc115168632"/>
      <w:r w:rsidRPr="009456D6">
        <w:rPr>
          <w:b/>
          <w:highlight w:val="yellow"/>
        </w:rPr>
        <w:lastRenderedPageBreak/>
        <w:t>SELECTION OF CLEANING PRODUCTS (</w:t>
      </w:r>
      <w:r w:rsidR="00EA1F79" w:rsidRPr="009456D6">
        <w:rPr>
          <w:b/>
          <w:highlight w:val="yellow"/>
        </w:rPr>
        <w:t>OCT</w:t>
      </w:r>
      <w:r w:rsidR="00652502" w:rsidRPr="009456D6">
        <w:rPr>
          <w:b/>
          <w:highlight w:val="yellow"/>
        </w:rPr>
        <w:t xml:space="preserve"> 20</w:t>
      </w:r>
      <w:r w:rsidR="003573CE" w:rsidRPr="009456D6">
        <w:rPr>
          <w:b/>
          <w:highlight w:val="yellow"/>
        </w:rPr>
        <w:t>2</w:t>
      </w:r>
      <w:r w:rsidR="0075633B" w:rsidRPr="009456D6">
        <w:rPr>
          <w:b/>
          <w:highlight w:val="yellow"/>
        </w:rPr>
        <w:t>2</w:t>
      </w:r>
      <w:r w:rsidRPr="009456D6">
        <w:rPr>
          <w:b/>
          <w:highlight w:val="yellow"/>
        </w:rPr>
        <w:t>)</w:t>
      </w:r>
      <w:bookmarkEnd w:id="532"/>
      <w:bookmarkEnd w:id="533"/>
      <w:bookmarkEnd w:id="534"/>
    </w:p>
    <w:p w14:paraId="0A5177E7" w14:textId="77777777" w:rsidR="00BC7444" w:rsidRPr="009456D6" w:rsidRDefault="00BC7444" w:rsidP="00BC7444">
      <w:pPr>
        <w:keepNext/>
        <w:suppressAutoHyphens/>
        <w:rPr>
          <w:rFonts w:cs="Arial"/>
          <w:szCs w:val="16"/>
          <w:highlight w:val="yellow"/>
        </w:rPr>
      </w:pPr>
    </w:p>
    <w:p w14:paraId="72719C6D" w14:textId="4D396BF6" w:rsidR="008555D1" w:rsidRDefault="008555D1" w:rsidP="009E6D53">
      <w:pPr>
        <w:pStyle w:val="Normal1"/>
        <w:widowControl w:val="0"/>
        <w:spacing w:line="240" w:lineRule="auto"/>
        <w:ind w:left="720"/>
        <w:jc w:val="both"/>
        <w:rPr>
          <w:color w:val="auto"/>
          <w:sz w:val="16"/>
          <w:szCs w:val="16"/>
        </w:rPr>
      </w:pPr>
      <w:bookmarkStart w:id="535" w:name="N_Jan_1"/>
      <w:r w:rsidRPr="009456D6">
        <w:rPr>
          <w:color w:val="auto"/>
          <w:sz w:val="16"/>
          <w:szCs w:val="16"/>
          <w:highlight w:val="yellow"/>
        </w:rPr>
        <w:t>For leases 10,000 RSF or greater where</w:t>
      </w:r>
      <w:r w:rsidR="006E589B" w:rsidRPr="009456D6">
        <w:rPr>
          <w:color w:val="auto"/>
          <w:sz w:val="16"/>
          <w:szCs w:val="16"/>
          <w:highlight w:val="yellow"/>
        </w:rPr>
        <w:t xml:space="preserve"> </w:t>
      </w:r>
      <w:r w:rsidRPr="009456D6">
        <w:rPr>
          <w:color w:val="auto"/>
          <w:sz w:val="16"/>
          <w:szCs w:val="16"/>
          <w:highlight w:val="yellow"/>
        </w:rPr>
        <w:t>the Government is a sole occupant</w:t>
      </w:r>
      <w:r w:rsidR="006E589B" w:rsidRPr="009456D6">
        <w:rPr>
          <w:color w:val="auto"/>
          <w:sz w:val="16"/>
          <w:szCs w:val="16"/>
          <w:highlight w:val="yellow"/>
        </w:rPr>
        <w:t xml:space="preserve"> </w:t>
      </w:r>
      <w:r w:rsidRPr="009456D6">
        <w:rPr>
          <w:color w:val="auto"/>
          <w:sz w:val="16"/>
          <w:szCs w:val="16"/>
          <w:highlight w:val="yellow"/>
        </w:rPr>
        <w:t xml:space="preserve">of the Building, the Lessor shall use cleaning products (including general purpose cleaners, floor cleaners, hand soap, etc.) that meet applicable, statutory, environmentally preferable criteria as outlined under the Green Procurement Compilation </w:t>
      </w:r>
      <w:hyperlink r:id="rId37" w:history="1">
        <w:r w:rsidR="005E0B3A" w:rsidRPr="009456D6">
          <w:rPr>
            <w:rStyle w:val="Hyperlink"/>
            <w:rFonts w:cs="Arial"/>
            <w:sz w:val="16"/>
            <w:szCs w:val="16"/>
            <w:highlight w:val="yellow"/>
          </w:rPr>
          <w:t>https://sftool.gov/greenprocurement/green-products/5/cleaning-products/0</w:t>
        </w:r>
      </w:hyperlink>
      <w:r w:rsidRPr="009456D6">
        <w:rPr>
          <w:color w:val="auto"/>
          <w:sz w:val="16"/>
          <w:szCs w:val="16"/>
          <w:highlight w:val="yellow"/>
        </w:rPr>
        <w:t>.</w:t>
      </w:r>
    </w:p>
    <w:p w14:paraId="0B8AF4B1" w14:textId="77777777" w:rsidR="005E0B3A" w:rsidRDefault="005E0B3A" w:rsidP="00020A3F">
      <w:pPr>
        <w:pStyle w:val="Normal1"/>
        <w:widowControl w:val="0"/>
        <w:spacing w:line="240" w:lineRule="auto"/>
        <w:ind w:left="720"/>
        <w:rPr>
          <w:color w:val="auto"/>
          <w:sz w:val="16"/>
          <w:szCs w:val="16"/>
        </w:rPr>
      </w:pPr>
    </w:p>
    <w:bookmarkEnd w:id="535"/>
    <w:p w14:paraId="6CD9DDC6" w14:textId="77777777" w:rsidR="008910B1" w:rsidRDefault="008910B1" w:rsidP="005B500B">
      <w:pPr>
        <w:tabs>
          <w:tab w:val="clear" w:pos="576"/>
          <w:tab w:val="clear" w:pos="864"/>
          <w:tab w:val="clear" w:pos="1296"/>
          <w:tab w:val="clear" w:pos="1728"/>
          <w:tab w:val="clear" w:pos="2160"/>
          <w:tab w:val="clear" w:pos="2592"/>
          <w:tab w:val="clear" w:pos="3024"/>
        </w:tabs>
        <w:suppressAutoHyphens/>
        <w:rPr>
          <w:rFonts w:cs="Arial"/>
          <w:b/>
          <w:caps/>
          <w:color w:val="0000FF"/>
          <w:szCs w:val="16"/>
        </w:rPr>
      </w:pPr>
    </w:p>
    <w:p w14:paraId="7D1DECF6" w14:textId="57C5B5D1" w:rsidR="00311251" w:rsidRPr="009456D6" w:rsidRDefault="00311251" w:rsidP="00311251">
      <w:pPr>
        <w:tabs>
          <w:tab w:val="clear" w:pos="576"/>
          <w:tab w:val="clear" w:pos="864"/>
          <w:tab w:val="clear" w:pos="1296"/>
          <w:tab w:val="clear" w:pos="1728"/>
          <w:tab w:val="clear" w:pos="2160"/>
          <w:tab w:val="clear" w:pos="2592"/>
          <w:tab w:val="clear" w:pos="3024"/>
        </w:tabs>
        <w:suppressAutoHyphens/>
        <w:rPr>
          <w:rFonts w:cs="Arial"/>
          <w:caps/>
          <w:vanish/>
          <w:color w:val="0000FF"/>
          <w:szCs w:val="16"/>
          <w:highlight w:val="yellow"/>
        </w:rPr>
      </w:pPr>
      <w:r w:rsidRPr="00311251">
        <w:rPr>
          <w:rFonts w:cs="Arial"/>
          <w:b/>
          <w:caps/>
          <w:vanish/>
          <w:color w:val="0000FF"/>
          <w:szCs w:val="16"/>
        </w:rPr>
        <w:t xml:space="preserve"> </w:t>
      </w:r>
      <w:r w:rsidRPr="009456D6">
        <w:rPr>
          <w:rFonts w:cs="Arial"/>
          <w:b/>
          <w:caps/>
          <w:vanish/>
          <w:color w:val="0000FF"/>
          <w:szCs w:val="16"/>
          <w:highlight w:val="yellow"/>
        </w:rPr>
        <w:t>action required</w:t>
      </w:r>
      <w:r w:rsidRPr="009456D6">
        <w:rPr>
          <w:rFonts w:cs="Arial"/>
          <w:caps/>
          <w:vanish/>
          <w:color w:val="0000FF"/>
          <w:szCs w:val="16"/>
          <w:highlight w:val="yellow"/>
        </w:rPr>
        <w:t>: use for actions expected to total 10,000 RSF or GREATER and where the LEASE REFLECTS 100% OCCUPANCY of the building</w:t>
      </w:r>
      <w:r w:rsidRPr="009456D6" w:rsidDel="0029296C">
        <w:rPr>
          <w:rFonts w:cs="Arial"/>
          <w:caps/>
          <w:vanish/>
          <w:color w:val="0000FF"/>
          <w:szCs w:val="16"/>
          <w:highlight w:val="yellow"/>
        </w:rPr>
        <w:t xml:space="preserve"> </w:t>
      </w:r>
      <w:r w:rsidRPr="009456D6">
        <w:rPr>
          <w:rFonts w:cs="Arial"/>
          <w:caps/>
          <w:vanish/>
          <w:color w:val="0000FF"/>
          <w:szCs w:val="16"/>
          <w:highlight w:val="yellow"/>
        </w:rPr>
        <w:t>.</w:t>
      </w:r>
      <w:r w:rsidR="007455E8" w:rsidRPr="009456D6">
        <w:rPr>
          <w:rFonts w:cs="Arial"/>
          <w:caps/>
          <w:vanish/>
          <w:color w:val="0000FF"/>
          <w:szCs w:val="16"/>
          <w:highlight w:val="yellow"/>
        </w:rPr>
        <w:t xml:space="preserve"> </w:t>
      </w:r>
      <w:r w:rsidRPr="009456D6">
        <w:rPr>
          <w:rFonts w:cs="Arial"/>
          <w:caps/>
          <w:vanish/>
          <w:color w:val="0000FF"/>
          <w:szCs w:val="16"/>
          <w:highlight w:val="yellow"/>
        </w:rPr>
        <w:t>OTHERWISE, DELETE.</w:t>
      </w:r>
    </w:p>
    <w:p w14:paraId="00189946" w14:textId="5A78F792" w:rsidR="002103E4" w:rsidRPr="009456D6" w:rsidRDefault="00110DC9" w:rsidP="00423C69">
      <w:pPr>
        <w:pStyle w:val="Heading2"/>
        <w:keepNext w:val="0"/>
        <w:widowControl/>
        <w:numPr>
          <w:ilvl w:val="1"/>
          <w:numId w:val="4"/>
        </w:numPr>
        <w:suppressAutoHyphens/>
        <w:ind w:left="0" w:firstLine="0"/>
        <w:rPr>
          <w:b/>
          <w:highlight w:val="yellow"/>
        </w:rPr>
      </w:pPr>
      <w:bookmarkStart w:id="536" w:name="TL_N_Jan_2"/>
      <w:bookmarkStart w:id="537" w:name="_Toc459311875"/>
      <w:bookmarkStart w:id="538" w:name="_Toc115168633"/>
      <w:r w:rsidRPr="009456D6">
        <w:rPr>
          <w:b/>
          <w:highlight w:val="yellow"/>
        </w:rPr>
        <w:t>SELECTION OF PAPER PRODUCTS (</w:t>
      </w:r>
      <w:r w:rsidR="00020A3F" w:rsidRPr="009456D6">
        <w:rPr>
          <w:b/>
          <w:highlight w:val="yellow"/>
        </w:rPr>
        <w:t>OCT</w:t>
      </w:r>
      <w:r w:rsidR="005B500B" w:rsidRPr="009456D6">
        <w:rPr>
          <w:b/>
          <w:highlight w:val="yellow"/>
        </w:rPr>
        <w:t xml:space="preserve"> 20</w:t>
      </w:r>
      <w:r w:rsidR="00730A34" w:rsidRPr="009456D6">
        <w:rPr>
          <w:b/>
          <w:highlight w:val="yellow"/>
        </w:rPr>
        <w:t>2</w:t>
      </w:r>
      <w:r w:rsidR="00CC59BE" w:rsidRPr="009456D6">
        <w:rPr>
          <w:b/>
          <w:highlight w:val="yellow"/>
        </w:rPr>
        <w:t>2</w:t>
      </w:r>
      <w:r w:rsidRPr="009456D6">
        <w:rPr>
          <w:b/>
          <w:highlight w:val="yellow"/>
        </w:rPr>
        <w:t>)</w:t>
      </w:r>
      <w:bookmarkEnd w:id="536"/>
      <w:bookmarkEnd w:id="537"/>
      <w:bookmarkEnd w:id="538"/>
    </w:p>
    <w:p w14:paraId="4ABCC84E" w14:textId="77777777" w:rsidR="002103E4" w:rsidRPr="009456D6" w:rsidRDefault="002103E4" w:rsidP="000E3921">
      <w:pPr>
        <w:suppressAutoHyphens/>
        <w:rPr>
          <w:rFonts w:cs="Arial"/>
          <w:szCs w:val="16"/>
          <w:highlight w:val="yellow"/>
        </w:rPr>
      </w:pPr>
    </w:p>
    <w:p w14:paraId="475D22D1" w14:textId="50436C1A" w:rsidR="008555D1" w:rsidRDefault="008555D1" w:rsidP="00752190">
      <w:pPr>
        <w:tabs>
          <w:tab w:val="clear" w:pos="576"/>
          <w:tab w:val="clear" w:pos="864"/>
          <w:tab w:val="clear" w:pos="1296"/>
          <w:tab w:val="clear" w:pos="1728"/>
          <w:tab w:val="clear" w:pos="2160"/>
          <w:tab w:val="clear" w:pos="2592"/>
          <w:tab w:val="clear" w:pos="3024"/>
        </w:tabs>
        <w:suppressAutoHyphens/>
        <w:ind w:left="720"/>
        <w:rPr>
          <w:szCs w:val="16"/>
        </w:rPr>
      </w:pPr>
      <w:bookmarkStart w:id="539" w:name="N_Jan_2"/>
      <w:r w:rsidRPr="009456D6">
        <w:rPr>
          <w:rFonts w:cs="Arial"/>
          <w:szCs w:val="16"/>
          <w:highlight w:val="yellow"/>
        </w:rPr>
        <w:t>For leases 10,000 RSF or greater where the Government is a sole occupant of the Building, the Lessor shall select paper and paper products (e.g., restroom tissue and paper towels)</w:t>
      </w:r>
      <w:r w:rsidR="00730A34" w:rsidRPr="009456D6">
        <w:rPr>
          <w:rFonts w:cs="Arial"/>
          <w:szCs w:val="16"/>
          <w:highlight w:val="yellow"/>
        </w:rPr>
        <w:t xml:space="preserve"> </w:t>
      </w:r>
      <w:r w:rsidRPr="009456D6">
        <w:rPr>
          <w:szCs w:val="16"/>
          <w:highlight w:val="yellow"/>
        </w:rPr>
        <w:t xml:space="preserve">that meet applicable, statutory, environmentally preferable criteria as outlined under the Green Procurement </w:t>
      </w:r>
      <w:r w:rsidR="00EB3524" w:rsidRPr="009456D6">
        <w:rPr>
          <w:szCs w:val="16"/>
          <w:highlight w:val="yellow"/>
        </w:rPr>
        <w:t>Compilation</w:t>
      </w:r>
      <w:r w:rsidRPr="009456D6">
        <w:rPr>
          <w:szCs w:val="16"/>
          <w:highlight w:val="yellow"/>
        </w:rPr>
        <w:t xml:space="preserve"> at  </w:t>
      </w:r>
      <w:hyperlink r:id="rId38" w:history="1">
        <w:r w:rsidR="00EB3524" w:rsidRPr="009456D6">
          <w:rPr>
            <w:rStyle w:val="Hyperlink"/>
            <w:szCs w:val="16"/>
            <w:highlight w:val="yellow"/>
          </w:rPr>
          <w:t>HTTPS://SFTOOL.GOV/GREENPROCUREMENT/GREEN-PRODUCTS/5/CLEANING-PRODUCTS/0</w:t>
        </w:r>
      </w:hyperlink>
      <w:r w:rsidR="00EB3524" w:rsidRPr="009456D6">
        <w:rPr>
          <w:szCs w:val="16"/>
          <w:highlight w:val="yellow"/>
        </w:rPr>
        <w:t>.</w:t>
      </w:r>
    </w:p>
    <w:bookmarkEnd w:id="539"/>
    <w:p w14:paraId="5B0D822B" w14:textId="77777777" w:rsidR="002103E4" w:rsidRDefault="002103E4" w:rsidP="000E3921">
      <w:pPr>
        <w:tabs>
          <w:tab w:val="clear" w:pos="576"/>
          <w:tab w:val="clear" w:pos="864"/>
          <w:tab w:val="clear" w:pos="1296"/>
          <w:tab w:val="clear" w:pos="1728"/>
          <w:tab w:val="clear" w:pos="2160"/>
          <w:tab w:val="clear" w:pos="2592"/>
          <w:tab w:val="clear" w:pos="3024"/>
        </w:tabs>
        <w:suppressAutoHyphens/>
        <w:rPr>
          <w:rFonts w:cs="Arial"/>
          <w:szCs w:val="16"/>
        </w:rPr>
      </w:pPr>
    </w:p>
    <w:p w14:paraId="30478815" w14:textId="77777777" w:rsidR="008910B1" w:rsidRDefault="008910B1" w:rsidP="000E3921">
      <w:pPr>
        <w:tabs>
          <w:tab w:val="clear" w:pos="576"/>
          <w:tab w:val="clear" w:pos="864"/>
          <w:tab w:val="clear" w:pos="1296"/>
          <w:tab w:val="clear" w:pos="1728"/>
          <w:tab w:val="clear" w:pos="2160"/>
          <w:tab w:val="clear" w:pos="2592"/>
          <w:tab w:val="clear" w:pos="3024"/>
        </w:tabs>
        <w:suppressAutoHyphens/>
        <w:rPr>
          <w:rFonts w:cs="Arial"/>
          <w:szCs w:val="16"/>
        </w:rPr>
      </w:pPr>
    </w:p>
    <w:p w14:paraId="433C6D03" w14:textId="35494B27" w:rsidR="002103E4" w:rsidRPr="00752B18" w:rsidRDefault="002103E4" w:rsidP="000E3921">
      <w:pPr>
        <w:tabs>
          <w:tab w:val="clear" w:pos="576"/>
          <w:tab w:val="clear" w:pos="864"/>
          <w:tab w:val="clear" w:pos="1296"/>
          <w:tab w:val="clear" w:pos="1728"/>
          <w:tab w:val="clear" w:pos="2160"/>
          <w:tab w:val="clear" w:pos="2592"/>
          <w:tab w:val="clear" w:pos="3024"/>
        </w:tabs>
        <w:suppressAutoHyphens/>
        <w:rPr>
          <w:rStyle w:val="Strong"/>
          <w:rFonts w:cs="Arial"/>
          <w:b w:val="0"/>
          <w:szCs w:val="16"/>
        </w:rPr>
      </w:pPr>
      <w:r w:rsidRPr="00216612">
        <w:rPr>
          <w:rStyle w:val="Strong"/>
          <w:rFonts w:cs="Arial"/>
          <w:szCs w:val="16"/>
        </w:rPr>
        <w:t>ACTION REQUIRED:</w:t>
      </w:r>
      <w:r w:rsidR="007455E8">
        <w:rPr>
          <w:rStyle w:val="Strong"/>
          <w:rFonts w:cs="Arial"/>
          <w:b w:val="0"/>
          <w:szCs w:val="16"/>
        </w:rPr>
        <w:t xml:space="preserve"> </w:t>
      </w:r>
      <w:r w:rsidRPr="00752B18">
        <w:rPr>
          <w:rStyle w:val="Strong"/>
          <w:rFonts w:cs="Arial"/>
          <w:b w:val="0"/>
          <w:szCs w:val="16"/>
        </w:rPr>
        <w:t>OPTIONAL PARAGRAPH.</w:t>
      </w:r>
      <w:r w:rsidR="007455E8">
        <w:rPr>
          <w:rStyle w:val="Strong"/>
          <w:rFonts w:cs="Arial"/>
          <w:b w:val="0"/>
          <w:szCs w:val="16"/>
        </w:rPr>
        <w:t xml:space="preserve"> </w:t>
      </w:r>
      <w:r w:rsidRPr="00752B18">
        <w:rPr>
          <w:rStyle w:val="Strong"/>
          <w:rFonts w:cs="Arial"/>
          <w:b w:val="0"/>
          <w:szCs w:val="16"/>
        </w:rPr>
        <w:t>DELETE IF NOT REQUIRED.</w:t>
      </w:r>
      <w:r>
        <w:rPr>
          <w:rStyle w:val="Strong"/>
          <w:rFonts w:cs="Arial"/>
          <w:b w:val="0"/>
          <w:szCs w:val="16"/>
        </w:rPr>
        <w:t xml:space="preserve"> Insert market standard for accumulation of snow if different from 1.5 inches.</w:t>
      </w:r>
    </w:p>
    <w:p w14:paraId="002EEEB3" w14:textId="77777777" w:rsidR="002103E4" w:rsidRPr="00364DDE" w:rsidRDefault="002103E4" w:rsidP="00423C69">
      <w:pPr>
        <w:pStyle w:val="Heading2"/>
        <w:keepNext w:val="0"/>
        <w:widowControl/>
        <w:numPr>
          <w:ilvl w:val="1"/>
          <w:numId w:val="4"/>
        </w:numPr>
        <w:suppressAutoHyphens/>
        <w:ind w:left="0" w:firstLine="0"/>
        <w:rPr>
          <w:b/>
        </w:rPr>
      </w:pPr>
      <w:bookmarkStart w:id="540" w:name="_Toc459311876"/>
      <w:bookmarkStart w:id="541" w:name="_Toc115168634"/>
      <w:r w:rsidRPr="00364DDE">
        <w:rPr>
          <w:b/>
        </w:rPr>
        <w:t>SNOW REMOVAL (</w:t>
      </w:r>
      <w:r w:rsidR="005E0B3A">
        <w:rPr>
          <w:b/>
        </w:rPr>
        <w:t>OCT 2020</w:t>
      </w:r>
      <w:r w:rsidRPr="00364DDE">
        <w:rPr>
          <w:b/>
        </w:rPr>
        <w:t>)</w:t>
      </w:r>
      <w:bookmarkEnd w:id="540"/>
      <w:bookmarkEnd w:id="541"/>
    </w:p>
    <w:p w14:paraId="2387FE01" w14:textId="77777777" w:rsidR="002103E4" w:rsidRPr="004049DB" w:rsidRDefault="002103E4" w:rsidP="000E3921">
      <w:pPr>
        <w:suppressAutoHyphens/>
        <w:rPr>
          <w:rFonts w:cs="Arial"/>
          <w:b/>
          <w:szCs w:val="16"/>
        </w:rPr>
      </w:pPr>
    </w:p>
    <w:p w14:paraId="33282FF4" w14:textId="77777777" w:rsidR="002103E4" w:rsidRPr="004049DB" w:rsidRDefault="002103E4" w:rsidP="008910B1">
      <w:pPr>
        <w:tabs>
          <w:tab w:val="clear" w:pos="576"/>
          <w:tab w:val="clear" w:pos="864"/>
          <w:tab w:val="clear" w:pos="1296"/>
          <w:tab w:val="clear" w:pos="1728"/>
          <w:tab w:val="clear" w:pos="2160"/>
          <w:tab w:val="clear" w:pos="2592"/>
          <w:tab w:val="clear" w:pos="3024"/>
        </w:tabs>
        <w:suppressAutoHyphens/>
        <w:ind w:left="720"/>
        <w:rPr>
          <w:rFonts w:cs="Arial"/>
          <w:szCs w:val="16"/>
        </w:rPr>
      </w:pPr>
      <w:r w:rsidRPr="004049DB">
        <w:rPr>
          <w:rFonts w:cs="Arial"/>
          <w:szCs w:val="16"/>
        </w:rPr>
        <w:t xml:space="preserve">Lessor shall provide snow removal services for the Government on all days for which this Lease has designated </w:t>
      </w:r>
      <w:r>
        <w:rPr>
          <w:rFonts w:cs="Arial"/>
          <w:szCs w:val="16"/>
        </w:rPr>
        <w:t>normal hours</w:t>
      </w:r>
      <w:r w:rsidRPr="004049DB">
        <w:rPr>
          <w:rFonts w:cs="Arial"/>
          <w:szCs w:val="16"/>
        </w:rPr>
        <w:t>.</w:t>
      </w:r>
      <w:r w:rsidR="006E589B">
        <w:rPr>
          <w:rFonts w:cs="Arial"/>
          <w:szCs w:val="16"/>
        </w:rPr>
        <w:t xml:space="preserve"> </w:t>
      </w:r>
      <w:r w:rsidRPr="004049DB">
        <w:rPr>
          <w:rFonts w:cs="Arial"/>
          <w:szCs w:val="16"/>
        </w:rPr>
        <w:t>Lessor shall clear parking lots if the accumulation of snow exceeds two inches.</w:t>
      </w:r>
      <w:r w:rsidR="006E589B">
        <w:rPr>
          <w:rFonts w:cs="Arial"/>
          <w:szCs w:val="16"/>
        </w:rPr>
        <w:t xml:space="preserve"> </w:t>
      </w:r>
      <w:r w:rsidRPr="004049DB">
        <w:rPr>
          <w:rFonts w:cs="Arial"/>
          <w:szCs w:val="16"/>
        </w:rPr>
        <w:t>Lessor shall clear sidewalks, walkways and other entrance</w:t>
      </w:r>
      <w:r>
        <w:rPr>
          <w:rFonts w:cs="Arial"/>
          <w:szCs w:val="16"/>
        </w:rPr>
        <w:t>s</w:t>
      </w:r>
      <w:r w:rsidRPr="004049DB">
        <w:rPr>
          <w:rFonts w:cs="Arial"/>
          <w:szCs w:val="16"/>
        </w:rPr>
        <w:t xml:space="preserve"> </w:t>
      </w:r>
      <w:r>
        <w:rPr>
          <w:rFonts w:cs="Arial"/>
          <w:szCs w:val="16"/>
        </w:rPr>
        <w:t>before</w:t>
      </w:r>
      <w:r w:rsidRPr="004049DB">
        <w:rPr>
          <w:rFonts w:cs="Arial"/>
          <w:szCs w:val="16"/>
        </w:rPr>
        <w:t xml:space="preserve"> accumulation </w:t>
      </w:r>
      <w:r>
        <w:rPr>
          <w:rFonts w:cs="Arial"/>
          <w:szCs w:val="16"/>
        </w:rPr>
        <w:t xml:space="preserve">exceeds </w:t>
      </w:r>
      <w:r w:rsidRPr="00171A26">
        <w:rPr>
          <w:rFonts w:cs="Arial"/>
          <w:szCs w:val="16"/>
        </w:rPr>
        <w:t>1.5</w:t>
      </w:r>
      <w:r w:rsidRPr="004049DB">
        <w:rPr>
          <w:rFonts w:cs="Arial"/>
          <w:szCs w:val="16"/>
        </w:rPr>
        <w:t xml:space="preserve"> inches.</w:t>
      </w:r>
      <w:r w:rsidR="006E589B">
        <w:rPr>
          <w:rFonts w:cs="Arial"/>
          <w:szCs w:val="16"/>
        </w:rPr>
        <w:t xml:space="preserve"> </w:t>
      </w:r>
      <w:r w:rsidRPr="004049DB">
        <w:rPr>
          <w:rFonts w:cs="Arial"/>
          <w:szCs w:val="16"/>
        </w:rPr>
        <w:t>The snow removal shall take place no later than 5:00 AM, without exception.</w:t>
      </w:r>
      <w:r w:rsidR="006E589B">
        <w:rPr>
          <w:rFonts w:cs="Arial"/>
          <w:szCs w:val="16"/>
        </w:rPr>
        <w:t xml:space="preserve"> </w:t>
      </w:r>
      <w:r w:rsidRPr="004049DB">
        <w:rPr>
          <w:rFonts w:cs="Arial"/>
          <w:szCs w:val="16"/>
        </w:rPr>
        <w:t>Should accumulation continue throughout the day, the Lessor shall provide such additional snow removal services to prevent accumulation greater than the maximums specified in this paragraph.</w:t>
      </w:r>
      <w:r w:rsidR="006E589B">
        <w:rPr>
          <w:rFonts w:cs="Arial"/>
          <w:szCs w:val="16"/>
        </w:rPr>
        <w:t xml:space="preserve"> </w:t>
      </w:r>
      <w:r w:rsidRPr="004049DB">
        <w:rPr>
          <w:rFonts w:cs="Arial"/>
          <w:szCs w:val="16"/>
        </w:rPr>
        <w:t xml:space="preserve">In addition to snow removal, the Lessor shall keep walkways, sidewalks and parking lots free of ice during the </w:t>
      </w:r>
      <w:r>
        <w:rPr>
          <w:rFonts w:cs="Arial"/>
          <w:szCs w:val="16"/>
        </w:rPr>
        <w:t>normal hours</w:t>
      </w:r>
      <w:r w:rsidRPr="004049DB">
        <w:rPr>
          <w:rFonts w:cs="Arial"/>
          <w:szCs w:val="16"/>
        </w:rPr>
        <w:t>.</w:t>
      </w:r>
      <w:r w:rsidR="006E589B">
        <w:rPr>
          <w:rFonts w:cs="Arial"/>
          <w:szCs w:val="16"/>
        </w:rPr>
        <w:t xml:space="preserve"> </w:t>
      </w:r>
      <w:r w:rsidRPr="004049DB">
        <w:rPr>
          <w:rFonts w:cs="Arial"/>
          <w:szCs w:val="16"/>
        </w:rPr>
        <w:t>The Lessor shall remove excess buildup of sand and</w:t>
      </w:r>
      <w:r w:rsidRPr="004049DB">
        <w:rPr>
          <w:rFonts w:cs="Arial"/>
          <w:b/>
          <w:szCs w:val="16"/>
        </w:rPr>
        <w:t>/</w:t>
      </w:r>
      <w:r w:rsidRPr="004049DB">
        <w:rPr>
          <w:rFonts w:cs="Arial"/>
          <w:szCs w:val="16"/>
        </w:rPr>
        <w:t>or ice melt to minimize slipping hazards.</w:t>
      </w:r>
      <w:r w:rsidR="006E589B">
        <w:rPr>
          <w:rFonts w:cs="Arial"/>
          <w:szCs w:val="16"/>
        </w:rPr>
        <w:t xml:space="preserve"> </w:t>
      </w:r>
      <w:r w:rsidRPr="004049DB">
        <w:rPr>
          <w:rFonts w:cs="Arial"/>
          <w:szCs w:val="16"/>
        </w:rPr>
        <w:t xml:space="preserve">If the </w:t>
      </w:r>
      <w:r w:rsidR="00D864E7">
        <w:rPr>
          <w:rFonts w:cs="Arial"/>
          <w:szCs w:val="16"/>
        </w:rPr>
        <w:t>Building</w:t>
      </w:r>
      <w:r w:rsidRPr="004049DB">
        <w:rPr>
          <w:rFonts w:cs="Arial"/>
          <w:szCs w:val="16"/>
        </w:rPr>
        <w:t xml:space="preserve"> entrance(s) has a northern exposure, then Lessor shall take additional measures</w:t>
      </w:r>
      <w:r w:rsidR="005E0B3A">
        <w:rPr>
          <w:rFonts w:cs="Arial"/>
          <w:szCs w:val="16"/>
        </w:rPr>
        <w:t xml:space="preserve"> (e.g., more frequent snow removal or application of ice-melting agents, warning signs, etc.)</w:t>
      </w:r>
      <w:r w:rsidRPr="004049DB">
        <w:rPr>
          <w:rFonts w:cs="Arial"/>
          <w:szCs w:val="16"/>
        </w:rPr>
        <w:t xml:space="preserve"> to protect the safety of pedestrians.</w:t>
      </w:r>
    </w:p>
    <w:p w14:paraId="27C45F5C" w14:textId="77777777" w:rsidR="00324C13" w:rsidRDefault="00324C13" w:rsidP="00020A3F">
      <w:pPr>
        <w:tabs>
          <w:tab w:val="clear" w:pos="576"/>
          <w:tab w:val="clear" w:pos="864"/>
          <w:tab w:val="clear" w:pos="1296"/>
          <w:tab w:val="clear" w:pos="1728"/>
          <w:tab w:val="clear" w:pos="2160"/>
          <w:tab w:val="clear" w:pos="2592"/>
          <w:tab w:val="clear" w:pos="3024"/>
          <w:tab w:val="left" w:pos="6308"/>
        </w:tabs>
        <w:ind w:left="720"/>
        <w:rPr>
          <w:rFonts w:cs="Arial"/>
          <w:szCs w:val="16"/>
        </w:rPr>
      </w:pPr>
      <w:r>
        <w:rPr>
          <w:rFonts w:cs="Arial"/>
          <w:szCs w:val="16"/>
        </w:rPr>
        <w:t>.</w:t>
      </w:r>
    </w:p>
    <w:p w14:paraId="338B1D58" w14:textId="77777777" w:rsidR="008910B1" w:rsidRDefault="008910B1" w:rsidP="000E3921">
      <w:pPr>
        <w:suppressAutoHyphens/>
        <w:rPr>
          <w:rFonts w:cs="Arial"/>
          <w:szCs w:val="16"/>
        </w:rPr>
      </w:pPr>
    </w:p>
    <w:p w14:paraId="7AF19966" w14:textId="778B6D0F" w:rsidR="002103E4" w:rsidRPr="00364DDE" w:rsidRDefault="002103E4" w:rsidP="00423C69">
      <w:pPr>
        <w:pStyle w:val="Heading2"/>
        <w:keepNext w:val="0"/>
        <w:widowControl/>
        <w:numPr>
          <w:ilvl w:val="1"/>
          <w:numId w:val="4"/>
        </w:numPr>
        <w:suppressAutoHyphens/>
        <w:ind w:left="0" w:firstLine="0"/>
        <w:rPr>
          <w:b/>
        </w:rPr>
      </w:pPr>
      <w:bookmarkStart w:id="542" w:name="_Toc182930265"/>
      <w:bookmarkStart w:id="543" w:name="_Toc241040310"/>
      <w:bookmarkStart w:id="544" w:name="_Toc459311877"/>
      <w:bookmarkStart w:id="545" w:name="_Toc115168635"/>
      <w:r w:rsidRPr="00364DDE">
        <w:rPr>
          <w:b/>
        </w:rPr>
        <w:t>MAINTENANCE AND TESTING OF SYSTEMS (</w:t>
      </w:r>
      <w:r w:rsidR="00CC59BE">
        <w:rPr>
          <w:b/>
        </w:rPr>
        <w:t xml:space="preserve">oct </w:t>
      </w:r>
      <w:r w:rsidR="00184578">
        <w:rPr>
          <w:b/>
        </w:rPr>
        <w:t>20</w:t>
      </w:r>
      <w:r w:rsidR="00CC59BE">
        <w:rPr>
          <w:b/>
        </w:rPr>
        <w:t>22</w:t>
      </w:r>
      <w:r w:rsidRPr="00364DDE">
        <w:rPr>
          <w:b/>
        </w:rPr>
        <w:t>)</w:t>
      </w:r>
      <w:bookmarkEnd w:id="542"/>
      <w:bookmarkEnd w:id="543"/>
      <w:bookmarkEnd w:id="544"/>
      <w:bookmarkEnd w:id="545"/>
    </w:p>
    <w:p w14:paraId="2196D57E" w14:textId="77777777" w:rsidR="002103E4" w:rsidRPr="009450A6" w:rsidRDefault="002103E4" w:rsidP="00CB4C78">
      <w:pPr>
        <w:tabs>
          <w:tab w:val="clear" w:pos="576"/>
          <w:tab w:val="clear" w:pos="864"/>
          <w:tab w:val="clear" w:pos="1296"/>
          <w:tab w:val="clear" w:pos="1728"/>
          <w:tab w:val="clear" w:pos="2160"/>
          <w:tab w:val="clear" w:pos="2592"/>
          <w:tab w:val="clear" w:pos="3024"/>
        </w:tabs>
        <w:suppressAutoHyphens/>
        <w:contextualSpacing/>
        <w:rPr>
          <w:caps/>
        </w:rPr>
      </w:pPr>
    </w:p>
    <w:p w14:paraId="32890AEE" w14:textId="1CFE2256" w:rsidR="00020A3F" w:rsidRDefault="002103E4" w:rsidP="000E22D8">
      <w:pPr>
        <w:pStyle w:val="BodyText1"/>
        <w:numPr>
          <w:ilvl w:val="0"/>
          <w:numId w:val="63"/>
        </w:numPr>
        <w:suppressAutoHyphens/>
        <w:contextualSpacing/>
        <w:rPr>
          <w:rFonts w:cs="Arial"/>
          <w:szCs w:val="16"/>
        </w:rPr>
      </w:pPr>
      <w:r w:rsidRPr="00371D62">
        <w:rPr>
          <w:rFonts w:cs="Arial"/>
          <w:szCs w:val="16"/>
        </w:rPr>
        <w:t xml:space="preserve">The Lessor is responsible for the total maintenance and repair of the leased </w:t>
      </w:r>
      <w:r w:rsidR="00E4039A">
        <w:rPr>
          <w:rFonts w:cs="Arial"/>
          <w:szCs w:val="16"/>
        </w:rPr>
        <w:t>P</w:t>
      </w:r>
      <w:r w:rsidRPr="00371D62">
        <w:rPr>
          <w:rFonts w:cs="Arial"/>
          <w:szCs w:val="16"/>
        </w:rPr>
        <w:t>remises.</w:t>
      </w:r>
      <w:r w:rsidR="006E589B">
        <w:rPr>
          <w:rFonts w:cs="Arial"/>
          <w:szCs w:val="16"/>
        </w:rPr>
        <w:t xml:space="preserve"> </w:t>
      </w:r>
      <w:r w:rsidRPr="00371D62">
        <w:rPr>
          <w:rFonts w:cs="Arial"/>
          <w:szCs w:val="16"/>
        </w:rPr>
        <w:t>Such maintenance and repairs include the site and private access roads.</w:t>
      </w:r>
      <w:r w:rsidR="006E589B">
        <w:rPr>
          <w:rFonts w:cs="Arial"/>
          <w:szCs w:val="16"/>
        </w:rPr>
        <w:t xml:space="preserve"> </w:t>
      </w:r>
      <w:r w:rsidRPr="00371D62">
        <w:rPr>
          <w:rFonts w:cs="Arial"/>
          <w:szCs w:val="16"/>
        </w:rPr>
        <w:t>All equipment and systems shall be maintained to provide reliable, energy efficient service without unusual interruption, disturbing noises, exposure to fire or safety hazards, uncomfortable drafts, excessive air velocities, or unusual emissions of dirt.</w:t>
      </w:r>
      <w:r w:rsidR="006E589B">
        <w:rPr>
          <w:rFonts w:cs="Arial"/>
          <w:szCs w:val="16"/>
        </w:rPr>
        <w:t xml:space="preserve"> </w:t>
      </w:r>
      <w:r w:rsidRPr="00371D62">
        <w:rPr>
          <w:rFonts w:cs="Arial"/>
          <w:szCs w:val="16"/>
        </w:rPr>
        <w:t>The Lessor</w:t>
      </w:r>
      <w:r w:rsidR="00CC59BE">
        <w:rPr>
          <w:rFonts w:cs="Arial"/>
          <w:szCs w:val="16"/>
        </w:rPr>
        <w:t>’</w:t>
      </w:r>
      <w:r w:rsidRPr="00371D62">
        <w:rPr>
          <w:rFonts w:cs="Arial"/>
          <w:szCs w:val="16"/>
        </w:rPr>
        <w:t>s maintenance responsibility includes initial supply and replacement of all supplies, materials, and equipment necessary for such maintenance.</w:t>
      </w:r>
      <w:r w:rsidR="006E589B">
        <w:rPr>
          <w:rFonts w:cs="Arial"/>
          <w:szCs w:val="16"/>
        </w:rPr>
        <w:t xml:space="preserve"> </w:t>
      </w:r>
      <w:r w:rsidRPr="00371D62">
        <w:rPr>
          <w:rFonts w:cs="Arial"/>
          <w:szCs w:val="16"/>
        </w:rPr>
        <w:t>Maintenance, testing, and inspection of appropriate equipment and systems shall be done in accordance with current applicable codes, and inspection certificates shall be displayed as appropriate.</w:t>
      </w:r>
      <w:r w:rsidR="006E589B">
        <w:rPr>
          <w:rFonts w:cs="Arial"/>
          <w:szCs w:val="16"/>
        </w:rPr>
        <w:t xml:space="preserve"> </w:t>
      </w:r>
      <w:r w:rsidR="00CC59BE">
        <w:rPr>
          <w:rFonts w:cs="Arial"/>
          <w:szCs w:val="16"/>
        </w:rPr>
        <w:t>Upon request, c</w:t>
      </w:r>
      <w:r w:rsidRPr="00371D62">
        <w:rPr>
          <w:rFonts w:cs="Arial"/>
          <w:szCs w:val="16"/>
        </w:rPr>
        <w:t xml:space="preserve">opies of all records in this regard shall be forwarded to the </w:t>
      </w:r>
      <w:r>
        <w:rPr>
          <w:rFonts w:cs="Arial"/>
          <w:szCs w:val="16"/>
        </w:rPr>
        <w:t>Government’s</w:t>
      </w:r>
      <w:r w:rsidRPr="00371D62">
        <w:rPr>
          <w:rFonts w:cs="Arial"/>
          <w:szCs w:val="16"/>
        </w:rPr>
        <w:t xml:space="preserve"> designated representative.</w:t>
      </w:r>
    </w:p>
    <w:p w14:paraId="4E75233A" w14:textId="77777777" w:rsidR="00020A3F" w:rsidRDefault="00020A3F" w:rsidP="00020A3F">
      <w:pPr>
        <w:pStyle w:val="BodyText1"/>
        <w:suppressAutoHyphens/>
        <w:ind w:left="1080" w:firstLine="0"/>
        <w:contextualSpacing/>
        <w:rPr>
          <w:rFonts w:cs="Arial"/>
          <w:szCs w:val="16"/>
        </w:rPr>
      </w:pPr>
    </w:p>
    <w:p w14:paraId="7ED54EF1" w14:textId="77777777" w:rsidR="00DD4C3E" w:rsidRDefault="00C45681" w:rsidP="000E22D8">
      <w:pPr>
        <w:pStyle w:val="BodyText1"/>
        <w:numPr>
          <w:ilvl w:val="0"/>
          <w:numId w:val="63"/>
        </w:numPr>
        <w:suppressAutoHyphens/>
        <w:contextualSpacing/>
        <w:rPr>
          <w:rFonts w:cs="Arial"/>
          <w:szCs w:val="16"/>
        </w:rPr>
      </w:pPr>
      <w:r>
        <w:rPr>
          <w:rFonts w:cs="Arial"/>
          <w:szCs w:val="16"/>
        </w:rPr>
        <w:t>At the Lessor’s expense</w:t>
      </w:r>
      <w:r w:rsidR="002103E4" w:rsidRPr="00371D62">
        <w:rPr>
          <w:rFonts w:cs="Arial"/>
          <w:szCs w:val="16"/>
        </w:rPr>
        <w:t>, the Government reserves the right to require documentation of proper operations</w:t>
      </w:r>
      <w:r w:rsidR="00184578">
        <w:rPr>
          <w:rFonts w:cs="Arial"/>
          <w:szCs w:val="16"/>
        </w:rPr>
        <w:t>,</w:t>
      </w:r>
      <w:r w:rsidR="002103E4" w:rsidRPr="00371D62">
        <w:rPr>
          <w:rFonts w:cs="Arial"/>
          <w:szCs w:val="16"/>
        </w:rPr>
        <w:t xml:space="preserve"> inspection, testing, and maintenance of fire protection systems, such as</w:t>
      </w:r>
      <w:r w:rsidR="00762089">
        <w:rPr>
          <w:rFonts w:cs="Arial"/>
          <w:szCs w:val="16"/>
        </w:rPr>
        <w:t>, but not limited to,</w:t>
      </w:r>
      <w:r w:rsidR="002103E4" w:rsidRPr="00371D62">
        <w:rPr>
          <w:rFonts w:cs="Arial"/>
          <w:szCs w:val="16"/>
        </w:rPr>
        <w:t xml:space="preserve"> fire alarm, fire sprinkler, standpipes, fire pump, emergency lighting, illuminated exit signs, emergency generator, prior to occupancy to ensure proper operation.</w:t>
      </w:r>
      <w:r w:rsidR="006E589B">
        <w:rPr>
          <w:rFonts w:cs="Arial"/>
          <w:szCs w:val="16"/>
        </w:rPr>
        <w:t xml:space="preserve"> </w:t>
      </w:r>
      <w:r w:rsidR="002103E4" w:rsidRPr="00371D62">
        <w:rPr>
          <w:rFonts w:cs="Arial"/>
          <w:szCs w:val="16"/>
        </w:rPr>
        <w:t xml:space="preserve">These tests shall be witnessed by the </w:t>
      </w:r>
      <w:r w:rsidR="002103E4">
        <w:rPr>
          <w:rFonts w:cs="Arial"/>
          <w:szCs w:val="16"/>
        </w:rPr>
        <w:t>Government’s</w:t>
      </w:r>
      <w:r w:rsidR="002103E4" w:rsidRPr="00371D62">
        <w:rPr>
          <w:rFonts w:cs="Arial"/>
          <w:szCs w:val="16"/>
        </w:rPr>
        <w:t xml:space="preserve"> designated representative</w:t>
      </w:r>
      <w:r w:rsidR="00DD4C3E">
        <w:rPr>
          <w:rFonts w:cs="Arial"/>
          <w:szCs w:val="16"/>
        </w:rPr>
        <w:t>.</w:t>
      </w:r>
    </w:p>
    <w:p w14:paraId="584282D0" w14:textId="77777777" w:rsidR="00BC7444" w:rsidRDefault="00BC7444" w:rsidP="00020A3F">
      <w:pPr>
        <w:pStyle w:val="BodyText1"/>
        <w:tabs>
          <w:tab w:val="clear" w:pos="576"/>
          <w:tab w:val="clear" w:pos="864"/>
          <w:tab w:val="clear" w:pos="1296"/>
          <w:tab w:val="clear" w:pos="1728"/>
          <w:tab w:val="clear" w:pos="2160"/>
          <w:tab w:val="clear" w:pos="2592"/>
          <w:tab w:val="clear" w:pos="3024"/>
        </w:tabs>
        <w:suppressAutoHyphens/>
        <w:ind w:left="0" w:firstLine="0"/>
        <w:contextualSpacing/>
        <w:rPr>
          <w:rFonts w:cs="Arial"/>
          <w:szCs w:val="16"/>
        </w:rPr>
      </w:pPr>
    </w:p>
    <w:p w14:paraId="0AA14ACB" w14:textId="77777777" w:rsidR="008910B1" w:rsidRPr="00BC7444" w:rsidRDefault="008910B1" w:rsidP="00BC7444">
      <w:pPr>
        <w:pStyle w:val="BodyText1"/>
        <w:suppressAutoHyphens/>
        <w:ind w:left="0" w:firstLine="0"/>
        <w:contextualSpacing/>
        <w:rPr>
          <w:rFonts w:cs="Arial"/>
          <w:szCs w:val="16"/>
        </w:rPr>
      </w:pPr>
    </w:p>
    <w:p w14:paraId="68BF106E" w14:textId="77777777" w:rsidR="00966C36" w:rsidRPr="00B518A2" w:rsidRDefault="002103E4" w:rsidP="00944F89">
      <w:pPr>
        <w:tabs>
          <w:tab w:val="clear" w:pos="576"/>
          <w:tab w:val="clear" w:pos="864"/>
          <w:tab w:val="clear" w:pos="1296"/>
          <w:tab w:val="clear" w:pos="1728"/>
          <w:tab w:val="clear" w:pos="2160"/>
          <w:tab w:val="clear" w:pos="2592"/>
          <w:tab w:val="clear" w:pos="3024"/>
        </w:tabs>
        <w:suppressAutoHyphens/>
        <w:contextualSpacing/>
        <w:rPr>
          <w:rFonts w:cs="Arial"/>
          <w:caps/>
          <w:vanish/>
          <w:color w:val="0000FF"/>
          <w:szCs w:val="16"/>
        </w:rPr>
      </w:pPr>
      <w:r w:rsidRPr="00843C18">
        <w:rPr>
          <w:rFonts w:cs="Arial"/>
          <w:b/>
          <w:caps/>
          <w:vanish/>
          <w:color w:val="0000FF"/>
          <w:szCs w:val="16"/>
        </w:rPr>
        <w:t>Note:</w:t>
      </w:r>
      <w:r>
        <w:rPr>
          <w:rFonts w:cs="Arial"/>
          <w:caps/>
          <w:vanish/>
          <w:color w:val="0000FF"/>
          <w:szCs w:val="16"/>
        </w:rPr>
        <w:t xml:space="preserve"> </w:t>
      </w:r>
      <w:r w:rsidRPr="00B518A2">
        <w:rPr>
          <w:rFonts w:cs="Arial"/>
          <w:caps/>
          <w:vanish/>
          <w:color w:val="0000FF"/>
          <w:szCs w:val="16"/>
        </w:rPr>
        <w:t xml:space="preserve">IT IS NOT RECOMMENDED THAT THE TIME FOR </w:t>
      </w:r>
      <w:r w:rsidR="00B4310C" w:rsidRPr="00B518A2">
        <w:rPr>
          <w:rFonts w:cs="Arial"/>
          <w:caps/>
          <w:vanish/>
          <w:color w:val="0000FF"/>
          <w:szCs w:val="16"/>
        </w:rPr>
        <w:t>RE-CARPETING</w:t>
      </w:r>
      <w:r w:rsidRPr="00B518A2">
        <w:rPr>
          <w:rFonts w:cs="Arial"/>
          <w:caps/>
          <w:vanish/>
          <w:color w:val="0000FF"/>
          <w:szCs w:val="16"/>
        </w:rPr>
        <w:t xml:space="preserve"> OR REPAINTING CORRESPOND TO THE </w:t>
      </w:r>
      <w:r w:rsidR="00196FB1">
        <w:rPr>
          <w:rFonts w:cs="Arial"/>
          <w:caps/>
          <w:vanish/>
          <w:color w:val="0000FF"/>
          <w:szCs w:val="16"/>
        </w:rPr>
        <w:t>expiration</w:t>
      </w:r>
      <w:r w:rsidRPr="00B518A2">
        <w:rPr>
          <w:rFonts w:cs="Arial"/>
          <w:caps/>
          <w:vanish/>
          <w:color w:val="0000FF"/>
          <w:szCs w:val="16"/>
        </w:rPr>
        <w:t xml:space="preserve"> DATE OF THE LEASE.</w:t>
      </w:r>
    </w:p>
    <w:p w14:paraId="04E63F21" w14:textId="77777777" w:rsidR="0023654F" w:rsidRPr="007E5531" w:rsidRDefault="0023654F" w:rsidP="004779AC">
      <w:pPr>
        <w:pStyle w:val="Heading2"/>
        <w:keepNext w:val="0"/>
        <w:widowControl/>
        <w:numPr>
          <w:ilvl w:val="1"/>
          <w:numId w:val="4"/>
        </w:numPr>
        <w:suppressAutoHyphens/>
        <w:ind w:left="0" w:firstLine="0"/>
        <w:rPr>
          <w:b/>
        </w:rPr>
      </w:pPr>
      <w:bookmarkStart w:id="546" w:name="_Toc310254767"/>
      <w:bookmarkStart w:id="547" w:name="_Toc459311878"/>
      <w:bookmarkStart w:id="548" w:name="_Toc115168636"/>
      <w:r w:rsidRPr="007E5531">
        <w:rPr>
          <w:b/>
        </w:rPr>
        <w:t xml:space="preserve">MAINTENANCE OF PROVIDED FINISHES </w:t>
      </w:r>
      <w:r w:rsidR="00C76082">
        <w:rPr>
          <w:b/>
        </w:rPr>
        <w:t xml:space="preserve">(AAAP VARIATION </w:t>
      </w:r>
      <w:r w:rsidRPr="007E5531">
        <w:rPr>
          <w:b/>
        </w:rPr>
        <w:t>(</w:t>
      </w:r>
      <w:r w:rsidR="00D37A81">
        <w:rPr>
          <w:b/>
        </w:rPr>
        <w:t>OCT</w:t>
      </w:r>
      <w:r w:rsidR="00432D46">
        <w:rPr>
          <w:b/>
        </w:rPr>
        <w:t xml:space="preserve"> </w:t>
      </w:r>
      <w:r w:rsidR="00C76082">
        <w:rPr>
          <w:b/>
        </w:rPr>
        <w:t>2017</w:t>
      </w:r>
      <w:r w:rsidRPr="007E5531">
        <w:rPr>
          <w:b/>
        </w:rPr>
        <w:t>)</w:t>
      </w:r>
      <w:bookmarkEnd w:id="546"/>
      <w:bookmarkEnd w:id="547"/>
      <w:r w:rsidR="00C76082">
        <w:rPr>
          <w:b/>
        </w:rPr>
        <w:t>)</w:t>
      </w:r>
      <w:bookmarkEnd w:id="548"/>
    </w:p>
    <w:p w14:paraId="10108F70" w14:textId="77777777" w:rsidR="0023654F" w:rsidRPr="007E5531" w:rsidRDefault="0023654F" w:rsidP="0023654F">
      <w:pPr>
        <w:tabs>
          <w:tab w:val="clear" w:pos="576"/>
          <w:tab w:val="clear" w:pos="864"/>
          <w:tab w:val="clear" w:pos="1296"/>
          <w:tab w:val="clear" w:pos="1728"/>
          <w:tab w:val="clear" w:pos="2160"/>
          <w:tab w:val="clear" w:pos="2592"/>
          <w:tab w:val="clear" w:pos="3024"/>
        </w:tabs>
        <w:suppressAutoHyphens/>
        <w:ind w:firstLine="720"/>
        <w:rPr>
          <w:rFonts w:cs="Arial"/>
          <w:szCs w:val="16"/>
        </w:rPr>
      </w:pPr>
    </w:p>
    <w:p w14:paraId="665B62DF" w14:textId="77777777" w:rsidR="0023654F" w:rsidRPr="004779AC" w:rsidRDefault="0023654F" w:rsidP="000E22D8">
      <w:pPr>
        <w:pStyle w:val="ListParagraph"/>
        <w:numPr>
          <w:ilvl w:val="0"/>
          <w:numId w:val="39"/>
        </w:numPr>
        <w:suppressAutoHyphens/>
        <w:ind w:left="1080"/>
        <w:rPr>
          <w:rFonts w:ascii="Arial" w:hAnsi="Arial" w:cs="Arial"/>
          <w:sz w:val="16"/>
          <w:szCs w:val="16"/>
        </w:rPr>
      </w:pPr>
      <w:r w:rsidRPr="007E5531">
        <w:rPr>
          <w:rFonts w:ascii="Arial" w:hAnsi="Arial" w:cs="Arial"/>
          <w:sz w:val="16"/>
          <w:szCs w:val="16"/>
          <w:u w:val="single"/>
        </w:rPr>
        <w:t xml:space="preserve">Paint, </w:t>
      </w:r>
      <w:r w:rsidR="00F46F89">
        <w:rPr>
          <w:rFonts w:ascii="Arial" w:hAnsi="Arial" w:cs="Arial"/>
          <w:sz w:val="16"/>
          <w:szCs w:val="16"/>
          <w:u w:val="single"/>
        </w:rPr>
        <w:t>w</w:t>
      </w:r>
      <w:r w:rsidR="00F46F89" w:rsidRPr="007E5531">
        <w:rPr>
          <w:rFonts w:ascii="Arial" w:hAnsi="Arial" w:cs="Arial"/>
          <w:sz w:val="16"/>
          <w:szCs w:val="16"/>
          <w:u w:val="single"/>
        </w:rPr>
        <w:t xml:space="preserve">all </w:t>
      </w:r>
      <w:r w:rsidR="00F46F89">
        <w:rPr>
          <w:rFonts w:ascii="Arial" w:hAnsi="Arial" w:cs="Arial"/>
          <w:sz w:val="16"/>
          <w:szCs w:val="16"/>
          <w:u w:val="single"/>
        </w:rPr>
        <w:t>c</w:t>
      </w:r>
      <w:r w:rsidR="00F46F89" w:rsidRPr="007E5531">
        <w:rPr>
          <w:rFonts w:ascii="Arial" w:hAnsi="Arial" w:cs="Arial"/>
          <w:sz w:val="16"/>
          <w:szCs w:val="16"/>
          <w:u w:val="single"/>
        </w:rPr>
        <w:t>overings</w:t>
      </w:r>
      <w:r w:rsidRPr="007E5531">
        <w:rPr>
          <w:rFonts w:ascii="Arial" w:hAnsi="Arial" w:cs="Arial"/>
          <w:sz w:val="16"/>
          <w:szCs w:val="16"/>
        </w:rPr>
        <w:t>.</w:t>
      </w:r>
      <w:r w:rsidR="006E589B">
        <w:rPr>
          <w:rFonts w:ascii="Arial" w:hAnsi="Arial" w:cs="Arial"/>
          <w:sz w:val="16"/>
          <w:szCs w:val="16"/>
        </w:rPr>
        <w:t xml:space="preserve"> </w:t>
      </w:r>
      <w:r w:rsidRPr="007E5531">
        <w:rPr>
          <w:rFonts w:ascii="Arial" w:hAnsi="Arial" w:cs="Arial"/>
          <w:sz w:val="16"/>
          <w:szCs w:val="16"/>
        </w:rPr>
        <w:t xml:space="preserve">Lessor shall maintain all wall coverings and high performance paint coatings in “like new” condition for the life of the </w:t>
      </w:r>
      <w:r w:rsidR="007902CD">
        <w:rPr>
          <w:rFonts w:ascii="Arial" w:hAnsi="Arial" w:cs="Arial"/>
          <w:sz w:val="16"/>
          <w:szCs w:val="16"/>
        </w:rPr>
        <w:t>L</w:t>
      </w:r>
      <w:r w:rsidRPr="007E5531">
        <w:rPr>
          <w:rFonts w:ascii="Arial" w:hAnsi="Arial" w:cs="Arial"/>
          <w:sz w:val="16"/>
          <w:szCs w:val="16"/>
        </w:rPr>
        <w:t>ease.</w:t>
      </w:r>
      <w:r w:rsidR="006E589B">
        <w:rPr>
          <w:rFonts w:ascii="Arial" w:hAnsi="Arial" w:cs="Arial"/>
          <w:sz w:val="16"/>
          <w:szCs w:val="16"/>
        </w:rPr>
        <w:t xml:space="preserve"> </w:t>
      </w:r>
      <w:r w:rsidRPr="007E5531">
        <w:rPr>
          <w:rFonts w:ascii="Arial" w:hAnsi="Arial" w:cs="Arial"/>
          <w:sz w:val="16"/>
          <w:szCs w:val="16"/>
        </w:rPr>
        <w:t>All painted surfaces</w:t>
      </w:r>
      <w:r w:rsidR="004D326D" w:rsidRPr="007E5531">
        <w:rPr>
          <w:rFonts w:ascii="Arial" w:hAnsi="Arial" w:cs="Arial"/>
          <w:sz w:val="16"/>
          <w:szCs w:val="16"/>
        </w:rPr>
        <w:t xml:space="preserve"> </w:t>
      </w:r>
      <w:r w:rsidRPr="007E5531">
        <w:rPr>
          <w:rFonts w:ascii="Arial" w:hAnsi="Arial" w:cs="Arial"/>
          <w:sz w:val="16"/>
          <w:szCs w:val="16"/>
        </w:rPr>
        <w:t>shall be repainted at the Lessor's expense,</w:t>
      </w:r>
      <w:r w:rsidRPr="004779AC">
        <w:rPr>
          <w:rFonts w:ascii="Arial" w:hAnsi="Arial" w:cs="Arial"/>
          <w:sz w:val="16"/>
          <w:szCs w:val="16"/>
        </w:rPr>
        <w:t xml:space="preserve"> including the moving and returning of furnishings, any time during the occupancy by the Government if the paint is peeling or permanently stained, except where damaged due to the negligence of the Government.</w:t>
      </w:r>
      <w:r w:rsidR="006E589B">
        <w:rPr>
          <w:rFonts w:ascii="Arial" w:hAnsi="Arial" w:cs="Arial"/>
          <w:sz w:val="16"/>
          <w:szCs w:val="16"/>
        </w:rPr>
        <w:t xml:space="preserve"> </w:t>
      </w:r>
      <w:r w:rsidRPr="004779AC">
        <w:rPr>
          <w:rFonts w:ascii="Arial" w:hAnsi="Arial" w:cs="Arial"/>
          <w:sz w:val="16"/>
          <w:szCs w:val="16"/>
        </w:rPr>
        <w:t>All work shall be done after normal working hours as defined elsewhere in this Lease.</w:t>
      </w:r>
      <w:r w:rsidR="006E589B">
        <w:rPr>
          <w:rFonts w:ascii="Arial" w:hAnsi="Arial" w:cs="Arial"/>
          <w:sz w:val="16"/>
          <w:szCs w:val="16"/>
        </w:rPr>
        <w:t xml:space="preserve"> </w:t>
      </w:r>
      <w:r w:rsidRPr="004779AC">
        <w:rPr>
          <w:rFonts w:ascii="Arial" w:hAnsi="Arial" w:cs="Arial"/>
          <w:sz w:val="16"/>
          <w:szCs w:val="16"/>
        </w:rPr>
        <w:t xml:space="preserve">In addition to the foregoing requirement, </w:t>
      </w:r>
    </w:p>
    <w:p w14:paraId="5AED0523" w14:textId="77777777" w:rsidR="002103E4" w:rsidRPr="004779AC" w:rsidRDefault="002103E4" w:rsidP="008910B1">
      <w:pPr>
        <w:tabs>
          <w:tab w:val="clear" w:pos="576"/>
          <w:tab w:val="clear" w:pos="864"/>
          <w:tab w:val="clear" w:pos="1296"/>
          <w:tab w:val="clear" w:pos="1728"/>
          <w:tab w:val="clear" w:pos="2160"/>
          <w:tab w:val="clear" w:pos="2592"/>
          <w:tab w:val="clear" w:pos="3024"/>
        </w:tabs>
        <w:suppressAutoHyphens/>
        <w:ind w:left="1080"/>
        <w:rPr>
          <w:rFonts w:cs="Arial"/>
          <w:szCs w:val="16"/>
        </w:rPr>
      </w:pPr>
    </w:p>
    <w:p w14:paraId="51EB00C8" w14:textId="77777777" w:rsidR="002103E4" w:rsidRPr="004779AC" w:rsidRDefault="002103E4" w:rsidP="000E22D8">
      <w:pPr>
        <w:numPr>
          <w:ilvl w:val="0"/>
          <w:numId w:val="40"/>
        </w:numPr>
        <w:tabs>
          <w:tab w:val="clear" w:pos="576"/>
          <w:tab w:val="clear" w:pos="864"/>
          <w:tab w:val="clear" w:pos="1296"/>
          <w:tab w:val="clear" w:pos="1728"/>
          <w:tab w:val="clear" w:pos="2160"/>
          <w:tab w:val="clear" w:pos="2592"/>
          <w:tab w:val="clear" w:pos="3024"/>
        </w:tabs>
        <w:suppressAutoHyphens/>
        <w:ind w:left="1440"/>
        <w:rPr>
          <w:rFonts w:cs="Arial"/>
          <w:szCs w:val="16"/>
        </w:rPr>
      </w:pPr>
      <w:r w:rsidRPr="004779AC">
        <w:rPr>
          <w:rFonts w:cs="Arial"/>
          <w:szCs w:val="16"/>
        </w:rPr>
        <w:t>Lessor shall repaint common areas at least every three years.</w:t>
      </w:r>
    </w:p>
    <w:p w14:paraId="3F89D62B" w14:textId="77777777" w:rsidR="002103E4" w:rsidRPr="004779AC" w:rsidRDefault="002103E4" w:rsidP="008910B1">
      <w:pPr>
        <w:pStyle w:val="Header"/>
        <w:tabs>
          <w:tab w:val="clear" w:pos="4320"/>
          <w:tab w:val="clear" w:pos="8640"/>
        </w:tabs>
        <w:suppressAutoHyphens/>
        <w:ind w:left="1440"/>
        <w:rPr>
          <w:rFonts w:cs="Arial"/>
          <w:szCs w:val="16"/>
        </w:rPr>
      </w:pPr>
    </w:p>
    <w:p w14:paraId="25E9FD79" w14:textId="77777777" w:rsidR="002103E4" w:rsidRPr="004779AC" w:rsidRDefault="002103E4" w:rsidP="000E22D8">
      <w:pPr>
        <w:numPr>
          <w:ilvl w:val="0"/>
          <w:numId w:val="40"/>
        </w:numPr>
        <w:tabs>
          <w:tab w:val="clear" w:pos="576"/>
          <w:tab w:val="clear" w:pos="864"/>
          <w:tab w:val="clear" w:pos="1296"/>
          <w:tab w:val="clear" w:pos="1728"/>
          <w:tab w:val="clear" w:pos="2160"/>
          <w:tab w:val="clear" w:pos="2592"/>
          <w:tab w:val="clear" w:pos="3024"/>
        </w:tabs>
        <w:suppressAutoHyphens/>
        <w:ind w:left="1440"/>
        <w:rPr>
          <w:rFonts w:cs="Arial"/>
          <w:szCs w:val="16"/>
        </w:rPr>
      </w:pPr>
      <w:r w:rsidRPr="004779AC">
        <w:rPr>
          <w:rFonts w:cs="Arial"/>
          <w:szCs w:val="16"/>
        </w:rPr>
        <w:t xml:space="preserve">Lessor shall perform cyclical repainting of the Space every </w:t>
      </w:r>
      <w:r w:rsidR="00C763D4">
        <w:rPr>
          <w:rFonts w:cs="Arial"/>
          <w:b/>
          <w:color w:val="FF0000"/>
          <w:szCs w:val="16"/>
        </w:rPr>
        <w:t>5</w:t>
      </w:r>
      <w:r w:rsidRPr="004779AC">
        <w:rPr>
          <w:rFonts w:cs="Arial"/>
          <w:szCs w:val="16"/>
        </w:rPr>
        <w:t xml:space="preserve"> years of occupancy.</w:t>
      </w:r>
      <w:r w:rsidR="006E589B">
        <w:rPr>
          <w:rFonts w:cs="Arial"/>
          <w:szCs w:val="16"/>
        </w:rPr>
        <w:t xml:space="preserve"> </w:t>
      </w:r>
      <w:r w:rsidRPr="004779AC">
        <w:rPr>
          <w:rFonts w:cs="Arial"/>
          <w:szCs w:val="16"/>
        </w:rPr>
        <w:t>This cost, including the moving and returning of furnishings, as well as disassembly and reassembly of systems furniture</w:t>
      </w:r>
      <w:r w:rsidR="00875537">
        <w:rPr>
          <w:rFonts w:cs="Arial"/>
          <w:szCs w:val="16"/>
        </w:rPr>
        <w:t xml:space="preserve"> per manufacturer’s warranty</w:t>
      </w:r>
      <w:r w:rsidRPr="004779AC">
        <w:rPr>
          <w:rFonts w:cs="Arial"/>
          <w:szCs w:val="16"/>
        </w:rPr>
        <w:t xml:space="preserve">, </w:t>
      </w:r>
      <w:r w:rsidR="00F46F89">
        <w:rPr>
          <w:rFonts w:cs="Arial"/>
          <w:szCs w:val="16"/>
        </w:rPr>
        <w:t>shall</w:t>
      </w:r>
      <w:r w:rsidR="00F46F89" w:rsidRPr="004779AC">
        <w:rPr>
          <w:rFonts w:cs="Arial"/>
          <w:szCs w:val="16"/>
        </w:rPr>
        <w:t xml:space="preserve"> </w:t>
      </w:r>
      <w:r w:rsidR="00485C75">
        <w:rPr>
          <w:rFonts w:cs="Arial"/>
          <w:szCs w:val="16"/>
        </w:rPr>
        <w:t xml:space="preserve">be </w:t>
      </w:r>
      <w:r w:rsidR="003A0129">
        <w:rPr>
          <w:rFonts w:cs="Arial"/>
          <w:szCs w:val="16"/>
        </w:rPr>
        <w:t>at the Lessor’s expense</w:t>
      </w:r>
      <w:r w:rsidRPr="004779AC">
        <w:rPr>
          <w:rFonts w:cs="Arial"/>
          <w:szCs w:val="16"/>
        </w:rPr>
        <w:t>.</w:t>
      </w:r>
    </w:p>
    <w:p w14:paraId="1CADDA3C" w14:textId="77777777" w:rsidR="002103E4" w:rsidRPr="004779AC" w:rsidRDefault="002103E4" w:rsidP="008910B1">
      <w:pPr>
        <w:pStyle w:val="Header"/>
        <w:tabs>
          <w:tab w:val="clear" w:pos="4320"/>
          <w:tab w:val="clear" w:pos="8640"/>
        </w:tabs>
        <w:suppressAutoHyphens/>
        <w:ind w:left="1080"/>
        <w:rPr>
          <w:rFonts w:cs="Arial"/>
          <w:szCs w:val="16"/>
        </w:rPr>
      </w:pPr>
    </w:p>
    <w:p w14:paraId="5499EA04" w14:textId="77777777" w:rsidR="002103E4" w:rsidRPr="004779AC" w:rsidRDefault="002103E4" w:rsidP="000E22D8">
      <w:pPr>
        <w:pStyle w:val="ListParagraph"/>
        <w:numPr>
          <w:ilvl w:val="0"/>
          <w:numId w:val="39"/>
        </w:numPr>
        <w:suppressAutoHyphens/>
        <w:ind w:left="1080"/>
        <w:rPr>
          <w:rFonts w:ascii="Arial" w:hAnsi="Arial" w:cs="Arial"/>
          <w:sz w:val="16"/>
          <w:szCs w:val="16"/>
        </w:rPr>
      </w:pPr>
      <w:r w:rsidRPr="004779AC">
        <w:rPr>
          <w:rFonts w:ascii="Arial" w:hAnsi="Arial" w:cs="Arial"/>
          <w:sz w:val="16"/>
          <w:szCs w:val="16"/>
          <w:u w:val="single"/>
        </w:rPr>
        <w:t xml:space="preserve">Carpet and </w:t>
      </w:r>
      <w:r w:rsidR="00F46F89">
        <w:rPr>
          <w:rFonts w:ascii="Arial" w:hAnsi="Arial" w:cs="Arial"/>
          <w:sz w:val="16"/>
          <w:szCs w:val="16"/>
          <w:u w:val="single"/>
        </w:rPr>
        <w:t>f</w:t>
      </w:r>
      <w:r w:rsidR="00F46F89" w:rsidRPr="004779AC">
        <w:rPr>
          <w:rFonts w:ascii="Arial" w:hAnsi="Arial" w:cs="Arial"/>
          <w:sz w:val="16"/>
          <w:szCs w:val="16"/>
          <w:u w:val="single"/>
        </w:rPr>
        <w:t>looring</w:t>
      </w:r>
      <w:r w:rsidRPr="004779AC">
        <w:rPr>
          <w:rFonts w:ascii="Arial" w:hAnsi="Arial" w:cs="Arial"/>
          <w:sz w:val="16"/>
          <w:szCs w:val="16"/>
        </w:rPr>
        <w:t>.</w:t>
      </w:r>
    </w:p>
    <w:p w14:paraId="2FB37A77" w14:textId="77777777" w:rsidR="002103E4" w:rsidRPr="004779AC" w:rsidRDefault="002103E4" w:rsidP="008910B1">
      <w:pPr>
        <w:tabs>
          <w:tab w:val="clear" w:pos="576"/>
          <w:tab w:val="clear" w:pos="864"/>
          <w:tab w:val="clear" w:pos="1296"/>
          <w:tab w:val="clear" w:pos="1728"/>
          <w:tab w:val="clear" w:pos="2160"/>
          <w:tab w:val="clear" w:pos="2592"/>
          <w:tab w:val="clear" w:pos="3024"/>
        </w:tabs>
        <w:suppressAutoHyphens/>
        <w:ind w:left="1080"/>
        <w:rPr>
          <w:rFonts w:cs="Arial"/>
          <w:szCs w:val="16"/>
        </w:rPr>
      </w:pPr>
    </w:p>
    <w:p w14:paraId="136DE6FF" w14:textId="77777777" w:rsidR="002103E4" w:rsidRDefault="002103E4" w:rsidP="000E22D8">
      <w:pPr>
        <w:numPr>
          <w:ilvl w:val="0"/>
          <w:numId w:val="29"/>
        </w:numPr>
        <w:tabs>
          <w:tab w:val="clear" w:pos="576"/>
          <w:tab w:val="clear" w:pos="864"/>
          <w:tab w:val="clear" w:pos="1296"/>
          <w:tab w:val="clear" w:pos="1728"/>
          <w:tab w:val="clear" w:pos="2160"/>
          <w:tab w:val="clear" w:pos="2592"/>
          <w:tab w:val="clear" w:pos="3024"/>
        </w:tabs>
        <w:suppressAutoHyphens/>
        <w:ind w:left="1440"/>
        <w:rPr>
          <w:rFonts w:cs="Arial"/>
          <w:szCs w:val="16"/>
        </w:rPr>
      </w:pPr>
      <w:r w:rsidRPr="00EC14E8">
        <w:rPr>
          <w:rFonts w:cs="Arial"/>
          <w:szCs w:val="16"/>
        </w:rPr>
        <w:t>Except when damaged by the Government, the Lessor shall repair or replace flooring at any time during the Lease term when:</w:t>
      </w:r>
    </w:p>
    <w:p w14:paraId="7A438E37" w14:textId="77777777" w:rsidR="002103E4" w:rsidRPr="00EC14E8" w:rsidRDefault="002103E4" w:rsidP="008910B1">
      <w:pPr>
        <w:tabs>
          <w:tab w:val="clear" w:pos="576"/>
          <w:tab w:val="clear" w:pos="864"/>
          <w:tab w:val="clear" w:pos="1296"/>
          <w:tab w:val="clear" w:pos="1728"/>
          <w:tab w:val="clear" w:pos="2160"/>
          <w:tab w:val="clear" w:pos="2592"/>
          <w:tab w:val="clear" w:pos="3024"/>
        </w:tabs>
        <w:suppressAutoHyphens/>
        <w:ind w:left="1440" w:hanging="360"/>
        <w:rPr>
          <w:rFonts w:cs="Arial"/>
          <w:szCs w:val="16"/>
        </w:rPr>
      </w:pPr>
    </w:p>
    <w:p w14:paraId="0CB3BC0F" w14:textId="77777777" w:rsidR="002103E4" w:rsidRDefault="002103E4" w:rsidP="000E22D8">
      <w:pPr>
        <w:numPr>
          <w:ilvl w:val="0"/>
          <w:numId w:val="30"/>
        </w:numPr>
        <w:tabs>
          <w:tab w:val="clear" w:pos="576"/>
          <w:tab w:val="clear" w:pos="864"/>
          <w:tab w:val="clear" w:pos="1296"/>
          <w:tab w:val="clear" w:pos="1728"/>
          <w:tab w:val="clear" w:pos="2160"/>
          <w:tab w:val="clear" w:pos="2592"/>
          <w:tab w:val="clear" w:pos="3024"/>
        </w:tabs>
        <w:suppressAutoHyphens/>
        <w:rPr>
          <w:rFonts w:cs="Arial"/>
          <w:szCs w:val="16"/>
        </w:rPr>
      </w:pPr>
      <w:r>
        <w:rPr>
          <w:rFonts w:cs="Arial"/>
          <w:szCs w:val="16"/>
        </w:rPr>
        <w:t>B</w:t>
      </w:r>
      <w:r w:rsidRPr="004049DB">
        <w:rPr>
          <w:rFonts w:cs="Arial"/>
          <w:szCs w:val="16"/>
        </w:rPr>
        <w:t>acking or underlayment is exposed;</w:t>
      </w:r>
    </w:p>
    <w:p w14:paraId="66424A76" w14:textId="77777777" w:rsidR="003053BB" w:rsidRDefault="003053BB" w:rsidP="003053BB">
      <w:pPr>
        <w:tabs>
          <w:tab w:val="clear" w:pos="576"/>
          <w:tab w:val="clear" w:pos="864"/>
          <w:tab w:val="clear" w:pos="1296"/>
          <w:tab w:val="clear" w:pos="1728"/>
          <w:tab w:val="clear" w:pos="2160"/>
          <w:tab w:val="clear" w:pos="2592"/>
          <w:tab w:val="clear" w:pos="3024"/>
        </w:tabs>
        <w:suppressAutoHyphens/>
        <w:ind w:left="1800"/>
        <w:rPr>
          <w:rFonts w:cs="Arial"/>
          <w:szCs w:val="16"/>
        </w:rPr>
      </w:pPr>
    </w:p>
    <w:p w14:paraId="182F87DB" w14:textId="77777777" w:rsidR="002103E4" w:rsidRDefault="002103E4" w:rsidP="000E22D8">
      <w:pPr>
        <w:numPr>
          <w:ilvl w:val="0"/>
          <w:numId w:val="30"/>
        </w:numPr>
        <w:tabs>
          <w:tab w:val="clear" w:pos="576"/>
          <w:tab w:val="clear" w:pos="864"/>
          <w:tab w:val="clear" w:pos="1296"/>
          <w:tab w:val="clear" w:pos="1728"/>
          <w:tab w:val="clear" w:pos="2160"/>
          <w:tab w:val="clear" w:pos="2592"/>
          <w:tab w:val="clear" w:pos="3024"/>
        </w:tabs>
        <w:suppressAutoHyphens/>
        <w:rPr>
          <w:rFonts w:cs="Arial"/>
          <w:szCs w:val="16"/>
        </w:rPr>
      </w:pPr>
      <w:r>
        <w:rPr>
          <w:rFonts w:cs="Arial"/>
          <w:szCs w:val="16"/>
        </w:rPr>
        <w:t>T</w:t>
      </w:r>
      <w:r w:rsidRPr="004049DB">
        <w:rPr>
          <w:rFonts w:cs="Arial"/>
          <w:szCs w:val="16"/>
        </w:rPr>
        <w:t xml:space="preserve">here are noticeable variations in surface color or texture; </w:t>
      </w:r>
    </w:p>
    <w:p w14:paraId="727BA11D" w14:textId="77777777" w:rsidR="003053BB" w:rsidRDefault="003053BB" w:rsidP="003053BB">
      <w:pPr>
        <w:tabs>
          <w:tab w:val="clear" w:pos="576"/>
          <w:tab w:val="clear" w:pos="864"/>
          <w:tab w:val="clear" w:pos="1296"/>
          <w:tab w:val="clear" w:pos="1728"/>
          <w:tab w:val="clear" w:pos="2160"/>
          <w:tab w:val="clear" w:pos="2592"/>
          <w:tab w:val="clear" w:pos="3024"/>
        </w:tabs>
        <w:suppressAutoHyphens/>
        <w:rPr>
          <w:rFonts w:cs="Arial"/>
          <w:szCs w:val="16"/>
        </w:rPr>
      </w:pPr>
    </w:p>
    <w:p w14:paraId="0BE0DD75" w14:textId="77777777" w:rsidR="002103E4" w:rsidRDefault="002103E4" w:rsidP="000E22D8">
      <w:pPr>
        <w:numPr>
          <w:ilvl w:val="0"/>
          <w:numId w:val="30"/>
        </w:numPr>
        <w:tabs>
          <w:tab w:val="clear" w:pos="576"/>
          <w:tab w:val="clear" w:pos="864"/>
          <w:tab w:val="clear" w:pos="1296"/>
          <w:tab w:val="clear" w:pos="1728"/>
          <w:tab w:val="clear" w:pos="2160"/>
          <w:tab w:val="clear" w:pos="2592"/>
          <w:tab w:val="clear" w:pos="3024"/>
        </w:tabs>
        <w:suppressAutoHyphens/>
        <w:rPr>
          <w:rFonts w:cs="Arial"/>
          <w:szCs w:val="16"/>
        </w:rPr>
      </w:pPr>
      <w:r>
        <w:rPr>
          <w:rFonts w:cs="Arial"/>
          <w:szCs w:val="16"/>
        </w:rPr>
        <w:t>I</w:t>
      </w:r>
      <w:r w:rsidRPr="004049DB">
        <w:rPr>
          <w:rFonts w:cs="Arial"/>
          <w:szCs w:val="16"/>
        </w:rPr>
        <w:t>t has curls, upturned edges, or other noticeable variations in texture</w:t>
      </w:r>
      <w:r>
        <w:rPr>
          <w:rFonts w:cs="Arial"/>
          <w:szCs w:val="16"/>
        </w:rPr>
        <w:t>;</w:t>
      </w:r>
    </w:p>
    <w:p w14:paraId="4C9C9829" w14:textId="77777777" w:rsidR="003053BB" w:rsidRDefault="003053BB" w:rsidP="003053BB">
      <w:pPr>
        <w:tabs>
          <w:tab w:val="clear" w:pos="576"/>
          <w:tab w:val="clear" w:pos="864"/>
          <w:tab w:val="clear" w:pos="1296"/>
          <w:tab w:val="clear" w:pos="1728"/>
          <w:tab w:val="clear" w:pos="2160"/>
          <w:tab w:val="clear" w:pos="2592"/>
          <w:tab w:val="clear" w:pos="3024"/>
        </w:tabs>
        <w:suppressAutoHyphens/>
        <w:rPr>
          <w:rFonts w:cs="Arial"/>
          <w:szCs w:val="16"/>
        </w:rPr>
      </w:pPr>
    </w:p>
    <w:p w14:paraId="2E8641C0" w14:textId="77777777" w:rsidR="002103E4" w:rsidRDefault="002103E4" w:rsidP="000E22D8">
      <w:pPr>
        <w:numPr>
          <w:ilvl w:val="0"/>
          <w:numId w:val="30"/>
        </w:numPr>
        <w:tabs>
          <w:tab w:val="clear" w:pos="576"/>
          <w:tab w:val="clear" w:pos="864"/>
          <w:tab w:val="clear" w:pos="1296"/>
          <w:tab w:val="clear" w:pos="1728"/>
          <w:tab w:val="clear" w:pos="2160"/>
          <w:tab w:val="clear" w:pos="2592"/>
          <w:tab w:val="clear" w:pos="3024"/>
        </w:tabs>
        <w:suppressAutoHyphens/>
        <w:rPr>
          <w:rFonts w:cs="Arial"/>
          <w:szCs w:val="16"/>
        </w:rPr>
      </w:pPr>
      <w:r>
        <w:rPr>
          <w:rFonts w:cs="Arial"/>
          <w:szCs w:val="16"/>
        </w:rPr>
        <w:t>T</w:t>
      </w:r>
      <w:r w:rsidRPr="004049DB">
        <w:rPr>
          <w:rFonts w:cs="Arial"/>
          <w:szCs w:val="16"/>
        </w:rPr>
        <w:t>iles are loose</w:t>
      </w:r>
      <w:r>
        <w:rPr>
          <w:rFonts w:cs="Arial"/>
          <w:szCs w:val="16"/>
        </w:rPr>
        <w:t>;</w:t>
      </w:r>
      <w:r w:rsidRPr="004049DB">
        <w:rPr>
          <w:rFonts w:cs="Arial"/>
          <w:szCs w:val="16"/>
        </w:rPr>
        <w:t xml:space="preserve"> or</w:t>
      </w:r>
      <w:r>
        <w:rPr>
          <w:rFonts w:cs="Arial"/>
          <w:szCs w:val="16"/>
        </w:rPr>
        <w:t>,</w:t>
      </w:r>
    </w:p>
    <w:p w14:paraId="6F9528F5" w14:textId="77777777" w:rsidR="003053BB" w:rsidRDefault="003053BB" w:rsidP="003053BB">
      <w:pPr>
        <w:tabs>
          <w:tab w:val="clear" w:pos="576"/>
          <w:tab w:val="clear" w:pos="864"/>
          <w:tab w:val="clear" w:pos="1296"/>
          <w:tab w:val="clear" w:pos="1728"/>
          <w:tab w:val="clear" w:pos="2160"/>
          <w:tab w:val="clear" w:pos="2592"/>
          <w:tab w:val="clear" w:pos="3024"/>
        </w:tabs>
        <w:suppressAutoHyphens/>
        <w:rPr>
          <w:rFonts w:cs="Arial"/>
          <w:szCs w:val="16"/>
        </w:rPr>
      </w:pPr>
    </w:p>
    <w:p w14:paraId="48512069" w14:textId="77777777" w:rsidR="002103E4" w:rsidRDefault="002103E4" w:rsidP="000E22D8">
      <w:pPr>
        <w:numPr>
          <w:ilvl w:val="0"/>
          <w:numId w:val="30"/>
        </w:numPr>
        <w:tabs>
          <w:tab w:val="clear" w:pos="576"/>
          <w:tab w:val="clear" w:pos="864"/>
          <w:tab w:val="clear" w:pos="1296"/>
          <w:tab w:val="clear" w:pos="1728"/>
          <w:tab w:val="clear" w:pos="2160"/>
          <w:tab w:val="clear" w:pos="2592"/>
          <w:tab w:val="clear" w:pos="3024"/>
        </w:tabs>
        <w:suppressAutoHyphens/>
        <w:rPr>
          <w:rFonts w:cs="Arial"/>
          <w:szCs w:val="16"/>
        </w:rPr>
      </w:pPr>
      <w:r>
        <w:rPr>
          <w:rFonts w:cs="Arial"/>
          <w:szCs w:val="16"/>
        </w:rPr>
        <w:t>T</w:t>
      </w:r>
      <w:r w:rsidRPr="004049DB">
        <w:rPr>
          <w:rFonts w:cs="Arial"/>
          <w:szCs w:val="16"/>
        </w:rPr>
        <w:t>ears or tripping hazards are present.</w:t>
      </w:r>
    </w:p>
    <w:p w14:paraId="6B553B14" w14:textId="77777777" w:rsidR="002103E4" w:rsidRPr="004049DB" w:rsidRDefault="002103E4" w:rsidP="008910B1">
      <w:pPr>
        <w:tabs>
          <w:tab w:val="clear" w:pos="576"/>
          <w:tab w:val="clear" w:pos="864"/>
          <w:tab w:val="clear" w:pos="1296"/>
          <w:tab w:val="clear" w:pos="1728"/>
          <w:tab w:val="clear" w:pos="2160"/>
          <w:tab w:val="clear" w:pos="2592"/>
          <w:tab w:val="clear" w:pos="3024"/>
        </w:tabs>
        <w:suppressAutoHyphens/>
        <w:ind w:left="1440" w:hanging="360"/>
        <w:rPr>
          <w:rFonts w:cs="Arial"/>
          <w:szCs w:val="16"/>
        </w:rPr>
      </w:pPr>
    </w:p>
    <w:p w14:paraId="3FC84D6D" w14:textId="77777777" w:rsidR="002103E4" w:rsidRDefault="002103E4" w:rsidP="000E22D8">
      <w:pPr>
        <w:numPr>
          <w:ilvl w:val="0"/>
          <w:numId w:val="29"/>
        </w:numPr>
        <w:tabs>
          <w:tab w:val="clear" w:pos="576"/>
          <w:tab w:val="clear" w:pos="864"/>
          <w:tab w:val="clear" w:pos="1296"/>
          <w:tab w:val="clear" w:pos="1728"/>
          <w:tab w:val="clear" w:pos="2160"/>
          <w:tab w:val="clear" w:pos="2592"/>
          <w:tab w:val="clear" w:pos="3024"/>
        </w:tabs>
        <w:suppressAutoHyphens/>
        <w:ind w:left="1440"/>
        <w:rPr>
          <w:rFonts w:cs="Arial"/>
          <w:szCs w:val="16"/>
        </w:rPr>
      </w:pPr>
      <w:r w:rsidRPr="004049DB">
        <w:rPr>
          <w:rFonts w:cs="Arial"/>
          <w:szCs w:val="16"/>
        </w:rPr>
        <w:t xml:space="preserve">Notwithstanding the foregoing, </w:t>
      </w:r>
      <w:r>
        <w:rPr>
          <w:rFonts w:cs="Arial"/>
          <w:szCs w:val="16"/>
        </w:rPr>
        <w:t xml:space="preserve">as part of the rental consideration, </w:t>
      </w:r>
      <w:r w:rsidR="00DE5EB5">
        <w:rPr>
          <w:rFonts w:cs="Arial"/>
          <w:szCs w:val="16"/>
        </w:rPr>
        <w:t xml:space="preserve">for leases with a </w:t>
      </w:r>
      <w:r w:rsidR="00837BE8">
        <w:rPr>
          <w:rFonts w:cs="Arial"/>
          <w:szCs w:val="16"/>
        </w:rPr>
        <w:t>f</w:t>
      </w:r>
      <w:r w:rsidR="00DE5EB5">
        <w:rPr>
          <w:rFonts w:cs="Arial"/>
          <w:szCs w:val="16"/>
        </w:rPr>
        <w:t xml:space="preserve">ull </w:t>
      </w:r>
      <w:r w:rsidR="00837BE8">
        <w:rPr>
          <w:rFonts w:cs="Arial"/>
          <w:szCs w:val="16"/>
        </w:rPr>
        <w:t>t</w:t>
      </w:r>
      <w:r w:rsidR="00DE5EB5">
        <w:rPr>
          <w:rFonts w:cs="Arial"/>
          <w:szCs w:val="16"/>
        </w:rPr>
        <w:t xml:space="preserve">erm of </w:t>
      </w:r>
      <w:r w:rsidR="008977A9">
        <w:rPr>
          <w:rFonts w:cs="Arial"/>
          <w:szCs w:val="16"/>
        </w:rPr>
        <w:t xml:space="preserve">at least </w:t>
      </w:r>
      <w:r w:rsidR="00DE5EB5">
        <w:rPr>
          <w:rFonts w:cs="Arial"/>
          <w:szCs w:val="16"/>
        </w:rPr>
        <w:t xml:space="preserve">15 years, </w:t>
      </w:r>
      <w:r w:rsidRPr="004049DB">
        <w:rPr>
          <w:rFonts w:cs="Arial"/>
          <w:szCs w:val="16"/>
        </w:rPr>
        <w:t>the Lessor shall replace all carpet</w:t>
      </w:r>
      <w:r w:rsidR="00432D46">
        <w:rPr>
          <w:rFonts w:cs="Arial"/>
          <w:szCs w:val="16"/>
        </w:rPr>
        <w:t xml:space="preserve"> and </w:t>
      </w:r>
      <w:r w:rsidR="002C5B2A">
        <w:rPr>
          <w:rFonts w:cs="Arial"/>
          <w:szCs w:val="16"/>
        </w:rPr>
        <w:t>b</w:t>
      </w:r>
      <w:r w:rsidR="00432D46">
        <w:rPr>
          <w:rFonts w:cs="Arial"/>
          <w:szCs w:val="16"/>
        </w:rPr>
        <w:t>ase</w:t>
      </w:r>
      <w:r w:rsidR="002C5B2A">
        <w:rPr>
          <w:rFonts w:cs="Arial"/>
          <w:szCs w:val="16"/>
        </w:rPr>
        <w:t xml:space="preserve"> coving</w:t>
      </w:r>
      <w:r w:rsidRPr="004049DB">
        <w:rPr>
          <w:rFonts w:cs="Arial"/>
          <w:szCs w:val="16"/>
        </w:rPr>
        <w:t xml:space="preserve"> in the </w:t>
      </w:r>
      <w:r>
        <w:rPr>
          <w:rFonts w:cs="Arial"/>
          <w:szCs w:val="16"/>
        </w:rPr>
        <w:t>Space</w:t>
      </w:r>
      <w:r w:rsidRPr="004049DB">
        <w:rPr>
          <w:rFonts w:cs="Arial"/>
          <w:szCs w:val="16"/>
        </w:rPr>
        <w:t xml:space="preserve"> </w:t>
      </w:r>
      <w:r w:rsidR="008977A9">
        <w:rPr>
          <w:rFonts w:cs="Arial"/>
          <w:szCs w:val="16"/>
        </w:rPr>
        <w:t>in the 10</w:t>
      </w:r>
      <w:r w:rsidR="008977A9" w:rsidRPr="00015026">
        <w:rPr>
          <w:rFonts w:cs="Arial"/>
          <w:szCs w:val="16"/>
          <w:vertAlign w:val="superscript"/>
        </w:rPr>
        <w:t>th</w:t>
      </w:r>
      <w:r w:rsidR="008977A9">
        <w:rPr>
          <w:rFonts w:cs="Arial"/>
          <w:szCs w:val="16"/>
        </w:rPr>
        <w:t xml:space="preserve"> year</w:t>
      </w:r>
      <w:r>
        <w:rPr>
          <w:rFonts w:cs="Arial"/>
          <w:szCs w:val="16"/>
        </w:rPr>
        <w:t xml:space="preserve">, </w:t>
      </w:r>
      <w:r w:rsidRPr="00B9597E">
        <w:rPr>
          <w:rFonts w:cs="Arial"/>
          <w:szCs w:val="16"/>
        </w:rPr>
        <w:t xml:space="preserve">with a product which meets the requirements in the </w:t>
      </w:r>
      <w:r w:rsidR="007902CD">
        <w:rPr>
          <w:rFonts w:cs="Arial"/>
          <w:szCs w:val="16"/>
        </w:rPr>
        <w:t>“Floor Coverings and Perimeters”</w:t>
      </w:r>
      <w:r w:rsidRPr="00B9597E">
        <w:rPr>
          <w:rFonts w:cs="Arial"/>
          <w:szCs w:val="16"/>
        </w:rPr>
        <w:t xml:space="preserve"> </w:t>
      </w:r>
      <w:r w:rsidR="002A3D54">
        <w:rPr>
          <w:rFonts w:cs="Arial"/>
          <w:szCs w:val="16"/>
        </w:rPr>
        <w:t>paragraph</w:t>
      </w:r>
      <w:r w:rsidRPr="00B9597E">
        <w:rPr>
          <w:rFonts w:cs="Arial"/>
          <w:szCs w:val="16"/>
        </w:rPr>
        <w:t xml:space="preserve"> </w:t>
      </w:r>
      <w:r w:rsidR="008056BF">
        <w:rPr>
          <w:rFonts w:cs="Arial"/>
          <w:szCs w:val="16"/>
        </w:rPr>
        <w:t>in this Lease</w:t>
      </w:r>
      <w:r w:rsidRPr="00B9597E">
        <w:rPr>
          <w:rFonts w:cs="Arial"/>
          <w:szCs w:val="16"/>
        </w:rPr>
        <w:t xml:space="preserve">. </w:t>
      </w:r>
    </w:p>
    <w:p w14:paraId="024F1C74" w14:textId="77777777" w:rsidR="002103E4" w:rsidRPr="004049DB" w:rsidRDefault="002103E4" w:rsidP="008910B1">
      <w:pPr>
        <w:tabs>
          <w:tab w:val="clear" w:pos="576"/>
          <w:tab w:val="clear" w:pos="864"/>
          <w:tab w:val="clear" w:pos="1296"/>
          <w:tab w:val="clear" w:pos="1728"/>
          <w:tab w:val="clear" w:pos="2160"/>
          <w:tab w:val="clear" w:pos="2592"/>
          <w:tab w:val="clear" w:pos="3024"/>
        </w:tabs>
        <w:suppressAutoHyphens/>
        <w:ind w:left="1440" w:hanging="360"/>
        <w:rPr>
          <w:rFonts w:cs="Arial"/>
          <w:szCs w:val="16"/>
        </w:rPr>
      </w:pPr>
    </w:p>
    <w:p w14:paraId="3003370E" w14:textId="77777777" w:rsidR="002103E4" w:rsidRDefault="002103E4" w:rsidP="000E22D8">
      <w:pPr>
        <w:numPr>
          <w:ilvl w:val="0"/>
          <w:numId w:val="29"/>
        </w:numPr>
        <w:tabs>
          <w:tab w:val="clear" w:pos="576"/>
          <w:tab w:val="clear" w:pos="864"/>
          <w:tab w:val="clear" w:pos="1296"/>
          <w:tab w:val="clear" w:pos="1728"/>
          <w:tab w:val="clear" w:pos="2160"/>
          <w:tab w:val="clear" w:pos="2592"/>
          <w:tab w:val="clear" w:pos="3024"/>
        </w:tabs>
        <w:suppressAutoHyphens/>
        <w:ind w:left="1440"/>
        <w:rPr>
          <w:rFonts w:cs="Arial"/>
          <w:szCs w:val="16"/>
        </w:rPr>
      </w:pPr>
      <w:r w:rsidRPr="004049DB">
        <w:rPr>
          <w:rFonts w:cs="Arial"/>
          <w:szCs w:val="16"/>
        </w:rPr>
        <w:t>Repair or replacement shall include the moving and returning of furnishings, including disassembly and reassembly of systems furniture</w:t>
      </w:r>
      <w:r w:rsidR="000C0A68">
        <w:rPr>
          <w:rFonts w:cs="Arial"/>
          <w:szCs w:val="16"/>
        </w:rPr>
        <w:t xml:space="preserve"> per manufacturer’s warranty</w:t>
      </w:r>
      <w:r w:rsidRPr="004049DB">
        <w:rPr>
          <w:rFonts w:cs="Arial"/>
          <w:szCs w:val="16"/>
        </w:rPr>
        <w:t>, if necessary.</w:t>
      </w:r>
      <w:r w:rsidR="006E589B">
        <w:rPr>
          <w:rFonts w:cs="Arial"/>
          <w:szCs w:val="16"/>
        </w:rPr>
        <w:t xml:space="preserve"> </w:t>
      </w:r>
      <w:r w:rsidRPr="004049DB">
        <w:rPr>
          <w:rFonts w:cs="Arial"/>
          <w:szCs w:val="16"/>
        </w:rPr>
        <w:t xml:space="preserve">Work shall be performed after </w:t>
      </w:r>
      <w:r w:rsidR="00764EC2">
        <w:rPr>
          <w:rFonts w:cs="Arial"/>
          <w:szCs w:val="16"/>
        </w:rPr>
        <w:t xml:space="preserve">the </w:t>
      </w:r>
      <w:r w:rsidRPr="004049DB">
        <w:rPr>
          <w:rFonts w:cs="Arial"/>
          <w:szCs w:val="16"/>
        </w:rPr>
        <w:t xml:space="preserve">normal hours </w:t>
      </w:r>
      <w:r w:rsidR="0014683A">
        <w:rPr>
          <w:rFonts w:cs="Arial"/>
          <w:szCs w:val="16"/>
        </w:rPr>
        <w:t>established</w:t>
      </w:r>
      <w:r w:rsidRPr="004049DB">
        <w:rPr>
          <w:rFonts w:cs="Arial"/>
          <w:szCs w:val="16"/>
        </w:rPr>
        <w:t xml:space="preserve"> elsewhere in this Lease.</w:t>
      </w:r>
    </w:p>
    <w:p w14:paraId="0663CE50" w14:textId="77777777" w:rsidR="002103E4" w:rsidRDefault="002103E4" w:rsidP="000E3921">
      <w:pPr>
        <w:tabs>
          <w:tab w:val="clear" w:pos="576"/>
          <w:tab w:val="clear" w:pos="864"/>
          <w:tab w:val="clear" w:pos="1296"/>
          <w:tab w:val="clear" w:pos="1728"/>
          <w:tab w:val="clear" w:pos="2160"/>
          <w:tab w:val="clear" w:pos="2592"/>
          <w:tab w:val="clear" w:pos="3024"/>
        </w:tabs>
        <w:suppressAutoHyphens/>
        <w:ind w:firstLine="720"/>
        <w:rPr>
          <w:rFonts w:cs="Arial"/>
          <w:szCs w:val="16"/>
        </w:rPr>
      </w:pPr>
    </w:p>
    <w:p w14:paraId="3DEE7C59" w14:textId="77777777" w:rsidR="008910B1" w:rsidRPr="004049DB" w:rsidRDefault="008910B1" w:rsidP="000E3921">
      <w:pPr>
        <w:tabs>
          <w:tab w:val="clear" w:pos="576"/>
          <w:tab w:val="clear" w:pos="864"/>
          <w:tab w:val="clear" w:pos="1296"/>
          <w:tab w:val="clear" w:pos="1728"/>
          <w:tab w:val="clear" w:pos="2160"/>
          <w:tab w:val="clear" w:pos="2592"/>
          <w:tab w:val="clear" w:pos="3024"/>
        </w:tabs>
        <w:suppressAutoHyphens/>
        <w:ind w:firstLine="720"/>
        <w:rPr>
          <w:rFonts w:cs="Arial"/>
          <w:szCs w:val="16"/>
        </w:rPr>
      </w:pPr>
    </w:p>
    <w:p w14:paraId="01253F66" w14:textId="78FA6B39" w:rsidR="002103E4" w:rsidRPr="00D3181C" w:rsidRDefault="002103E4" w:rsidP="00423C69">
      <w:pPr>
        <w:pStyle w:val="Heading2"/>
        <w:keepNext w:val="0"/>
        <w:widowControl/>
        <w:numPr>
          <w:ilvl w:val="1"/>
          <w:numId w:val="4"/>
        </w:numPr>
        <w:suppressAutoHyphens/>
        <w:ind w:left="0" w:firstLine="0"/>
        <w:rPr>
          <w:b/>
          <w:highlight w:val="yellow"/>
        </w:rPr>
      </w:pPr>
      <w:bookmarkStart w:id="549" w:name="_Toc459311879"/>
      <w:bookmarkStart w:id="550" w:name="_Toc115168637"/>
      <w:r w:rsidRPr="00D3181C">
        <w:rPr>
          <w:b/>
          <w:highlight w:val="yellow"/>
        </w:rPr>
        <w:t>ASBESTOS ABATEMENT (</w:t>
      </w:r>
      <w:r w:rsidR="00730A34" w:rsidRPr="00D3181C">
        <w:rPr>
          <w:b/>
          <w:highlight w:val="yellow"/>
        </w:rPr>
        <w:t xml:space="preserve">OCT </w:t>
      </w:r>
      <w:r w:rsidRPr="00D3181C">
        <w:rPr>
          <w:b/>
          <w:highlight w:val="yellow"/>
        </w:rPr>
        <w:t>20</w:t>
      </w:r>
      <w:r w:rsidR="00730A34" w:rsidRPr="00D3181C">
        <w:rPr>
          <w:b/>
          <w:highlight w:val="yellow"/>
        </w:rPr>
        <w:t>2</w:t>
      </w:r>
      <w:r w:rsidRPr="00D3181C">
        <w:rPr>
          <w:b/>
          <w:highlight w:val="yellow"/>
        </w:rPr>
        <w:t>1)</w:t>
      </w:r>
      <w:bookmarkEnd w:id="549"/>
      <w:bookmarkEnd w:id="550"/>
    </w:p>
    <w:p w14:paraId="0CFDD019" w14:textId="77777777" w:rsidR="002103E4" w:rsidRPr="00D3181C" w:rsidRDefault="002103E4" w:rsidP="000E3921">
      <w:pPr>
        <w:suppressAutoHyphens/>
        <w:rPr>
          <w:rFonts w:cs="Arial"/>
          <w:b/>
          <w:szCs w:val="16"/>
          <w:highlight w:val="yellow"/>
        </w:rPr>
      </w:pPr>
    </w:p>
    <w:p w14:paraId="002510BA" w14:textId="5A2DE3ED" w:rsidR="002103E4" w:rsidRPr="004049DB" w:rsidRDefault="002103E4" w:rsidP="008910B1">
      <w:pPr>
        <w:tabs>
          <w:tab w:val="clear" w:pos="576"/>
          <w:tab w:val="clear" w:pos="864"/>
          <w:tab w:val="clear" w:pos="1296"/>
          <w:tab w:val="clear" w:pos="1728"/>
          <w:tab w:val="clear" w:pos="2160"/>
          <w:tab w:val="clear" w:pos="2592"/>
          <w:tab w:val="clear" w:pos="3024"/>
        </w:tabs>
        <w:suppressAutoHyphens/>
        <w:ind w:left="720"/>
        <w:rPr>
          <w:rFonts w:cs="Arial"/>
          <w:szCs w:val="16"/>
        </w:rPr>
      </w:pPr>
      <w:r w:rsidRPr="00D3181C">
        <w:rPr>
          <w:rFonts w:cs="Arial"/>
          <w:szCs w:val="16"/>
          <w:highlight w:val="yellow"/>
        </w:rPr>
        <w:t xml:space="preserve">If asbestos abatement work is to be performed in the </w:t>
      </w:r>
      <w:r w:rsidR="008056BF" w:rsidRPr="00D3181C">
        <w:rPr>
          <w:rFonts w:cs="Arial"/>
          <w:szCs w:val="16"/>
          <w:highlight w:val="yellow"/>
        </w:rPr>
        <w:t xml:space="preserve">Space </w:t>
      </w:r>
      <w:r w:rsidRPr="00D3181C">
        <w:rPr>
          <w:rFonts w:cs="Arial"/>
          <w:szCs w:val="16"/>
          <w:highlight w:val="yellow"/>
        </w:rPr>
        <w:t xml:space="preserve">after occupancy, the Lessor shall submit to the </w:t>
      </w:r>
      <w:r w:rsidR="00730A34" w:rsidRPr="00D3181C">
        <w:rPr>
          <w:rFonts w:cs="Arial"/>
          <w:szCs w:val="16"/>
          <w:highlight w:val="yellow"/>
        </w:rPr>
        <w:t xml:space="preserve">Government documentation that the abatement was done in accordance with OSHA, EPA, DOT, state, and local regulations </w:t>
      </w:r>
      <w:bookmarkStart w:id="551" w:name="_Hlk77587528"/>
      <w:r w:rsidR="00730A34" w:rsidRPr="00D3181C">
        <w:rPr>
          <w:rFonts w:cs="Arial"/>
          <w:szCs w:val="16"/>
          <w:highlight w:val="yellow"/>
        </w:rPr>
        <w:t>and that final clearance is achieved</w:t>
      </w:r>
      <w:bookmarkEnd w:id="551"/>
      <w:r w:rsidR="00730A34" w:rsidRPr="00D3181C">
        <w:rPr>
          <w:rFonts w:cs="Arial"/>
          <w:szCs w:val="16"/>
          <w:highlight w:val="yellow"/>
        </w:rPr>
        <w:t>.</w:t>
      </w:r>
    </w:p>
    <w:p w14:paraId="28FF4CAF" w14:textId="77777777" w:rsidR="002103E4" w:rsidRDefault="002103E4" w:rsidP="000E3921">
      <w:pPr>
        <w:tabs>
          <w:tab w:val="clear" w:pos="576"/>
          <w:tab w:val="clear" w:pos="864"/>
          <w:tab w:val="clear" w:pos="1296"/>
          <w:tab w:val="clear" w:pos="1728"/>
          <w:tab w:val="clear" w:pos="2160"/>
          <w:tab w:val="clear" w:pos="2592"/>
          <w:tab w:val="clear" w:pos="3024"/>
        </w:tabs>
        <w:suppressAutoHyphens/>
        <w:contextualSpacing/>
        <w:rPr>
          <w:rFonts w:cs="Arial"/>
          <w:szCs w:val="16"/>
        </w:rPr>
      </w:pPr>
    </w:p>
    <w:p w14:paraId="652D8BA2" w14:textId="77777777" w:rsidR="008910B1" w:rsidRPr="00540AFA" w:rsidRDefault="008910B1" w:rsidP="000E3921">
      <w:pPr>
        <w:tabs>
          <w:tab w:val="clear" w:pos="576"/>
          <w:tab w:val="clear" w:pos="864"/>
          <w:tab w:val="clear" w:pos="1296"/>
          <w:tab w:val="clear" w:pos="1728"/>
          <w:tab w:val="clear" w:pos="2160"/>
          <w:tab w:val="clear" w:pos="2592"/>
          <w:tab w:val="clear" w:pos="3024"/>
        </w:tabs>
        <w:suppressAutoHyphens/>
        <w:contextualSpacing/>
        <w:rPr>
          <w:rFonts w:cs="Arial"/>
          <w:szCs w:val="16"/>
        </w:rPr>
      </w:pPr>
    </w:p>
    <w:p w14:paraId="1F52C352" w14:textId="77777777" w:rsidR="002103E4" w:rsidRPr="00364DDE" w:rsidRDefault="002103E4" w:rsidP="00423C69">
      <w:pPr>
        <w:pStyle w:val="Heading2"/>
        <w:widowControl/>
        <w:numPr>
          <w:ilvl w:val="1"/>
          <w:numId w:val="4"/>
        </w:numPr>
        <w:suppressAutoHyphens/>
        <w:ind w:left="0" w:firstLine="0"/>
        <w:rPr>
          <w:b/>
        </w:rPr>
      </w:pPr>
      <w:bookmarkStart w:id="552" w:name="_Toc459311880"/>
      <w:bookmarkStart w:id="553" w:name="_Toc115168638"/>
      <w:r w:rsidRPr="00364DDE">
        <w:rPr>
          <w:b/>
        </w:rPr>
        <w:t>ONSITE LESSOR MANAGEMENT (APR 2011)</w:t>
      </w:r>
      <w:bookmarkEnd w:id="552"/>
      <w:bookmarkEnd w:id="553"/>
    </w:p>
    <w:p w14:paraId="451BED84" w14:textId="77777777" w:rsidR="002103E4" w:rsidRPr="009450A6" w:rsidRDefault="002103E4" w:rsidP="00FF6548">
      <w:pPr>
        <w:keepNext/>
        <w:tabs>
          <w:tab w:val="clear" w:pos="576"/>
          <w:tab w:val="clear" w:pos="864"/>
          <w:tab w:val="clear" w:pos="1296"/>
          <w:tab w:val="clear" w:pos="1728"/>
          <w:tab w:val="clear" w:pos="2160"/>
          <w:tab w:val="clear" w:pos="2592"/>
          <w:tab w:val="clear" w:pos="3024"/>
        </w:tabs>
        <w:suppressAutoHyphens/>
        <w:contextualSpacing/>
        <w:rPr>
          <w:b/>
        </w:rPr>
      </w:pPr>
    </w:p>
    <w:p w14:paraId="5B73BACA" w14:textId="77777777" w:rsidR="002103E4" w:rsidRDefault="002103E4" w:rsidP="008910B1">
      <w:pPr>
        <w:tabs>
          <w:tab w:val="clear" w:pos="576"/>
          <w:tab w:val="clear" w:pos="864"/>
          <w:tab w:val="clear" w:pos="1296"/>
          <w:tab w:val="clear" w:pos="1728"/>
          <w:tab w:val="clear" w:pos="2160"/>
          <w:tab w:val="clear" w:pos="2592"/>
          <w:tab w:val="clear" w:pos="3024"/>
        </w:tabs>
        <w:suppressAutoHyphens/>
        <w:ind w:left="720"/>
        <w:contextualSpacing/>
      </w:pPr>
      <w:r w:rsidRPr="009450A6">
        <w:t xml:space="preserve">The Lessor shall provide an onsite </w:t>
      </w:r>
      <w:r w:rsidR="00CE40CB">
        <w:t>B</w:t>
      </w:r>
      <w:r w:rsidRPr="009450A6">
        <w:t xml:space="preserve">uilding superintendent or a locally designated representative available to promptly respond to deficiencies, and immediately address all emergency situations. </w:t>
      </w:r>
    </w:p>
    <w:p w14:paraId="01D1CF6C" w14:textId="77777777" w:rsidR="00DF47C5" w:rsidRDefault="00DF47C5" w:rsidP="000E3921">
      <w:pPr>
        <w:tabs>
          <w:tab w:val="clear" w:pos="576"/>
          <w:tab w:val="clear" w:pos="864"/>
          <w:tab w:val="clear" w:pos="1296"/>
          <w:tab w:val="clear" w:pos="1728"/>
          <w:tab w:val="clear" w:pos="2160"/>
          <w:tab w:val="clear" w:pos="2592"/>
          <w:tab w:val="clear" w:pos="3024"/>
        </w:tabs>
        <w:suppressAutoHyphens/>
        <w:contextualSpacing/>
      </w:pPr>
    </w:p>
    <w:p w14:paraId="690F1542" w14:textId="77777777" w:rsidR="00B2558F" w:rsidRDefault="00B2558F" w:rsidP="000E3921">
      <w:pPr>
        <w:tabs>
          <w:tab w:val="clear" w:pos="576"/>
          <w:tab w:val="clear" w:pos="864"/>
          <w:tab w:val="clear" w:pos="1296"/>
          <w:tab w:val="clear" w:pos="1728"/>
          <w:tab w:val="clear" w:pos="2160"/>
          <w:tab w:val="clear" w:pos="2592"/>
          <w:tab w:val="clear" w:pos="3024"/>
        </w:tabs>
        <w:suppressAutoHyphens/>
        <w:contextualSpacing/>
      </w:pPr>
    </w:p>
    <w:p w14:paraId="02AF7992" w14:textId="4F0599D7" w:rsidR="00DF47C5" w:rsidRDefault="00DF47C5" w:rsidP="00DF47C5">
      <w:pPr>
        <w:pStyle w:val="Heading2"/>
        <w:widowControl/>
        <w:numPr>
          <w:ilvl w:val="1"/>
          <w:numId w:val="4"/>
        </w:numPr>
        <w:suppressAutoHyphens/>
        <w:ind w:left="0" w:firstLine="0"/>
        <w:rPr>
          <w:b/>
          <w:szCs w:val="16"/>
        </w:rPr>
      </w:pPr>
      <w:bookmarkStart w:id="554" w:name="_Toc459311881"/>
      <w:bookmarkStart w:id="555" w:name="_Toc115168639"/>
      <w:r w:rsidRPr="001537A1">
        <w:rPr>
          <w:b/>
          <w:szCs w:val="16"/>
        </w:rPr>
        <w:t>Identity Verification of Personnel (</w:t>
      </w:r>
      <w:r w:rsidR="00EA1F79">
        <w:rPr>
          <w:b/>
          <w:szCs w:val="16"/>
        </w:rPr>
        <w:t>OCT</w:t>
      </w:r>
      <w:r w:rsidR="00C17149">
        <w:rPr>
          <w:b/>
          <w:szCs w:val="16"/>
        </w:rPr>
        <w:t xml:space="preserve"> 20</w:t>
      </w:r>
      <w:r w:rsidR="005E0B3A">
        <w:rPr>
          <w:b/>
          <w:szCs w:val="16"/>
        </w:rPr>
        <w:t>2</w:t>
      </w:r>
      <w:r w:rsidR="00763480">
        <w:rPr>
          <w:b/>
          <w:szCs w:val="16"/>
        </w:rPr>
        <w:t>2</w:t>
      </w:r>
      <w:r w:rsidRPr="001537A1">
        <w:rPr>
          <w:b/>
          <w:szCs w:val="16"/>
        </w:rPr>
        <w:t>)</w:t>
      </w:r>
      <w:bookmarkEnd w:id="554"/>
      <w:bookmarkEnd w:id="555"/>
    </w:p>
    <w:p w14:paraId="20D7926F" w14:textId="77777777" w:rsidR="00DF47C5" w:rsidRPr="00AE4B33" w:rsidRDefault="00DF47C5" w:rsidP="00AE4B33">
      <w:pPr>
        <w:ind w:left="1080" w:hanging="360"/>
        <w:rPr>
          <w:rFonts w:cs="Arial"/>
          <w:szCs w:val="16"/>
        </w:rPr>
      </w:pPr>
    </w:p>
    <w:p w14:paraId="09196F3E" w14:textId="11B2E004" w:rsidR="00C17149" w:rsidRPr="00AE4B33" w:rsidRDefault="003573CE" w:rsidP="000E22D8">
      <w:pPr>
        <w:pStyle w:val="ListParagraph"/>
        <w:numPr>
          <w:ilvl w:val="2"/>
          <w:numId w:val="54"/>
        </w:numPr>
        <w:ind w:left="1080" w:hanging="360"/>
        <w:jc w:val="both"/>
        <w:rPr>
          <w:rFonts w:ascii="Arial" w:hAnsi="Arial" w:cs="Arial"/>
          <w:sz w:val="16"/>
          <w:szCs w:val="16"/>
        </w:rPr>
      </w:pPr>
      <w:r w:rsidRPr="003573CE">
        <w:rPr>
          <w:rFonts w:ascii="Arial" w:hAnsi="Arial" w:cs="Arial"/>
          <w:sz w:val="16"/>
          <w:szCs w:val="16"/>
          <w:highlight w:val="white"/>
        </w:rPr>
        <w:t xml:space="preserve">The Government reserves the right to verify identities of personnel with routine and/or unaccompanied access to the Government's Space, including both pre and post occupancy periods. The Lessor shall comply with GSA personal identity verification </w:t>
      </w:r>
      <w:bookmarkStart w:id="556" w:name="_Hlk76994324"/>
      <w:bookmarkStart w:id="557" w:name="_Hlk77587606"/>
      <w:r w:rsidRPr="003573CE">
        <w:rPr>
          <w:rFonts w:ascii="Arial" w:hAnsi="Arial" w:cs="Arial"/>
          <w:sz w:val="16"/>
          <w:szCs w:val="16"/>
          <w:highlight w:val="white"/>
        </w:rPr>
        <w:t>requirements</w:t>
      </w:r>
      <w:bookmarkStart w:id="558" w:name="_Hlk76733379"/>
      <w:r w:rsidRPr="003573CE">
        <w:rPr>
          <w:rFonts w:ascii="Arial" w:hAnsi="Arial" w:cs="Arial"/>
          <w:sz w:val="16"/>
          <w:szCs w:val="16"/>
          <w:highlight w:val="white"/>
        </w:rPr>
        <w:t xml:space="preserve">, identified in </w:t>
      </w:r>
      <w:r w:rsidR="00763480">
        <w:rPr>
          <w:rFonts w:ascii="Arial" w:hAnsi="Arial" w:cs="Arial"/>
          <w:sz w:val="16"/>
          <w:szCs w:val="16"/>
          <w:highlight w:val="white"/>
        </w:rPr>
        <w:t xml:space="preserve">GSA Order </w:t>
      </w:r>
      <w:r w:rsidRPr="003573CE">
        <w:rPr>
          <w:rFonts w:ascii="Arial" w:hAnsi="Arial" w:cs="Arial"/>
          <w:sz w:val="16"/>
          <w:szCs w:val="16"/>
          <w:highlight w:val="white"/>
        </w:rPr>
        <w:t xml:space="preserve">2181.1 GSA HSPD-12 Personal Identity Verification and Credentialing Handbook. The Lessor can find the policy and additional information at </w:t>
      </w:r>
      <w:hyperlink r:id="rId39" w:history="1">
        <w:r w:rsidRPr="003573CE">
          <w:rPr>
            <w:rStyle w:val="Hyperlink"/>
            <w:rFonts w:ascii="Arial" w:hAnsi="Arial" w:cs="Arial"/>
            <w:i/>
            <w:iCs/>
            <w:sz w:val="16"/>
            <w:szCs w:val="16"/>
            <w:highlight w:val="white"/>
          </w:rPr>
          <w:t>http://www.gsa.gov/​hspd12</w:t>
        </w:r>
      </w:hyperlink>
      <w:bookmarkEnd w:id="556"/>
      <w:r w:rsidRPr="003573CE">
        <w:rPr>
          <w:rFonts w:ascii="Arial" w:hAnsi="Arial" w:cs="Arial"/>
          <w:i/>
          <w:iCs/>
          <w:sz w:val="16"/>
          <w:szCs w:val="16"/>
          <w:highlight w:val="white"/>
        </w:rPr>
        <w:t>.</w:t>
      </w:r>
      <w:bookmarkEnd w:id="557"/>
      <w:bookmarkEnd w:id="558"/>
      <w:r w:rsidRPr="003573CE">
        <w:rPr>
          <w:rFonts w:ascii="Arial" w:hAnsi="Arial" w:cs="Arial"/>
          <w:sz w:val="16"/>
          <w:szCs w:val="16"/>
          <w:highlight w:val="white"/>
        </w:rPr>
        <w:t xml:space="preserve"> This policy requires the Government to conduct background investigations and make HSPD-12 compliant suitability determinations for all persons with routine or unaccompanied access to Government leased Space. By definition, this includes at a minimum each employee of the Lessor, as well as employees of the Lessor's contractors or subcontractors who will provide building operating services requiring routine access to the Government’s leased Space for a period greater than 6 months. The Government may also require this information for the Lessor's employees, contractors, or subcontractors who will be engaged to perform alterations or emergency repairs in the Government’s Space</w:t>
      </w:r>
      <w:r w:rsidR="00C17149" w:rsidRPr="00AE4B33">
        <w:rPr>
          <w:rFonts w:ascii="Arial" w:hAnsi="Arial" w:cs="Arial"/>
          <w:sz w:val="16"/>
          <w:szCs w:val="16"/>
          <w:highlight w:val="white"/>
        </w:rPr>
        <w:t>.</w:t>
      </w:r>
    </w:p>
    <w:p w14:paraId="2FCD4982" w14:textId="77777777" w:rsidR="00C17149" w:rsidRPr="00AE4B33" w:rsidRDefault="00C17149" w:rsidP="00B2558F">
      <w:pPr>
        <w:ind w:left="1080" w:hanging="360"/>
        <w:rPr>
          <w:rFonts w:cs="Arial"/>
          <w:szCs w:val="16"/>
        </w:rPr>
      </w:pPr>
    </w:p>
    <w:p w14:paraId="7189CB9A" w14:textId="77777777" w:rsidR="00C17149" w:rsidRPr="00AE4B33" w:rsidRDefault="00C17149" w:rsidP="000E22D8">
      <w:pPr>
        <w:pStyle w:val="ListParagraph"/>
        <w:numPr>
          <w:ilvl w:val="2"/>
          <w:numId w:val="54"/>
        </w:numPr>
        <w:ind w:left="1080" w:hanging="360"/>
        <w:jc w:val="both"/>
        <w:rPr>
          <w:rFonts w:ascii="Arial" w:hAnsi="Arial" w:cs="Arial"/>
          <w:sz w:val="16"/>
          <w:szCs w:val="16"/>
        </w:rPr>
      </w:pPr>
      <w:r w:rsidRPr="00AE4B33">
        <w:rPr>
          <w:rFonts w:ascii="Arial" w:hAnsi="Arial" w:cs="Arial"/>
          <w:sz w:val="16"/>
          <w:szCs w:val="16"/>
        </w:rPr>
        <w:t>Application Process: The background investigation will be done using the Government's prescribed process. The Lessor must provide information on each of their contractor/personnel meeting the above criteria to the Government, whereupon each identified contractor/personnel will be notified with instructions for completing the identity verification application within a given time</w:t>
      </w:r>
      <w:r w:rsidR="00B72C90">
        <w:rPr>
          <w:rFonts w:ascii="Arial" w:hAnsi="Arial" w:cs="Arial"/>
          <w:sz w:val="16"/>
          <w:szCs w:val="16"/>
        </w:rPr>
        <w:t xml:space="preserve"> </w:t>
      </w:r>
      <w:r w:rsidRPr="00AE4B33">
        <w:rPr>
          <w:rFonts w:ascii="Arial" w:hAnsi="Arial" w:cs="Arial"/>
          <w:sz w:val="16"/>
          <w:szCs w:val="16"/>
        </w:rPr>
        <w:t>frame. The application process will include completing supplemental information forms that must be inputted into the identity verification system in order for the application to be considered complete. Additionally, the Lessor must ensure prompt completion of the fingerprint process for their contractor/personnel. Email notifications will be sent with instructions on the steps to be taken to schedule an appointment for fingerprinting at an approved regional location along with instructions on how to complete the</w:t>
      </w:r>
      <w:r w:rsidRPr="00AE4B33">
        <w:rPr>
          <w:rFonts w:ascii="Arial" w:hAnsi="Arial" w:cs="Arial"/>
          <w:color w:val="FF0000"/>
          <w:sz w:val="16"/>
          <w:szCs w:val="16"/>
        </w:rPr>
        <w:t xml:space="preserve"> </w:t>
      </w:r>
      <w:r w:rsidRPr="00AE4B33">
        <w:rPr>
          <w:rFonts w:ascii="Arial" w:hAnsi="Arial" w:cs="Arial"/>
          <w:sz w:val="16"/>
          <w:szCs w:val="16"/>
        </w:rPr>
        <w:t>background investigation application.</w:t>
      </w:r>
    </w:p>
    <w:p w14:paraId="4E54C8CF" w14:textId="77777777" w:rsidR="00C17149" w:rsidRPr="00AE4B33" w:rsidRDefault="00C17149" w:rsidP="00B2558F">
      <w:pPr>
        <w:ind w:left="1080" w:hanging="360"/>
        <w:rPr>
          <w:rFonts w:cs="Arial"/>
          <w:szCs w:val="16"/>
        </w:rPr>
      </w:pPr>
    </w:p>
    <w:p w14:paraId="25A87C66" w14:textId="77777777" w:rsidR="00C17149" w:rsidRPr="00AE4B33" w:rsidRDefault="00C17149" w:rsidP="000E22D8">
      <w:pPr>
        <w:pStyle w:val="ListParagraph"/>
        <w:numPr>
          <w:ilvl w:val="2"/>
          <w:numId w:val="54"/>
        </w:numPr>
        <w:ind w:left="1080" w:hanging="360"/>
        <w:jc w:val="both"/>
        <w:rPr>
          <w:rFonts w:ascii="Arial" w:hAnsi="Arial" w:cs="Arial"/>
          <w:sz w:val="16"/>
          <w:szCs w:val="16"/>
        </w:rPr>
      </w:pPr>
      <w:r w:rsidRPr="00AE4B33">
        <w:rPr>
          <w:rFonts w:ascii="Arial" w:hAnsi="Arial" w:cs="Arial"/>
          <w:sz w:val="16"/>
          <w:szCs w:val="16"/>
          <w:highlight w:val="white"/>
        </w:rPr>
        <w:t>The Lessor must ensure the Lease Contracting Officer (or the Lease Contracting Officer's designated representative) has all of the requested documentation timely to ensure the completion of the investigation.</w:t>
      </w:r>
    </w:p>
    <w:p w14:paraId="4BB92EAB" w14:textId="77777777" w:rsidR="00C17149" w:rsidRPr="00AE4B33" w:rsidRDefault="00C17149" w:rsidP="00B2558F">
      <w:pPr>
        <w:ind w:left="1080" w:hanging="360"/>
        <w:rPr>
          <w:rFonts w:cs="Arial"/>
          <w:szCs w:val="16"/>
        </w:rPr>
      </w:pPr>
    </w:p>
    <w:p w14:paraId="1A403941" w14:textId="77777777" w:rsidR="00C17149" w:rsidRPr="00AE4B33" w:rsidRDefault="00C17149" w:rsidP="000E22D8">
      <w:pPr>
        <w:pStyle w:val="ListParagraph"/>
        <w:numPr>
          <w:ilvl w:val="2"/>
          <w:numId w:val="54"/>
        </w:numPr>
        <w:ind w:left="1080" w:hanging="360"/>
        <w:jc w:val="both"/>
        <w:rPr>
          <w:rFonts w:ascii="Arial" w:hAnsi="Arial" w:cs="Arial"/>
          <w:sz w:val="16"/>
          <w:szCs w:val="16"/>
        </w:rPr>
      </w:pPr>
      <w:r w:rsidRPr="00AE4B33">
        <w:rPr>
          <w:rFonts w:ascii="Arial" w:hAnsi="Arial" w:cs="Arial"/>
          <w:sz w:val="16"/>
          <w:szCs w:val="16"/>
          <w:highlight w:val="white"/>
        </w:rPr>
        <w:t xml:space="preserve">Based on the information furnished, the Government will conduct background investigations. The </w:t>
      </w:r>
      <w:r w:rsidR="00A9708C" w:rsidRPr="00AE4B33">
        <w:rPr>
          <w:rFonts w:ascii="Arial" w:hAnsi="Arial" w:cs="Arial"/>
          <w:sz w:val="16"/>
          <w:szCs w:val="16"/>
          <w:highlight w:val="white"/>
        </w:rPr>
        <w:t>Lease C</w:t>
      </w:r>
      <w:r w:rsidRPr="00AE4B33">
        <w:rPr>
          <w:rFonts w:ascii="Arial" w:hAnsi="Arial" w:cs="Arial"/>
          <w:sz w:val="16"/>
          <w:szCs w:val="16"/>
          <w:highlight w:val="white"/>
        </w:rPr>
        <w:t xml:space="preserve">ontracting </w:t>
      </w:r>
      <w:r w:rsidR="00A9708C" w:rsidRPr="00AE4B33">
        <w:rPr>
          <w:rFonts w:ascii="Arial" w:hAnsi="Arial" w:cs="Arial"/>
          <w:sz w:val="16"/>
          <w:szCs w:val="16"/>
          <w:highlight w:val="white"/>
        </w:rPr>
        <w:t>O</w:t>
      </w:r>
      <w:r w:rsidRPr="00AE4B33">
        <w:rPr>
          <w:rFonts w:ascii="Arial" w:hAnsi="Arial" w:cs="Arial"/>
          <w:sz w:val="16"/>
          <w:szCs w:val="16"/>
          <w:highlight w:val="white"/>
        </w:rPr>
        <w:t xml:space="preserve">fficer will advise the Lessor in writing if a person fails the investigation, and, effective immediately, that person will no longer be allowed to work or be assigned to work in the Government’s </w:t>
      </w:r>
      <w:r w:rsidR="00B72C90">
        <w:rPr>
          <w:rFonts w:ascii="Arial" w:hAnsi="Arial" w:cs="Arial"/>
          <w:sz w:val="16"/>
          <w:szCs w:val="16"/>
          <w:highlight w:val="white"/>
        </w:rPr>
        <w:t>S</w:t>
      </w:r>
      <w:r w:rsidRPr="00AE4B33">
        <w:rPr>
          <w:rFonts w:ascii="Arial" w:hAnsi="Arial" w:cs="Arial"/>
          <w:sz w:val="16"/>
          <w:szCs w:val="16"/>
          <w:highlight w:val="white"/>
        </w:rPr>
        <w:t>pace.</w:t>
      </w:r>
    </w:p>
    <w:p w14:paraId="2CE13201" w14:textId="77777777" w:rsidR="00C17149" w:rsidRPr="00AE4B33" w:rsidRDefault="00C17149" w:rsidP="00B2558F">
      <w:pPr>
        <w:ind w:left="1080" w:hanging="360"/>
        <w:rPr>
          <w:rFonts w:cs="Arial"/>
          <w:szCs w:val="16"/>
        </w:rPr>
      </w:pPr>
    </w:p>
    <w:p w14:paraId="56481D77" w14:textId="5D8FABA1" w:rsidR="00AE4B33" w:rsidRPr="00AE4B33" w:rsidRDefault="00C17149" w:rsidP="000E22D8">
      <w:pPr>
        <w:pStyle w:val="ListParagraph"/>
        <w:numPr>
          <w:ilvl w:val="2"/>
          <w:numId w:val="54"/>
        </w:numPr>
        <w:tabs>
          <w:tab w:val="left" w:pos="1080"/>
        </w:tabs>
        <w:ind w:left="1080" w:hanging="360"/>
        <w:jc w:val="both"/>
        <w:rPr>
          <w:rFonts w:ascii="Arial" w:hAnsi="Arial" w:cs="Arial"/>
          <w:sz w:val="16"/>
          <w:szCs w:val="16"/>
        </w:rPr>
      </w:pPr>
      <w:r w:rsidRPr="00AE4B33">
        <w:rPr>
          <w:rFonts w:ascii="Arial" w:hAnsi="Arial" w:cs="Arial"/>
          <w:sz w:val="16"/>
          <w:szCs w:val="16"/>
          <w:highlight w:val="white"/>
        </w:rPr>
        <w:t xml:space="preserve">Throughout the life of the Lease, the Lessor shall provide the same data for any new employees, contractors, or subcontractors who will be assigned to the Government’s </w:t>
      </w:r>
      <w:r w:rsidR="00B72C90">
        <w:rPr>
          <w:rFonts w:ascii="Arial" w:hAnsi="Arial" w:cs="Arial"/>
          <w:sz w:val="16"/>
          <w:szCs w:val="16"/>
          <w:highlight w:val="white"/>
        </w:rPr>
        <w:t>S</w:t>
      </w:r>
      <w:r w:rsidRPr="00AE4B33">
        <w:rPr>
          <w:rFonts w:ascii="Arial" w:hAnsi="Arial" w:cs="Arial"/>
          <w:sz w:val="16"/>
          <w:szCs w:val="16"/>
          <w:highlight w:val="white"/>
        </w:rPr>
        <w:t xml:space="preserve">pace in accordance with the above criteria. </w:t>
      </w:r>
      <w:r w:rsidR="00763480">
        <w:rPr>
          <w:rFonts w:ascii="Arial" w:hAnsi="Arial" w:cs="Arial"/>
          <w:sz w:val="16"/>
          <w:szCs w:val="16"/>
          <w:highlight w:val="white"/>
        </w:rPr>
        <w:t>All</w:t>
      </w:r>
      <w:r w:rsidRPr="00AE4B33">
        <w:rPr>
          <w:rFonts w:ascii="Arial" w:hAnsi="Arial" w:cs="Arial"/>
          <w:sz w:val="16"/>
          <w:szCs w:val="16"/>
          <w:highlight w:val="white"/>
        </w:rPr>
        <w:t xml:space="preserve"> Lessor's contractor</w:t>
      </w:r>
      <w:r w:rsidR="00763480">
        <w:rPr>
          <w:rFonts w:ascii="Arial" w:hAnsi="Arial" w:cs="Arial"/>
          <w:sz w:val="16"/>
          <w:szCs w:val="16"/>
          <w:highlight w:val="white"/>
        </w:rPr>
        <w:t>(s)</w:t>
      </w:r>
      <w:r w:rsidRPr="00AE4B33">
        <w:rPr>
          <w:rFonts w:ascii="Arial" w:hAnsi="Arial" w:cs="Arial"/>
          <w:sz w:val="16"/>
          <w:szCs w:val="16"/>
          <w:highlight w:val="white"/>
        </w:rPr>
        <w:t xml:space="preserve"> </w:t>
      </w:r>
      <w:r w:rsidR="00763480">
        <w:rPr>
          <w:rFonts w:ascii="Arial" w:hAnsi="Arial" w:cs="Arial"/>
          <w:sz w:val="16"/>
          <w:szCs w:val="16"/>
          <w:highlight w:val="white"/>
        </w:rPr>
        <w:t>and</w:t>
      </w:r>
      <w:r w:rsidRPr="00AE4B33">
        <w:rPr>
          <w:rFonts w:ascii="Arial" w:hAnsi="Arial" w:cs="Arial"/>
          <w:sz w:val="16"/>
          <w:szCs w:val="16"/>
          <w:highlight w:val="white"/>
        </w:rPr>
        <w:t xml:space="preserve"> subcontractor</w:t>
      </w:r>
      <w:r w:rsidR="00763480">
        <w:rPr>
          <w:rFonts w:ascii="Arial" w:hAnsi="Arial" w:cs="Arial"/>
          <w:sz w:val="16"/>
          <w:szCs w:val="16"/>
          <w:highlight w:val="white"/>
        </w:rPr>
        <w:t>(s)</w:t>
      </w:r>
      <w:r w:rsidRPr="00AE4B33">
        <w:rPr>
          <w:rFonts w:ascii="Arial" w:hAnsi="Arial" w:cs="Arial"/>
          <w:sz w:val="16"/>
          <w:szCs w:val="16"/>
          <w:highlight w:val="white"/>
        </w:rPr>
        <w:t xml:space="preserve"> </w:t>
      </w:r>
      <w:r w:rsidR="00763480">
        <w:rPr>
          <w:rFonts w:ascii="Arial" w:hAnsi="Arial" w:cs="Arial"/>
          <w:sz w:val="16"/>
          <w:szCs w:val="16"/>
          <w:highlight w:val="white"/>
        </w:rPr>
        <w:t xml:space="preserve"> shall follow the requirements of background investigation in accordance with GSA HSPD-12 policy.</w:t>
      </w:r>
      <w:r w:rsidRPr="00AE4B33">
        <w:rPr>
          <w:rFonts w:ascii="Arial" w:hAnsi="Arial" w:cs="Arial"/>
          <w:sz w:val="16"/>
          <w:szCs w:val="16"/>
          <w:highlight w:val="white"/>
        </w:rPr>
        <w:t xml:space="preserve"> </w:t>
      </w:r>
    </w:p>
    <w:p w14:paraId="279F348D" w14:textId="77777777" w:rsidR="00AE4B33" w:rsidRPr="00AE4B33" w:rsidRDefault="00AE4B33" w:rsidP="00B2558F">
      <w:pPr>
        <w:pStyle w:val="ListParagraph"/>
        <w:ind w:left="1080" w:hanging="360"/>
        <w:jc w:val="both"/>
        <w:rPr>
          <w:rFonts w:ascii="Arial" w:hAnsi="Arial" w:cs="Arial"/>
          <w:sz w:val="16"/>
          <w:szCs w:val="16"/>
          <w:highlight w:val="white"/>
        </w:rPr>
      </w:pPr>
    </w:p>
    <w:p w14:paraId="21AFC24B" w14:textId="77777777" w:rsidR="00AE4B33" w:rsidRPr="00AE4B33" w:rsidRDefault="00C17149" w:rsidP="000E22D8">
      <w:pPr>
        <w:pStyle w:val="ListParagraph"/>
        <w:numPr>
          <w:ilvl w:val="2"/>
          <w:numId w:val="54"/>
        </w:numPr>
        <w:tabs>
          <w:tab w:val="left" w:pos="1080"/>
        </w:tabs>
        <w:ind w:left="1080" w:hanging="360"/>
        <w:jc w:val="both"/>
        <w:rPr>
          <w:rFonts w:ascii="Arial" w:hAnsi="Arial" w:cs="Arial"/>
          <w:sz w:val="16"/>
          <w:szCs w:val="16"/>
        </w:rPr>
      </w:pPr>
      <w:r w:rsidRPr="00AE4B33">
        <w:rPr>
          <w:rFonts w:ascii="Arial" w:hAnsi="Arial" w:cs="Arial"/>
          <w:sz w:val="16"/>
          <w:szCs w:val="16"/>
          <w:highlight w:val="white"/>
        </w:rPr>
        <w:t>The Lessor is accountable for not allowing contractors to start work without the successful completion of the appropriate background investigation as required by GSA policy.</w:t>
      </w:r>
    </w:p>
    <w:p w14:paraId="6EBD6C25" w14:textId="77777777" w:rsidR="00AE4B33" w:rsidRPr="00AE4B33" w:rsidRDefault="00AE4B33" w:rsidP="00B2558F">
      <w:pPr>
        <w:pStyle w:val="ListParagraph"/>
        <w:ind w:left="1080" w:hanging="360"/>
        <w:jc w:val="both"/>
        <w:rPr>
          <w:rFonts w:ascii="Arial" w:hAnsi="Arial" w:cs="Arial"/>
          <w:sz w:val="16"/>
          <w:szCs w:val="16"/>
          <w:highlight w:val="white"/>
        </w:rPr>
      </w:pPr>
    </w:p>
    <w:p w14:paraId="73EAAA6B" w14:textId="77777777" w:rsidR="00AE4B33" w:rsidRPr="00AE4B33" w:rsidRDefault="00C17149" w:rsidP="000E22D8">
      <w:pPr>
        <w:pStyle w:val="ListParagraph"/>
        <w:numPr>
          <w:ilvl w:val="2"/>
          <w:numId w:val="54"/>
        </w:numPr>
        <w:tabs>
          <w:tab w:val="left" w:pos="1080"/>
        </w:tabs>
        <w:ind w:left="1080" w:hanging="360"/>
        <w:jc w:val="both"/>
        <w:rPr>
          <w:rFonts w:ascii="Arial" w:hAnsi="Arial" w:cs="Arial"/>
          <w:sz w:val="16"/>
          <w:szCs w:val="16"/>
        </w:rPr>
      </w:pPr>
      <w:r w:rsidRPr="00AE4B33">
        <w:rPr>
          <w:rFonts w:ascii="Arial" w:hAnsi="Arial" w:cs="Arial"/>
          <w:sz w:val="16"/>
          <w:szCs w:val="16"/>
          <w:highlight w:val="white"/>
        </w:rPr>
        <w:t xml:space="preserve">Access Card Retrieval/Return: Upon an Entry on Duty notification, the Government will issue a Personal Identity Verification (PIV) credential that is sometimes referred to as a GSA Access card. Lessors are responsible for all PIV credential issued to their contractors/personnel pursuant to this Lease. Lessors are specifically responsible for ensuring that all GSA PIV access cards are returned to the Lease Contracting Officer or their designee whenever their employees or a contractor no longer require access to the </w:t>
      </w:r>
      <w:r w:rsidR="00B72C90">
        <w:rPr>
          <w:rFonts w:ascii="Arial" w:hAnsi="Arial" w:cs="Arial"/>
          <w:sz w:val="16"/>
          <w:szCs w:val="16"/>
          <w:highlight w:val="white"/>
        </w:rPr>
        <w:t>S</w:t>
      </w:r>
      <w:r w:rsidRPr="00AE4B33">
        <w:rPr>
          <w:rFonts w:ascii="Arial" w:hAnsi="Arial" w:cs="Arial"/>
          <w:sz w:val="16"/>
          <w:szCs w:val="16"/>
          <w:highlight w:val="white"/>
        </w:rPr>
        <w:t>pace (such as When no longer needed for contract performance, upon completion of the Contractor employee’s employment, and upon contract completion or termination). Additionally, the Lessor must notify the Lease Contracting Officer or their designee whenever a GSA PIV Access card is lost or stolen in which event the Lessor may be responsible for reimbursing the Government for replacement credentials at the current cost per PIV HSPD12 credential. Unreturned PIV Access cards will be considered as lost or stolen cards.</w:t>
      </w:r>
    </w:p>
    <w:p w14:paraId="0C98C921" w14:textId="77777777" w:rsidR="00AE4B33" w:rsidRPr="00AE4B33" w:rsidRDefault="00AE4B33" w:rsidP="00B2558F">
      <w:pPr>
        <w:pStyle w:val="ListParagraph"/>
        <w:ind w:left="1080" w:hanging="360"/>
        <w:jc w:val="both"/>
        <w:rPr>
          <w:rFonts w:ascii="Arial" w:hAnsi="Arial" w:cs="Arial"/>
          <w:sz w:val="16"/>
          <w:szCs w:val="16"/>
          <w:highlight w:val="white"/>
        </w:rPr>
      </w:pPr>
    </w:p>
    <w:p w14:paraId="5C68AD03" w14:textId="77777777" w:rsidR="00AE4B33" w:rsidRPr="00AE4B33" w:rsidRDefault="00A62B1D" w:rsidP="000E22D8">
      <w:pPr>
        <w:pStyle w:val="ListParagraph"/>
        <w:numPr>
          <w:ilvl w:val="2"/>
          <w:numId w:val="54"/>
        </w:numPr>
        <w:tabs>
          <w:tab w:val="left" w:pos="1080"/>
        </w:tabs>
        <w:ind w:left="1080" w:hanging="360"/>
        <w:jc w:val="both"/>
        <w:rPr>
          <w:rFonts w:ascii="Arial" w:hAnsi="Arial" w:cs="Arial"/>
          <w:sz w:val="16"/>
          <w:szCs w:val="16"/>
        </w:rPr>
      </w:pPr>
      <w:r w:rsidRPr="00AE4B33">
        <w:rPr>
          <w:rFonts w:ascii="Arial" w:hAnsi="Arial" w:cs="Arial"/>
          <w:sz w:val="16"/>
          <w:szCs w:val="16"/>
          <w:highlight w:val="white"/>
        </w:rPr>
        <w:t xml:space="preserve">The Government reserves the right to conduct additional background checks on Lessor personnel and contractors with routine access to Government leased </w:t>
      </w:r>
      <w:r w:rsidR="00B72C90">
        <w:rPr>
          <w:rFonts w:ascii="Arial" w:hAnsi="Arial" w:cs="Arial"/>
          <w:sz w:val="16"/>
          <w:szCs w:val="16"/>
          <w:highlight w:val="white"/>
        </w:rPr>
        <w:t>S</w:t>
      </w:r>
      <w:r w:rsidRPr="00AE4B33">
        <w:rPr>
          <w:rFonts w:ascii="Arial" w:hAnsi="Arial" w:cs="Arial"/>
          <w:sz w:val="16"/>
          <w:szCs w:val="16"/>
          <w:highlight w:val="white"/>
        </w:rPr>
        <w:t>pace throughout the term of the Lease</w:t>
      </w:r>
      <w:r w:rsidR="00940407">
        <w:rPr>
          <w:rFonts w:ascii="Arial" w:hAnsi="Arial" w:cs="Arial"/>
          <w:sz w:val="16"/>
          <w:szCs w:val="16"/>
          <w:highlight w:val="white"/>
        </w:rPr>
        <w:t xml:space="preserve"> to determine</w:t>
      </w:r>
      <w:r w:rsidR="00B72C90">
        <w:rPr>
          <w:rFonts w:ascii="Arial" w:hAnsi="Arial" w:cs="Arial"/>
          <w:sz w:val="16"/>
          <w:szCs w:val="16"/>
          <w:highlight w:val="white"/>
        </w:rPr>
        <w:t xml:space="preserve"> who may have access to the Premises</w:t>
      </w:r>
      <w:r w:rsidRPr="00AE4B33">
        <w:rPr>
          <w:rFonts w:ascii="Arial" w:hAnsi="Arial" w:cs="Arial"/>
          <w:sz w:val="16"/>
          <w:szCs w:val="16"/>
          <w:highlight w:val="white"/>
        </w:rPr>
        <w:t>.</w:t>
      </w:r>
    </w:p>
    <w:p w14:paraId="36C22482" w14:textId="77777777" w:rsidR="00AE4B33" w:rsidRPr="00AE4B33" w:rsidRDefault="00AE4B33" w:rsidP="00AE4B33">
      <w:pPr>
        <w:pStyle w:val="ListParagraph"/>
        <w:ind w:left="1080" w:hanging="360"/>
        <w:rPr>
          <w:rFonts w:ascii="Arial" w:hAnsi="Arial" w:cs="Arial"/>
          <w:sz w:val="16"/>
          <w:szCs w:val="16"/>
          <w:highlight w:val="white"/>
        </w:rPr>
      </w:pPr>
    </w:p>
    <w:p w14:paraId="50FF4F97" w14:textId="77777777" w:rsidR="00AE4B33" w:rsidRPr="00AE4B33" w:rsidRDefault="00C17149" w:rsidP="000E22D8">
      <w:pPr>
        <w:pStyle w:val="ListParagraph"/>
        <w:numPr>
          <w:ilvl w:val="2"/>
          <w:numId w:val="54"/>
        </w:numPr>
        <w:tabs>
          <w:tab w:val="left" w:pos="1080"/>
        </w:tabs>
        <w:ind w:left="1080" w:hanging="360"/>
        <w:rPr>
          <w:rFonts w:ascii="Arial" w:hAnsi="Arial" w:cs="Arial"/>
          <w:sz w:val="16"/>
          <w:szCs w:val="16"/>
        </w:rPr>
      </w:pPr>
      <w:r w:rsidRPr="00AE4B33">
        <w:rPr>
          <w:rFonts w:ascii="Arial" w:hAnsi="Arial" w:cs="Arial"/>
          <w:sz w:val="16"/>
          <w:szCs w:val="16"/>
          <w:highlight w:val="white"/>
        </w:rPr>
        <w:t>The Lease Contracting Officer may delay final payment under a contract if the Contractor fails to comply with these requirements.</w:t>
      </w:r>
    </w:p>
    <w:p w14:paraId="6D9D2ED1" w14:textId="77777777" w:rsidR="00AE4B33" w:rsidRPr="00AE4B33" w:rsidRDefault="00AE4B33" w:rsidP="00AE4B33">
      <w:pPr>
        <w:pStyle w:val="ListParagraph"/>
        <w:ind w:left="1080" w:hanging="360"/>
        <w:rPr>
          <w:rFonts w:ascii="Arial" w:hAnsi="Arial" w:cs="Arial"/>
          <w:sz w:val="16"/>
          <w:szCs w:val="16"/>
          <w:highlight w:val="white"/>
        </w:rPr>
      </w:pPr>
    </w:p>
    <w:p w14:paraId="4219F565" w14:textId="77777777" w:rsidR="00C17149" w:rsidRPr="00AE4B33" w:rsidRDefault="00C17149" w:rsidP="000E22D8">
      <w:pPr>
        <w:pStyle w:val="ListParagraph"/>
        <w:numPr>
          <w:ilvl w:val="2"/>
          <w:numId w:val="54"/>
        </w:numPr>
        <w:tabs>
          <w:tab w:val="left" w:pos="1080"/>
        </w:tabs>
        <w:ind w:left="1080" w:hanging="360"/>
        <w:rPr>
          <w:rFonts w:ascii="Arial" w:hAnsi="Arial" w:cs="Arial"/>
          <w:sz w:val="16"/>
          <w:szCs w:val="16"/>
        </w:rPr>
      </w:pPr>
      <w:r w:rsidRPr="00AE4B33">
        <w:rPr>
          <w:rFonts w:ascii="Arial" w:hAnsi="Arial" w:cs="Arial"/>
          <w:sz w:val="16"/>
          <w:szCs w:val="16"/>
          <w:highlight w:val="white"/>
        </w:rPr>
        <w:t>The Lessor shall insert this paragraph in all subcontracts when the subcontractor is required to have physical access to a federally controlled facility or access to a federal information system.</w:t>
      </w:r>
    </w:p>
    <w:p w14:paraId="78E80C10" w14:textId="77777777" w:rsidR="002103E4" w:rsidRDefault="002103E4" w:rsidP="007775A4">
      <w:bookmarkStart w:id="559" w:name="id.c91dab49b008"/>
      <w:bookmarkStart w:id="560" w:name="id.519d245944f9"/>
      <w:bookmarkStart w:id="561" w:name="id.8a6183bc6c88"/>
      <w:bookmarkStart w:id="562" w:name="id.d5afa56e11d6"/>
      <w:bookmarkStart w:id="563" w:name="id.8c82df34b0c5"/>
      <w:bookmarkStart w:id="564" w:name="id.9c6771b7b997"/>
      <w:bookmarkStart w:id="565" w:name="id.63f47ed9b4f2"/>
      <w:bookmarkStart w:id="566" w:name="id.07886e6e6143"/>
      <w:bookmarkEnd w:id="559"/>
      <w:bookmarkEnd w:id="560"/>
      <w:bookmarkEnd w:id="561"/>
      <w:bookmarkEnd w:id="562"/>
      <w:bookmarkEnd w:id="563"/>
      <w:bookmarkEnd w:id="564"/>
      <w:bookmarkEnd w:id="565"/>
      <w:bookmarkEnd w:id="566"/>
    </w:p>
    <w:p w14:paraId="7923C2FC" w14:textId="77777777" w:rsidR="00271BE7" w:rsidRPr="007775A4" w:rsidRDefault="00271BE7" w:rsidP="007775A4"/>
    <w:p w14:paraId="6BFC4371" w14:textId="77777777" w:rsidR="002103E4" w:rsidRPr="00364DDE" w:rsidRDefault="002103E4" w:rsidP="00423C69">
      <w:pPr>
        <w:pStyle w:val="Heading2"/>
        <w:keepNext w:val="0"/>
        <w:widowControl/>
        <w:numPr>
          <w:ilvl w:val="1"/>
          <w:numId w:val="4"/>
        </w:numPr>
        <w:suppressAutoHyphens/>
        <w:ind w:left="0" w:firstLine="0"/>
        <w:rPr>
          <w:b/>
        </w:rPr>
      </w:pPr>
      <w:bookmarkStart w:id="567" w:name="_Toc182930263"/>
      <w:bookmarkStart w:id="568" w:name="_Toc241040308"/>
      <w:bookmarkStart w:id="569" w:name="_Toc459311882"/>
      <w:bookmarkStart w:id="570" w:name="_Toc115168640"/>
      <w:r w:rsidRPr="00364DDE">
        <w:rPr>
          <w:b/>
        </w:rPr>
        <w:t>SCHEDULE OF PERIODIC SERVICES (</w:t>
      </w:r>
      <w:r w:rsidR="005E0B3A">
        <w:rPr>
          <w:b/>
        </w:rPr>
        <w:t>OCT 2020</w:t>
      </w:r>
      <w:r w:rsidRPr="00364DDE">
        <w:rPr>
          <w:b/>
        </w:rPr>
        <w:t>)</w:t>
      </w:r>
      <w:bookmarkEnd w:id="567"/>
      <w:bookmarkEnd w:id="568"/>
      <w:bookmarkEnd w:id="569"/>
      <w:bookmarkEnd w:id="570"/>
    </w:p>
    <w:p w14:paraId="47B436AB" w14:textId="77777777" w:rsidR="002103E4" w:rsidRPr="00B226FB" w:rsidRDefault="002103E4" w:rsidP="00B226FB"/>
    <w:p w14:paraId="67A21842" w14:textId="77777777" w:rsidR="006B57AB" w:rsidRPr="009450A6" w:rsidRDefault="005E0B3A" w:rsidP="00271BE7">
      <w:pPr>
        <w:pStyle w:val="BodyText"/>
        <w:tabs>
          <w:tab w:val="clear" w:pos="576"/>
          <w:tab w:val="clear" w:pos="864"/>
          <w:tab w:val="clear" w:pos="1296"/>
          <w:tab w:val="clear" w:pos="1728"/>
          <w:tab w:val="clear" w:pos="2160"/>
          <w:tab w:val="clear" w:pos="2592"/>
          <w:tab w:val="clear" w:pos="3024"/>
        </w:tabs>
        <w:suppressAutoHyphens/>
        <w:ind w:left="720" w:firstLine="0"/>
        <w:contextualSpacing/>
        <w:rPr>
          <w:rFonts w:cs="Arial"/>
          <w:szCs w:val="16"/>
        </w:rPr>
      </w:pPr>
      <w:r>
        <w:rPr>
          <w:rFonts w:cs="Arial"/>
          <w:szCs w:val="16"/>
        </w:rPr>
        <w:t>Upon acceptance of the Space</w:t>
      </w:r>
      <w:r w:rsidR="002103E4" w:rsidRPr="009450A6">
        <w:rPr>
          <w:rFonts w:cs="Arial"/>
          <w:szCs w:val="16"/>
        </w:rPr>
        <w:t xml:space="preserve">, the Lessor shall provide the </w:t>
      </w:r>
      <w:r w:rsidR="002103E4">
        <w:rPr>
          <w:rFonts w:cs="Arial"/>
          <w:szCs w:val="16"/>
        </w:rPr>
        <w:t>LCO</w:t>
      </w:r>
      <w:r w:rsidR="002103E4" w:rsidRPr="009450A6">
        <w:rPr>
          <w:rFonts w:cs="Arial"/>
          <w:szCs w:val="16"/>
        </w:rPr>
        <w:t xml:space="preserve"> with a detailed written schedule of all periodic services and maintenance to be performed other than daily, weekly, or monthly.</w:t>
      </w:r>
    </w:p>
    <w:p w14:paraId="50898985" w14:textId="77777777" w:rsidR="006B57AB" w:rsidRDefault="006B57AB" w:rsidP="000E3921">
      <w:pPr>
        <w:tabs>
          <w:tab w:val="clear" w:pos="576"/>
          <w:tab w:val="clear" w:pos="864"/>
          <w:tab w:val="clear" w:pos="1296"/>
          <w:tab w:val="clear" w:pos="1728"/>
          <w:tab w:val="clear" w:pos="2160"/>
          <w:tab w:val="clear" w:pos="2592"/>
          <w:tab w:val="clear" w:pos="3024"/>
        </w:tabs>
        <w:suppressAutoHyphens/>
        <w:contextualSpacing/>
        <w:rPr>
          <w:rFonts w:cs="Arial"/>
          <w:szCs w:val="16"/>
        </w:rPr>
      </w:pPr>
    </w:p>
    <w:p w14:paraId="476DA296" w14:textId="77777777" w:rsidR="00B2558F" w:rsidRDefault="00B2558F" w:rsidP="000E3921">
      <w:pPr>
        <w:tabs>
          <w:tab w:val="clear" w:pos="576"/>
          <w:tab w:val="clear" w:pos="864"/>
          <w:tab w:val="clear" w:pos="1296"/>
          <w:tab w:val="clear" w:pos="1728"/>
          <w:tab w:val="clear" w:pos="2160"/>
          <w:tab w:val="clear" w:pos="2592"/>
          <w:tab w:val="clear" w:pos="3024"/>
        </w:tabs>
        <w:suppressAutoHyphens/>
        <w:contextualSpacing/>
        <w:rPr>
          <w:rFonts w:cs="Arial"/>
          <w:szCs w:val="16"/>
        </w:rPr>
      </w:pPr>
    </w:p>
    <w:p w14:paraId="54032437" w14:textId="2EF7DE5D" w:rsidR="00B2558F" w:rsidRPr="009456D6" w:rsidRDefault="00311251" w:rsidP="00B2558F">
      <w:pPr>
        <w:pStyle w:val="BodyText1"/>
        <w:tabs>
          <w:tab w:val="clear" w:pos="576"/>
          <w:tab w:val="clear" w:pos="864"/>
          <w:tab w:val="clear" w:pos="1296"/>
          <w:tab w:val="clear" w:pos="1728"/>
          <w:tab w:val="clear" w:pos="2160"/>
          <w:tab w:val="clear" w:pos="2592"/>
          <w:tab w:val="clear" w:pos="3024"/>
        </w:tabs>
        <w:suppressAutoHyphens/>
        <w:ind w:left="0" w:firstLine="0"/>
        <w:contextualSpacing/>
        <w:rPr>
          <w:rFonts w:cs="Arial"/>
          <w:caps/>
          <w:vanish/>
          <w:color w:val="0000FF"/>
          <w:szCs w:val="16"/>
          <w:highlight w:val="yellow"/>
        </w:rPr>
      </w:pPr>
      <w:r w:rsidRPr="009456D6">
        <w:rPr>
          <w:rFonts w:cs="Arial"/>
          <w:b/>
          <w:caps/>
          <w:vanish/>
          <w:color w:val="0000FF"/>
          <w:szCs w:val="16"/>
          <w:highlight w:val="yellow"/>
        </w:rPr>
        <w:t>ACTION REQUIRED</w:t>
      </w:r>
      <w:r w:rsidRPr="009456D6">
        <w:rPr>
          <w:rFonts w:cs="Arial"/>
          <w:caps/>
          <w:vanish/>
          <w:color w:val="0000FF"/>
          <w:szCs w:val="16"/>
          <w:highlight w:val="yellow"/>
        </w:rPr>
        <w:t>: USE FOR ACTIONS EXPECTED TO TOTAL 10,000 RSF OR MORE AND WHERE THE GOVERNMENT OCCUPIES 100% OF THE BUILDING.</w:t>
      </w:r>
      <w:r w:rsidR="007455E8" w:rsidRPr="009456D6">
        <w:rPr>
          <w:rFonts w:cs="Arial"/>
          <w:caps/>
          <w:vanish/>
          <w:color w:val="0000FF"/>
          <w:szCs w:val="16"/>
          <w:highlight w:val="yellow"/>
        </w:rPr>
        <w:t xml:space="preserve"> </w:t>
      </w:r>
      <w:r w:rsidRPr="009456D6">
        <w:rPr>
          <w:rFonts w:cs="Arial"/>
          <w:caps/>
          <w:vanish/>
          <w:color w:val="0000FF"/>
          <w:szCs w:val="16"/>
          <w:highlight w:val="yellow"/>
        </w:rPr>
        <w:t xml:space="preserve"> OTHERWISE, DELETE</w:t>
      </w:r>
      <w:r w:rsidR="00B2558F" w:rsidRPr="009456D6">
        <w:rPr>
          <w:rFonts w:cs="Arial"/>
          <w:caps/>
          <w:vanish/>
          <w:color w:val="0000FF"/>
          <w:szCs w:val="16"/>
          <w:highlight w:val="yellow"/>
        </w:rPr>
        <w:t>.</w:t>
      </w:r>
    </w:p>
    <w:p w14:paraId="17913603" w14:textId="6F62CA33" w:rsidR="002103E4" w:rsidRPr="009456D6" w:rsidRDefault="002103E4" w:rsidP="00E70917">
      <w:pPr>
        <w:pStyle w:val="Heading2"/>
        <w:widowControl/>
        <w:numPr>
          <w:ilvl w:val="1"/>
          <w:numId w:val="4"/>
        </w:numPr>
        <w:suppressAutoHyphens/>
        <w:ind w:left="0" w:firstLine="0"/>
        <w:rPr>
          <w:b/>
          <w:highlight w:val="yellow"/>
        </w:rPr>
      </w:pPr>
      <w:bookmarkStart w:id="571" w:name="_Toc182930299"/>
      <w:bookmarkStart w:id="572" w:name="_Toc241040345"/>
      <w:bookmarkStart w:id="573" w:name="_Toc459311883"/>
      <w:bookmarkStart w:id="574" w:name="_Toc115168641"/>
      <w:r w:rsidRPr="009456D6">
        <w:rPr>
          <w:b/>
          <w:highlight w:val="yellow"/>
        </w:rPr>
        <w:t>LANDSCAPING (</w:t>
      </w:r>
      <w:r w:rsidR="00D37A81" w:rsidRPr="009456D6">
        <w:rPr>
          <w:b/>
          <w:highlight w:val="yellow"/>
        </w:rPr>
        <w:t>OCT</w:t>
      </w:r>
      <w:r w:rsidR="00D11491" w:rsidRPr="009456D6">
        <w:rPr>
          <w:b/>
          <w:highlight w:val="yellow"/>
        </w:rPr>
        <w:t xml:space="preserve"> </w:t>
      </w:r>
      <w:r w:rsidR="008555D1" w:rsidRPr="009456D6">
        <w:rPr>
          <w:b/>
          <w:highlight w:val="yellow"/>
        </w:rPr>
        <w:t>20</w:t>
      </w:r>
      <w:r w:rsidR="00CC59BE" w:rsidRPr="009456D6">
        <w:rPr>
          <w:b/>
          <w:highlight w:val="yellow"/>
        </w:rPr>
        <w:t>22</w:t>
      </w:r>
      <w:r w:rsidRPr="009456D6">
        <w:rPr>
          <w:b/>
          <w:highlight w:val="yellow"/>
        </w:rPr>
        <w:t>)</w:t>
      </w:r>
      <w:bookmarkEnd w:id="571"/>
      <w:bookmarkEnd w:id="572"/>
      <w:bookmarkEnd w:id="573"/>
      <w:bookmarkEnd w:id="574"/>
    </w:p>
    <w:p w14:paraId="38D1D760" w14:textId="77777777" w:rsidR="008555D1" w:rsidRPr="009456D6" w:rsidRDefault="008555D1" w:rsidP="00B2558F">
      <w:pPr>
        <w:pStyle w:val="BodyText2a"/>
        <w:tabs>
          <w:tab w:val="clear" w:pos="576"/>
          <w:tab w:val="clear" w:pos="1152"/>
          <w:tab w:val="clear" w:pos="1296"/>
          <w:tab w:val="clear" w:pos="1728"/>
          <w:tab w:val="clear" w:pos="2160"/>
          <w:tab w:val="clear" w:pos="2592"/>
          <w:tab w:val="clear" w:pos="3024"/>
        </w:tabs>
        <w:suppressAutoHyphens/>
        <w:ind w:left="0" w:firstLine="0"/>
        <w:contextualSpacing/>
        <w:rPr>
          <w:rFonts w:cs="Arial"/>
          <w:szCs w:val="16"/>
          <w:highlight w:val="yellow"/>
        </w:rPr>
      </w:pPr>
    </w:p>
    <w:p w14:paraId="65403FE3" w14:textId="77777777" w:rsidR="00EB3524" w:rsidRPr="009456D6" w:rsidRDefault="008555D1" w:rsidP="000E22D8">
      <w:pPr>
        <w:pStyle w:val="BodyText1"/>
        <w:numPr>
          <w:ilvl w:val="0"/>
          <w:numId w:val="26"/>
        </w:numPr>
        <w:tabs>
          <w:tab w:val="clear" w:pos="576"/>
          <w:tab w:val="clear" w:pos="864"/>
          <w:tab w:val="clear" w:pos="1296"/>
          <w:tab w:val="clear" w:pos="1728"/>
          <w:tab w:val="clear" w:pos="2160"/>
          <w:tab w:val="clear" w:pos="2592"/>
          <w:tab w:val="clear" w:pos="3024"/>
        </w:tabs>
        <w:suppressAutoHyphens/>
        <w:ind w:left="1080"/>
        <w:contextualSpacing/>
        <w:rPr>
          <w:rFonts w:cs="Arial"/>
          <w:szCs w:val="16"/>
          <w:highlight w:val="yellow"/>
        </w:rPr>
      </w:pPr>
      <w:r w:rsidRPr="009456D6">
        <w:rPr>
          <w:rFonts w:cs="Arial"/>
          <w:szCs w:val="16"/>
          <w:highlight w:val="yellow"/>
        </w:rPr>
        <w:t>For leases 10,000 RSF or greater where the Government is the sole occupant of the building,</w:t>
      </w:r>
      <w:r w:rsidR="006E589B" w:rsidRPr="009456D6">
        <w:rPr>
          <w:rFonts w:cs="Arial"/>
          <w:szCs w:val="16"/>
          <w:highlight w:val="yellow"/>
        </w:rPr>
        <w:t xml:space="preserve"> </w:t>
      </w:r>
      <w:r w:rsidRPr="009456D6">
        <w:rPr>
          <w:rFonts w:cs="Arial"/>
          <w:szCs w:val="16"/>
          <w:highlight w:val="yellow"/>
        </w:rPr>
        <w:t>the Lessor shall use landscaping products that meet applicable, statutory, environmentally preferable criteria related to recycled content as outlined under the Green Procurement Compilation at</w:t>
      </w:r>
      <w:r w:rsidR="00EB3524" w:rsidRPr="009456D6">
        <w:rPr>
          <w:rFonts w:cs="Arial"/>
          <w:szCs w:val="16"/>
          <w:highlight w:val="yellow"/>
        </w:rPr>
        <w:t>:</w:t>
      </w:r>
      <w:r w:rsidRPr="009456D6">
        <w:rPr>
          <w:rFonts w:cs="Arial"/>
          <w:szCs w:val="16"/>
          <w:highlight w:val="yellow"/>
        </w:rPr>
        <w:t xml:space="preserve"> </w:t>
      </w:r>
    </w:p>
    <w:p w14:paraId="6CDFC247" w14:textId="77777777" w:rsidR="00EB3524" w:rsidRPr="009456D6" w:rsidRDefault="00000000" w:rsidP="00EB3524">
      <w:pPr>
        <w:pStyle w:val="BodyText1"/>
        <w:tabs>
          <w:tab w:val="clear" w:pos="576"/>
          <w:tab w:val="clear" w:pos="864"/>
          <w:tab w:val="clear" w:pos="1296"/>
          <w:tab w:val="clear" w:pos="1728"/>
          <w:tab w:val="clear" w:pos="2160"/>
          <w:tab w:val="clear" w:pos="2592"/>
          <w:tab w:val="clear" w:pos="3024"/>
        </w:tabs>
        <w:suppressAutoHyphens/>
        <w:ind w:left="1080" w:firstLine="0"/>
        <w:contextualSpacing/>
        <w:rPr>
          <w:rStyle w:val="Hyperlink"/>
          <w:rFonts w:cs="Arial"/>
          <w:szCs w:val="16"/>
          <w:highlight w:val="yellow"/>
        </w:rPr>
      </w:pPr>
      <w:hyperlink r:id="rId40" w:history="1">
        <w:r w:rsidR="00EB3524" w:rsidRPr="009456D6">
          <w:rPr>
            <w:rStyle w:val="Hyperlink"/>
            <w:highlight w:val="yellow"/>
          </w:rPr>
          <w:t>HTTPS://SFTOOL.GOV/GREENPROCUREMENT</w:t>
        </w:r>
      </w:hyperlink>
      <w:r w:rsidR="00EB3524" w:rsidRPr="009456D6">
        <w:rPr>
          <w:rStyle w:val="Hyperlink"/>
          <w:rFonts w:cs="Arial"/>
          <w:caps w:val="0"/>
          <w:szCs w:val="16"/>
          <w:highlight w:val="yellow"/>
          <w:u w:val="none"/>
        </w:rPr>
        <w:t xml:space="preserve"> </w:t>
      </w:r>
      <w:r w:rsidR="008555D1" w:rsidRPr="009456D6">
        <w:rPr>
          <w:rStyle w:val="Hyperlink"/>
          <w:rFonts w:cs="Arial"/>
          <w:szCs w:val="16"/>
          <w:highlight w:val="yellow"/>
          <w:u w:val="none"/>
        </w:rPr>
        <w:t>and</w:t>
      </w:r>
      <w:r w:rsidR="008555D1" w:rsidRPr="009456D6">
        <w:rPr>
          <w:rStyle w:val="Hyperlink"/>
          <w:rFonts w:cs="Arial"/>
          <w:szCs w:val="16"/>
          <w:highlight w:val="yellow"/>
        </w:rPr>
        <w:t xml:space="preserve"> </w:t>
      </w:r>
    </w:p>
    <w:p w14:paraId="5F2CFD53" w14:textId="77777777" w:rsidR="008555D1" w:rsidRPr="009456D6" w:rsidRDefault="00000000" w:rsidP="00EB3524">
      <w:pPr>
        <w:pStyle w:val="BodyText1"/>
        <w:tabs>
          <w:tab w:val="clear" w:pos="576"/>
          <w:tab w:val="clear" w:pos="864"/>
          <w:tab w:val="clear" w:pos="1296"/>
          <w:tab w:val="clear" w:pos="1728"/>
          <w:tab w:val="clear" w:pos="2160"/>
          <w:tab w:val="clear" w:pos="2592"/>
          <w:tab w:val="clear" w:pos="3024"/>
        </w:tabs>
        <w:suppressAutoHyphens/>
        <w:ind w:left="1080" w:firstLine="0"/>
        <w:contextualSpacing/>
        <w:rPr>
          <w:rStyle w:val="Hyperlink"/>
          <w:rFonts w:cs="Arial"/>
          <w:caps w:val="0"/>
          <w:szCs w:val="16"/>
          <w:highlight w:val="yellow"/>
          <w:u w:val="none"/>
        </w:rPr>
      </w:pPr>
      <w:hyperlink r:id="rId41" w:history="1">
        <w:r w:rsidR="008555D1" w:rsidRPr="009456D6">
          <w:rPr>
            <w:rStyle w:val="Hyperlink"/>
            <w:rFonts w:cs="Arial"/>
            <w:szCs w:val="16"/>
            <w:highlight w:val="yellow"/>
          </w:rPr>
          <w:t>https://sftool.gov/greenprocurement/green-products/6/landscaping-products/0</w:t>
        </w:r>
      </w:hyperlink>
      <w:r w:rsidR="008555D1" w:rsidRPr="009456D6">
        <w:rPr>
          <w:rStyle w:val="Hyperlink"/>
          <w:rFonts w:cs="Arial"/>
          <w:szCs w:val="16"/>
          <w:highlight w:val="yellow"/>
        </w:rPr>
        <w:t>.</w:t>
      </w:r>
    </w:p>
    <w:p w14:paraId="5BFF49C5" w14:textId="77777777" w:rsidR="008555D1" w:rsidRPr="009456D6" w:rsidRDefault="008555D1" w:rsidP="008555D1">
      <w:pPr>
        <w:pStyle w:val="BodyText1"/>
        <w:tabs>
          <w:tab w:val="clear" w:pos="576"/>
          <w:tab w:val="clear" w:pos="864"/>
          <w:tab w:val="clear" w:pos="1296"/>
          <w:tab w:val="clear" w:pos="1728"/>
          <w:tab w:val="clear" w:pos="2160"/>
          <w:tab w:val="clear" w:pos="2592"/>
          <w:tab w:val="clear" w:pos="3024"/>
        </w:tabs>
        <w:suppressAutoHyphens/>
        <w:ind w:left="1080" w:hanging="360"/>
        <w:contextualSpacing/>
        <w:rPr>
          <w:rStyle w:val="Hyperlink"/>
          <w:rFonts w:cs="Arial"/>
          <w:caps w:val="0"/>
          <w:szCs w:val="16"/>
          <w:highlight w:val="yellow"/>
          <w:u w:val="none"/>
        </w:rPr>
      </w:pPr>
    </w:p>
    <w:p w14:paraId="6BBDE4A1" w14:textId="77777777" w:rsidR="008555D1" w:rsidRPr="009456D6" w:rsidRDefault="008555D1" w:rsidP="000E22D8">
      <w:pPr>
        <w:pStyle w:val="BodyText1"/>
        <w:numPr>
          <w:ilvl w:val="0"/>
          <w:numId w:val="26"/>
        </w:numPr>
        <w:tabs>
          <w:tab w:val="clear" w:pos="576"/>
          <w:tab w:val="clear" w:pos="864"/>
          <w:tab w:val="clear" w:pos="1296"/>
          <w:tab w:val="clear" w:pos="1728"/>
          <w:tab w:val="clear" w:pos="2160"/>
          <w:tab w:val="clear" w:pos="2592"/>
          <w:tab w:val="clear" w:pos="3024"/>
        </w:tabs>
        <w:suppressAutoHyphens/>
        <w:ind w:left="1080"/>
        <w:contextualSpacing/>
        <w:rPr>
          <w:rFonts w:cs="Arial"/>
          <w:szCs w:val="16"/>
          <w:highlight w:val="yellow"/>
        </w:rPr>
      </w:pPr>
      <w:r w:rsidRPr="009456D6">
        <w:rPr>
          <w:rFonts w:cs="Arial"/>
          <w:szCs w:val="16"/>
          <w:highlight w:val="yellow"/>
        </w:rPr>
        <w:t>Landscape management practices shall prevent pollution by:</w:t>
      </w:r>
    </w:p>
    <w:p w14:paraId="6EF8DB10" w14:textId="77777777" w:rsidR="008555D1" w:rsidRPr="009456D6" w:rsidRDefault="008555D1" w:rsidP="008555D1">
      <w:pPr>
        <w:pStyle w:val="BodyText2a"/>
        <w:tabs>
          <w:tab w:val="clear" w:pos="576"/>
          <w:tab w:val="clear" w:pos="1152"/>
          <w:tab w:val="clear" w:pos="1296"/>
          <w:tab w:val="clear" w:pos="1728"/>
          <w:tab w:val="clear" w:pos="2160"/>
          <w:tab w:val="clear" w:pos="2592"/>
          <w:tab w:val="clear" w:pos="3024"/>
        </w:tabs>
        <w:suppressAutoHyphens/>
        <w:ind w:left="1080" w:hanging="360"/>
        <w:contextualSpacing/>
        <w:rPr>
          <w:rFonts w:cs="Arial"/>
          <w:szCs w:val="16"/>
          <w:highlight w:val="yellow"/>
        </w:rPr>
      </w:pPr>
    </w:p>
    <w:p w14:paraId="5BF8E847" w14:textId="77777777" w:rsidR="008555D1" w:rsidRPr="009456D6" w:rsidRDefault="008555D1" w:rsidP="000E22D8">
      <w:pPr>
        <w:pStyle w:val="BodyText2a"/>
        <w:numPr>
          <w:ilvl w:val="0"/>
          <w:numId w:val="27"/>
        </w:numPr>
        <w:tabs>
          <w:tab w:val="clear" w:pos="576"/>
          <w:tab w:val="clear" w:pos="1152"/>
          <w:tab w:val="clear" w:pos="1296"/>
          <w:tab w:val="clear" w:pos="1728"/>
          <w:tab w:val="clear" w:pos="2160"/>
          <w:tab w:val="clear" w:pos="2592"/>
          <w:tab w:val="clear" w:pos="3024"/>
        </w:tabs>
        <w:suppressAutoHyphens/>
        <w:ind w:left="1080" w:firstLine="0"/>
        <w:contextualSpacing/>
        <w:rPr>
          <w:rFonts w:cs="Arial"/>
          <w:szCs w:val="16"/>
          <w:highlight w:val="yellow"/>
        </w:rPr>
      </w:pPr>
      <w:r w:rsidRPr="009456D6">
        <w:rPr>
          <w:rFonts w:cs="Arial"/>
          <w:szCs w:val="16"/>
          <w:highlight w:val="yellow"/>
        </w:rPr>
        <w:t>Employing practices which avoid or minimize the need for herbicides, fertilizers and pesticides; and</w:t>
      </w:r>
    </w:p>
    <w:p w14:paraId="76F3C22F" w14:textId="77777777" w:rsidR="003053BB" w:rsidRPr="009456D6" w:rsidRDefault="003053BB" w:rsidP="003053BB">
      <w:pPr>
        <w:pStyle w:val="BodyText2a"/>
        <w:tabs>
          <w:tab w:val="clear" w:pos="576"/>
          <w:tab w:val="clear" w:pos="1152"/>
          <w:tab w:val="clear" w:pos="1296"/>
          <w:tab w:val="clear" w:pos="1728"/>
          <w:tab w:val="clear" w:pos="2160"/>
          <w:tab w:val="clear" w:pos="2592"/>
          <w:tab w:val="clear" w:pos="3024"/>
        </w:tabs>
        <w:suppressAutoHyphens/>
        <w:ind w:left="1080" w:firstLine="0"/>
        <w:contextualSpacing/>
        <w:rPr>
          <w:rFonts w:cs="Arial"/>
          <w:szCs w:val="16"/>
          <w:highlight w:val="yellow"/>
        </w:rPr>
      </w:pPr>
    </w:p>
    <w:p w14:paraId="006D6F7A" w14:textId="77777777" w:rsidR="008555D1" w:rsidRPr="009456D6" w:rsidRDefault="008555D1" w:rsidP="000E22D8">
      <w:pPr>
        <w:pStyle w:val="BodyText2a"/>
        <w:numPr>
          <w:ilvl w:val="0"/>
          <w:numId w:val="27"/>
        </w:numPr>
        <w:tabs>
          <w:tab w:val="clear" w:pos="576"/>
          <w:tab w:val="clear" w:pos="1152"/>
          <w:tab w:val="clear" w:pos="1296"/>
          <w:tab w:val="clear" w:pos="1728"/>
          <w:tab w:val="clear" w:pos="2160"/>
          <w:tab w:val="clear" w:pos="2592"/>
          <w:tab w:val="clear" w:pos="3024"/>
        </w:tabs>
        <w:suppressAutoHyphens/>
        <w:ind w:left="1080" w:firstLine="0"/>
        <w:contextualSpacing/>
        <w:rPr>
          <w:rFonts w:cs="Arial"/>
          <w:szCs w:val="16"/>
          <w:highlight w:val="yellow"/>
        </w:rPr>
      </w:pPr>
      <w:r w:rsidRPr="009456D6">
        <w:rPr>
          <w:rFonts w:cs="Arial"/>
          <w:szCs w:val="16"/>
          <w:highlight w:val="yellow"/>
        </w:rPr>
        <w:t>Composting/recycling all yard waste.</w:t>
      </w:r>
    </w:p>
    <w:p w14:paraId="015A4C1A" w14:textId="77777777" w:rsidR="00A833F6" w:rsidRPr="009456D6" w:rsidRDefault="00A833F6" w:rsidP="00A833F6">
      <w:pPr>
        <w:pStyle w:val="BodyText1"/>
        <w:tabs>
          <w:tab w:val="clear" w:pos="576"/>
          <w:tab w:val="clear" w:pos="864"/>
          <w:tab w:val="clear" w:pos="1296"/>
          <w:tab w:val="clear" w:pos="1728"/>
          <w:tab w:val="clear" w:pos="2160"/>
          <w:tab w:val="clear" w:pos="2592"/>
          <w:tab w:val="clear" w:pos="3024"/>
        </w:tabs>
        <w:suppressAutoHyphens/>
        <w:ind w:left="720" w:firstLine="0"/>
        <w:contextualSpacing/>
        <w:rPr>
          <w:rFonts w:cs="Arial"/>
          <w:szCs w:val="16"/>
          <w:highlight w:val="yellow"/>
        </w:rPr>
      </w:pPr>
    </w:p>
    <w:p w14:paraId="00263E71" w14:textId="61089036" w:rsidR="00C06DB6" w:rsidRPr="009456D6" w:rsidRDefault="00CC59BE" w:rsidP="000E22D8">
      <w:pPr>
        <w:pStyle w:val="BodyText1"/>
        <w:numPr>
          <w:ilvl w:val="0"/>
          <w:numId w:val="26"/>
        </w:numPr>
        <w:tabs>
          <w:tab w:val="clear" w:pos="576"/>
          <w:tab w:val="clear" w:pos="864"/>
          <w:tab w:val="clear" w:pos="1296"/>
          <w:tab w:val="clear" w:pos="1728"/>
          <w:tab w:val="clear" w:pos="2160"/>
          <w:tab w:val="clear" w:pos="2592"/>
          <w:tab w:val="clear" w:pos="3024"/>
        </w:tabs>
        <w:suppressAutoHyphens/>
        <w:ind w:left="1080"/>
        <w:contextualSpacing/>
        <w:rPr>
          <w:rFonts w:cs="Arial"/>
          <w:szCs w:val="16"/>
          <w:highlight w:val="yellow"/>
        </w:rPr>
      </w:pPr>
      <w:bookmarkStart w:id="575" w:name="NewConRoP_6"/>
      <w:r w:rsidRPr="009456D6">
        <w:rPr>
          <w:rFonts w:cs="Arial"/>
          <w:szCs w:val="16"/>
          <w:highlight w:val="yellow"/>
        </w:rPr>
        <w:t>For leases 10,000 RSF or greater where the Government is the sole occupant of the building, where technically feasible, cost-effective, and permitted by local laws and regulations, the Lessor shall utilize alternative sources of water for outdoor use, such as harvested water, treated wastewater, air handler condensate capture, gray water, or reclaimed water.</w:t>
      </w:r>
      <w:bookmarkEnd w:id="575"/>
    </w:p>
    <w:p w14:paraId="56362E7B" w14:textId="77777777" w:rsidR="002103E4" w:rsidRDefault="002103E4" w:rsidP="000E3921">
      <w:pPr>
        <w:pStyle w:val="BodyText1"/>
        <w:tabs>
          <w:tab w:val="clear" w:pos="576"/>
          <w:tab w:val="clear" w:pos="864"/>
          <w:tab w:val="clear" w:pos="1296"/>
          <w:tab w:val="clear" w:pos="1728"/>
          <w:tab w:val="clear" w:pos="2160"/>
          <w:tab w:val="clear" w:pos="2592"/>
          <w:tab w:val="clear" w:pos="3024"/>
        </w:tabs>
        <w:suppressAutoHyphens/>
        <w:ind w:left="0" w:firstLine="0"/>
        <w:contextualSpacing/>
        <w:rPr>
          <w:rFonts w:cs="Arial"/>
          <w:szCs w:val="16"/>
        </w:rPr>
      </w:pPr>
    </w:p>
    <w:p w14:paraId="77A20370" w14:textId="77777777" w:rsidR="00271BE7" w:rsidRPr="009450A6" w:rsidRDefault="00271BE7" w:rsidP="000E3921">
      <w:pPr>
        <w:pStyle w:val="BodyText1"/>
        <w:tabs>
          <w:tab w:val="clear" w:pos="576"/>
          <w:tab w:val="clear" w:pos="864"/>
          <w:tab w:val="clear" w:pos="1296"/>
          <w:tab w:val="clear" w:pos="1728"/>
          <w:tab w:val="clear" w:pos="2160"/>
          <w:tab w:val="clear" w:pos="2592"/>
          <w:tab w:val="clear" w:pos="3024"/>
        </w:tabs>
        <w:suppressAutoHyphens/>
        <w:ind w:left="0" w:firstLine="0"/>
        <w:contextualSpacing/>
        <w:rPr>
          <w:rFonts w:cs="Arial"/>
          <w:szCs w:val="16"/>
        </w:rPr>
      </w:pPr>
    </w:p>
    <w:p w14:paraId="1D6AC73E" w14:textId="1BFB7042" w:rsidR="002103E4" w:rsidRPr="00B518A2" w:rsidRDefault="002103E4" w:rsidP="00023D8A">
      <w:pPr>
        <w:keepNext/>
        <w:tabs>
          <w:tab w:val="clear" w:pos="576"/>
          <w:tab w:val="clear" w:pos="864"/>
          <w:tab w:val="clear" w:pos="1296"/>
          <w:tab w:val="clear" w:pos="1728"/>
          <w:tab w:val="clear" w:pos="2160"/>
          <w:tab w:val="clear" w:pos="2592"/>
          <w:tab w:val="clear" w:pos="3024"/>
        </w:tabs>
        <w:suppressAutoHyphens/>
        <w:contextualSpacing/>
        <w:rPr>
          <w:rFonts w:cs="Arial"/>
          <w:caps/>
          <w:vanish/>
          <w:color w:val="0000FF"/>
          <w:szCs w:val="16"/>
        </w:rPr>
      </w:pPr>
      <w:r w:rsidRPr="00216612">
        <w:rPr>
          <w:rFonts w:cs="Arial"/>
          <w:b/>
          <w:caps/>
          <w:vanish/>
          <w:color w:val="0000FF"/>
          <w:szCs w:val="16"/>
        </w:rPr>
        <w:t>ACTION REQUIRED</w:t>
      </w:r>
      <w:r>
        <w:rPr>
          <w:rFonts w:cs="Arial"/>
          <w:caps/>
          <w:vanish/>
          <w:color w:val="0000FF"/>
          <w:szCs w:val="16"/>
        </w:rPr>
        <w:t xml:space="preserve">: </w:t>
      </w:r>
      <w:r w:rsidRPr="00B518A2">
        <w:rPr>
          <w:rFonts w:cs="Arial"/>
          <w:caps/>
          <w:vanish/>
          <w:color w:val="0000FF"/>
          <w:szCs w:val="16"/>
        </w:rPr>
        <w:t xml:space="preserve">OPTIONAL </w:t>
      </w:r>
      <w:r w:rsidR="002A3D54">
        <w:rPr>
          <w:rFonts w:cs="Arial"/>
          <w:caps/>
          <w:vanish/>
          <w:color w:val="0000FF"/>
          <w:szCs w:val="16"/>
        </w:rPr>
        <w:t>PARAGRAPH</w:t>
      </w:r>
      <w:r>
        <w:rPr>
          <w:rFonts w:cs="Arial"/>
          <w:caps/>
          <w:vanish/>
          <w:color w:val="0000FF"/>
          <w:szCs w:val="16"/>
        </w:rPr>
        <w:t>.</w:t>
      </w:r>
      <w:r w:rsidR="007455E8">
        <w:rPr>
          <w:rFonts w:cs="Arial"/>
          <w:caps/>
          <w:vanish/>
          <w:color w:val="0000FF"/>
          <w:szCs w:val="16"/>
        </w:rPr>
        <w:t xml:space="preserve"> </w:t>
      </w:r>
      <w:r>
        <w:rPr>
          <w:rFonts w:cs="Arial"/>
          <w:caps/>
          <w:vanish/>
          <w:color w:val="0000FF"/>
          <w:szCs w:val="16"/>
        </w:rPr>
        <w:t xml:space="preserve">Delete if not needed. </w:t>
      </w:r>
    </w:p>
    <w:p w14:paraId="246A4A33" w14:textId="77777777" w:rsidR="002103E4" w:rsidRPr="00364DDE" w:rsidRDefault="002103E4" w:rsidP="00423C69">
      <w:pPr>
        <w:pStyle w:val="Heading2"/>
        <w:widowControl/>
        <w:numPr>
          <w:ilvl w:val="1"/>
          <w:numId w:val="4"/>
        </w:numPr>
        <w:suppressAutoHyphens/>
        <w:ind w:left="0" w:firstLine="0"/>
        <w:rPr>
          <w:b/>
        </w:rPr>
      </w:pPr>
      <w:bookmarkStart w:id="576" w:name="_Toc182930264"/>
      <w:bookmarkStart w:id="577" w:name="_Toc241040309"/>
      <w:bookmarkStart w:id="578" w:name="_Toc459311884"/>
      <w:bookmarkStart w:id="579" w:name="_Toc115168642"/>
      <w:r w:rsidRPr="00364DDE">
        <w:rPr>
          <w:b/>
        </w:rPr>
        <w:t>LANDSCAPE MAINTENANCE (APR 2011)</w:t>
      </w:r>
      <w:bookmarkEnd w:id="576"/>
      <w:bookmarkEnd w:id="577"/>
      <w:bookmarkEnd w:id="578"/>
      <w:bookmarkEnd w:id="579"/>
    </w:p>
    <w:p w14:paraId="1CAD549B" w14:textId="77777777" w:rsidR="002103E4" w:rsidRPr="00584C4A" w:rsidRDefault="002103E4" w:rsidP="00023D8A">
      <w:pPr>
        <w:keepNext/>
        <w:suppressAutoHyphens/>
      </w:pPr>
    </w:p>
    <w:p w14:paraId="40937C20" w14:textId="77777777" w:rsidR="002103E4" w:rsidRPr="009450A6" w:rsidRDefault="002103E4" w:rsidP="00271BE7">
      <w:pPr>
        <w:pStyle w:val="BodyText1"/>
        <w:keepNext/>
        <w:tabs>
          <w:tab w:val="clear" w:pos="576"/>
          <w:tab w:val="clear" w:pos="864"/>
          <w:tab w:val="clear" w:pos="1296"/>
          <w:tab w:val="clear" w:pos="1728"/>
          <w:tab w:val="clear" w:pos="2160"/>
          <w:tab w:val="clear" w:pos="2592"/>
          <w:tab w:val="clear" w:pos="3024"/>
        </w:tabs>
        <w:suppressAutoHyphens/>
        <w:ind w:left="720" w:firstLine="0"/>
        <w:contextualSpacing/>
        <w:rPr>
          <w:rFonts w:cs="Arial"/>
          <w:szCs w:val="16"/>
        </w:rPr>
      </w:pPr>
      <w:r w:rsidRPr="009450A6">
        <w:rPr>
          <w:rFonts w:cs="Arial"/>
          <w:szCs w:val="16"/>
        </w:rPr>
        <w:t>Landscape maintenance shall be performed during the growing season at not less than a weekly cycle and shall consist of watering, weeding, mowing, and policing the area to keep it free of debris.</w:t>
      </w:r>
      <w:r w:rsidR="006E589B">
        <w:rPr>
          <w:rFonts w:cs="Arial"/>
          <w:szCs w:val="16"/>
        </w:rPr>
        <w:t xml:space="preserve"> </w:t>
      </w:r>
      <w:r w:rsidRPr="009450A6">
        <w:rPr>
          <w:rFonts w:cs="Arial"/>
          <w:szCs w:val="16"/>
        </w:rPr>
        <w:t>Pruning and fertilization shall be done on an as-needed basis.</w:t>
      </w:r>
      <w:r w:rsidR="006E589B">
        <w:rPr>
          <w:rFonts w:cs="Arial"/>
          <w:szCs w:val="16"/>
        </w:rPr>
        <w:t xml:space="preserve"> </w:t>
      </w:r>
      <w:r w:rsidRPr="009450A6">
        <w:rPr>
          <w:rFonts w:cs="Arial"/>
          <w:szCs w:val="16"/>
        </w:rPr>
        <w:t>In addition, dead, dying, or damaged plants shall be replaced.</w:t>
      </w:r>
    </w:p>
    <w:p w14:paraId="750DABD7" w14:textId="77777777" w:rsidR="002103E4" w:rsidRDefault="002103E4" w:rsidP="000E3921">
      <w:pPr>
        <w:pStyle w:val="BodyText1"/>
        <w:tabs>
          <w:tab w:val="clear" w:pos="576"/>
          <w:tab w:val="clear" w:pos="864"/>
          <w:tab w:val="clear" w:pos="1296"/>
          <w:tab w:val="clear" w:pos="1728"/>
          <w:tab w:val="clear" w:pos="2160"/>
          <w:tab w:val="clear" w:pos="2592"/>
          <w:tab w:val="clear" w:pos="3024"/>
        </w:tabs>
        <w:suppressAutoHyphens/>
        <w:ind w:left="0" w:firstLine="0"/>
        <w:contextualSpacing/>
        <w:rPr>
          <w:rFonts w:cs="Arial"/>
          <w:szCs w:val="16"/>
        </w:rPr>
      </w:pPr>
    </w:p>
    <w:p w14:paraId="28865D9A" w14:textId="77777777" w:rsidR="00271BE7" w:rsidRPr="009450A6" w:rsidRDefault="00271BE7" w:rsidP="000E3921">
      <w:pPr>
        <w:pStyle w:val="BodyText1"/>
        <w:tabs>
          <w:tab w:val="clear" w:pos="576"/>
          <w:tab w:val="clear" w:pos="864"/>
          <w:tab w:val="clear" w:pos="1296"/>
          <w:tab w:val="clear" w:pos="1728"/>
          <w:tab w:val="clear" w:pos="2160"/>
          <w:tab w:val="clear" w:pos="2592"/>
          <w:tab w:val="clear" w:pos="3024"/>
        </w:tabs>
        <w:suppressAutoHyphens/>
        <w:ind w:left="0" w:firstLine="0"/>
        <w:contextualSpacing/>
        <w:rPr>
          <w:rFonts w:cs="Arial"/>
          <w:szCs w:val="16"/>
        </w:rPr>
      </w:pPr>
    </w:p>
    <w:p w14:paraId="45C1B895" w14:textId="0068D5C4" w:rsidR="002103E4" w:rsidRPr="009456D6" w:rsidRDefault="002103E4" w:rsidP="00423C69">
      <w:pPr>
        <w:pStyle w:val="Heading2"/>
        <w:keepNext w:val="0"/>
        <w:widowControl/>
        <w:numPr>
          <w:ilvl w:val="1"/>
          <w:numId w:val="4"/>
        </w:numPr>
        <w:suppressAutoHyphens/>
        <w:ind w:left="0" w:firstLine="0"/>
        <w:rPr>
          <w:b/>
          <w:highlight w:val="yellow"/>
        </w:rPr>
      </w:pPr>
      <w:bookmarkStart w:id="580" w:name="_Toc241040394"/>
      <w:bookmarkStart w:id="581" w:name="_Toc459311885"/>
      <w:bookmarkStart w:id="582" w:name="_Toc115168643"/>
      <w:r w:rsidRPr="009456D6">
        <w:rPr>
          <w:b/>
          <w:highlight w:val="yellow"/>
        </w:rPr>
        <w:t xml:space="preserve">RECYCLING </w:t>
      </w:r>
      <w:r w:rsidR="009C543A" w:rsidRPr="009456D6">
        <w:rPr>
          <w:b/>
          <w:highlight w:val="yellow"/>
        </w:rPr>
        <w:t>(</w:t>
      </w:r>
      <w:r w:rsidR="004474AC" w:rsidRPr="009456D6">
        <w:rPr>
          <w:b/>
          <w:highlight w:val="yellow"/>
        </w:rPr>
        <w:t xml:space="preserve">Oct </w:t>
      </w:r>
      <w:r w:rsidR="00970045" w:rsidRPr="009456D6">
        <w:rPr>
          <w:b/>
          <w:highlight w:val="yellow"/>
        </w:rPr>
        <w:t>20</w:t>
      </w:r>
      <w:r w:rsidR="004474AC" w:rsidRPr="009456D6">
        <w:rPr>
          <w:b/>
          <w:highlight w:val="yellow"/>
        </w:rPr>
        <w:t>2</w:t>
      </w:r>
      <w:r w:rsidR="00970045" w:rsidRPr="009456D6">
        <w:rPr>
          <w:b/>
          <w:highlight w:val="yellow"/>
        </w:rPr>
        <w:t>1</w:t>
      </w:r>
      <w:r w:rsidRPr="009456D6">
        <w:rPr>
          <w:b/>
          <w:highlight w:val="yellow"/>
        </w:rPr>
        <w:t>)</w:t>
      </w:r>
      <w:bookmarkEnd w:id="580"/>
      <w:bookmarkEnd w:id="581"/>
      <w:bookmarkEnd w:id="582"/>
    </w:p>
    <w:p w14:paraId="33D30B97" w14:textId="77777777" w:rsidR="00C402E3" w:rsidRPr="009456D6" w:rsidRDefault="00C402E3" w:rsidP="000E3921">
      <w:pPr>
        <w:pStyle w:val="BodyText1"/>
        <w:tabs>
          <w:tab w:val="clear" w:pos="576"/>
          <w:tab w:val="clear" w:pos="864"/>
          <w:tab w:val="clear" w:pos="1296"/>
          <w:tab w:val="clear" w:pos="1728"/>
          <w:tab w:val="clear" w:pos="2160"/>
          <w:tab w:val="clear" w:pos="2592"/>
          <w:tab w:val="clear" w:pos="3024"/>
        </w:tabs>
        <w:suppressAutoHyphens/>
        <w:ind w:left="0" w:firstLine="0"/>
        <w:contextualSpacing/>
        <w:rPr>
          <w:rFonts w:cs="Arial"/>
          <w:szCs w:val="16"/>
          <w:highlight w:val="yellow"/>
        </w:rPr>
      </w:pPr>
    </w:p>
    <w:p w14:paraId="42706311" w14:textId="39B04F99" w:rsidR="002103E4" w:rsidRPr="009456D6" w:rsidRDefault="000D3841" w:rsidP="00271BE7">
      <w:pPr>
        <w:pStyle w:val="BodyText1"/>
        <w:tabs>
          <w:tab w:val="clear" w:pos="576"/>
          <w:tab w:val="clear" w:pos="864"/>
          <w:tab w:val="clear" w:pos="1296"/>
          <w:tab w:val="clear" w:pos="1728"/>
          <w:tab w:val="clear" w:pos="2160"/>
          <w:tab w:val="clear" w:pos="2592"/>
          <w:tab w:val="clear" w:pos="3024"/>
        </w:tabs>
        <w:suppressAutoHyphens/>
        <w:ind w:left="1080" w:hanging="360"/>
        <w:contextualSpacing/>
        <w:rPr>
          <w:rFonts w:cs="Arial"/>
          <w:szCs w:val="16"/>
          <w:highlight w:val="yellow"/>
        </w:rPr>
      </w:pPr>
      <w:r w:rsidRPr="009456D6">
        <w:rPr>
          <w:rFonts w:cs="Arial"/>
          <w:szCs w:val="16"/>
          <w:highlight w:val="yellow"/>
        </w:rPr>
        <w:t>A</w:t>
      </w:r>
      <w:r w:rsidR="00C402E3" w:rsidRPr="009456D6">
        <w:rPr>
          <w:rFonts w:cs="Arial"/>
          <w:szCs w:val="16"/>
          <w:highlight w:val="yellow"/>
        </w:rPr>
        <w:t>.</w:t>
      </w:r>
      <w:r w:rsidR="00C402E3" w:rsidRPr="009456D6">
        <w:rPr>
          <w:rFonts w:cs="Arial"/>
          <w:szCs w:val="16"/>
          <w:highlight w:val="yellow"/>
        </w:rPr>
        <w:tab/>
        <w:t xml:space="preserve">For </w:t>
      </w:r>
      <w:r w:rsidR="00540AFA" w:rsidRPr="009456D6">
        <w:rPr>
          <w:rFonts w:cs="Arial"/>
          <w:szCs w:val="16"/>
          <w:highlight w:val="yellow"/>
        </w:rPr>
        <w:t>L</w:t>
      </w:r>
      <w:r w:rsidR="00C402E3" w:rsidRPr="009456D6">
        <w:rPr>
          <w:rFonts w:cs="Arial"/>
          <w:szCs w:val="16"/>
          <w:highlight w:val="yellow"/>
        </w:rPr>
        <w:t>eases 10,000 rentable SF</w:t>
      </w:r>
      <w:r w:rsidR="003573CE" w:rsidRPr="009456D6">
        <w:rPr>
          <w:rFonts w:cs="Arial"/>
          <w:szCs w:val="16"/>
          <w:highlight w:val="yellow"/>
        </w:rPr>
        <w:t xml:space="preserve"> or greater</w:t>
      </w:r>
      <w:r w:rsidR="00C402E3" w:rsidRPr="009456D6">
        <w:rPr>
          <w:rFonts w:cs="Arial"/>
          <w:szCs w:val="16"/>
          <w:highlight w:val="yellow"/>
        </w:rPr>
        <w:t xml:space="preserve">, with a </w:t>
      </w:r>
      <w:r w:rsidR="00540AFA" w:rsidRPr="009456D6">
        <w:rPr>
          <w:rFonts w:cs="Arial"/>
          <w:szCs w:val="16"/>
          <w:highlight w:val="yellow"/>
        </w:rPr>
        <w:t>L</w:t>
      </w:r>
      <w:r w:rsidR="00C402E3" w:rsidRPr="009456D6">
        <w:rPr>
          <w:rFonts w:cs="Arial"/>
          <w:szCs w:val="16"/>
          <w:highlight w:val="yellow"/>
        </w:rPr>
        <w:t>ease term greater than six months,</w:t>
      </w:r>
      <w:r w:rsidR="002103E4" w:rsidRPr="009456D6">
        <w:rPr>
          <w:rFonts w:cs="Arial"/>
          <w:szCs w:val="16"/>
          <w:highlight w:val="yellow"/>
        </w:rPr>
        <w:t xml:space="preserve"> the Lessor shall establish a recycling program for (at a minimum) paper, corrugated cardboard, glass, plastics, and metals where local markets for recovered materials exist.</w:t>
      </w:r>
      <w:r w:rsidR="006E589B" w:rsidRPr="009456D6">
        <w:rPr>
          <w:rFonts w:cs="Arial"/>
          <w:szCs w:val="16"/>
          <w:highlight w:val="yellow"/>
        </w:rPr>
        <w:t xml:space="preserve"> </w:t>
      </w:r>
    </w:p>
    <w:p w14:paraId="6C955A64" w14:textId="77777777" w:rsidR="000D3841" w:rsidRPr="009456D6" w:rsidRDefault="000D3841" w:rsidP="00271BE7">
      <w:pPr>
        <w:pStyle w:val="BodyText1"/>
        <w:tabs>
          <w:tab w:val="clear" w:pos="576"/>
          <w:tab w:val="clear" w:pos="864"/>
          <w:tab w:val="clear" w:pos="1296"/>
          <w:tab w:val="clear" w:pos="1728"/>
          <w:tab w:val="clear" w:pos="2160"/>
          <w:tab w:val="clear" w:pos="2592"/>
          <w:tab w:val="clear" w:pos="3024"/>
        </w:tabs>
        <w:suppressAutoHyphens/>
        <w:ind w:left="1080" w:hanging="360"/>
        <w:contextualSpacing/>
        <w:rPr>
          <w:rFonts w:cs="Arial"/>
          <w:szCs w:val="16"/>
          <w:highlight w:val="yellow"/>
        </w:rPr>
      </w:pPr>
    </w:p>
    <w:p w14:paraId="38B998A7" w14:textId="77777777" w:rsidR="000D3841" w:rsidRPr="009456D6" w:rsidRDefault="000D3841" w:rsidP="00271BE7">
      <w:pPr>
        <w:pStyle w:val="BodyText1"/>
        <w:tabs>
          <w:tab w:val="clear" w:pos="576"/>
          <w:tab w:val="clear" w:pos="864"/>
          <w:tab w:val="clear" w:pos="1296"/>
          <w:tab w:val="clear" w:pos="1728"/>
          <w:tab w:val="clear" w:pos="2160"/>
          <w:tab w:val="clear" w:pos="2592"/>
          <w:tab w:val="clear" w:pos="3024"/>
        </w:tabs>
        <w:suppressAutoHyphens/>
        <w:ind w:left="1080" w:hanging="360"/>
        <w:contextualSpacing/>
        <w:rPr>
          <w:rFonts w:cs="Arial"/>
          <w:szCs w:val="16"/>
          <w:highlight w:val="yellow"/>
        </w:rPr>
      </w:pPr>
      <w:r w:rsidRPr="009456D6">
        <w:rPr>
          <w:rFonts w:cs="Arial"/>
          <w:szCs w:val="16"/>
          <w:highlight w:val="yellow"/>
        </w:rPr>
        <w:t>B.</w:t>
      </w:r>
      <w:r w:rsidRPr="009456D6">
        <w:rPr>
          <w:rFonts w:cs="Arial"/>
          <w:szCs w:val="16"/>
          <w:highlight w:val="yellow"/>
        </w:rPr>
        <w:tab/>
        <w:t xml:space="preserve">Where </w:t>
      </w:r>
      <w:r w:rsidR="00AA31E0" w:rsidRPr="009456D6">
        <w:rPr>
          <w:rFonts w:cs="Arial"/>
          <w:szCs w:val="16"/>
          <w:highlight w:val="yellow"/>
        </w:rPr>
        <w:t>state</w:t>
      </w:r>
      <w:r w:rsidRPr="009456D6">
        <w:rPr>
          <w:rFonts w:cs="Arial"/>
          <w:szCs w:val="16"/>
          <w:highlight w:val="yellow"/>
        </w:rPr>
        <w:t xml:space="preserve"> or local law, code, or ordinance requires recycling programs for the Premises, Lessor shall comply with such </w:t>
      </w:r>
      <w:r w:rsidR="00AA31E0" w:rsidRPr="009456D6">
        <w:rPr>
          <w:rFonts w:cs="Arial"/>
          <w:szCs w:val="16"/>
          <w:highlight w:val="yellow"/>
        </w:rPr>
        <w:t>state</w:t>
      </w:r>
      <w:r w:rsidRPr="009456D6">
        <w:rPr>
          <w:rFonts w:cs="Arial"/>
          <w:szCs w:val="16"/>
          <w:highlight w:val="yellow"/>
        </w:rPr>
        <w:t xml:space="preserve"> and/or local law, code, or ordinance.</w:t>
      </w:r>
      <w:r w:rsidR="006E589B" w:rsidRPr="009456D6">
        <w:rPr>
          <w:rFonts w:cs="Arial"/>
          <w:szCs w:val="16"/>
          <w:highlight w:val="yellow"/>
        </w:rPr>
        <w:t xml:space="preserve"> </w:t>
      </w:r>
    </w:p>
    <w:p w14:paraId="43220EEB" w14:textId="77777777" w:rsidR="000D3841" w:rsidRPr="009456D6" w:rsidRDefault="000D3841" w:rsidP="00271BE7">
      <w:pPr>
        <w:pStyle w:val="BodyText1"/>
        <w:tabs>
          <w:tab w:val="clear" w:pos="576"/>
          <w:tab w:val="clear" w:pos="864"/>
          <w:tab w:val="clear" w:pos="1296"/>
          <w:tab w:val="clear" w:pos="1728"/>
          <w:tab w:val="clear" w:pos="2160"/>
          <w:tab w:val="clear" w:pos="2592"/>
          <w:tab w:val="clear" w:pos="3024"/>
        </w:tabs>
        <w:suppressAutoHyphens/>
        <w:ind w:left="1080" w:hanging="360"/>
        <w:contextualSpacing/>
        <w:rPr>
          <w:rFonts w:cs="Arial"/>
          <w:szCs w:val="16"/>
          <w:highlight w:val="yellow"/>
        </w:rPr>
      </w:pPr>
    </w:p>
    <w:p w14:paraId="0CA31575" w14:textId="3BEA6C09" w:rsidR="000D3841" w:rsidRPr="009456D6" w:rsidRDefault="003573CE" w:rsidP="003573CE">
      <w:pPr>
        <w:pStyle w:val="BodyText1"/>
        <w:tabs>
          <w:tab w:val="clear" w:pos="576"/>
          <w:tab w:val="clear" w:pos="864"/>
          <w:tab w:val="clear" w:pos="1296"/>
          <w:tab w:val="clear" w:pos="1728"/>
          <w:tab w:val="clear" w:pos="2160"/>
          <w:tab w:val="clear" w:pos="2592"/>
          <w:tab w:val="clear" w:pos="3024"/>
        </w:tabs>
        <w:suppressAutoHyphens/>
        <w:ind w:left="1080" w:hanging="360"/>
        <w:contextualSpacing/>
        <w:rPr>
          <w:rFonts w:cs="Arial"/>
          <w:szCs w:val="16"/>
          <w:highlight w:val="yellow"/>
        </w:rPr>
      </w:pPr>
      <w:r w:rsidRPr="009456D6">
        <w:rPr>
          <w:rFonts w:cs="Arial"/>
          <w:szCs w:val="16"/>
          <w:highlight w:val="yellow"/>
        </w:rPr>
        <w:t>C.</w:t>
      </w:r>
      <w:r w:rsidRPr="009456D6">
        <w:rPr>
          <w:rFonts w:cs="Arial"/>
          <w:szCs w:val="16"/>
          <w:highlight w:val="yellow"/>
        </w:rPr>
        <w:tab/>
      </w:r>
      <w:r w:rsidR="000D3841" w:rsidRPr="009456D6">
        <w:rPr>
          <w:rFonts w:cs="Arial"/>
          <w:szCs w:val="16"/>
          <w:highlight w:val="yellow"/>
        </w:rPr>
        <w:t xml:space="preserve">When implementing any recycling program, the Lessor shall provide an easily accessible, appropriately sized </w:t>
      </w:r>
      <w:r w:rsidR="009C543A" w:rsidRPr="009456D6">
        <w:rPr>
          <w:rFonts w:cs="Arial"/>
          <w:szCs w:val="16"/>
          <w:highlight w:val="yellow"/>
        </w:rPr>
        <w:t xml:space="preserve">area </w:t>
      </w:r>
      <w:r w:rsidR="000D3841" w:rsidRPr="009456D6">
        <w:rPr>
          <w:rFonts w:cs="Arial"/>
          <w:szCs w:val="16"/>
          <w:highlight w:val="yellow"/>
        </w:rPr>
        <w:t>(2 SF per 1,000</w:t>
      </w:r>
      <w:r w:rsidR="004E5161" w:rsidRPr="009456D6">
        <w:rPr>
          <w:rFonts w:cs="Arial"/>
          <w:szCs w:val="16"/>
          <w:highlight w:val="yellow"/>
        </w:rPr>
        <w:t xml:space="preserve"> </w:t>
      </w:r>
      <w:r w:rsidR="000D3841" w:rsidRPr="009456D6">
        <w:rPr>
          <w:rFonts w:cs="Arial"/>
          <w:szCs w:val="16"/>
          <w:highlight w:val="yellow"/>
        </w:rPr>
        <w:t xml:space="preserve">SF of </w:t>
      </w:r>
      <w:r w:rsidR="004E5161" w:rsidRPr="009456D6">
        <w:rPr>
          <w:rFonts w:cs="Arial"/>
          <w:szCs w:val="16"/>
          <w:highlight w:val="yellow"/>
        </w:rPr>
        <w:t>B</w:t>
      </w:r>
      <w:r w:rsidR="000D3841" w:rsidRPr="009456D6">
        <w:rPr>
          <w:rFonts w:cs="Arial"/>
          <w:szCs w:val="16"/>
          <w:highlight w:val="yellow"/>
        </w:rPr>
        <w:t xml:space="preserve">uilding gross floor area) that serves the </w:t>
      </w:r>
      <w:r w:rsidR="00DA58D1" w:rsidRPr="009456D6">
        <w:rPr>
          <w:rFonts w:cs="Arial"/>
          <w:szCs w:val="16"/>
          <w:highlight w:val="yellow"/>
        </w:rPr>
        <w:t>S</w:t>
      </w:r>
      <w:r w:rsidR="000D3841" w:rsidRPr="009456D6">
        <w:rPr>
          <w:rFonts w:cs="Arial"/>
          <w:szCs w:val="16"/>
          <w:highlight w:val="yellow"/>
        </w:rPr>
        <w:t>pace for the collection and storage of materials for recycling.</w:t>
      </w:r>
      <w:r w:rsidR="006E589B" w:rsidRPr="009456D6">
        <w:rPr>
          <w:rFonts w:cs="Arial"/>
          <w:szCs w:val="16"/>
          <w:highlight w:val="yellow"/>
        </w:rPr>
        <w:t xml:space="preserve"> </w:t>
      </w:r>
      <w:r w:rsidR="000D3841" w:rsidRPr="009456D6">
        <w:rPr>
          <w:rFonts w:cs="Arial"/>
          <w:szCs w:val="16"/>
          <w:highlight w:val="yellow"/>
        </w:rPr>
        <w:t>Telecom rooms are not acceptable as recycling space.</w:t>
      </w:r>
      <w:r w:rsidR="006E589B" w:rsidRPr="009456D6">
        <w:rPr>
          <w:rFonts w:cs="Arial"/>
          <w:szCs w:val="16"/>
          <w:highlight w:val="yellow"/>
        </w:rPr>
        <w:t xml:space="preserve"> </w:t>
      </w:r>
      <w:r w:rsidR="000D3841" w:rsidRPr="009456D6">
        <w:rPr>
          <w:rFonts w:cs="Arial"/>
          <w:szCs w:val="16"/>
          <w:highlight w:val="yellow"/>
        </w:rPr>
        <w:t>During the Lease term, the Lessor agrees, upon request, to provide the Government with additional information concerning recycling programs maintained in the Building and in the Space.</w:t>
      </w:r>
    </w:p>
    <w:p w14:paraId="23D6164D" w14:textId="2A2F838F" w:rsidR="003573CE" w:rsidRPr="009456D6" w:rsidRDefault="003573CE" w:rsidP="003573CE">
      <w:pPr>
        <w:pStyle w:val="BodyText1"/>
        <w:tabs>
          <w:tab w:val="clear" w:pos="576"/>
          <w:tab w:val="clear" w:pos="864"/>
          <w:tab w:val="clear" w:pos="1296"/>
          <w:tab w:val="clear" w:pos="1728"/>
          <w:tab w:val="clear" w:pos="2160"/>
          <w:tab w:val="clear" w:pos="2592"/>
          <w:tab w:val="clear" w:pos="3024"/>
        </w:tabs>
        <w:suppressAutoHyphens/>
        <w:ind w:left="1080" w:hanging="360"/>
        <w:contextualSpacing/>
        <w:rPr>
          <w:rFonts w:cs="Arial"/>
          <w:szCs w:val="16"/>
          <w:highlight w:val="yellow"/>
        </w:rPr>
      </w:pPr>
    </w:p>
    <w:p w14:paraId="7CDA60CD" w14:textId="77777777" w:rsidR="003573CE" w:rsidRDefault="003573CE" w:rsidP="000217EB">
      <w:pPr>
        <w:pStyle w:val="BodyText1"/>
        <w:tabs>
          <w:tab w:val="clear" w:pos="576"/>
          <w:tab w:val="clear" w:pos="864"/>
          <w:tab w:val="clear" w:pos="1296"/>
          <w:tab w:val="clear" w:pos="1728"/>
          <w:tab w:val="clear" w:pos="2160"/>
          <w:tab w:val="clear" w:pos="2592"/>
          <w:tab w:val="clear" w:pos="3024"/>
        </w:tabs>
        <w:suppressAutoHyphens/>
        <w:ind w:left="1080" w:hanging="360"/>
        <w:contextualSpacing/>
        <w:rPr>
          <w:rFonts w:cs="Arial"/>
          <w:szCs w:val="16"/>
        </w:rPr>
      </w:pPr>
      <w:r w:rsidRPr="009456D6">
        <w:rPr>
          <w:rFonts w:cs="Arial"/>
          <w:szCs w:val="16"/>
          <w:highlight w:val="yellow"/>
        </w:rPr>
        <w:t>D.</w:t>
      </w:r>
      <w:r w:rsidRPr="009456D6">
        <w:rPr>
          <w:rFonts w:cs="Arial"/>
          <w:szCs w:val="16"/>
          <w:highlight w:val="yellow"/>
        </w:rPr>
        <w:tab/>
      </w:r>
      <w:bookmarkStart w:id="583" w:name="_Hlk77587828"/>
      <w:r w:rsidRPr="009456D6">
        <w:rPr>
          <w:rFonts w:cs="Arial"/>
          <w:szCs w:val="16"/>
          <w:highlight w:val="yellow"/>
        </w:rPr>
        <w:t>For leases 10,000 rentable SF or greater, the Lessor shall submit a Building recycling service plan with floor plans annotating recycling area(s) as part of DIDs, if applicable, to be reflected on the CD submission.</w:t>
      </w:r>
      <w:bookmarkEnd w:id="583"/>
    </w:p>
    <w:p w14:paraId="7BD6DC9D" w14:textId="77777777" w:rsidR="003573CE" w:rsidRDefault="003573CE" w:rsidP="003573CE">
      <w:pPr>
        <w:pStyle w:val="BodyText1"/>
        <w:tabs>
          <w:tab w:val="clear" w:pos="576"/>
          <w:tab w:val="clear" w:pos="864"/>
          <w:tab w:val="clear" w:pos="1296"/>
          <w:tab w:val="clear" w:pos="1728"/>
          <w:tab w:val="clear" w:pos="2160"/>
          <w:tab w:val="clear" w:pos="2592"/>
          <w:tab w:val="clear" w:pos="3024"/>
        </w:tabs>
        <w:suppressAutoHyphens/>
        <w:ind w:left="1080" w:hanging="360"/>
        <w:contextualSpacing/>
        <w:rPr>
          <w:rFonts w:cs="Arial"/>
          <w:szCs w:val="16"/>
        </w:rPr>
      </w:pPr>
    </w:p>
    <w:p w14:paraId="677AD2F0" w14:textId="77777777" w:rsidR="000D3841" w:rsidRDefault="000D3841" w:rsidP="000E3921">
      <w:pPr>
        <w:pStyle w:val="BodyText1"/>
        <w:tabs>
          <w:tab w:val="clear" w:pos="576"/>
          <w:tab w:val="clear" w:pos="864"/>
          <w:tab w:val="clear" w:pos="1296"/>
          <w:tab w:val="clear" w:pos="1728"/>
          <w:tab w:val="clear" w:pos="2160"/>
          <w:tab w:val="clear" w:pos="2592"/>
          <w:tab w:val="clear" w:pos="3024"/>
        </w:tabs>
        <w:suppressAutoHyphens/>
        <w:ind w:left="0" w:firstLine="0"/>
        <w:contextualSpacing/>
        <w:rPr>
          <w:rFonts w:cs="Arial"/>
          <w:szCs w:val="16"/>
        </w:rPr>
      </w:pPr>
    </w:p>
    <w:p w14:paraId="6DFB2C2F" w14:textId="77777777" w:rsidR="00271BE7" w:rsidRDefault="00271BE7" w:rsidP="000E3921">
      <w:pPr>
        <w:pStyle w:val="BodyText1"/>
        <w:tabs>
          <w:tab w:val="clear" w:pos="576"/>
          <w:tab w:val="clear" w:pos="864"/>
          <w:tab w:val="clear" w:pos="1296"/>
          <w:tab w:val="clear" w:pos="1728"/>
          <w:tab w:val="clear" w:pos="2160"/>
          <w:tab w:val="clear" w:pos="2592"/>
          <w:tab w:val="clear" w:pos="3024"/>
        </w:tabs>
        <w:suppressAutoHyphens/>
        <w:ind w:left="0" w:firstLine="0"/>
        <w:contextualSpacing/>
        <w:rPr>
          <w:rFonts w:cs="Arial"/>
          <w:szCs w:val="16"/>
        </w:rPr>
      </w:pPr>
    </w:p>
    <w:p w14:paraId="57DAEF99" w14:textId="77777777" w:rsidR="002103E4" w:rsidRPr="00364DDE" w:rsidRDefault="002103E4" w:rsidP="00423C69">
      <w:pPr>
        <w:pStyle w:val="Heading2"/>
        <w:keepNext w:val="0"/>
        <w:widowControl/>
        <w:numPr>
          <w:ilvl w:val="1"/>
          <w:numId w:val="4"/>
        </w:numPr>
        <w:suppressAutoHyphens/>
        <w:ind w:left="0" w:firstLine="0"/>
        <w:rPr>
          <w:b/>
        </w:rPr>
      </w:pPr>
      <w:bookmarkStart w:id="584" w:name="_Toc459311886"/>
      <w:bookmarkStart w:id="585" w:name="_Toc115168644"/>
      <w:r w:rsidRPr="00364DDE">
        <w:rPr>
          <w:b/>
        </w:rPr>
        <w:t>RANDOLPH-SHEPPARD COMPLIANCE (</w:t>
      </w:r>
      <w:r w:rsidR="00D75177">
        <w:rPr>
          <w:b/>
        </w:rPr>
        <w:t>SEP</w:t>
      </w:r>
      <w:r w:rsidR="00915202">
        <w:rPr>
          <w:b/>
        </w:rPr>
        <w:t xml:space="preserve"> 2013</w:t>
      </w:r>
      <w:r w:rsidRPr="00364DDE">
        <w:rPr>
          <w:b/>
        </w:rPr>
        <w:t>)</w:t>
      </w:r>
      <w:bookmarkEnd w:id="584"/>
      <w:bookmarkEnd w:id="585"/>
    </w:p>
    <w:p w14:paraId="0526A969" w14:textId="77777777" w:rsidR="002103E4" w:rsidRPr="00BA6207" w:rsidRDefault="002103E4" w:rsidP="00BA6207"/>
    <w:p w14:paraId="373DD90B" w14:textId="77777777" w:rsidR="002103E4" w:rsidRDefault="002103E4" w:rsidP="00271BE7">
      <w:pPr>
        <w:pStyle w:val="BodyText1"/>
        <w:tabs>
          <w:tab w:val="clear" w:pos="576"/>
          <w:tab w:val="clear" w:pos="864"/>
          <w:tab w:val="clear" w:pos="1296"/>
          <w:tab w:val="clear" w:pos="1728"/>
          <w:tab w:val="clear" w:pos="2160"/>
          <w:tab w:val="clear" w:pos="2592"/>
          <w:tab w:val="clear" w:pos="3024"/>
        </w:tabs>
        <w:suppressAutoHyphens/>
        <w:ind w:left="720" w:firstLine="0"/>
        <w:contextualSpacing/>
        <w:rPr>
          <w:szCs w:val="16"/>
        </w:rPr>
      </w:pPr>
      <w:r w:rsidRPr="009450A6">
        <w:rPr>
          <w:szCs w:val="16"/>
        </w:rPr>
        <w:t xml:space="preserve">During the term of the </w:t>
      </w:r>
      <w:r w:rsidR="007D6189">
        <w:rPr>
          <w:szCs w:val="16"/>
        </w:rPr>
        <w:t>L</w:t>
      </w:r>
      <w:r w:rsidRPr="009450A6">
        <w:rPr>
          <w:szCs w:val="16"/>
        </w:rPr>
        <w:t xml:space="preserve">ease, the Lessor may not establish vending facilities within the leased </w:t>
      </w:r>
      <w:r w:rsidR="009C543A">
        <w:rPr>
          <w:szCs w:val="16"/>
        </w:rPr>
        <w:t>S</w:t>
      </w:r>
      <w:r w:rsidRPr="009450A6">
        <w:rPr>
          <w:szCs w:val="16"/>
        </w:rPr>
        <w:t xml:space="preserve">pace that will compete with </w:t>
      </w:r>
      <w:r w:rsidR="00915202">
        <w:rPr>
          <w:szCs w:val="16"/>
        </w:rPr>
        <w:t>any</w:t>
      </w:r>
      <w:r w:rsidRPr="009450A6">
        <w:rPr>
          <w:szCs w:val="16"/>
        </w:rPr>
        <w:t xml:space="preserve"> Randolph-Sheppard vending facilities.</w:t>
      </w:r>
      <w:r>
        <w:rPr>
          <w:szCs w:val="16"/>
        </w:rPr>
        <w:t xml:space="preserve"> </w:t>
      </w:r>
    </w:p>
    <w:p w14:paraId="5ABC41CD" w14:textId="77777777" w:rsidR="00271BE7" w:rsidRDefault="00271BE7" w:rsidP="000E3921">
      <w:pPr>
        <w:pStyle w:val="BodyText1"/>
        <w:tabs>
          <w:tab w:val="clear" w:pos="576"/>
          <w:tab w:val="clear" w:pos="864"/>
          <w:tab w:val="clear" w:pos="1296"/>
          <w:tab w:val="clear" w:pos="1728"/>
          <w:tab w:val="clear" w:pos="2160"/>
          <w:tab w:val="clear" w:pos="2592"/>
          <w:tab w:val="clear" w:pos="3024"/>
        </w:tabs>
        <w:suppressAutoHyphens/>
        <w:ind w:left="0" w:firstLine="0"/>
        <w:contextualSpacing/>
        <w:rPr>
          <w:szCs w:val="16"/>
        </w:rPr>
      </w:pPr>
    </w:p>
    <w:p w14:paraId="03354844" w14:textId="180E5E9C" w:rsidR="00F83F95" w:rsidRDefault="002103E4" w:rsidP="009C7E9E">
      <w:pPr>
        <w:tabs>
          <w:tab w:val="clear" w:pos="576"/>
          <w:tab w:val="clear" w:pos="864"/>
          <w:tab w:val="clear" w:pos="1296"/>
          <w:tab w:val="clear" w:pos="1728"/>
          <w:tab w:val="clear" w:pos="2160"/>
          <w:tab w:val="clear" w:pos="2592"/>
          <w:tab w:val="clear" w:pos="3024"/>
        </w:tabs>
        <w:suppressAutoHyphens/>
        <w:contextualSpacing/>
        <w:rPr>
          <w:rFonts w:cs="Arial"/>
          <w:caps/>
          <w:vanish/>
          <w:color w:val="0000FF"/>
          <w:szCs w:val="16"/>
        </w:rPr>
      </w:pPr>
      <w:r w:rsidRPr="00216612">
        <w:rPr>
          <w:rFonts w:cs="Arial"/>
          <w:b/>
          <w:caps/>
          <w:vanish/>
          <w:color w:val="0000FF"/>
          <w:szCs w:val="16"/>
        </w:rPr>
        <w:t>ACTION REQUIRED</w:t>
      </w:r>
      <w:r>
        <w:rPr>
          <w:rFonts w:cs="Arial"/>
          <w:caps/>
          <w:vanish/>
          <w:color w:val="0000FF"/>
          <w:szCs w:val="16"/>
        </w:rPr>
        <w:t>.</w:t>
      </w:r>
      <w:r w:rsidR="007455E8">
        <w:rPr>
          <w:rFonts w:cs="Arial"/>
          <w:caps/>
          <w:vanish/>
          <w:color w:val="0000FF"/>
          <w:szCs w:val="16"/>
        </w:rPr>
        <w:t xml:space="preserve"> </w:t>
      </w:r>
      <w:r>
        <w:rPr>
          <w:rFonts w:cs="Arial"/>
          <w:caps/>
          <w:vanish/>
          <w:color w:val="0000FF"/>
          <w:szCs w:val="16"/>
        </w:rPr>
        <w:t xml:space="preserve">the following </w:t>
      </w:r>
      <w:r w:rsidR="002A3D54">
        <w:rPr>
          <w:rFonts w:cs="Arial"/>
          <w:caps/>
          <w:vanish/>
          <w:color w:val="0000FF"/>
          <w:szCs w:val="16"/>
        </w:rPr>
        <w:t>paragraph</w:t>
      </w:r>
      <w:r>
        <w:rPr>
          <w:rFonts w:cs="Arial"/>
          <w:caps/>
          <w:vanish/>
          <w:color w:val="0000FF"/>
          <w:szCs w:val="16"/>
        </w:rPr>
        <w:t xml:space="preserve"> is </w:t>
      </w:r>
      <w:r w:rsidR="00F83F95">
        <w:rPr>
          <w:rFonts w:cs="Arial"/>
          <w:caps/>
          <w:vanish/>
          <w:color w:val="0000FF"/>
          <w:szCs w:val="16"/>
        </w:rPr>
        <w:t xml:space="preserve">mandatory </w:t>
      </w:r>
      <w:r>
        <w:rPr>
          <w:rFonts w:cs="Arial"/>
          <w:caps/>
          <w:vanish/>
          <w:color w:val="0000FF"/>
          <w:szCs w:val="16"/>
        </w:rPr>
        <w:t>for</w:t>
      </w:r>
      <w:r w:rsidR="00FB0532">
        <w:rPr>
          <w:rFonts w:cs="Arial"/>
          <w:caps/>
          <w:vanish/>
          <w:color w:val="0000FF"/>
          <w:szCs w:val="16"/>
        </w:rPr>
        <w:t>:</w:t>
      </w:r>
    </w:p>
    <w:p w14:paraId="2E2216AC" w14:textId="7A5036D9" w:rsidR="00F83F95" w:rsidRDefault="00F83F95" w:rsidP="009C7E9E">
      <w:pPr>
        <w:tabs>
          <w:tab w:val="clear" w:pos="576"/>
          <w:tab w:val="clear" w:pos="864"/>
          <w:tab w:val="clear" w:pos="1296"/>
          <w:tab w:val="clear" w:pos="1728"/>
          <w:tab w:val="clear" w:pos="2160"/>
          <w:tab w:val="clear" w:pos="2592"/>
          <w:tab w:val="clear" w:pos="3024"/>
        </w:tabs>
        <w:suppressAutoHyphens/>
        <w:contextualSpacing/>
        <w:rPr>
          <w:rFonts w:cs="Arial"/>
          <w:caps/>
          <w:vanish/>
          <w:color w:val="0000FF"/>
          <w:szCs w:val="16"/>
        </w:rPr>
      </w:pPr>
      <w:r>
        <w:rPr>
          <w:rFonts w:cs="Arial"/>
          <w:caps/>
          <w:vanish/>
          <w:color w:val="0000FF"/>
          <w:szCs w:val="16"/>
        </w:rPr>
        <w:t xml:space="preserve">ISC </w:t>
      </w:r>
      <w:r w:rsidR="002103E4">
        <w:rPr>
          <w:rFonts w:cs="Arial"/>
          <w:caps/>
          <w:vanish/>
          <w:color w:val="0000FF"/>
          <w:szCs w:val="16"/>
        </w:rPr>
        <w:t xml:space="preserve">Security </w:t>
      </w:r>
      <w:r w:rsidR="002103E4" w:rsidRPr="009C7E9E">
        <w:rPr>
          <w:rFonts w:cs="Arial"/>
          <w:caps/>
          <w:vanish/>
          <w:color w:val="0000FF"/>
          <w:szCs w:val="16"/>
        </w:rPr>
        <w:t>Level I</w:t>
      </w:r>
      <w:r w:rsidR="002103E4">
        <w:rPr>
          <w:rFonts w:cs="Arial"/>
          <w:caps/>
          <w:vanish/>
          <w:color w:val="0000FF"/>
          <w:szCs w:val="16"/>
        </w:rPr>
        <w:t>II</w:t>
      </w:r>
      <w:r w:rsidR="002103E4" w:rsidRPr="009C7E9E">
        <w:rPr>
          <w:rFonts w:cs="Arial"/>
          <w:caps/>
          <w:vanish/>
          <w:color w:val="0000FF"/>
          <w:szCs w:val="16"/>
        </w:rPr>
        <w:t xml:space="preserve"> with 100 percent Government occupancy</w:t>
      </w:r>
      <w:r>
        <w:rPr>
          <w:rFonts w:cs="Arial"/>
          <w:caps/>
          <w:vanish/>
          <w:color w:val="0000FF"/>
          <w:szCs w:val="16"/>
        </w:rPr>
        <w:t xml:space="preserve"> and</w:t>
      </w:r>
      <w:r w:rsidR="002D675C">
        <w:rPr>
          <w:rFonts w:cs="Arial"/>
          <w:caps/>
          <w:vanish/>
          <w:color w:val="0000FF"/>
          <w:szCs w:val="16"/>
        </w:rPr>
        <w:t xml:space="preserve"> </w:t>
      </w:r>
      <w:r w:rsidR="0003430B">
        <w:rPr>
          <w:rFonts w:cs="Arial"/>
          <w:caps/>
          <w:vanish/>
          <w:color w:val="0000FF"/>
          <w:szCs w:val="16"/>
        </w:rPr>
        <w:t>all</w:t>
      </w:r>
      <w:r w:rsidR="002D675C">
        <w:rPr>
          <w:rFonts w:cs="Arial"/>
          <w:caps/>
          <w:vanish/>
          <w:color w:val="0000FF"/>
          <w:szCs w:val="16"/>
        </w:rPr>
        <w:t xml:space="preserve"> </w:t>
      </w:r>
      <w:r>
        <w:rPr>
          <w:rFonts w:cs="Arial"/>
          <w:caps/>
          <w:vanish/>
          <w:color w:val="0000FF"/>
          <w:szCs w:val="16"/>
        </w:rPr>
        <w:t xml:space="preserve">ISC Security </w:t>
      </w:r>
      <w:r w:rsidRPr="009C7E9E">
        <w:rPr>
          <w:rFonts w:cs="Arial"/>
          <w:caps/>
          <w:vanish/>
          <w:color w:val="0000FF"/>
          <w:szCs w:val="16"/>
        </w:rPr>
        <w:t>Level I</w:t>
      </w:r>
      <w:r>
        <w:rPr>
          <w:rFonts w:cs="Arial"/>
          <w:caps/>
          <w:vanish/>
          <w:color w:val="0000FF"/>
          <w:szCs w:val="16"/>
        </w:rPr>
        <w:t>V</w:t>
      </w:r>
      <w:r w:rsidR="002103E4" w:rsidRPr="009C7E9E">
        <w:rPr>
          <w:rFonts w:cs="Arial"/>
          <w:caps/>
          <w:vanish/>
          <w:color w:val="0000FF"/>
          <w:szCs w:val="16"/>
        </w:rPr>
        <w:t>.</w:t>
      </w:r>
      <w:r w:rsidR="007455E8">
        <w:rPr>
          <w:rFonts w:cs="Arial"/>
          <w:caps/>
          <w:vanish/>
          <w:color w:val="0000FF"/>
          <w:szCs w:val="16"/>
        </w:rPr>
        <w:t xml:space="preserve"> </w:t>
      </w:r>
    </w:p>
    <w:p w14:paraId="6CCC8047" w14:textId="4965794D" w:rsidR="002103E4" w:rsidRPr="006D6637" w:rsidRDefault="002103E4" w:rsidP="009C7E9E">
      <w:pPr>
        <w:tabs>
          <w:tab w:val="clear" w:pos="576"/>
          <w:tab w:val="clear" w:pos="864"/>
          <w:tab w:val="clear" w:pos="1296"/>
          <w:tab w:val="clear" w:pos="1728"/>
          <w:tab w:val="clear" w:pos="2160"/>
          <w:tab w:val="clear" w:pos="2592"/>
          <w:tab w:val="clear" w:pos="3024"/>
        </w:tabs>
        <w:suppressAutoHyphens/>
        <w:contextualSpacing/>
        <w:rPr>
          <w:rFonts w:cs="Arial"/>
          <w:caps/>
          <w:vanish/>
          <w:color w:val="0000FF"/>
          <w:szCs w:val="16"/>
        </w:rPr>
      </w:pPr>
      <w:r w:rsidRPr="009C7E9E">
        <w:rPr>
          <w:rFonts w:cs="Arial"/>
          <w:caps/>
          <w:vanish/>
          <w:color w:val="0000FF"/>
          <w:szCs w:val="16"/>
        </w:rPr>
        <w:t xml:space="preserve">will be considered for Other GSA-leased facilities when requested in writing by the </w:t>
      </w:r>
      <w:r w:rsidR="00540AFA">
        <w:rPr>
          <w:rFonts w:cs="Arial"/>
          <w:caps/>
          <w:vanish/>
          <w:color w:val="0000FF"/>
          <w:szCs w:val="16"/>
        </w:rPr>
        <w:t xml:space="preserve">funds certifying </w:t>
      </w:r>
      <w:r>
        <w:rPr>
          <w:rFonts w:cs="Arial"/>
          <w:caps/>
          <w:vanish/>
          <w:color w:val="0000FF"/>
          <w:szCs w:val="16"/>
        </w:rPr>
        <w:t>official of the c</w:t>
      </w:r>
      <w:r w:rsidR="00540AFA">
        <w:rPr>
          <w:rFonts w:cs="Arial"/>
          <w:caps/>
          <w:vanish/>
          <w:color w:val="0000FF"/>
          <w:szCs w:val="16"/>
        </w:rPr>
        <w:t>lient</w:t>
      </w:r>
      <w:r>
        <w:rPr>
          <w:rFonts w:cs="Arial"/>
          <w:caps/>
          <w:vanish/>
          <w:color w:val="0000FF"/>
          <w:szCs w:val="16"/>
        </w:rPr>
        <w:t xml:space="preserve"> agency</w:t>
      </w:r>
      <w:r w:rsidRPr="009C7E9E">
        <w:rPr>
          <w:rFonts w:cs="Arial"/>
          <w:caps/>
          <w:vanish/>
          <w:color w:val="0000FF"/>
          <w:szCs w:val="16"/>
        </w:rPr>
        <w:t xml:space="preserve">, in accordance with the guidance in </w:t>
      </w:r>
      <w:r w:rsidR="00F83F95">
        <w:rPr>
          <w:rFonts w:cs="Arial"/>
          <w:caps/>
          <w:vanish/>
          <w:color w:val="0000FF"/>
          <w:szCs w:val="16"/>
        </w:rPr>
        <w:t xml:space="preserve">GSA Order </w:t>
      </w:r>
      <w:r w:rsidRPr="009C7E9E">
        <w:rPr>
          <w:rFonts w:cs="Arial"/>
          <w:caps/>
          <w:vanish/>
          <w:color w:val="0000FF"/>
          <w:szCs w:val="16"/>
        </w:rPr>
        <w:t>PBS 3490.</w:t>
      </w:r>
      <w:r w:rsidR="00205A71">
        <w:rPr>
          <w:rFonts w:cs="Arial"/>
          <w:caps/>
          <w:vanish/>
          <w:color w:val="0000FF"/>
          <w:szCs w:val="16"/>
        </w:rPr>
        <w:t>3</w:t>
      </w:r>
      <w:r w:rsidRPr="009C7E9E">
        <w:rPr>
          <w:rFonts w:cs="Arial"/>
          <w:caps/>
          <w:vanish/>
          <w:color w:val="0000FF"/>
          <w:szCs w:val="16"/>
        </w:rPr>
        <w:t>, “security for sensitive</w:t>
      </w:r>
      <w:r w:rsidR="00205A71">
        <w:rPr>
          <w:rFonts w:cs="Arial"/>
          <w:caps/>
          <w:vanish/>
          <w:color w:val="0000FF"/>
          <w:szCs w:val="16"/>
        </w:rPr>
        <w:t xml:space="preserve"> BUILDING INFORMATION RELATED TO FEDERAL BUILDINGS, GROUNDS, OR PROPERTY</w:t>
      </w:r>
      <w:r w:rsidRPr="006D6637">
        <w:rPr>
          <w:rFonts w:cs="Arial"/>
          <w:caps/>
          <w:vanish/>
          <w:color w:val="0000FF"/>
          <w:szCs w:val="16"/>
        </w:rPr>
        <w:t>.”</w:t>
      </w:r>
    </w:p>
    <w:p w14:paraId="7C6212AF" w14:textId="77777777" w:rsidR="00065A2F" w:rsidRDefault="00065A2F" w:rsidP="00065A2F">
      <w:pPr>
        <w:pStyle w:val="BodyText1"/>
        <w:tabs>
          <w:tab w:val="clear" w:pos="576"/>
          <w:tab w:val="clear" w:pos="864"/>
          <w:tab w:val="clear" w:pos="1296"/>
          <w:tab w:val="clear" w:pos="1728"/>
          <w:tab w:val="clear" w:pos="2160"/>
          <w:tab w:val="clear" w:pos="2592"/>
          <w:tab w:val="clear" w:pos="3024"/>
        </w:tabs>
        <w:suppressAutoHyphens/>
        <w:ind w:left="0" w:firstLine="0"/>
        <w:contextualSpacing/>
        <w:rPr>
          <w:szCs w:val="16"/>
        </w:rPr>
      </w:pPr>
      <w:bookmarkStart w:id="586" w:name="_Toc459311887"/>
    </w:p>
    <w:p w14:paraId="03735E8A" w14:textId="3D2B6B78" w:rsidR="00065A2F" w:rsidRPr="00364DDE" w:rsidRDefault="00065A2F" w:rsidP="00F8374D">
      <w:pPr>
        <w:pStyle w:val="Heading2"/>
        <w:keepNext w:val="0"/>
        <w:widowControl/>
        <w:numPr>
          <w:ilvl w:val="1"/>
          <w:numId w:val="4"/>
        </w:numPr>
        <w:suppressAutoHyphens/>
        <w:ind w:left="720" w:hanging="720"/>
        <w:rPr>
          <w:b/>
        </w:rPr>
      </w:pPr>
      <w:bookmarkStart w:id="587" w:name="_Toc33032443"/>
      <w:bookmarkStart w:id="588" w:name="_Toc115168645"/>
      <w:r w:rsidRPr="00364DDE">
        <w:rPr>
          <w:b/>
        </w:rPr>
        <w:lastRenderedPageBreak/>
        <w:t xml:space="preserve">SAFEGUARDING AND DISSEMINATION OF </w:t>
      </w:r>
      <w:r>
        <w:rPr>
          <w:b/>
        </w:rPr>
        <w:t xml:space="preserve">controlled unclassified </w:t>
      </w:r>
      <w:r w:rsidRPr="00364DDE">
        <w:rPr>
          <w:b/>
        </w:rPr>
        <w:t>INFORMATION</w:t>
      </w:r>
      <w:r>
        <w:rPr>
          <w:b/>
        </w:rPr>
        <w:t xml:space="preserve"> (cui) building information</w:t>
      </w:r>
      <w:r w:rsidRPr="00364DDE">
        <w:rPr>
          <w:b/>
        </w:rPr>
        <w:t xml:space="preserve"> (</w:t>
      </w:r>
      <w:r w:rsidR="00205A71">
        <w:rPr>
          <w:b/>
        </w:rPr>
        <w:t xml:space="preserve">OCT </w:t>
      </w:r>
      <w:r>
        <w:rPr>
          <w:b/>
        </w:rPr>
        <w:t>202</w:t>
      </w:r>
      <w:r w:rsidR="00205A71">
        <w:rPr>
          <w:b/>
        </w:rPr>
        <w:t>2</w:t>
      </w:r>
      <w:r>
        <w:rPr>
          <w:b/>
        </w:rPr>
        <w:t>)</w:t>
      </w:r>
      <w:bookmarkEnd w:id="587"/>
      <w:bookmarkEnd w:id="588"/>
    </w:p>
    <w:p w14:paraId="7BFE7CE4" w14:textId="77777777" w:rsidR="00065A2F" w:rsidRDefault="00065A2F" w:rsidP="00065A2F">
      <w:pPr>
        <w:pStyle w:val="BodyText"/>
        <w:tabs>
          <w:tab w:val="clear" w:pos="576"/>
          <w:tab w:val="clear" w:pos="864"/>
          <w:tab w:val="clear" w:pos="1296"/>
          <w:tab w:val="clear" w:pos="1728"/>
          <w:tab w:val="clear" w:pos="2160"/>
          <w:tab w:val="clear" w:pos="2592"/>
          <w:tab w:val="clear" w:pos="3024"/>
        </w:tabs>
        <w:suppressAutoHyphens/>
        <w:ind w:left="0" w:firstLine="0"/>
        <w:contextualSpacing/>
        <w:rPr>
          <w:rFonts w:cs="Arial"/>
          <w:szCs w:val="16"/>
        </w:rPr>
      </w:pPr>
    </w:p>
    <w:p w14:paraId="6D0A2FD6" w14:textId="77777777" w:rsidR="00065A2F" w:rsidRPr="0017646F" w:rsidRDefault="00065A2F" w:rsidP="00EB614A">
      <w:pPr>
        <w:tabs>
          <w:tab w:val="left" w:pos="360"/>
          <w:tab w:val="left" w:pos="720"/>
          <w:tab w:val="left" w:pos="1080"/>
          <w:tab w:val="left" w:pos="1440"/>
        </w:tabs>
        <w:ind w:left="720" w:right="111"/>
        <w:rPr>
          <w:rFonts w:cs="Arial"/>
          <w:szCs w:val="16"/>
        </w:rPr>
      </w:pPr>
      <w:r w:rsidRPr="00210ECA">
        <w:rPr>
          <w:rFonts w:cs="Arial"/>
          <w:szCs w:val="16"/>
        </w:rPr>
        <w:t>This clause</w:t>
      </w:r>
      <w:r w:rsidRPr="0017646F">
        <w:rPr>
          <w:rFonts w:cs="Arial"/>
          <w:szCs w:val="16"/>
        </w:rPr>
        <w:t xml:space="preserve"> applies to all recipients of CUI building information (which falls within the CUI Physical Security category), including offerors, bidders, awardees, contractors, subcontractors, lessors, suppliers and manufacturers.</w:t>
      </w:r>
    </w:p>
    <w:p w14:paraId="3ADA0C12" w14:textId="77777777" w:rsidR="00065A2F" w:rsidRPr="0017646F" w:rsidRDefault="00065A2F" w:rsidP="00EB614A">
      <w:pPr>
        <w:tabs>
          <w:tab w:val="left" w:pos="360"/>
          <w:tab w:val="left" w:pos="720"/>
          <w:tab w:val="left" w:pos="1080"/>
          <w:tab w:val="left" w:pos="1440"/>
        </w:tabs>
        <w:ind w:left="720"/>
        <w:rPr>
          <w:rFonts w:cs="Arial"/>
          <w:szCs w:val="16"/>
        </w:rPr>
      </w:pPr>
    </w:p>
    <w:p w14:paraId="5A0DD499" w14:textId="32641A4E" w:rsidR="00065A2F" w:rsidRPr="00D7361E" w:rsidRDefault="00EB614A" w:rsidP="00EB614A">
      <w:pPr>
        <w:tabs>
          <w:tab w:val="left" w:pos="360"/>
          <w:tab w:val="left" w:pos="720"/>
          <w:tab w:val="left" w:pos="1080"/>
          <w:tab w:val="left" w:pos="1440"/>
        </w:tabs>
        <w:ind w:left="720"/>
        <w:rPr>
          <w:rFonts w:cs="Arial"/>
          <w:szCs w:val="16"/>
        </w:rPr>
      </w:pPr>
      <w:r>
        <w:rPr>
          <w:rFonts w:cs="Arial"/>
          <w:szCs w:val="16"/>
        </w:rPr>
        <w:t xml:space="preserve">Marking CUI. </w:t>
      </w:r>
      <w:r w:rsidR="00065A2F" w:rsidRPr="004B3FB2">
        <w:rPr>
          <w:rFonts w:cs="Arial"/>
          <w:szCs w:val="16"/>
        </w:rPr>
        <w:t xml:space="preserve">Contractors must submit any contractor-generated documents that contain building information to GSA for review and identification of any CUI building information that may be included. In addition, any documents GSA identifies as containing CUI building information must be marked in accordance with the Order and the Marking Controlled Unclassified Information Handbook (the current version may be found at </w:t>
      </w:r>
      <w:hyperlink r:id="rId42" w:history="1">
        <w:r w:rsidR="00D32043" w:rsidRPr="00D04C00">
          <w:rPr>
            <w:rFonts w:cs="Arial"/>
            <w:color w:val="0000FF"/>
            <w:szCs w:val="16"/>
            <w:u w:val="single"/>
          </w:rPr>
          <w:t>HTTPS://WWW.ARCHIVES.GOV/FILES/CUI/20161206-CUI-MARKING-HANDBOOK-V1-1.PDF</w:t>
        </w:r>
      </w:hyperlink>
      <w:r w:rsidR="00065A2F" w:rsidRPr="00D04C00">
        <w:rPr>
          <w:rFonts w:cs="Arial"/>
          <w:szCs w:val="16"/>
        </w:rPr>
        <w:t>) before the original or any copies are disseminated to any other parties. If CUI content is identified, the CO may direct the</w:t>
      </w:r>
      <w:r w:rsidR="00065A2F" w:rsidRPr="00D7361E">
        <w:rPr>
          <w:rFonts w:cs="Arial"/>
          <w:szCs w:val="16"/>
        </w:rPr>
        <w:t xml:space="preserve"> contractor, as specified elsewhere in this contract, to imprint or affix CUI document markings (CUI) to the original documents and all copies, before any dissemination, or authorized GSA employees may mark the documents.</w:t>
      </w:r>
    </w:p>
    <w:p w14:paraId="5FA1C50D" w14:textId="77777777" w:rsidR="00065A2F" w:rsidRPr="004B3FB2" w:rsidRDefault="00065A2F" w:rsidP="00EB614A">
      <w:pPr>
        <w:pStyle w:val="ListParagraph"/>
        <w:tabs>
          <w:tab w:val="left" w:pos="360"/>
          <w:tab w:val="left" w:pos="720"/>
          <w:tab w:val="left" w:pos="1080"/>
          <w:tab w:val="left" w:pos="1440"/>
        </w:tabs>
        <w:rPr>
          <w:rFonts w:ascii="Arial" w:hAnsi="Arial" w:cs="Arial"/>
          <w:sz w:val="16"/>
          <w:szCs w:val="16"/>
        </w:rPr>
      </w:pPr>
    </w:p>
    <w:p w14:paraId="5C116AE6" w14:textId="77777777" w:rsidR="00065A2F" w:rsidRPr="00EB614A" w:rsidRDefault="00065A2F" w:rsidP="000E22D8">
      <w:pPr>
        <w:pStyle w:val="ListParagraph"/>
        <w:numPr>
          <w:ilvl w:val="0"/>
          <w:numId w:val="65"/>
        </w:numPr>
        <w:tabs>
          <w:tab w:val="left" w:pos="360"/>
          <w:tab w:val="left" w:pos="1080"/>
          <w:tab w:val="left" w:pos="1440"/>
        </w:tabs>
        <w:ind w:left="1080"/>
        <w:rPr>
          <w:rFonts w:ascii="Arial" w:hAnsi="Arial" w:cs="Arial"/>
          <w:szCs w:val="16"/>
        </w:rPr>
      </w:pPr>
      <w:r w:rsidRPr="004B3FB2">
        <w:rPr>
          <w:rFonts w:ascii="Arial" w:hAnsi="Arial" w:cs="Arial"/>
          <w:sz w:val="16"/>
          <w:szCs w:val="16"/>
          <w:u w:val="single"/>
        </w:rPr>
        <w:t>Authorized recipients</w:t>
      </w:r>
      <w:r w:rsidRPr="0017646F">
        <w:rPr>
          <w:rFonts w:ascii="Arial" w:hAnsi="Arial" w:cs="Arial"/>
          <w:sz w:val="16"/>
          <w:szCs w:val="16"/>
        </w:rPr>
        <w:t xml:space="preserve">. </w:t>
      </w:r>
    </w:p>
    <w:p w14:paraId="233ED7F7" w14:textId="77777777" w:rsidR="00EB614A" w:rsidRPr="004B3FB2" w:rsidRDefault="00EB614A" w:rsidP="00EB614A">
      <w:pPr>
        <w:pStyle w:val="ListParagraph"/>
        <w:tabs>
          <w:tab w:val="left" w:pos="360"/>
          <w:tab w:val="left" w:pos="1080"/>
          <w:tab w:val="left" w:pos="1440"/>
        </w:tabs>
        <w:ind w:left="1080"/>
        <w:rPr>
          <w:rFonts w:ascii="Arial" w:hAnsi="Arial" w:cs="Arial"/>
          <w:szCs w:val="16"/>
        </w:rPr>
      </w:pPr>
    </w:p>
    <w:p w14:paraId="3CEFF37A" w14:textId="77777777" w:rsidR="00065A2F" w:rsidRPr="00EB614A" w:rsidRDefault="00065A2F" w:rsidP="000E22D8">
      <w:pPr>
        <w:pStyle w:val="ListParagraph"/>
        <w:numPr>
          <w:ilvl w:val="1"/>
          <w:numId w:val="65"/>
        </w:numPr>
        <w:tabs>
          <w:tab w:val="left" w:pos="360"/>
          <w:tab w:val="left" w:pos="1440"/>
        </w:tabs>
        <w:rPr>
          <w:rFonts w:ascii="Arial" w:hAnsi="Arial" w:cs="Arial"/>
          <w:szCs w:val="16"/>
        </w:rPr>
      </w:pPr>
      <w:r w:rsidRPr="0017646F">
        <w:rPr>
          <w:rFonts w:ascii="Arial" w:hAnsi="Arial" w:cs="Arial"/>
          <w:sz w:val="16"/>
          <w:szCs w:val="16"/>
        </w:rPr>
        <w:t xml:space="preserve">Building information designated as CUI must be protected with access strictly controlled and limited to those individuals having a Lawful Government Purpose to access such information, as defined in 32 C.F.R. § 2002.4(bb). Those with such a Lawful Government Purpose may include Federal, state and local government entities, and non-governmental entities engaged in the conduct of business on behalf of or with GSA. Non-governmental entities may include architects, engineers, consultants, contractors, subcontractors, suppliers, utilities, and others submitting an offer or bid to GSA, or performing work under a GSA contract or subcontract. Recipient contractors must be registered as “active” in the System for Award Management (SAM) database at </w:t>
      </w:r>
      <w:hyperlink r:id="rId43">
        <w:r w:rsidRPr="0017646F">
          <w:rPr>
            <w:rFonts w:ascii="Arial" w:hAnsi="Arial" w:cs="Arial"/>
            <w:sz w:val="16"/>
            <w:szCs w:val="16"/>
          </w:rPr>
          <w:t>www.sam.gov</w:t>
        </w:r>
      </w:hyperlink>
      <w:r w:rsidRPr="0017646F">
        <w:rPr>
          <w:rFonts w:ascii="Arial" w:hAnsi="Arial" w:cs="Arial"/>
          <w:sz w:val="16"/>
          <w:szCs w:val="16"/>
        </w:rPr>
        <w:t xml:space="preserve">, and have a Lawful Government Purpose to access such information. If a subcontractor is not registered in the SAM database and has a Lawful Government Purpose to possess CUI building information in furtherance of the contract, the subcontractor must provide to the contractor its DUNS number or its tax ID number and a copy of its business license. The contractor must keep this information related to the subcontractor for the duration of the contract and subcontract. </w:t>
      </w:r>
    </w:p>
    <w:p w14:paraId="5C5C5381" w14:textId="77777777" w:rsidR="00EB614A" w:rsidRPr="004B3FB2" w:rsidRDefault="00EB614A" w:rsidP="00EB614A">
      <w:pPr>
        <w:pStyle w:val="ListParagraph"/>
        <w:tabs>
          <w:tab w:val="left" w:pos="360"/>
          <w:tab w:val="left" w:pos="1440"/>
        </w:tabs>
        <w:ind w:left="1440"/>
        <w:rPr>
          <w:rFonts w:ascii="Arial" w:hAnsi="Arial" w:cs="Arial"/>
          <w:szCs w:val="16"/>
        </w:rPr>
      </w:pPr>
    </w:p>
    <w:p w14:paraId="5CFC60F1" w14:textId="77777777" w:rsidR="00065A2F" w:rsidRPr="0017646F" w:rsidRDefault="00065A2F" w:rsidP="000E22D8">
      <w:pPr>
        <w:pStyle w:val="ListParagraph"/>
        <w:numPr>
          <w:ilvl w:val="1"/>
          <w:numId w:val="65"/>
        </w:numPr>
        <w:tabs>
          <w:tab w:val="left" w:pos="360"/>
          <w:tab w:val="left" w:pos="1440"/>
        </w:tabs>
        <w:rPr>
          <w:rFonts w:ascii="Arial" w:hAnsi="Arial" w:cs="Arial"/>
          <w:szCs w:val="16"/>
        </w:rPr>
      </w:pPr>
      <w:r w:rsidRPr="0017646F">
        <w:rPr>
          <w:rFonts w:ascii="Arial" w:hAnsi="Arial" w:cs="Arial"/>
          <w:sz w:val="16"/>
          <w:szCs w:val="16"/>
        </w:rPr>
        <w:t>All GSA personnel and contractors must be provided CUI building information when needed for the performance of official Federal, state, and local government functions, such as for code compliance reviews and the issuance of building permits. Public safety entities such as fire and utility departments may have a Lawful Government Purpose to access CUI building information on a case-by-case basis. This clause must not prevent or encumber the necessary dissemination of CUI building information to public safety entities.</w:t>
      </w:r>
    </w:p>
    <w:p w14:paraId="591FD8AA" w14:textId="77777777" w:rsidR="00065A2F" w:rsidRPr="004B3FB2" w:rsidRDefault="00065A2F" w:rsidP="00EB614A">
      <w:pPr>
        <w:pStyle w:val="ListParagraph"/>
        <w:tabs>
          <w:tab w:val="left" w:pos="360"/>
          <w:tab w:val="left" w:pos="1080"/>
          <w:tab w:val="left" w:pos="1440"/>
        </w:tabs>
        <w:ind w:left="1080"/>
        <w:rPr>
          <w:rFonts w:ascii="Arial" w:hAnsi="Arial" w:cs="Arial"/>
          <w:sz w:val="16"/>
          <w:szCs w:val="16"/>
        </w:rPr>
      </w:pPr>
    </w:p>
    <w:p w14:paraId="35C7C6CD" w14:textId="77777777" w:rsidR="00065A2F" w:rsidRPr="00EB614A" w:rsidRDefault="00065A2F" w:rsidP="000E22D8">
      <w:pPr>
        <w:pStyle w:val="ListParagraph"/>
        <w:numPr>
          <w:ilvl w:val="0"/>
          <w:numId w:val="65"/>
        </w:numPr>
        <w:tabs>
          <w:tab w:val="left" w:pos="360"/>
          <w:tab w:val="left" w:pos="1080"/>
          <w:tab w:val="left" w:pos="1440"/>
        </w:tabs>
        <w:ind w:left="1080"/>
        <w:rPr>
          <w:rFonts w:ascii="Arial" w:hAnsi="Arial" w:cs="Arial"/>
          <w:szCs w:val="16"/>
        </w:rPr>
      </w:pPr>
      <w:r w:rsidRPr="0017646F">
        <w:rPr>
          <w:rFonts w:ascii="Arial" w:hAnsi="Arial" w:cs="Arial"/>
          <w:sz w:val="16"/>
          <w:szCs w:val="16"/>
          <w:u w:val="single"/>
        </w:rPr>
        <w:t>D</w:t>
      </w:r>
      <w:r>
        <w:rPr>
          <w:rFonts w:ascii="Arial" w:hAnsi="Arial" w:cs="Arial"/>
          <w:sz w:val="16"/>
          <w:szCs w:val="16"/>
          <w:u w:val="single"/>
        </w:rPr>
        <w:t>issemination of</w:t>
      </w:r>
      <w:r w:rsidRPr="0017646F">
        <w:rPr>
          <w:rFonts w:ascii="Arial" w:hAnsi="Arial" w:cs="Arial"/>
          <w:sz w:val="16"/>
          <w:szCs w:val="16"/>
          <w:u w:val="single"/>
        </w:rPr>
        <w:t xml:space="preserve"> CUI </w:t>
      </w:r>
      <w:r>
        <w:rPr>
          <w:rFonts w:ascii="Arial" w:hAnsi="Arial" w:cs="Arial"/>
          <w:sz w:val="16"/>
          <w:szCs w:val="16"/>
          <w:u w:val="single"/>
        </w:rPr>
        <w:t>building information</w:t>
      </w:r>
      <w:r w:rsidRPr="0017646F">
        <w:rPr>
          <w:rFonts w:ascii="Arial" w:hAnsi="Arial" w:cs="Arial"/>
          <w:sz w:val="16"/>
          <w:szCs w:val="16"/>
        </w:rPr>
        <w:t>:</w:t>
      </w:r>
    </w:p>
    <w:p w14:paraId="4C228688" w14:textId="77777777" w:rsidR="00EB614A" w:rsidRPr="0017646F" w:rsidRDefault="00EB614A" w:rsidP="00EB614A">
      <w:pPr>
        <w:pStyle w:val="ListParagraph"/>
        <w:tabs>
          <w:tab w:val="left" w:pos="360"/>
          <w:tab w:val="left" w:pos="1080"/>
          <w:tab w:val="left" w:pos="1440"/>
        </w:tabs>
        <w:ind w:left="1080"/>
        <w:rPr>
          <w:rFonts w:ascii="Arial" w:hAnsi="Arial" w:cs="Arial"/>
          <w:szCs w:val="16"/>
        </w:rPr>
      </w:pPr>
    </w:p>
    <w:p w14:paraId="638FE400" w14:textId="77777777" w:rsidR="00065A2F" w:rsidRDefault="00065A2F" w:rsidP="000E22D8">
      <w:pPr>
        <w:widowControl w:val="0"/>
        <w:numPr>
          <w:ilvl w:val="0"/>
          <w:numId w:val="67"/>
        </w:numPr>
        <w:tabs>
          <w:tab w:val="clear" w:pos="576"/>
          <w:tab w:val="clear" w:pos="864"/>
          <w:tab w:val="clear" w:pos="1296"/>
          <w:tab w:val="clear" w:pos="1728"/>
          <w:tab w:val="clear" w:pos="2160"/>
          <w:tab w:val="clear" w:pos="2592"/>
          <w:tab w:val="clear" w:pos="3024"/>
          <w:tab w:val="left" w:pos="360"/>
          <w:tab w:val="left" w:pos="821"/>
          <w:tab w:val="left" w:pos="1440"/>
        </w:tabs>
        <w:ind w:left="1440" w:right="-15"/>
        <w:jc w:val="left"/>
        <w:rPr>
          <w:rFonts w:cs="Arial"/>
          <w:szCs w:val="16"/>
        </w:rPr>
      </w:pPr>
      <w:r w:rsidRPr="00210ECA">
        <w:rPr>
          <w:rFonts w:cs="Arial"/>
          <w:szCs w:val="16"/>
          <w:u w:val="single"/>
        </w:rPr>
        <w:t>B</w:t>
      </w:r>
      <w:r>
        <w:rPr>
          <w:rFonts w:cs="Arial"/>
          <w:szCs w:val="16"/>
          <w:u w:val="single"/>
        </w:rPr>
        <w:t>y electronic transmission</w:t>
      </w:r>
      <w:r w:rsidRPr="0017646F">
        <w:rPr>
          <w:rFonts w:cs="Arial"/>
          <w:szCs w:val="16"/>
        </w:rPr>
        <w:t>.</w:t>
      </w:r>
      <w:r w:rsidR="006E589B">
        <w:rPr>
          <w:rFonts w:cs="Arial"/>
          <w:szCs w:val="16"/>
        </w:rPr>
        <w:t xml:space="preserve"> </w:t>
      </w:r>
      <w:r w:rsidRPr="0017646F">
        <w:rPr>
          <w:rFonts w:cs="Arial"/>
          <w:szCs w:val="16"/>
        </w:rPr>
        <w:t>Electronic transmission of CUI information outside of the GSA network must use session encryption (or alternatively, file encryption) consistent with National Institute of Standards and Technology (NIST) SP 800-171. Encryption must be through an appro</w:t>
      </w:r>
      <w:r w:rsidRPr="00924B46">
        <w:rPr>
          <w:rFonts w:cs="Arial"/>
          <w:szCs w:val="16"/>
        </w:rPr>
        <w:t>ved NIST algorithm with a valid certification, such as Advanced Encryption Standard or Triple Data Encryption Standard, in accordance with Federal Information Processing Standards Publication 140-2, Security Requirements for Cryptographic Modules, as required by GSA policy.</w:t>
      </w:r>
    </w:p>
    <w:p w14:paraId="222AB09D" w14:textId="77777777" w:rsidR="00EB614A" w:rsidRPr="00924B46" w:rsidRDefault="00EB614A" w:rsidP="00EB614A">
      <w:pPr>
        <w:widowControl w:val="0"/>
        <w:tabs>
          <w:tab w:val="clear" w:pos="576"/>
          <w:tab w:val="clear" w:pos="864"/>
          <w:tab w:val="clear" w:pos="1296"/>
          <w:tab w:val="clear" w:pos="1728"/>
          <w:tab w:val="clear" w:pos="2160"/>
          <w:tab w:val="clear" w:pos="2592"/>
          <w:tab w:val="clear" w:pos="3024"/>
          <w:tab w:val="left" w:pos="360"/>
          <w:tab w:val="left" w:pos="821"/>
          <w:tab w:val="left" w:pos="1440"/>
        </w:tabs>
        <w:ind w:left="1440" w:right="-15"/>
        <w:jc w:val="left"/>
        <w:rPr>
          <w:rFonts w:cs="Arial"/>
          <w:szCs w:val="16"/>
        </w:rPr>
      </w:pPr>
    </w:p>
    <w:p w14:paraId="5AC63DFE" w14:textId="77777777" w:rsidR="00065A2F" w:rsidRDefault="00065A2F" w:rsidP="000E22D8">
      <w:pPr>
        <w:widowControl w:val="0"/>
        <w:numPr>
          <w:ilvl w:val="0"/>
          <w:numId w:val="67"/>
        </w:numPr>
        <w:tabs>
          <w:tab w:val="clear" w:pos="576"/>
          <w:tab w:val="clear" w:pos="864"/>
          <w:tab w:val="clear" w:pos="1296"/>
          <w:tab w:val="clear" w:pos="1728"/>
          <w:tab w:val="clear" w:pos="2160"/>
          <w:tab w:val="clear" w:pos="2592"/>
          <w:tab w:val="clear" w:pos="3024"/>
          <w:tab w:val="left" w:pos="360"/>
          <w:tab w:val="left" w:pos="821"/>
          <w:tab w:val="left" w:pos="1440"/>
        </w:tabs>
        <w:ind w:left="1440" w:right="-15"/>
        <w:jc w:val="left"/>
        <w:rPr>
          <w:rFonts w:cs="Arial"/>
          <w:szCs w:val="16"/>
        </w:rPr>
      </w:pPr>
      <w:r w:rsidRPr="00924B46">
        <w:rPr>
          <w:rFonts w:cs="Arial"/>
          <w:szCs w:val="16"/>
          <w:u w:val="single"/>
        </w:rPr>
        <w:t>B</w:t>
      </w:r>
      <w:r>
        <w:rPr>
          <w:rFonts w:cs="Arial"/>
          <w:szCs w:val="16"/>
          <w:u w:val="single"/>
        </w:rPr>
        <w:t>y</w:t>
      </w:r>
      <w:r w:rsidRPr="00924B46">
        <w:rPr>
          <w:rFonts w:cs="Arial"/>
          <w:szCs w:val="16"/>
          <w:u w:val="single"/>
        </w:rPr>
        <w:t xml:space="preserve"> </w:t>
      </w:r>
      <w:r>
        <w:rPr>
          <w:rFonts w:cs="Arial"/>
          <w:szCs w:val="16"/>
          <w:u w:val="single"/>
        </w:rPr>
        <w:t>nonelectronic form or on portable electronic data storage devices</w:t>
      </w:r>
      <w:r w:rsidRPr="00924B46">
        <w:rPr>
          <w:rFonts w:cs="Arial"/>
          <w:szCs w:val="16"/>
        </w:rPr>
        <w:t>.</w:t>
      </w:r>
      <w:r w:rsidR="006E589B">
        <w:rPr>
          <w:rFonts w:cs="Arial"/>
          <w:szCs w:val="16"/>
        </w:rPr>
        <w:t xml:space="preserve"> </w:t>
      </w:r>
      <w:r w:rsidRPr="00924B46">
        <w:rPr>
          <w:rFonts w:cs="Arial"/>
          <w:szCs w:val="16"/>
        </w:rPr>
        <w:t>Portable electronic data storage devices include CDs, DVDs, and USB drives. Nonelectronic forms of CUI building information include paper documents, photographs, and film, among other formats.</w:t>
      </w:r>
    </w:p>
    <w:p w14:paraId="024513A4" w14:textId="77777777" w:rsidR="00EB614A" w:rsidRPr="00924B46" w:rsidRDefault="00EB614A" w:rsidP="00EB614A">
      <w:pPr>
        <w:widowControl w:val="0"/>
        <w:tabs>
          <w:tab w:val="clear" w:pos="576"/>
          <w:tab w:val="clear" w:pos="864"/>
          <w:tab w:val="clear" w:pos="1296"/>
          <w:tab w:val="clear" w:pos="1728"/>
          <w:tab w:val="clear" w:pos="2160"/>
          <w:tab w:val="clear" w:pos="2592"/>
          <w:tab w:val="clear" w:pos="3024"/>
          <w:tab w:val="left" w:pos="360"/>
          <w:tab w:val="left" w:pos="821"/>
          <w:tab w:val="left" w:pos="1440"/>
        </w:tabs>
        <w:ind w:right="-15"/>
        <w:jc w:val="left"/>
        <w:rPr>
          <w:rFonts w:cs="Arial"/>
          <w:szCs w:val="16"/>
        </w:rPr>
      </w:pPr>
    </w:p>
    <w:p w14:paraId="2F0F304E" w14:textId="7236A9CF" w:rsidR="00065A2F" w:rsidRDefault="00065A2F" w:rsidP="000E22D8">
      <w:pPr>
        <w:widowControl w:val="0"/>
        <w:numPr>
          <w:ilvl w:val="2"/>
          <w:numId w:val="66"/>
        </w:numPr>
        <w:tabs>
          <w:tab w:val="clear" w:pos="576"/>
          <w:tab w:val="clear" w:pos="864"/>
          <w:tab w:val="clear" w:pos="1296"/>
          <w:tab w:val="clear" w:pos="1728"/>
          <w:tab w:val="clear" w:pos="2592"/>
          <w:tab w:val="clear" w:pos="3024"/>
          <w:tab w:val="left" w:pos="360"/>
          <w:tab w:val="left" w:pos="821"/>
        </w:tabs>
        <w:ind w:left="1890" w:right="-15" w:hanging="450"/>
        <w:jc w:val="left"/>
        <w:rPr>
          <w:rFonts w:cs="Arial"/>
          <w:szCs w:val="16"/>
        </w:rPr>
      </w:pPr>
      <w:r w:rsidRPr="00374939">
        <w:rPr>
          <w:rFonts w:cs="Arial"/>
          <w:szCs w:val="16"/>
        </w:rPr>
        <w:t>By mail.</w:t>
      </w:r>
      <w:r w:rsidR="006E589B">
        <w:rPr>
          <w:rFonts w:cs="Arial"/>
          <w:szCs w:val="16"/>
        </w:rPr>
        <w:t xml:space="preserve"> </w:t>
      </w:r>
      <w:r w:rsidRPr="00374939">
        <w:rPr>
          <w:rFonts w:cs="Arial"/>
          <w:szCs w:val="16"/>
        </w:rPr>
        <w:t>Contractors must only use methods of shipping that provide services for monitoring receipt such as track and confirm, proof of delivery, signature confirmation, or return receipt.</w:t>
      </w:r>
      <w:r w:rsidR="001F1F28">
        <w:rPr>
          <w:rFonts w:cs="Arial"/>
          <w:szCs w:val="16"/>
        </w:rPr>
        <w:t xml:space="preserve"> CUI markings must not appear on the exterior of packages.</w:t>
      </w:r>
    </w:p>
    <w:p w14:paraId="74BCDCE1" w14:textId="77777777" w:rsidR="00EB614A" w:rsidRPr="00374939" w:rsidRDefault="00EB614A" w:rsidP="00EB614A">
      <w:pPr>
        <w:widowControl w:val="0"/>
        <w:tabs>
          <w:tab w:val="clear" w:pos="576"/>
          <w:tab w:val="clear" w:pos="864"/>
          <w:tab w:val="clear" w:pos="1296"/>
          <w:tab w:val="clear" w:pos="1728"/>
          <w:tab w:val="clear" w:pos="2592"/>
          <w:tab w:val="clear" w:pos="3024"/>
          <w:tab w:val="left" w:pos="360"/>
          <w:tab w:val="left" w:pos="821"/>
        </w:tabs>
        <w:ind w:left="1890" w:right="-15"/>
        <w:jc w:val="left"/>
        <w:rPr>
          <w:rFonts w:cs="Arial"/>
          <w:szCs w:val="16"/>
        </w:rPr>
      </w:pPr>
    </w:p>
    <w:p w14:paraId="0C728B98" w14:textId="77777777" w:rsidR="00065A2F" w:rsidRDefault="00065A2F" w:rsidP="000E22D8">
      <w:pPr>
        <w:widowControl w:val="0"/>
        <w:numPr>
          <w:ilvl w:val="2"/>
          <w:numId w:val="66"/>
        </w:numPr>
        <w:tabs>
          <w:tab w:val="clear" w:pos="576"/>
          <w:tab w:val="clear" w:pos="864"/>
          <w:tab w:val="clear" w:pos="1296"/>
          <w:tab w:val="clear" w:pos="1728"/>
          <w:tab w:val="clear" w:pos="2592"/>
          <w:tab w:val="clear" w:pos="3024"/>
          <w:tab w:val="left" w:pos="360"/>
          <w:tab w:val="left" w:pos="821"/>
        </w:tabs>
        <w:ind w:left="1890" w:right="-15" w:hanging="450"/>
        <w:jc w:val="left"/>
        <w:rPr>
          <w:rFonts w:cs="Arial"/>
          <w:szCs w:val="16"/>
        </w:rPr>
      </w:pPr>
      <w:r w:rsidRPr="00374939">
        <w:rPr>
          <w:rFonts w:cs="Arial"/>
          <w:szCs w:val="16"/>
        </w:rPr>
        <w:t>In person.</w:t>
      </w:r>
      <w:r w:rsidR="006E589B">
        <w:rPr>
          <w:rFonts w:cs="Arial"/>
          <w:szCs w:val="16"/>
        </w:rPr>
        <w:t xml:space="preserve"> </w:t>
      </w:r>
      <w:r w:rsidRPr="00374939">
        <w:rPr>
          <w:rFonts w:cs="Arial"/>
          <w:szCs w:val="16"/>
        </w:rPr>
        <w:t>Contractors must provide CUI building information only to authorized recipients with a Lawful Government Purpose to access such information. Further information on authorized recipients is found in section 1 of this clause.</w:t>
      </w:r>
    </w:p>
    <w:p w14:paraId="2161F068" w14:textId="77777777" w:rsidR="00EB614A" w:rsidRPr="00374939" w:rsidRDefault="00EB614A" w:rsidP="00EB614A">
      <w:pPr>
        <w:widowControl w:val="0"/>
        <w:tabs>
          <w:tab w:val="clear" w:pos="576"/>
          <w:tab w:val="clear" w:pos="864"/>
          <w:tab w:val="clear" w:pos="1296"/>
          <w:tab w:val="clear" w:pos="1728"/>
          <w:tab w:val="clear" w:pos="2592"/>
          <w:tab w:val="clear" w:pos="3024"/>
          <w:tab w:val="left" w:pos="360"/>
          <w:tab w:val="left" w:pos="821"/>
        </w:tabs>
        <w:ind w:right="-15"/>
        <w:jc w:val="left"/>
        <w:rPr>
          <w:rFonts w:cs="Arial"/>
          <w:szCs w:val="16"/>
        </w:rPr>
      </w:pPr>
    </w:p>
    <w:p w14:paraId="09DE6595" w14:textId="77777777" w:rsidR="00F160CB" w:rsidRPr="004D2A51" w:rsidRDefault="00F160CB" w:rsidP="00F160CB">
      <w:pPr>
        <w:pStyle w:val="ListParagraph"/>
        <w:numPr>
          <w:ilvl w:val="0"/>
          <w:numId w:val="65"/>
        </w:numPr>
        <w:ind w:left="1080"/>
        <w:rPr>
          <w:rFonts w:ascii="Arial" w:hAnsi="Arial" w:cs="Arial"/>
          <w:sz w:val="16"/>
          <w:szCs w:val="16"/>
        </w:rPr>
      </w:pPr>
      <w:r w:rsidRPr="004D2A51">
        <w:rPr>
          <w:rFonts w:ascii="Arial" w:hAnsi="Arial" w:cs="Arial"/>
          <w:sz w:val="16"/>
          <w:szCs w:val="16"/>
          <w:u w:val="single"/>
        </w:rPr>
        <w:t>Record keeping</w:t>
      </w:r>
      <w:r w:rsidRPr="004D2A51">
        <w:rPr>
          <w:rFonts w:ascii="Arial" w:hAnsi="Arial" w:cs="Arial"/>
          <w:sz w:val="16"/>
          <w:szCs w:val="16"/>
        </w:rPr>
        <w:t>. Contractors must maintain a list of all entities to which CUI is disseminated, in accordance with sections 2 and 3 of this clause. This list must include, at a minimum: (1) the name of the state, Federal, or local government entity, utility, or firm to which CUI has been disseminated; (2) the name of the individual at the entity or firm who is responsible for protecting the CUI building information, with access strictly controlled and limited to those individuals having a Lawful Government Purpose to access such information; (3) contact information for the named individual; and (4) a description of the CUI building information provided. Once “as built” drawings are submitted, the contractor must collect all lists maintained in accordance with this clause, including those maintained by any subcontractors and suppliers, and submit them to the CO. For Federal buildings, final payment may be withheld until the lists are received.</w:t>
      </w:r>
    </w:p>
    <w:p w14:paraId="10A78E16" w14:textId="77777777" w:rsidR="00065A2F" w:rsidRPr="00A048C8" w:rsidRDefault="00065A2F" w:rsidP="00EB614A">
      <w:pPr>
        <w:widowControl w:val="0"/>
        <w:tabs>
          <w:tab w:val="clear" w:pos="576"/>
          <w:tab w:val="clear" w:pos="864"/>
          <w:tab w:val="clear" w:pos="1296"/>
          <w:tab w:val="clear" w:pos="1728"/>
          <w:tab w:val="clear" w:pos="2160"/>
          <w:tab w:val="clear" w:pos="2592"/>
          <w:tab w:val="clear" w:pos="3024"/>
          <w:tab w:val="left" w:pos="360"/>
          <w:tab w:val="left" w:pos="821"/>
          <w:tab w:val="left" w:pos="1080"/>
          <w:tab w:val="left" w:pos="1440"/>
        </w:tabs>
        <w:ind w:left="1080" w:right="-15"/>
        <w:jc w:val="left"/>
        <w:rPr>
          <w:rFonts w:cs="Arial"/>
          <w:szCs w:val="16"/>
        </w:rPr>
      </w:pPr>
    </w:p>
    <w:p w14:paraId="0A46A198" w14:textId="77777777" w:rsidR="00065A2F" w:rsidRPr="0017646F" w:rsidRDefault="00065A2F" w:rsidP="00EB614A">
      <w:pPr>
        <w:ind w:left="1080"/>
        <w:rPr>
          <w:rFonts w:cs="Arial"/>
          <w:szCs w:val="16"/>
        </w:rPr>
      </w:pPr>
    </w:p>
    <w:p w14:paraId="52B20960" w14:textId="77777777" w:rsidR="00065A2F" w:rsidRPr="0017646F" w:rsidRDefault="00065A2F" w:rsidP="000E22D8">
      <w:pPr>
        <w:pStyle w:val="ListParagraph"/>
        <w:numPr>
          <w:ilvl w:val="0"/>
          <w:numId w:val="65"/>
        </w:numPr>
        <w:tabs>
          <w:tab w:val="left" w:pos="360"/>
          <w:tab w:val="left" w:pos="1080"/>
          <w:tab w:val="left" w:pos="1440"/>
        </w:tabs>
        <w:ind w:left="1080"/>
        <w:rPr>
          <w:rFonts w:ascii="Arial" w:hAnsi="Arial" w:cs="Arial"/>
          <w:szCs w:val="16"/>
        </w:rPr>
      </w:pPr>
      <w:bookmarkStart w:id="589" w:name="_3znysh7" w:colFirst="0" w:colLast="0"/>
      <w:bookmarkEnd w:id="589"/>
      <w:r w:rsidRPr="0017646F">
        <w:rPr>
          <w:rFonts w:ascii="Arial" w:hAnsi="Arial" w:cs="Arial"/>
          <w:sz w:val="16"/>
          <w:szCs w:val="16"/>
          <w:u w:val="single"/>
        </w:rPr>
        <w:t>S</w:t>
      </w:r>
      <w:r>
        <w:rPr>
          <w:rFonts w:ascii="Arial" w:hAnsi="Arial" w:cs="Arial"/>
          <w:sz w:val="16"/>
          <w:szCs w:val="16"/>
          <w:u w:val="single"/>
        </w:rPr>
        <w:t>afeguarding</w:t>
      </w:r>
      <w:r w:rsidRPr="0017646F">
        <w:rPr>
          <w:rFonts w:ascii="Arial" w:hAnsi="Arial" w:cs="Arial"/>
          <w:sz w:val="16"/>
          <w:szCs w:val="16"/>
          <w:u w:val="single"/>
        </w:rPr>
        <w:t xml:space="preserve"> CUI </w:t>
      </w:r>
      <w:r>
        <w:rPr>
          <w:rFonts w:ascii="Arial" w:hAnsi="Arial" w:cs="Arial"/>
          <w:sz w:val="16"/>
          <w:szCs w:val="16"/>
          <w:u w:val="single"/>
        </w:rPr>
        <w:t>documents</w:t>
      </w:r>
      <w:r w:rsidRPr="0017646F">
        <w:rPr>
          <w:rFonts w:ascii="Arial" w:hAnsi="Arial" w:cs="Arial"/>
          <w:sz w:val="16"/>
          <w:szCs w:val="16"/>
        </w:rPr>
        <w:t>. CUI building information (both electronic and paper formats) must be stored within controlled environments that prevent unauthorized access. GSA contractors and subcontractors must not take CUI building information outside of GSA or their own facilities or network, except as necessary for the performance of that contract. Access to the information must be limited to those with a Lawful Government Purpose for access.</w:t>
      </w:r>
    </w:p>
    <w:p w14:paraId="131E9AD1" w14:textId="77777777" w:rsidR="00065A2F" w:rsidRPr="004B3FB2" w:rsidRDefault="00065A2F" w:rsidP="00EB614A">
      <w:pPr>
        <w:pStyle w:val="ListParagraph"/>
        <w:tabs>
          <w:tab w:val="left" w:pos="360"/>
          <w:tab w:val="left" w:pos="1080"/>
          <w:tab w:val="left" w:pos="1440"/>
        </w:tabs>
        <w:ind w:left="1080"/>
        <w:rPr>
          <w:rFonts w:ascii="Arial" w:hAnsi="Arial" w:cs="Arial"/>
          <w:sz w:val="16"/>
          <w:szCs w:val="16"/>
        </w:rPr>
      </w:pPr>
    </w:p>
    <w:p w14:paraId="18260FD5" w14:textId="77777777" w:rsidR="00065A2F" w:rsidRPr="0017646F" w:rsidRDefault="00065A2F" w:rsidP="000E22D8">
      <w:pPr>
        <w:pStyle w:val="ListParagraph"/>
        <w:numPr>
          <w:ilvl w:val="0"/>
          <w:numId w:val="65"/>
        </w:numPr>
        <w:tabs>
          <w:tab w:val="left" w:pos="360"/>
          <w:tab w:val="left" w:pos="1080"/>
          <w:tab w:val="left" w:pos="1440"/>
        </w:tabs>
        <w:ind w:left="1080"/>
        <w:rPr>
          <w:rFonts w:ascii="Arial" w:hAnsi="Arial" w:cs="Arial"/>
          <w:szCs w:val="16"/>
        </w:rPr>
      </w:pPr>
      <w:r w:rsidRPr="0017646F">
        <w:rPr>
          <w:rFonts w:ascii="Arial" w:hAnsi="Arial" w:cs="Arial"/>
          <w:sz w:val="16"/>
          <w:szCs w:val="16"/>
        </w:rPr>
        <w:t>D</w:t>
      </w:r>
      <w:r>
        <w:rPr>
          <w:rFonts w:ascii="Arial" w:hAnsi="Arial" w:cs="Arial"/>
          <w:sz w:val="16"/>
          <w:szCs w:val="16"/>
        </w:rPr>
        <w:t>estroying</w:t>
      </w:r>
      <w:r w:rsidRPr="0017646F">
        <w:rPr>
          <w:rFonts w:ascii="Arial" w:hAnsi="Arial" w:cs="Arial"/>
          <w:sz w:val="16"/>
          <w:szCs w:val="16"/>
        </w:rPr>
        <w:t xml:space="preserve"> CUI </w:t>
      </w:r>
      <w:r>
        <w:rPr>
          <w:rFonts w:ascii="Arial" w:hAnsi="Arial" w:cs="Arial"/>
          <w:sz w:val="16"/>
          <w:szCs w:val="16"/>
        </w:rPr>
        <w:t>building information</w:t>
      </w:r>
      <w:r w:rsidRPr="0017646F">
        <w:rPr>
          <w:rFonts w:ascii="Arial" w:hAnsi="Arial" w:cs="Arial"/>
          <w:sz w:val="16"/>
          <w:szCs w:val="16"/>
        </w:rPr>
        <w:t>. When no longer needed, CUI building information must either be returned to the CO or destroyed in accordance with guidelines in NIST Special Publication 800-88, Guidelines for Media Sanitization.</w:t>
      </w:r>
    </w:p>
    <w:p w14:paraId="073A11EF" w14:textId="77777777" w:rsidR="00065A2F" w:rsidRPr="004B3FB2" w:rsidRDefault="00065A2F" w:rsidP="00EB614A">
      <w:pPr>
        <w:pStyle w:val="ListParagraph"/>
        <w:tabs>
          <w:tab w:val="left" w:pos="360"/>
          <w:tab w:val="left" w:pos="1080"/>
          <w:tab w:val="left" w:pos="1440"/>
        </w:tabs>
        <w:ind w:left="1080"/>
        <w:rPr>
          <w:rFonts w:ascii="Arial" w:hAnsi="Arial" w:cs="Arial"/>
          <w:sz w:val="16"/>
          <w:szCs w:val="16"/>
        </w:rPr>
      </w:pPr>
    </w:p>
    <w:p w14:paraId="59CEB01A" w14:textId="77777777" w:rsidR="00065A2F" w:rsidRPr="0017646F" w:rsidRDefault="00065A2F" w:rsidP="000E22D8">
      <w:pPr>
        <w:pStyle w:val="ListParagraph"/>
        <w:numPr>
          <w:ilvl w:val="0"/>
          <w:numId w:val="65"/>
        </w:numPr>
        <w:tabs>
          <w:tab w:val="left" w:pos="360"/>
          <w:tab w:val="left" w:pos="1080"/>
          <w:tab w:val="left" w:pos="1440"/>
        </w:tabs>
        <w:ind w:left="1080"/>
        <w:rPr>
          <w:rFonts w:ascii="Arial" w:hAnsi="Arial" w:cs="Arial"/>
          <w:szCs w:val="16"/>
        </w:rPr>
      </w:pPr>
      <w:r w:rsidRPr="0017646F">
        <w:rPr>
          <w:rFonts w:ascii="Arial" w:hAnsi="Arial" w:cs="Arial"/>
          <w:sz w:val="16"/>
          <w:szCs w:val="16"/>
          <w:u w:val="single"/>
        </w:rPr>
        <w:t>N</w:t>
      </w:r>
      <w:r>
        <w:rPr>
          <w:rFonts w:ascii="Arial" w:hAnsi="Arial" w:cs="Arial"/>
          <w:sz w:val="16"/>
          <w:szCs w:val="16"/>
          <w:u w:val="single"/>
        </w:rPr>
        <w:t>otice of disposal</w:t>
      </w:r>
      <w:r w:rsidRPr="0017646F">
        <w:rPr>
          <w:rFonts w:ascii="Arial" w:hAnsi="Arial" w:cs="Arial"/>
          <w:sz w:val="16"/>
          <w:szCs w:val="16"/>
        </w:rPr>
        <w:t>. The contractor must notify the CO that all CUI building information has been returned or destroyed by the contractor and its subcontractors or suppliers in accordance with paragraphs 4 and 5 of this clause, with the exception of the contractor's record copy. This notice must be submitted to the CO at the completion of the contract to receive final payment. For leases, this notice must be submitted to the CO at the completion of the lease term.</w:t>
      </w:r>
    </w:p>
    <w:p w14:paraId="6946AAB6" w14:textId="77777777" w:rsidR="00065A2F" w:rsidRPr="0017646F" w:rsidRDefault="00065A2F" w:rsidP="00EB614A">
      <w:pPr>
        <w:pStyle w:val="ListParagraph"/>
        <w:ind w:left="1080"/>
        <w:rPr>
          <w:rFonts w:ascii="Arial" w:hAnsi="Arial" w:cs="Arial"/>
          <w:sz w:val="16"/>
          <w:szCs w:val="16"/>
        </w:rPr>
      </w:pPr>
    </w:p>
    <w:p w14:paraId="570FFD14" w14:textId="77777777" w:rsidR="00065A2F" w:rsidRPr="0017646F" w:rsidRDefault="00065A2F" w:rsidP="000E22D8">
      <w:pPr>
        <w:pStyle w:val="ListParagraph"/>
        <w:numPr>
          <w:ilvl w:val="0"/>
          <w:numId w:val="65"/>
        </w:numPr>
        <w:tabs>
          <w:tab w:val="left" w:pos="360"/>
          <w:tab w:val="left" w:pos="1080"/>
          <w:tab w:val="left" w:pos="1440"/>
        </w:tabs>
        <w:ind w:left="1080"/>
        <w:rPr>
          <w:rFonts w:ascii="Arial" w:hAnsi="Arial" w:cs="Arial"/>
          <w:szCs w:val="16"/>
        </w:rPr>
      </w:pPr>
      <w:r w:rsidRPr="0017646F">
        <w:rPr>
          <w:rFonts w:ascii="Arial" w:hAnsi="Arial" w:cs="Arial"/>
          <w:sz w:val="16"/>
          <w:szCs w:val="16"/>
          <w:u w:val="single"/>
        </w:rPr>
        <w:t xml:space="preserve">CUI </w:t>
      </w:r>
      <w:r>
        <w:rPr>
          <w:rFonts w:ascii="Arial" w:hAnsi="Arial" w:cs="Arial"/>
          <w:sz w:val="16"/>
          <w:szCs w:val="16"/>
          <w:u w:val="single"/>
        </w:rPr>
        <w:t>security incidents</w:t>
      </w:r>
      <w:r w:rsidRPr="0017646F">
        <w:rPr>
          <w:rFonts w:ascii="Arial" w:hAnsi="Arial" w:cs="Arial"/>
          <w:sz w:val="16"/>
          <w:szCs w:val="16"/>
        </w:rPr>
        <w:t xml:space="preserve">. All improper disclosures or receipt of CUI building information must be immediately reported to the CO and the GSA Incident Response Team Center at </w:t>
      </w:r>
      <w:hyperlink r:id="rId44">
        <w:r w:rsidRPr="0017646F">
          <w:rPr>
            <w:rFonts w:ascii="Arial" w:hAnsi="Arial" w:cs="Arial"/>
            <w:color w:val="1155CC"/>
            <w:sz w:val="16"/>
            <w:szCs w:val="16"/>
            <w:u w:val="single"/>
          </w:rPr>
          <w:t>gsa-ir@gsa.gov</w:t>
        </w:r>
      </w:hyperlink>
      <w:r w:rsidRPr="0017646F">
        <w:rPr>
          <w:rFonts w:ascii="Arial" w:hAnsi="Arial" w:cs="Arial"/>
          <w:sz w:val="16"/>
          <w:szCs w:val="16"/>
        </w:rPr>
        <w:t>. If the contract provides for progress payments, the CO may withhold approval of progress payments until the contractor provides a corrective action plan explaining how the contractor will prevent future improper disclosures of CUI building information. Progress payments may also be withheld for failure to comply with any provision in this clause until the contractor provides a corrective action plan explaining how the contractor will rectify any noncompliance and comply with the clause in the future.</w:t>
      </w:r>
    </w:p>
    <w:p w14:paraId="1B6CD6DD" w14:textId="77777777" w:rsidR="00065A2F" w:rsidRPr="0017646F" w:rsidRDefault="00065A2F" w:rsidP="00EB614A">
      <w:pPr>
        <w:pStyle w:val="ListParagraph"/>
        <w:ind w:left="1080"/>
        <w:rPr>
          <w:rFonts w:ascii="Arial" w:hAnsi="Arial" w:cs="Arial"/>
          <w:sz w:val="16"/>
          <w:szCs w:val="16"/>
        </w:rPr>
      </w:pPr>
    </w:p>
    <w:p w14:paraId="397B93A8" w14:textId="77777777" w:rsidR="00065A2F" w:rsidRPr="0017646F" w:rsidRDefault="00065A2F" w:rsidP="000E22D8">
      <w:pPr>
        <w:pStyle w:val="ListParagraph"/>
        <w:numPr>
          <w:ilvl w:val="0"/>
          <w:numId w:val="65"/>
        </w:numPr>
        <w:tabs>
          <w:tab w:val="left" w:pos="360"/>
          <w:tab w:val="left" w:pos="1080"/>
          <w:tab w:val="left" w:pos="1440"/>
        </w:tabs>
        <w:ind w:left="1080"/>
        <w:rPr>
          <w:rFonts w:ascii="Arial" w:hAnsi="Arial" w:cs="Arial"/>
          <w:szCs w:val="16"/>
        </w:rPr>
      </w:pPr>
      <w:r w:rsidRPr="0017646F">
        <w:rPr>
          <w:rFonts w:ascii="Arial" w:hAnsi="Arial" w:cs="Arial"/>
          <w:sz w:val="16"/>
          <w:szCs w:val="16"/>
          <w:u w:val="single"/>
        </w:rPr>
        <w:t>S</w:t>
      </w:r>
      <w:r>
        <w:rPr>
          <w:rFonts w:ascii="Arial" w:hAnsi="Arial" w:cs="Arial"/>
          <w:sz w:val="16"/>
          <w:szCs w:val="16"/>
          <w:u w:val="single"/>
        </w:rPr>
        <w:t>ubcontracts</w:t>
      </w:r>
      <w:r w:rsidRPr="0017646F">
        <w:rPr>
          <w:rFonts w:ascii="Arial" w:hAnsi="Arial" w:cs="Arial"/>
          <w:sz w:val="16"/>
          <w:szCs w:val="16"/>
        </w:rPr>
        <w:t>. The contractor and subcontractors must insert the substance of this clause in all subcontracts.</w:t>
      </w:r>
    </w:p>
    <w:bookmarkEnd w:id="586"/>
    <w:p w14:paraId="54DC76C9" w14:textId="77777777" w:rsidR="002103E4" w:rsidRDefault="002103E4" w:rsidP="00C62437">
      <w:pPr>
        <w:pStyle w:val="Header"/>
        <w:tabs>
          <w:tab w:val="clear" w:pos="4320"/>
          <w:tab w:val="clear" w:pos="8640"/>
        </w:tabs>
        <w:suppressAutoHyphens/>
        <w:kinsoku w:val="0"/>
        <w:contextualSpacing/>
        <w:rPr>
          <w:rFonts w:cs="Arial"/>
          <w:szCs w:val="16"/>
        </w:rPr>
      </w:pPr>
    </w:p>
    <w:p w14:paraId="28C5E64C" w14:textId="77777777" w:rsidR="00271BE7" w:rsidRPr="00C62437" w:rsidRDefault="00271BE7" w:rsidP="00C62437">
      <w:pPr>
        <w:pStyle w:val="Header"/>
        <w:tabs>
          <w:tab w:val="clear" w:pos="4320"/>
          <w:tab w:val="clear" w:pos="8640"/>
        </w:tabs>
        <w:suppressAutoHyphens/>
        <w:kinsoku w:val="0"/>
        <w:contextualSpacing/>
        <w:rPr>
          <w:rFonts w:cs="Arial"/>
          <w:szCs w:val="16"/>
        </w:rPr>
      </w:pPr>
    </w:p>
    <w:p w14:paraId="4B20ACF4" w14:textId="77777777" w:rsidR="002103E4" w:rsidRPr="009456D6" w:rsidRDefault="002103E4" w:rsidP="00423C69">
      <w:pPr>
        <w:pStyle w:val="Heading2"/>
        <w:widowControl/>
        <w:numPr>
          <w:ilvl w:val="1"/>
          <w:numId w:val="4"/>
        </w:numPr>
        <w:suppressAutoHyphens/>
        <w:ind w:left="0" w:firstLine="0"/>
        <w:rPr>
          <w:b/>
          <w:highlight w:val="yellow"/>
        </w:rPr>
      </w:pPr>
      <w:bookmarkStart w:id="590" w:name="_Toc459311888"/>
      <w:bookmarkStart w:id="591" w:name="_Toc115168646"/>
      <w:r w:rsidRPr="009456D6">
        <w:rPr>
          <w:b/>
          <w:highlight w:val="yellow"/>
        </w:rPr>
        <w:t>INDOOR AIR QUALITY (</w:t>
      </w:r>
      <w:r w:rsidR="00D37A81" w:rsidRPr="009456D6">
        <w:rPr>
          <w:b/>
          <w:highlight w:val="yellow"/>
        </w:rPr>
        <w:t>OCT</w:t>
      </w:r>
      <w:r w:rsidR="00BF549B" w:rsidRPr="009456D6">
        <w:rPr>
          <w:b/>
          <w:highlight w:val="yellow"/>
        </w:rPr>
        <w:t xml:space="preserve"> 201</w:t>
      </w:r>
      <w:r w:rsidR="00AF59AB" w:rsidRPr="009456D6">
        <w:rPr>
          <w:b/>
          <w:highlight w:val="yellow"/>
        </w:rPr>
        <w:t>9</w:t>
      </w:r>
      <w:r w:rsidRPr="009456D6">
        <w:rPr>
          <w:b/>
          <w:highlight w:val="yellow"/>
        </w:rPr>
        <w:t>)</w:t>
      </w:r>
      <w:bookmarkEnd w:id="590"/>
      <w:bookmarkEnd w:id="591"/>
    </w:p>
    <w:p w14:paraId="3F97E116" w14:textId="77777777" w:rsidR="002103E4" w:rsidRPr="009456D6" w:rsidRDefault="002103E4">
      <w:pPr>
        <w:keepNext/>
        <w:suppressAutoHyphens/>
        <w:rPr>
          <w:highlight w:val="yellow"/>
        </w:rPr>
      </w:pPr>
    </w:p>
    <w:p w14:paraId="40A2D7AB" w14:textId="77777777" w:rsidR="00AF59AB" w:rsidRPr="009456D6" w:rsidRDefault="00AF59AB" w:rsidP="00AF59AB">
      <w:pPr>
        <w:pStyle w:val="BodyText1"/>
        <w:tabs>
          <w:tab w:val="clear" w:pos="576"/>
          <w:tab w:val="clear" w:pos="864"/>
          <w:tab w:val="clear" w:pos="1296"/>
          <w:tab w:val="clear" w:pos="1728"/>
          <w:tab w:val="clear" w:pos="2160"/>
          <w:tab w:val="clear" w:pos="2592"/>
          <w:tab w:val="clear" w:pos="3024"/>
        </w:tabs>
        <w:suppressAutoHyphens/>
        <w:ind w:left="1080" w:hanging="360"/>
        <w:contextualSpacing/>
        <w:rPr>
          <w:rFonts w:cs="Arial"/>
          <w:szCs w:val="16"/>
          <w:highlight w:val="yellow"/>
        </w:rPr>
      </w:pPr>
      <w:r w:rsidRPr="009456D6">
        <w:rPr>
          <w:rFonts w:cs="Arial"/>
          <w:szCs w:val="16"/>
          <w:highlight w:val="yellow"/>
        </w:rPr>
        <w:t>A.</w:t>
      </w:r>
      <w:r w:rsidRPr="009456D6">
        <w:rPr>
          <w:rFonts w:cs="Arial"/>
          <w:szCs w:val="16"/>
          <w:highlight w:val="yellow"/>
        </w:rPr>
        <w:tab/>
        <w:t>The Lessor shall control airborne contaminants at the source and/or operate the Space in such a manner that indoor air quality action limits identified in the</w:t>
      </w:r>
      <w:r w:rsidR="006E589B" w:rsidRPr="009456D6">
        <w:rPr>
          <w:rFonts w:cs="Arial"/>
          <w:szCs w:val="16"/>
          <w:highlight w:val="yellow"/>
        </w:rPr>
        <w:t xml:space="preserve"> </w:t>
      </w:r>
      <w:r w:rsidRPr="009456D6">
        <w:rPr>
          <w:rFonts w:cs="Arial"/>
          <w:szCs w:val="16"/>
          <w:highlight w:val="yellow"/>
        </w:rPr>
        <w:t>PBS Desk Guide for Indoor Air Quality Management (Companion to GSA Order PBS 1000.8), OSHA regulatory limits, and generally accepted consensus standards are not exceeded. .</w:t>
      </w:r>
    </w:p>
    <w:p w14:paraId="42388A52" w14:textId="77777777" w:rsidR="00AF59AB" w:rsidRPr="009456D6" w:rsidRDefault="00AF59AB" w:rsidP="00AF59AB">
      <w:pPr>
        <w:pStyle w:val="BodyText1"/>
        <w:tabs>
          <w:tab w:val="clear" w:pos="576"/>
          <w:tab w:val="clear" w:pos="864"/>
          <w:tab w:val="clear" w:pos="1296"/>
          <w:tab w:val="clear" w:pos="1728"/>
          <w:tab w:val="clear" w:pos="2160"/>
          <w:tab w:val="clear" w:pos="2592"/>
          <w:tab w:val="clear" w:pos="3024"/>
        </w:tabs>
        <w:suppressAutoHyphens/>
        <w:ind w:left="1080" w:hanging="360"/>
        <w:contextualSpacing/>
        <w:rPr>
          <w:rFonts w:cs="Arial"/>
          <w:szCs w:val="16"/>
          <w:highlight w:val="yellow"/>
        </w:rPr>
      </w:pPr>
    </w:p>
    <w:p w14:paraId="0E1F4568" w14:textId="77777777" w:rsidR="00AF59AB" w:rsidRPr="009456D6" w:rsidRDefault="00AF59AB" w:rsidP="00AF59AB">
      <w:pPr>
        <w:pStyle w:val="BodyText1"/>
        <w:tabs>
          <w:tab w:val="clear" w:pos="576"/>
          <w:tab w:val="clear" w:pos="864"/>
          <w:tab w:val="clear" w:pos="1296"/>
          <w:tab w:val="clear" w:pos="1728"/>
          <w:tab w:val="clear" w:pos="2160"/>
          <w:tab w:val="clear" w:pos="2592"/>
          <w:tab w:val="clear" w:pos="3024"/>
        </w:tabs>
        <w:suppressAutoHyphens/>
        <w:ind w:left="1080" w:hanging="360"/>
        <w:contextualSpacing/>
        <w:rPr>
          <w:rFonts w:cs="Arial"/>
          <w:szCs w:val="16"/>
          <w:highlight w:val="yellow"/>
        </w:rPr>
      </w:pPr>
      <w:r w:rsidRPr="009456D6">
        <w:rPr>
          <w:rFonts w:cs="Arial"/>
          <w:szCs w:val="16"/>
          <w:highlight w:val="yellow"/>
        </w:rPr>
        <w:t>B.</w:t>
      </w:r>
      <w:r w:rsidRPr="009456D6">
        <w:rPr>
          <w:rFonts w:cs="Arial"/>
          <w:szCs w:val="16"/>
          <w:highlight w:val="yellow"/>
        </w:rPr>
        <w:tab/>
      </w:r>
      <w:bookmarkStart w:id="592" w:name="_Hlk13061896"/>
      <w:r w:rsidRPr="009456D6">
        <w:rPr>
          <w:rFonts w:cs="Arial"/>
          <w:szCs w:val="16"/>
          <w:highlight w:val="yellow"/>
        </w:rPr>
        <w:t>The Lessor shall avoid the use of products containing toxic, hazardous, carcinogenic, flammable, or corrosive ingredients as determined from the product label or manufacturer’s safety data sheet</w:t>
      </w:r>
      <w:bookmarkEnd w:id="592"/>
      <w:r w:rsidRPr="009456D6">
        <w:rPr>
          <w:rFonts w:cs="Arial"/>
          <w:szCs w:val="16"/>
          <w:highlight w:val="yellow"/>
        </w:rPr>
        <w:t>. The Lessor shall use available odor-free or low odor products when applying paints, glues, lubricants, and similar wet products. When such equivalent products are not available, lessor shall use the alternate products outside normal working hours.</w:t>
      </w:r>
      <w:r w:rsidR="006E589B" w:rsidRPr="009456D6">
        <w:rPr>
          <w:rFonts w:cs="Arial"/>
          <w:szCs w:val="16"/>
          <w:highlight w:val="yellow"/>
        </w:rPr>
        <w:t xml:space="preserve"> </w:t>
      </w:r>
      <w:r w:rsidRPr="009456D6">
        <w:rPr>
          <w:rFonts w:cs="Arial"/>
          <w:szCs w:val="16"/>
          <w:highlight w:val="yellow"/>
        </w:rPr>
        <w:t>Except in an emergency, the Lessor shall provide at least 72 hours advance notice to the Government before applying chemicals or products with noticeable odors in occupied Spaces and shall adequately ventilate those Spaces during and after application.</w:t>
      </w:r>
    </w:p>
    <w:p w14:paraId="60B6638C" w14:textId="77777777" w:rsidR="002103E4" w:rsidRPr="009456D6" w:rsidRDefault="002103E4" w:rsidP="00271BE7">
      <w:pPr>
        <w:pStyle w:val="BodyText1"/>
        <w:tabs>
          <w:tab w:val="clear" w:pos="576"/>
          <w:tab w:val="clear" w:pos="864"/>
          <w:tab w:val="clear" w:pos="1296"/>
          <w:tab w:val="clear" w:pos="1728"/>
          <w:tab w:val="clear" w:pos="2160"/>
          <w:tab w:val="clear" w:pos="2592"/>
          <w:tab w:val="clear" w:pos="3024"/>
        </w:tabs>
        <w:suppressAutoHyphens/>
        <w:ind w:left="1080" w:hanging="360"/>
        <w:contextualSpacing/>
        <w:rPr>
          <w:rFonts w:cs="Arial"/>
          <w:szCs w:val="16"/>
          <w:highlight w:val="yellow"/>
        </w:rPr>
      </w:pPr>
    </w:p>
    <w:p w14:paraId="5015D79D" w14:textId="77777777" w:rsidR="002103E4" w:rsidRPr="009456D6" w:rsidRDefault="002103E4" w:rsidP="00271BE7">
      <w:pPr>
        <w:pStyle w:val="BodyText1"/>
        <w:tabs>
          <w:tab w:val="clear" w:pos="576"/>
          <w:tab w:val="clear" w:pos="864"/>
          <w:tab w:val="clear" w:pos="1296"/>
          <w:tab w:val="clear" w:pos="1728"/>
          <w:tab w:val="clear" w:pos="2160"/>
          <w:tab w:val="clear" w:pos="2592"/>
          <w:tab w:val="clear" w:pos="3024"/>
        </w:tabs>
        <w:suppressAutoHyphens/>
        <w:ind w:left="1080" w:hanging="360"/>
        <w:contextualSpacing/>
        <w:rPr>
          <w:rFonts w:cs="Arial"/>
          <w:szCs w:val="16"/>
          <w:highlight w:val="yellow"/>
        </w:rPr>
      </w:pPr>
      <w:r w:rsidRPr="009456D6">
        <w:rPr>
          <w:rFonts w:cs="Arial"/>
          <w:szCs w:val="16"/>
          <w:highlight w:val="yellow"/>
        </w:rPr>
        <w:t>C.</w:t>
      </w:r>
      <w:r w:rsidRPr="009456D6">
        <w:rPr>
          <w:rFonts w:cs="Arial"/>
          <w:szCs w:val="16"/>
          <w:highlight w:val="yellow"/>
        </w:rPr>
        <w:tab/>
        <w:t xml:space="preserve">The Lessor shall </w:t>
      </w:r>
      <w:r w:rsidR="00BF549B" w:rsidRPr="009456D6">
        <w:rPr>
          <w:rFonts w:cs="Arial"/>
          <w:szCs w:val="16"/>
          <w:highlight w:val="yellow"/>
        </w:rPr>
        <w:t>serve as first responder to any occupant complaints about indoor air quality (IAQ).</w:t>
      </w:r>
      <w:r w:rsidR="006E589B" w:rsidRPr="009456D6">
        <w:rPr>
          <w:rFonts w:cs="Arial"/>
          <w:szCs w:val="16"/>
          <w:highlight w:val="yellow"/>
        </w:rPr>
        <w:t xml:space="preserve"> </w:t>
      </w:r>
      <w:r w:rsidR="00BF549B" w:rsidRPr="009456D6">
        <w:rPr>
          <w:rFonts w:cs="Arial"/>
          <w:szCs w:val="16"/>
          <w:highlight w:val="yellow"/>
        </w:rPr>
        <w:t xml:space="preserve">The Lessor shall </w:t>
      </w:r>
      <w:r w:rsidRPr="009456D6">
        <w:rPr>
          <w:rFonts w:cs="Arial"/>
          <w:szCs w:val="16"/>
          <w:highlight w:val="yellow"/>
        </w:rPr>
        <w:t xml:space="preserve">promptly investigate </w:t>
      </w:r>
      <w:r w:rsidR="00BF549B" w:rsidRPr="009456D6">
        <w:rPr>
          <w:rFonts w:cs="Arial"/>
          <w:szCs w:val="16"/>
          <w:highlight w:val="yellow"/>
        </w:rPr>
        <w:t>such</w:t>
      </w:r>
      <w:r w:rsidRPr="009456D6">
        <w:rPr>
          <w:rFonts w:cs="Arial"/>
          <w:szCs w:val="16"/>
          <w:highlight w:val="yellow"/>
        </w:rPr>
        <w:t xml:space="preserve"> complaints and implement the necessary controls to address </w:t>
      </w:r>
      <w:r w:rsidR="00BF549B" w:rsidRPr="009456D6">
        <w:rPr>
          <w:rFonts w:cs="Arial"/>
          <w:szCs w:val="16"/>
          <w:highlight w:val="yellow"/>
        </w:rPr>
        <w:t>each</w:t>
      </w:r>
      <w:r w:rsidRPr="009456D6">
        <w:rPr>
          <w:rFonts w:cs="Arial"/>
          <w:szCs w:val="16"/>
          <w:highlight w:val="yellow"/>
        </w:rPr>
        <w:t xml:space="preserve"> complaint.</w:t>
      </w:r>
      <w:r w:rsidR="006E589B" w:rsidRPr="009456D6">
        <w:rPr>
          <w:rFonts w:cs="Arial"/>
          <w:szCs w:val="16"/>
          <w:highlight w:val="yellow"/>
        </w:rPr>
        <w:t xml:space="preserve"> </w:t>
      </w:r>
      <w:r w:rsidR="00BF549B" w:rsidRPr="009456D6">
        <w:rPr>
          <w:rFonts w:cs="Arial"/>
          <w:szCs w:val="16"/>
          <w:highlight w:val="yellow"/>
        </w:rPr>
        <w:t>Investigations shall include testing as needed, to ascertain the source and severity of the complaint.</w:t>
      </w:r>
    </w:p>
    <w:p w14:paraId="70FD6F22" w14:textId="77777777" w:rsidR="002103E4" w:rsidRPr="009456D6" w:rsidRDefault="002103E4" w:rsidP="00271BE7">
      <w:pPr>
        <w:pStyle w:val="BodyText1"/>
        <w:tabs>
          <w:tab w:val="clear" w:pos="576"/>
          <w:tab w:val="clear" w:pos="864"/>
          <w:tab w:val="clear" w:pos="1296"/>
          <w:tab w:val="clear" w:pos="1728"/>
          <w:tab w:val="clear" w:pos="2160"/>
          <w:tab w:val="clear" w:pos="2592"/>
          <w:tab w:val="clear" w:pos="3024"/>
        </w:tabs>
        <w:suppressAutoHyphens/>
        <w:ind w:left="1080" w:hanging="360"/>
        <w:contextualSpacing/>
        <w:rPr>
          <w:rFonts w:cs="Arial"/>
          <w:szCs w:val="16"/>
          <w:highlight w:val="yellow"/>
        </w:rPr>
      </w:pPr>
    </w:p>
    <w:p w14:paraId="459D6808" w14:textId="77777777" w:rsidR="002103E4" w:rsidRPr="009456D6" w:rsidRDefault="002103E4" w:rsidP="00271BE7">
      <w:pPr>
        <w:pStyle w:val="BodyText1"/>
        <w:tabs>
          <w:tab w:val="clear" w:pos="576"/>
          <w:tab w:val="clear" w:pos="864"/>
          <w:tab w:val="clear" w:pos="1296"/>
          <w:tab w:val="clear" w:pos="1728"/>
          <w:tab w:val="clear" w:pos="2160"/>
          <w:tab w:val="clear" w:pos="2592"/>
          <w:tab w:val="clear" w:pos="3024"/>
        </w:tabs>
        <w:suppressAutoHyphens/>
        <w:ind w:left="1080" w:hanging="360"/>
        <w:contextualSpacing/>
        <w:rPr>
          <w:rFonts w:cs="Arial"/>
          <w:szCs w:val="16"/>
          <w:highlight w:val="yellow"/>
        </w:rPr>
      </w:pPr>
      <w:r w:rsidRPr="009456D6">
        <w:rPr>
          <w:rFonts w:cs="Arial"/>
          <w:szCs w:val="16"/>
          <w:highlight w:val="yellow"/>
        </w:rPr>
        <w:t>D.</w:t>
      </w:r>
      <w:r w:rsidRPr="009456D6">
        <w:rPr>
          <w:rFonts w:cs="Arial"/>
          <w:szCs w:val="16"/>
          <w:highlight w:val="yellow"/>
        </w:rPr>
        <w:tab/>
        <w:t xml:space="preserve">The Government reserves the right to conduct independent IAQ assessments and detailed studies in </w:t>
      </w:r>
      <w:r w:rsidR="00AE70CC" w:rsidRPr="009456D6">
        <w:rPr>
          <w:rFonts w:cs="Arial"/>
          <w:szCs w:val="16"/>
          <w:highlight w:val="yellow"/>
        </w:rPr>
        <w:t>S</w:t>
      </w:r>
      <w:r w:rsidRPr="009456D6">
        <w:rPr>
          <w:rFonts w:cs="Arial"/>
          <w:szCs w:val="16"/>
          <w:highlight w:val="yellow"/>
        </w:rPr>
        <w:t xml:space="preserve">pace that it occupies, as well as in space serving the </w:t>
      </w:r>
      <w:r w:rsidR="00F412D3" w:rsidRPr="009456D6">
        <w:rPr>
          <w:rFonts w:cs="Arial"/>
          <w:szCs w:val="16"/>
          <w:highlight w:val="yellow"/>
        </w:rPr>
        <w:t>Space</w:t>
      </w:r>
      <w:r w:rsidRPr="009456D6">
        <w:rPr>
          <w:rFonts w:cs="Arial"/>
          <w:szCs w:val="16"/>
          <w:highlight w:val="yellow"/>
        </w:rPr>
        <w:t xml:space="preserve"> (e.g., common use areas, mechanical rooms, HVAC systems, etc.).</w:t>
      </w:r>
      <w:r w:rsidR="006E589B" w:rsidRPr="009456D6">
        <w:rPr>
          <w:rFonts w:cs="Arial"/>
          <w:szCs w:val="16"/>
          <w:highlight w:val="yellow"/>
        </w:rPr>
        <w:t xml:space="preserve"> </w:t>
      </w:r>
      <w:r w:rsidRPr="009456D6">
        <w:rPr>
          <w:rFonts w:cs="Arial"/>
          <w:szCs w:val="16"/>
          <w:highlight w:val="yellow"/>
        </w:rPr>
        <w:t>The Lessor shall assist the Government in its assessments and detailed studies by:</w:t>
      </w:r>
    </w:p>
    <w:p w14:paraId="42ACDE56" w14:textId="77777777" w:rsidR="002103E4" w:rsidRPr="009456D6" w:rsidRDefault="002103E4" w:rsidP="00271BE7">
      <w:pPr>
        <w:pStyle w:val="BodyText1"/>
        <w:tabs>
          <w:tab w:val="clear" w:pos="576"/>
          <w:tab w:val="clear" w:pos="864"/>
          <w:tab w:val="clear" w:pos="1296"/>
          <w:tab w:val="clear" w:pos="1728"/>
          <w:tab w:val="clear" w:pos="2160"/>
          <w:tab w:val="clear" w:pos="2592"/>
          <w:tab w:val="clear" w:pos="3024"/>
        </w:tabs>
        <w:suppressAutoHyphens/>
        <w:ind w:left="1080" w:hanging="360"/>
        <w:contextualSpacing/>
        <w:rPr>
          <w:rFonts w:cs="Arial"/>
          <w:szCs w:val="16"/>
          <w:highlight w:val="yellow"/>
        </w:rPr>
      </w:pPr>
    </w:p>
    <w:p w14:paraId="7CDA6480" w14:textId="77777777" w:rsidR="002103E4" w:rsidRPr="009456D6" w:rsidRDefault="002103E4" w:rsidP="00271BE7">
      <w:pPr>
        <w:pStyle w:val="BodyText1"/>
        <w:numPr>
          <w:ilvl w:val="2"/>
          <w:numId w:val="4"/>
        </w:numPr>
        <w:tabs>
          <w:tab w:val="clear" w:pos="576"/>
          <w:tab w:val="clear" w:pos="864"/>
          <w:tab w:val="clear" w:pos="1296"/>
          <w:tab w:val="clear" w:pos="1728"/>
          <w:tab w:val="clear" w:pos="2160"/>
          <w:tab w:val="clear" w:pos="2592"/>
          <w:tab w:val="clear" w:pos="3024"/>
        </w:tabs>
        <w:suppressAutoHyphens/>
        <w:ind w:left="1440" w:hanging="360"/>
        <w:contextualSpacing/>
        <w:rPr>
          <w:rFonts w:cs="Arial"/>
          <w:szCs w:val="16"/>
          <w:highlight w:val="yellow"/>
        </w:rPr>
      </w:pPr>
      <w:r w:rsidRPr="009456D6">
        <w:rPr>
          <w:rFonts w:cs="Arial"/>
          <w:szCs w:val="16"/>
          <w:highlight w:val="yellow"/>
        </w:rPr>
        <w:t xml:space="preserve">Making available information on </w:t>
      </w:r>
      <w:r w:rsidR="00AE70CC" w:rsidRPr="009456D6">
        <w:rPr>
          <w:rFonts w:cs="Arial"/>
          <w:szCs w:val="16"/>
          <w:highlight w:val="yellow"/>
        </w:rPr>
        <w:t>Building</w:t>
      </w:r>
      <w:r w:rsidRPr="009456D6">
        <w:rPr>
          <w:rFonts w:cs="Arial"/>
          <w:szCs w:val="16"/>
          <w:highlight w:val="yellow"/>
        </w:rPr>
        <w:t xml:space="preserve"> operations and Lessor activities; </w:t>
      </w:r>
    </w:p>
    <w:p w14:paraId="614E8BD8" w14:textId="77777777" w:rsidR="00B2558F" w:rsidRPr="009456D6" w:rsidRDefault="00B2558F" w:rsidP="00B2558F">
      <w:pPr>
        <w:pStyle w:val="BodyText1"/>
        <w:tabs>
          <w:tab w:val="clear" w:pos="576"/>
          <w:tab w:val="clear" w:pos="864"/>
          <w:tab w:val="clear" w:pos="1296"/>
          <w:tab w:val="clear" w:pos="1728"/>
          <w:tab w:val="clear" w:pos="2160"/>
          <w:tab w:val="clear" w:pos="2592"/>
          <w:tab w:val="clear" w:pos="3024"/>
        </w:tabs>
        <w:suppressAutoHyphens/>
        <w:ind w:left="1440" w:firstLine="0"/>
        <w:contextualSpacing/>
        <w:rPr>
          <w:rFonts w:cs="Arial"/>
          <w:szCs w:val="16"/>
          <w:highlight w:val="yellow"/>
        </w:rPr>
      </w:pPr>
    </w:p>
    <w:p w14:paraId="1D57B55D" w14:textId="77777777" w:rsidR="002103E4" w:rsidRPr="009456D6" w:rsidRDefault="002103E4" w:rsidP="00271BE7">
      <w:pPr>
        <w:pStyle w:val="BodyText1"/>
        <w:numPr>
          <w:ilvl w:val="2"/>
          <w:numId w:val="4"/>
        </w:numPr>
        <w:tabs>
          <w:tab w:val="clear" w:pos="576"/>
          <w:tab w:val="clear" w:pos="864"/>
          <w:tab w:val="clear" w:pos="1296"/>
          <w:tab w:val="clear" w:pos="1728"/>
          <w:tab w:val="clear" w:pos="2160"/>
          <w:tab w:val="clear" w:pos="2592"/>
          <w:tab w:val="clear" w:pos="3024"/>
        </w:tabs>
        <w:suppressAutoHyphens/>
        <w:ind w:left="1440" w:hanging="360"/>
        <w:contextualSpacing/>
        <w:rPr>
          <w:rFonts w:cs="Arial"/>
          <w:szCs w:val="16"/>
          <w:highlight w:val="yellow"/>
        </w:rPr>
      </w:pPr>
      <w:r w:rsidRPr="009456D6">
        <w:rPr>
          <w:rFonts w:cs="Arial"/>
          <w:szCs w:val="16"/>
          <w:highlight w:val="yellow"/>
        </w:rPr>
        <w:t xml:space="preserve">Providing access to </w:t>
      </w:r>
      <w:r w:rsidR="00094F2E" w:rsidRPr="009456D6">
        <w:rPr>
          <w:rFonts w:cs="Arial"/>
          <w:szCs w:val="16"/>
          <w:highlight w:val="yellow"/>
        </w:rPr>
        <w:t>S</w:t>
      </w:r>
      <w:r w:rsidRPr="009456D6">
        <w:rPr>
          <w:rFonts w:cs="Arial"/>
          <w:szCs w:val="16"/>
          <w:highlight w:val="yellow"/>
        </w:rPr>
        <w:t xml:space="preserve">pace for assessment and testing, if required; and </w:t>
      </w:r>
    </w:p>
    <w:p w14:paraId="48D566BC" w14:textId="77777777" w:rsidR="00B2558F" w:rsidRPr="009456D6" w:rsidRDefault="00B2558F" w:rsidP="00B2558F">
      <w:pPr>
        <w:pStyle w:val="BodyText1"/>
        <w:tabs>
          <w:tab w:val="clear" w:pos="576"/>
          <w:tab w:val="clear" w:pos="864"/>
          <w:tab w:val="clear" w:pos="1296"/>
          <w:tab w:val="clear" w:pos="1728"/>
          <w:tab w:val="clear" w:pos="2160"/>
          <w:tab w:val="clear" w:pos="2592"/>
          <w:tab w:val="clear" w:pos="3024"/>
        </w:tabs>
        <w:suppressAutoHyphens/>
        <w:ind w:left="1440" w:firstLine="0"/>
        <w:contextualSpacing/>
        <w:rPr>
          <w:rFonts w:cs="Arial"/>
          <w:szCs w:val="16"/>
          <w:highlight w:val="yellow"/>
        </w:rPr>
      </w:pPr>
    </w:p>
    <w:p w14:paraId="3DD30BBF" w14:textId="77777777" w:rsidR="00BC7444" w:rsidRPr="009456D6" w:rsidRDefault="002103E4" w:rsidP="00271BE7">
      <w:pPr>
        <w:pStyle w:val="BodyText1"/>
        <w:numPr>
          <w:ilvl w:val="2"/>
          <w:numId w:val="4"/>
        </w:numPr>
        <w:tabs>
          <w:tab w:val="clear" w:pos="576"/>
          <w:tab w:val="clear" w:pos="864"/>
          <w:tab w:val="clear" w:pos="1296"/>
          <w:tab w:val="clear" w:pos="1728"/>
          <w:tab w:val="clear" w:pos="2160"/>
          <w:tab w:val="clear" w:pos="2592"/>
          <w:tab w:val="clear" w:pos="3024"/>
        </w:tabs>
        <w:suppressAutoHyphens/>
        <w:ind w:left="1440" w:hanging="360"/>
        <w:contextualSpacing/>
        <w:rPr>
          <w:rFonts w:cs="Arial"/>
          <w:szCs w:val="16"/>
          <w:highlight w:val="yellow"/>
        </w:rPr>
      </w:pPr>
      <w:r w:rsidRPr="009456D6">
        <w:rPr>
          <w:rFonts w:cs="Arial"/>
          <w:szCs w:val="16"/>
          <w:highlight w:val="yellow"/>
        </w:rPr>
        <w:t>Implementing corrective measures required by the LCO.</w:t>
      </w:r>
      <w:r w:rsidR="00AF59AB" w:rsidRPr="009456D6">
        <w:rPr>
          <w:rFonts w:cs="Arial"/>
          <w:szCs w:val="16"/>
          <w:highlight w:val="yellow"/>
        </w:rPr>
        <w:t xml:space="preserve"> The Lessor shall take corrective action to correct any tests or measurements that do not meet GSA policy action limits in the PBS Desk Guide for Indoor Air Quality Management (Companion to GSA Order PBS 1000.8), OSHA regulatory limits, and generally accepted consensus standards.</w:t>
      </w:r>
    </w:p>
    <w:p w14:paraId="647662DF" w14:textId="77777777" w:rsidR="002103E4" w:rsidRPr="009456D6" w:rsidRDefault="002103E4" w:rsidP="00271BE7">
      <w:pPr>
        <w:pStyle w:val="BodyText1"/>
        <w:tabs>
          <w:tab w:val="clear" w:pos="576"/>
          <w:tab w:val="clear" w:pos="864"/>
          <w:tab w:val="clear" w:pos="1296"/>
          <w:tab w:val="clear" w:pos="1728"/>
          <w:tab w:val="clear" w:pos="2160"/>
          <w:tab w:val="clear" w:pos="2592"/>
          <w:tab w:val="clear" w:pos="3024"/>
        </w:tabs>
        <w:suppressAutoHyphens/>
        <w:ind w:left="1080" w:hanging="360"/>
        <w:contextualSpacing/>
        <w:rPr>
          <w:rFonts w:cs="Arial"/>
          <w:szCs w:val="16"/>
          <w:highlight w:val="yellow"/>
        </w:rPr>
      </w:pPr>
    </w:p>
    <w:p w14:paraId="2CBBDF9A" w14:textId="77777777" w:rsidR="002103E4" w:rsidRPr="009456D6" w:rsidRDefault="002103E4" w:rsidP="00AF59AB">
      <w:pPr>
        <w:pStyle w:val="BodyText1"/>
        <w:tabs>
          <w:tab w:val="clear" w:pos="576"/>
          <w:tab w:val="clear" w:pos="864"/>
          <w:tab w:val="clear" w:pos="1296"/>
          <w:tab w:val="clear" w:pos="1728"/>
          <w:tab w:val="clear" w:pos="2160"/>
          <w:tab w:val="clear" w:pos="2592"/>
          <w:tab w:val="clear" w:pos="3024"/>
        </w:tabs>
        <w:suppressAutoHyphens/>
        <w:ind w:left="1080" w:hanging="360"/>
        <w:contextualSpacing/>
        <w:rPr>
          <w:rFonts w:cs="Arial"/>
          <w:szCs w:val="16"/>
          <w:highlight w:val="yellow"/>
        </w:rPr>
      </w:pPr>
      <w:r w:rsidRPr="009456D6">
        <w:rPr>
          <w:rFonts w:cs="Arial"/>
          <w:szCs w:val="16"/>
          <w:highlight w:val="yellow"/>
        </w:rPr>
        <w:t>E.</w:t>
      </w:r>
      <w:r w:rsidRPr="009456D6">
        <w:rPr>
          <w:rFonts w:cs="Arial"/>
          <w:szCs w:val="16"/>
          <w:highlight w:val="yellow"/>
        </w:rPr>
        <w:tab/>
        <w:t>The Lessor shall provide to the Government safety data sheets (SDS) upon request for the following products prior to their use during the term of the Lease:</w:t>
      </w:r>
      <w:r w:rsidR="006E589B" w:rsidRPr="009456D6">
        <w:rPr>
          <w:rFonts w:cs="Arial"/>
          <w:szCs w:val="16"/>
          <w:highlight w:val="yellow"/>
        </w:rPr>
        <w:t xml:space="preserve"> </w:t>
      </w:r>
      <w:r w:rsidRPr="009456D6">
        <w:rPr>
          <w:rFonts w:cs="Arial"/>
          <w:szCs w:val="16"/>
          <w:highlight w:val="yellow"/>
        </w:rPr>
        <w:t>adhesives, caulking, sealants, insulating materials, fireproofing or firestopping materials, paints, carpets, floor and wall patching or leveling materials, lubricants, clear finish for wood surfaces, janitorial cleaning products, pesticides, rodenticides, and herbicides.</w:t>
      </w:r>
      <w:r w:rsidR="006E589B" w:rsidRPr="009456D6">
        <w:rPr>
          <w:rFonts w:cs="Arial"/>
          <w:szCs w:val="16"/>
          <w:highlight w:val="yellow"/>
        </w:rPr>
        <w:t xml:space="preserve"> </w:t>
      </w:r>
      <w:r w:rsidRPr="009456D6">
        <w:rPr>
          <w:rFonts w:cs="Arial"/>
          <w:szCs w:val="16"/>
          <w:highlight w:val="yellow"/>
        </w:rPr>
        <w:t>The Government reserves the right to review such products used by the Lessor within</w:t>
      </w:r>
      <w:r w:rsidR="00AF59AB" w:rsidRPr="009456D6">
        <w:rPr>
          <w:rFonts w:cs="Arial"/>
          <w:szCs w:val="16"/>
          <w:highlight w:val="yellow"/>
        </w:rPr>
        <w:t xml:space="preserve"> the Space, common building areas, ventilation systems and zones serving the Space, and the area above suspended ceilings and engineering space in the same ventilation zone as the Space.</w:t>
      </w:r>
    </w:p>
    <w:p w14:paraId="3E7DE193" w14:textId="77777777" w:rsidR="002103E4" w:rsidRPr="009456D6" w:rsidRDefault="002103E4" w:rsidP="003053BB">
      <w:pPr>
        <w:pStyle w:val="BodyText1"/>
        <w:tabs>
          <w:tab w:val="clear" w:pos="576"/>
          <w:tab w:val="clear" w:pos="864"/>
          <w:tab w:val="clear" w:pos="1296"/>
          <w:tab w:val="clear" w:pos="1728"/>
          <w:tab w:val="clear" w:pos="2160"/>
          <w:tab w:val="clear" w:pos="2592"/>
          <w:tab w:val="clear" w:pos="3024"/>
        </w:tabs>
        <w:suppressAutoHyphens/>
        <w:ind w:left="0" w:firstLine="0"/>
        <w:contextualSpacing/>
        <w:rPr>
          <w:rFonts w:cs="Arial"/>
          <w:szCs w:val="16"/>
          <w:highlight w:val="yellow"/>
        </w:rPr>
      </w:pPr>
    </w:p>
    <w:p w14:paraId="7E439AF1" w14:textId="77777777" w:rsidR="00AF59AB" w:rsidRPr="009456D6" w:rsidRDefault="002103E4" w:rsidP="003053BB">
      <w:pPr>
        <w:pStyle w:val="BodyText1"/>
        <w:tabs>
          <w:tab w:val="clear" w:pos="576"/>
          <w:tab w:val="clear" w:pos="864"/>
          <w:tab w:val="clear" w:pos="1296"/>
          <w:tab w:val="clear" w:pos="1728"/>
          <w:tab w:val="clear" w:pos="2160"/>
          <w:tab w:val="clear" w:pos="2592"/>
          <w:tab w:val="clear" w:pos="3024"/>
        </w:tabs>
        <w:suppressAutoHyphens/>
        <w:ind w:left="1080" w:hanging="360"/>
        <w:contextualSpacing/>
        <w:rPr>
          <w:rFonts w:cs="Arial"/>
          <w:szCs w:val="16"/>
          <w:highlight w:val="yellow"/>
        </w:rPr>
      </w:pPr>
      <w:r w:rsidRPr="009456D6">
        <w:rPr>
          <w:rFonts w:cs="Arial"/>
          <w:szCs w:val="16"/>
          <w:highlight w:val="yellow"/>
        </w:rPr>
        <w:t>F.</w:t>
      </w:r>
      <w:r w:rsidRPr="009456D6">
        <w:rPr>
          <w:rFonts w:cs="Arial"/>
          <w:szCs w:val="16"/>
          <w:highlight w:val="yellow"/>
        </w:rPr>
        <w:tab/>
      </w:r>
      <w:r w:rsidR="00AF59AB" w:rsidRPr="009456D6">
        <w:rPr>
          <w:rFonts w:cs="Arial"/>
          <w:szCs w:val="16"/>
          <w:highlight w:val="yellow"/>
        </w:rPr>
        <w:t>The Lessor shall use high efficiency (HEPA) filtration vacuums for cleaning and minimum MERV 10 rated ventilation system filtration whenever feasible.</w:t>
      </w:r>
    </w:p>
    <w:p w14:paraId="029C07E4" w14:textId="77777777" w:rsidR="00AF59AB" w:rsidRPr="009456D6" w:rsidRDefault="00AF59AB" w:rsidP="00AF59AB">
      <w:pPr>
        <w:pStyle w:val="BodyText1"/>
        <w:tabs>
          <w:tab w:val="clear" w:pos="576"/>
          <w:tab w:val="clear" w:pos="864"/>
          <w:tab w:val="clear" w:pos="1296"/>
          <w:tab w:val="clear" w:pos="1728"/>
          <w:tab w:val="clear" w:pos="2160"/>
          <w:tab w:val="clear" w:pos="2592"/>
          <w:tab w:val="clear" w:pos="3024"/>
        </w:tabs>
        <w:suppressAutoHyphens/>
        <w:ind w:left="1080" w:hanging="360"/>
        <w:contextualSpacing/>
        <w:rPr>
          <w:rFonts w:cs="Arial"/>
          <w:szCs w:val="16"/>
          <w:highlight w:val="yellow"/>
        </w:rPr>
      </w:pPr>
    </w:p>
    <w:p w14:paraId="36E75E84" w14:textId="77777777" w:rsidR="00AF59AB" w:rsidRDefault="00AF59AB" w:rsidP="00AF59AB">
      <w:pPr>
        <w:pStyle w:val="BodyText1"/>
        <w:tabs>
          <w:tab w:val="clear" w:pos="576"/>
          <w:tab w:val="clear" w:pos="864"/>
          <w:tab w:val="clear" w:pos="1296"/>
          <w:tab w:val="clear" w:pos="1728"/>
          <w:tab w:val="clear" w:pos="2160"/>
          <w:tab w:val="clear" w:pos="2592"/>
          <w:tab w:val="clear" w:pos="3024"/>
        </w:tabs>
        <w:suppressAutoHyphens/>
        <w:ind w:left="1080" w:hanging="360"/>
        <w:contextualSpacing/>
        <w:rPr>
          <w:rFonts w:cs="Arial"/>
          <w:szCs w:val="16"/>
        </w:rPr>
      </w:pPr>
      <w:r w:rsidRPr="009456D6">
        <w:rPr>
          <w:rFonts w:cs="Arial"/>
          <w:szCs w:val="16"/>
          <w:highlight w:val="yellow"/>
        </w:rPr>
        <w:t xml:space="preserve">G. </w:t>
      </w:r>
      <w:r w:rsidRPr="009456D6">
        <w:rPr>
          <w:rFonts w:cs="Arial"/>
          <w:szCs w:val="16"/>
          <w:highlight w:val="yellow"/>
        </w:rPr>
        <w:tab/>
        <w:t>The Lessor is encouraged to comply with best practices outlined in Appendix D- Indoor Air Quality in GSA Leased Facilities (Best Practices) within the PBS Desk Guide for Indoor Air Quality Management (Companion to GSA Order PBS 1000.8).</w:t>
      </w:r>
      <w:r w:rsidR="006E589B">
        <w:rPr>
          <w:rFonts w:cs="Arial"/>
          <w:szCs w:val="16"/>
        </w:rPr>
        <w:t xml:space="preserve"> </w:t>
      </w:r>
    </w:p>
    <w:p w14:paraId="6521B9A2" w14:textId="77777777" w:rsidR="002103E4" w:rsidRDefault="002103E4" w:rsidP="00AF59AB">
      <w:pPr>
        <w:pStyle w:val="BodyText1"/>
        <w:tabs>
          <w:tab w:val="clear" w:pos="576"/>
          <w:tab w:val="clear" w:pos="864"/>
          <w:tab w:val="clear" w:pos="1296"/>
          <w:tab w:val="clear" w:pos="1728"/>
          <w:tab w:val="clear" w:pos="2160"/>
          <w:tab w:val="clear" w:pos="2592"/>
          <w:tab w:val="clear" w:pos="3024"/>
        </w:tabs>
        <w:suppressAutoHyphens/>
        <w:ind w:left="1080" w:hanging="360"/>
        <w:contextualSpacing/>
        <w:rPr>
          <w:rFonts w:cs="Arial"/>
          <w:szCs w:val="16"/>
        </w:rPr>
      </w:pPr>
    </w:p>
    <w:p w14:paraId="59DB57DD" w14:textId="77777777" w:rsidR="00725F74" w:rsidRPr="009450A6" w:rsidRDefault="00725F74" w:rsidP="000E3921">
      <w:pPr>
        <w:pStyle w:val="BodyText1"/>
        <w:tabs>
          <w:tab w:val="clear" w:pos="576"/>
          <w:tab w:val="clear" w:pos="864"/>
          <w:tab w:val="clear" w:pos="1296"/>
          <w:tab w:val="clear" w:pos="1728"/>
          <w:tab w:val="clear" w:pos="2160"/>
          <w:tab w:val="clear" w:pos="2592"/>
          <w:tab w:val="clear" w:pos="3024"/>
        </w:tabs>
        <w:suppressAutoHyphens/>
        <w:ind w:left="0" w:firstLine="0"/>
        <w:contextualSpacing/>
        <w:rPr>
          <w:rFonts w:cs="Arial"/>
          <w:szCs w:val="16"/>
        </w:rPr>
      </w:pPr>
    </w:p>
    <w:p w14:paraId="335780AD" w14:textId="0323821D" w:rsidR="00BD2D67" w:rsidRPr="00D3181C" w:rsidRDefault="002103E4" w:rsidP="00F53EB7">
      <w:pPr>
        <w:keepNext/>
        <w:tabs>
          <w:tab w:val="clear" w:pos="576"/>
          <w:tab w:val="clear" w:pos="864"/>
          <w:tab w:val="clear" w:pos="1296"/>
          <w:tab w:val="clear" w:pos="1728"/>
          <w:tab w:val="clear" w:pos="2160"/>
          <w:tab w:val="clear" w:pos="2592"/>
          <w:tab w:val="clear" w:pos="3024"/>
        </w:tabs>
        <w:suppressAutoHyphens/>
        <w:contextualSpacing/>
        <w:rPr>
          <w:rFonts w:cs="Arial"/>
          <w:caps/>
          <w:vanish/>
          <w:color w:val="0000FF"/>
          <w:szCs w:val="16"/>
          <w:highlight w:val="yellow"/>
        </w:rPr>
      </w:pPr>
      <w:r w:rsidRPr="00D3181C">
        <w:rPr>
          <w:rFonts w:cs="Arial"/>
          <w:b/>
          <w:caps/>
          <w:vanish/>
          <w:color w:val="0000FF"/>
          <w:szCs w:val="16"/>
          <w:highlight w:val="yellow"/>
        </w:rPr>
        <w:t>ACTION REQUIRED</w:t>
      </w:r>
      <w:r w:rsidRPr="00D3181C">
        <w:rPr>
          <w:rFonts w:cs="Arial"/>
          <w:caps/>
          <w:vanish/>
          <w:color w:val="0000FF"/>
          <w:szCs w:val="16"/>
          <w:highlight w:val="yellow"/>
        </w:rPr>
        <w:t>:</w:t>
      </w:r>
      <w:r w:rsidR="007455E8" w:rsidRPr="00D3181C">
        <w:rPr>
          <w:rFonts w:cs="Arial"/>
          <w:caps/>
          <w:vanish/>
          <w:color w:val="0000FF"/>
          <w:szCs w:val="16"/>
          <w:highlight w:val="yellow"/>
        </w:rPr>
        <w:t xml:space="preserve"> </w:t>
      </w:r>
      <w:r w:rsidR="00F53EB7" w:rsidRPr="00D3181C">
        <w:rPr>
          <w:rFonts w:cs="Arial"/>
          <w:caps/>
          <w:vanish/>
          <w:color w:val="0000FF"/>
          <w:szCs w:val="16"/>
          <w:highlight w:val="yellow"/>
        </w:rPr>
        <w:t>Select the Appropriate Paragraph Below. Delete alternate version by replacIng the title with “Intentionally Deleted”</w:t>
      </w:r>
      <w:r w:rsidRPr="00D3181C">
        <w:rPr>
          <w:rFonts w:cs="Arial"/>
          <w:caps/>
          <w:vanish/>
          <w:color w:val="0000FF"/>
          <w:szCs w:val="16"/>
          <w:highlight w:val="yellow"/>
        </w:rPr>
        <w:t>.</w:t>
      </w:r>
    </w:p>
    <w:p w14:paraId="3EF045F0" w14:textId="77777777" w:rsidR="002103E4" w:rsidRPr="00D3181C" w:rsidRDefault="002103E4" w:rsidP="00423C69">
      <w:pPr>
        <w:pStyle w:val="Heading2"/>
        <w:widowControl/>
        <w:numPr>
          <w:ilvl w:val="1"/>
          <w:numId w:val="4"/>
        </w:numPr>
        <w:suppressAutoHyphens/>
        <w:ind w:left="0" w:firstLine="0"/>
        <w:rPr>
          <w:highlight w:val="yellow"/>
        </w:rPr>
      </w:pPr>
      <w:bookmarkStart w:id="593" w:name="_Toc459311889"/>
      <w:bookmarkStart w:id="594" w:name="_Toc115168647"/>
      <w:r w:rsidRPr="00D3181C">
        <w:rPr>
          <w:b/>
          <w:highlight w:val="yellow"/>
        </w:rPr>
        <w:t>RADON IN AIR (</w:t>
      </w:r>
      <w:r w:rsidR="00D37A81" w:rsidRPr="00D3181C">
        <w:rPr>
          <w:b/>
          <w:highlight w:val="yellow"/>
        </w:rPr>
        <w:t>OCT</w:t>
      </w:r>
      <w:r w:rsidR="00D5034C" w:rsidRPr="00D3181C">
        <w:rPr>
          <w:b/>
          <w:highlight w:val="yellow"/>
        </w:rPr>
        <w:t xml:space="preserve"> 2016</w:t>
      </w:r>
      <w:r w:rsidRPr="00D3181C">
        <w:rPr>
          <w:highlight w:val="yellow"/>
        </w:rPr>
        <w:t>)</w:t>
      </w:r>
      <w:bookmarkEnd w:id="593"/>
      <w:bookmarkEnd w:id="594"/>
    </w:p>
    <w:p w14:paraId="22B7E0E8" w14:textId="77777777" w:rsidR="00D32E68" w:rsidRPr="00D3181C" w:rsidRDefault="00D32E68" w:rsidP="0067197A">
      <w:pPr>
        <w:keepNext/>
        <w:suppressAutoHyphens/>
        <w:rPr>
          <w:highlight w:val="yellow"/>
        </w:rPr>
      </w:pPr>
    </w:p>
    <w:p w14:paraId="033BDA29" w14:textId="021A14C9" w:rsidR="002103E4" w:rsidRPr="00D3181C" w:rsidRDefault="00D32E68" w:rsidP="00271BE7">
      <w:pPr>
        <w:keepNext/>
        <w:suppressAutoHyphens/>
        <w:ind w:left="720"/>
        <w:rPr>
          <w:caps/>
          <w:vanish/>
          <w:color w:val="0000FF"/>
          <w:highlight w:val="yellow"/>
        </w:rPr>
      </w:pPr>
      <w:r w:rsidRPr="00D3181C">
        <w:rPr>
          <w:rFonts w:cs="Arial"/>
          <w:caps/>
          <w:vanish/>
          <w:color w:val="0000FF"/>
          <w:szCs w:val="16"/>
          <w:highlight w:val="yellow"/>
        </w:rPr>
        <w:t>VERSION 1</w:t>
      </w:r>
      <w:r w:rsidR="00F53EB7" w:rsidRPr="00D3181C">
        <w:rPr>
          <w:rFonts w:cs="Arial"/>
          <w:caps/>
          <w:vanish/>
          <w:color w:val="0000FF"/>
          <w:szCs w:val="16"/>
          <w:highlight w:val="yellow"/>
        </w:rPr>
        <w:t>: if you are in an area that does not have known radon issues</w:t>
      </w:r>
    </w:p>
    <w:p w14:paraId="2A2CFB03" w14:textId="77777777" w:rsidR="002103E4" w:rsidRPr="00D3181C" w:rsidRDefault="002103E4" w:rsidP="00271BE7">
      <w:pPr>
        <w:pStyle w:val="BodyText"/>
        <w:tabs>
          <w:tab w:val="clear" w:pos="576"/>
          <w:tab w:val="clear" w:pos="864"/>
          <w:tab w:val="clear" w:pos="1296"/>
          <w:tab w:val="clear" w:pos="1728"/>
          <w:tab w:val="clear" w:pos="2160"/>
          <w:tab w:val="clear" w:pos="2592"/>
          <w:tab w:val="clear" w:pos="3024"/>
        </w:tabs>
        <w:suppressAutoHyphens/>
        <w:ind w:left="720" w:firstLine="0"/>
        <w:contextualSpacing/>
        <w:rPr>
          <w:rFonts w:cs="Arial"/>
          <w:szCs w:val="16"/>
          <w:highlight w:val="yellow"/>
        </w:rPr>
      </w:pPr>
      <w:r w:rsidRPr="00D3181C">
        <w:rPr>
          <w:rFonts w:cs="Arial"/>
          <w:szCs w:val="16"/>
          <w:highlight w:val="yellow"/>
        </w:rPr>
        <w:t xml:space="preserve">If </w:t>
      </w:r>
      <w:r w:rsidR="00AE70CC" w:rsidRPr="00D3181C">
        <w:rPr>
          <w:rFonts w:cs="Arial"/>
          <w:szCs w:val="16"/>
          <w:highlight w:val="yellow"/>
        </w:rPr>
        <w:t>S</w:t>
      </w:r>
      <w:r w:rsidRPr="00D3181C">
        <w:rPr>
          <w:rFonts w:cs="Arial"/>
          <w:szCs w:val="16"/>
          <w:highlight w:val="yellow"/>
        </w:rPr>
        <w:t xml:space="preserve">pace planned for occupancy by the Government is on the second floor above grade or lower, the Lessor shall, prior to occupancy, test the leased </w:t>
      </w:r>
      <w:r w:rsidR="00AE70CC" w:rsidRPr="00D3181C">
        <w:rPr>
          <w:rFonts w:cs="Arial"/>
          <w:szCs w:val="16"/>
          <w:highlight w:val="yellow"/>
        </w:rPr>
        <w:t>S</w:t>
      </w:r>
      <w:r w:rsidRPr="00D3181C">
        <w:rPr>
          <w:rFonts w:cs="Arial"/>
          <w:szCs w:val="16"/>
          <w:highlight w:val="yellow"/>
        </w:rPr>
        <w:t>pace for 2</w:t>
      </w:r>
      <w:r w:rsidR="00EA0328" w:rsidRPr="00D3181C">
        <w:rPr>
          <w:rFonts w:cs="Arial"/>
          <w:szCs w:val="16"/>
          <w:highlight w:val="yellow"/>
        </w:rPr>
        <w:t xml:space="preserve"> </w:t>
      </w:r>
      <w:r w:rsidRPr="00D3181C">
        <w:rPr>
          <w:rFonts w:cs="Arial"/>
          <w:szCs w:val="16"/>
          <w:highlight w:val="yellow"/>
        </w:rPr>
        <w:t>days to 3</w:t>
      </w:r>
      <w:r w:rsidR="00EA0328" w:rsidRPr="00D3181C">
        <w:rPr>
          <w:rFonts w:cs="Arial"/>
          <w:szCs w:val="16"/>
          <w:highlight w:val="yellow"/>
        </w:rPr>
        <w:t xml:space="preserve"> </w:t>
      </w:r>
      <w:r w:rsidRPr="00D3181C">
        <w:rPr>
          <w:rFonts w:cs="Arial"/>
          <w:szCs w:val="16"/>
          <w:highlight w:val="yellow"/>
        </w:rPr>
        <w:t>days using charcoal canisters.</w:t>
      </w:r>
      <w:r w:rsidR="006E589B" w:rsidRPr="00D3181C">
        <w:rPr>
          <w:rFonts w:cs="Arial"/>
          <w:szCs w:val="16"/>
          <w:highlight w:val="yellow"/>
        </w:rPr>
        <w:t xml:space="preserve"> </w:t>
      </w:r>
      <w:r w:rsidRPr="00D3181C">
        <w:rPr>
          <w:rFonts w:cs="Arial"/>
          <w:szCs w:val="16"/>
          <w:highlight w:val="yellow"/>
        </w:rPr>
        <w:t xml:space="preserve">The Lessor is responsible to provide </w:t>
      </w:r>
      <w:r w:rsidR="003D66C7" w:rsidRPr="00D3181C">
        <w:rPr>
          <w:rFonts w:cs="Arial"/>
          <w:szCs w:val="16"/>
          <w:highlight w:val="yellow"/>
        </w:rPr>
        <w:t xml:space="preserve">Space in which radon levels in air </w:t>
      </w:r>
      <w:r w:rsidRPr="00D3181C">
        <w:rPr>
          <w:rFonts w:cs="Arial"/>
          <w:szCs w:val="16"/>
          <w:highlight w:val="yellow"/>
        </w:rPr>
        <w:t>are bel</w:t>
      </w:r>
      <w:r w:rsidR="003D66C7" w:rsidRPr="00D3181C">
        <w:rPr>
          <w:rFonts w:cs="Arial"/>
          <w:szCs w:val="16"/>
          <w:highlight w:val="yellow"/>
        </w:rPr>
        <w:t>ow the GSA action levels of 4 picoCuries per liter (pCi/L) for childcare and 25 pCi/L for all other space.</w:t>
      </w:r>
      <w:r w:rsidR="006E589B" w:rsidRPr="00D3181C">
        <w:rPr>
          <w:rFonts w:cs="Arial"/>
          <w:szCs w:val="16"/>
          <w:highlight w:val="yellow"/>
        </w:rPr>
        <w:t xml:space="preserve"> </w:t>
      </w:r>
      <w:r w:rsidRPr="00D3181C">
        <w:rPr>
          <w:rFonts w:cs="Arial"/>
          <w:szCs w:val="16"/>
          <w:highlight w:val="yellow"/>
        </w:rPr>
        <w:t>After the initial testing, a follow-up test for a minimum of 90 days using alpha track detectors shall be completed.</w:t>
      </w:r>
      <w:r w:rsidR="006E589B" w:rsidRPr="00D3181C">
        <w:rPr>
          <w:rFonts w:cs="Arial"/>
          <w:szCs w:val="16"/>
          <w:highlight w:val="yellow"/>
        </w:rPr>
        <w:t xml:space="preserve"> </w:t>
      </w:r>
      <w:r w:rsidRPr="00D3181C">
        <w:rPr>
          <w:rFonts w:cs="Arial"/>
          <w:szCs w:val="16"/>
          <w:highlight w:val="yellow"/>
        </w:rPr>
        <w:t xml:space="preserve">For further information on radon, go to: </w:t>
      </w:r>
      <w:hyperlink r:id="rId45" w:history="1">
        <w:r w:rsidR="00D11491" w:rsidRPr="00D3181C">
          <w:rPr>
            <w:rStyle w:val="Hyperlink"/>
            <w:rFonts w:cs="Arial"/>
            <w:szCs w:val="16"/>
            <w:highlight w:val="yellow"/>
          </w:rPr>
          <w:t>https://www.epa.gov/radon</w:t>
        </w:r>
      </w:hyperlink>
      <w:r w:rsidRPr="00D3181C">
        <w:rPr>
          <w:rFonts w:cs="Arial"/>
          <w:szCs w:val="16"/>
          <w:highlight w:val="yellow"/>
        </w:rPr>
        <w:t xml:space="preserve"> .</w:t>
      </w:r>
    </w:p>
    <w:p w14:paraId="1AA66AB3" w14:textId="77777777" w:rsidR="002103E4" w:rsidRPr="00D3181C" w:rsidRDefault="002103E4" w:rsidP="000E3921">
      <w:pPr>
        <w:pStyle w:val="BodyText"/>
        <w:tabs>
          <w:tab w:val="clear" w:pos="576"/>
          <w:tab w:val="clear" w:pos="864"/>
          <w:tab w:val="clear" w:pos="1296"/>
          <w:tab w:val="clear" w:pos="1728"/>
          <w:tab w:val="clear" w:pos="2160"/>
          <w:tab w:val="clear" w:pos="2592"/>
          <w:tab w:val="clear" w:pos="3024"/>
        </w:tabs>
        <w:suppressAutoHyphens/>
        <w:ind w:left="0" w:firstLine="0"/>
        <w:contextualSpacing/>
        <w:rPr>
          <w:rFonts w:cs="Arial"/>
          <w:szCs w:val="16"/>
          <w:highlight w:val="yellow"/>
        </w:rPr>
      </w:pPr>
    </w:p>
    <w:p w14:paraId="7D581FE1" w14:textId="5A201BCA" w:rsidR="00D32E68" w:rsidRPr="00D3181C" w:rsidRDefault="00D32E68" w:rsidP="00271BE7">
      <w:pPr>
        <w:suppressAutoHyphens/>
        <w:ind w:left="1080" w:hanging="360"/>
        <w:rPr>
          <w:rFonts w:cs="Arial"/>
          <w:caps/>
          <w:vanish/>
          <w:color w:val="0000FF"/>
          <w:szCs w:val="16"/>
          <w:highlight w:val="yellow"/>
        </w:rPr>
      </w:pPr>
      <w:r w:rsidRPr="00D3181C">
        <w:rPr>
          <w:rFonts w:cs="Arial"/>
          <w:caps/>
          <w:vanish/>
          <w:color w:val="0000FF"/>
          <w:szCs w:val="16"/>
          <w:highlight w:val="yellow"/>
        </w:rPr>
        <w:lastRenderedPageBreak/>
        <w:t>VERSION 2</w:t>
      </w:r>
      <w:r w:rsidR="00F53EB7" w:rsidRPr="00D3181C">
        <w:rPr>
          <w:rFonts w:cs="Arial"/>
          <w:caps/>
          <w:vanish/>
          <w:color w:val="0000FF"/>
          <w:szCs w:val="16"/>
          <w:highlight w:val="yellow"/>
        </w:rPr>
        <w:t>: if you are in an area that has radon issues or you have time prior to occupancy to complete these tests</w:t>
      </w:r>
    </w:p>
    <w:p w14:paraId="38CBE630" w14:textId="77777777" w:rsidR="002103E4" w:rsidRPr="00D3181C" w:rsidRDefault="002103E4" w:rsidP="00271BE7">
      <w:pPr>
        <w:pStyle w:val="BodyText1"/>
        <w:tabs>
          <w:tab w:val="clear" w:pos="576"/>
          <w:tab w:val="clear" w:pos="864"/>
          <w:tab w:val="clear" w:pos="1296"/>
          <w:tab w:val="clear" w:pos="1728"/>
          <w:tab w:val="clear" w:pos="2160"/>
          <w:tab w:val="clear" w:pos="2592"/>
          <w:tab w:val="clear" w:pos="3024"/>
        </w:tabs>
        <w:suppressAutoHyphens/>
        <w:ind w:left="1080" w:hanging="360"/>
        <w:contextualSpacing/>
        <w:rPr>
          <w:rFonts w:cs="Arial"/>
          <w:szCs w:val="16"/>
          <w:highlight w:val="yellow"/>
        </w:rPr>
      </w:pPr>
      <w:r w:rsidRPr="00D3181C">
        <w:rPr>
          <w:rFonts w:cs="Arial"/>
          <w:szCs w:val="16"/>
          <w:highlight w:val="yellow"/>
        </w:rPr>
        <w:t>A.</w:t>
      </w:r>
      <w:r w:rsidRPr="00D3181C">
        <w:rPr>
          <w:rFonts w:cs="Arial"/>
          <w:szCs w:val="16"/>
          <w:highlight w:val="yellow"/>
        </w:rPr>
        <w:tab/>
        <w:t xml:space="preserve">The radon concentration in the air of </w:t>
      </w:r>
      <w:r w:rsidR="00DA58D1" w:rsidRPr="00D3181C">
        <w:rPr>
          <w:rFonts w:cs="Arial"/>
          <w:szCs w:val="16"/>
          <w:highlight w:val="yellow"/>
        </w:rPr>
        <w:t>the S</w:t>
      </w:r>
      <w:r w:rsidRPr="00D3181C">
        <w:rPr>
          <w:rFonts w:cs="Arial"/>
          <w:szCs w:val="16"/>
          <w:highlight w:val="yellow"/>
        </w:rPr>
        <w:t>pace shall be less than 4</w:t>
      </w:r>
      <w:r w:rsidR="00EA0328" w:rsidRPr="00D3181C">
        <w:rPr>
          <w:rFonts w:cs="Arial"/>
          <w:szCs w:val="16"/>
          <w:highlight w:val="yellow"/>
        </w:rPr>
        <w:t xml:space="preserve"> </w:t>
      </w:r>
      <w:r w:rsidRPr="00D3181C">
        <w:rPr>
          <w:rFonts w:cs="Arial"/>
          <w:szCs w:val="16"/>
          <w:highlight w:val="yellow"/>
        </w:rPr>
        <w:t>picoCuries per liter (pCi/L)</w:t>
      </w:r>
      <w:r w:rsidR="00F52BD1" w:rsidRPr="00D3181C">
        <w:rPr>
          <w:rFonts w:cs="Arial"/>
          <w:szCs w:val="16"/>
          <w:highlight w:val="yellow"/>
        </w:rPr>
        <w:t xml:space="preserve"> for childcare and 25 pCi/L for all other space</w:t>
      </w:r>
      <w:r w:rsidRPr="00D3181C">
        <w:rPr>
          <w:rFonts w:cs="Arial"/>
          <w:szCs w:val="16"/>
          <w:highlight w:val="yellow"/>
        </w:rPr>
        <w:t>, herein called “</w:t>
      </w:r>
      <w:r w:rsidR="0067704B" w:rsidRPr="00D3181C">
        <w:rPr>
          <w:rFonts w:cs="Arial"/>
          <w:szCs w:val="16"/>
          <w:highlight w:val="yellow"/>
        </w:rPr>
        <w:t>GSA</w:t>
      </w:r>
      <w:r w:rsidRPr="00D3181C">
        <w:rPr>
          <w:rFonts w:cs="Arial"/>
          <w:szCs w:val="16"/>
          <w:highlight w:val="yellow"/>
        </w:rPr>
        <w:t xml:space="preserve"> action </w:t>
      </w:r>
      <w:r w:rsidR="0067704B" w:rsidRPr="00D3181C">
        <w:rPr>
          <w:rFonts w:cs="Arial"/>
          <w:szCs w:val="16"/>
          <w:highlight w:val="yellow"/>
        </w:rPr>
        <w:t>level</w:t>
      </w:r>
      <w:r w:rsidR="005F5BA5" w:rsidRPr="00D3181C">
        <w:rPr>
          <w:rFonts w:cs="Arial"/>
          <w:szCs w:val="16"/>
          <w:highlight w:val="yellow"/>
        </w:rPr>
        <w:t>s</w:t>
      </w:r>
      <w:r w:rsidRPr="00D3181C">
        <w:rPr>
          <w:rFonts w:cs="Arial"/>
          <w:szCs w:val="16"/>
          <w:highlight w:val="yellow"/>
        </w:rPr>
        <w:t>.”</w:t>
      </w:r>
    </w:p>
    <w:p w14:paraId="014A8533" w14:textId="77777777" w:rsidR="002103E4" w:rsidRPr="00D3181C" w:rsidRDefault="002103E4" w:rsidP="00271BE7">
      <w:pPr>
        <w:pStyle w:val="BodyText1"/>
        <w:tabs>
          <w:tab w:val="clear" w:pos="576"/>
          <w:tab w:val="clear" w:pos="864"/>
          <w:tab w:val="clear" w:pos="1296"/>
          <w:tab w:val="clear" w:pos="1728"/>
          <w:tab w:val="clear" w:pos="2160"/>
          <w:tab w:val="clear" w:pos="2592"/>
          <w:tab w:val="clear" w:pos="3024"/>
        </w:tabs>
        <w:suppressAutoHyphens/>
        <w:ind w:left="1080" w:hanging="360"/>
        <w:contextualSpacing/>
        <w:rPr>
          <w:rFonts w:cs="Arial"/>
          <w:szCs w:val="16"/>
          <w:highlight w:val="yellow"/>
        </w:rPr>
      </w:pPr>
    </w:p>
    <w:p w14:paraId="22E4AD20" w14:textId="77777777" w:rsidR="002103E4" w:rsidRPr="00D3181C" w:rsidRDefault="002103E4" w:rsidP="00271BE7">
      <w:pPr>
        <w:pStyle w:val="BodyText2a"/>
        <w:tabs>
          <w:tab w:val="clear" w:pos="576"/>
          <w:tab w:val="clear" w:pos="1152"/>
          <w:tab w:val="clear" w:pos="1296"/>
          <w:tab w:val="clear" w:pos="1728"/>
          <w:tab w:val="clear" w:pos="2160"/>
          <w:tab w:val="clear" w:pos="2592"/>
          <w:tab w:val="clear" w:pos="3024"/>
          <w:tab w:val="left" w:pos="720"/>
        </w:tabs>
        <w:suppressAutoHyphens/>
        <w:ind w:left="1080" w:hanging="360"/>
        <w:contextualSpacing/>
        <w:rPr>
          <w:rFonts w:cs="Arial"/>
          <w:szCs w:val="16"/>
          <w:highlight w:val="yellow"/>
        </w:rPr>
      </w:pPr>
      <w:r w:rsidRPr="00D3181C">
        <w:rPr>
          <w:rFonts w:cs="Arial"/>
          <w:szCs w:val="16"/>
          <w:highlight w:val="yellow"/>
        </w:rPr>
        <w:t>B.</w:t>
      </w:r>
      <w:r w:rsidRPr="00D3181C">
        <w:rPr>
          <w:rFonts w:cs="Arial"/>
          <w:szCs w:val="16"/>
          <w:highlight w:val="yellow"/>
        </w:rPr>
        <w:tab/>
        <w:t>I</w:t>
      </w:r>
      <w:r w:rsidR="00D5034C" w:rsidRPr="00D3181C">
        <w:rPr>
          <w:rFonts w:cs="Arial"/>
          <w:szCs w:val="16"/>
          <w:highlight w:val="yellow"/>
        </w:rPr>
        <w:t>nitial</w:t>
      </w:r>
      <w:r w:rsidRPr="00D3181C">
        <w:rPr>
          <w:rFonts w:cs="Arial"/>
          <w:szCs w:val="16"/>
          <w:highlight w:val="yellow"/>
        </w:rPr>
        <w:t xml:space="preserve"> T</w:t>
      </w:r>
      <w:r w:rsidR="00D5034C" w:rsidRPr="00D3181C">
        <w:rPr>
          <w:rFonts w:cs="Arial"/>
          <w:szCs w:val="16"/>
          <w:highlight w:val="yellow"/>
        </w:rPr>
        <w:t>esting</w:t>
      </w:r>
      <w:r w:rsidRPr="00D3181C">
        <w:rPr>
          <w:rFonts w:cs="Arial"/>
          <w:szCs w:val="16"/>
          <w:highlight w:val="yellow"/>
        </w:rPr>
        <w:t>:</w:t>
      </w:r>
    </w:p>
    <w:p w14:paraId="39D275ED" w14:textId="77777777" w:rsidR="002103E4" w:rsidRPr="00D3181C" w:rsidRDefault="002103E4" w:rsidP="00271BE7">
      <w:pPr>
        <w:pStyle w:val="BodyText1"/>
        <w:tabs>
          <w:tab w:val="clear" w:pos="576"/>
          <w:tab w:val="clear" w:pos="864"/>
          <w:tab w:val="clear" w:pos="1296"/>
          <w:tab w:val="clear" w:pos="1728"/>
          <w:tab w:val="clear" w:pos="2160"/>
          <w:tab w:val="clear" w:pos="2592"/>
          <w:tab w:val="clear" w:pos="3024"/>
        </w:tabs>
        <w:suppressAutoHyphens/>
        <w:ind w:left="1080" w:hanging="360"/>
        <w:contextualSpacing/>
        <w:rPr>
          <w:rFonts w:cs="Arial"/>
          <w:szCs w:val="16"/>
          <w:highlight w:val="yellow"/>
        </w:rPr>
      </w:pPr>
    </w:p>
    <w:p w14:paraId="5A02C725" w14:textId="77777777" w:rsidR="002103E4" w:rsidRPr="00D3181C" w:rsidRDefault="002103E4" w:rsidP="00271BE7">
      <w:pPr>
        <w:pStyle w:val="BodyText2a"/>
        <w:numPr>
          <w:ilvl w:val="2"/>
          <w:numId w:val="4"/>
        </w:numPr>
        <w:tabs>
          <w:tab w:val="clear" w:pos="576"/>
          <w:tab w:val="clear" w:pos="1152"/>
          <w:tab w:val="clear" w:pos="1296"/>
          <w:tab w:val="clear" w:pos="1728"/>
          <w:tab w:val="clear" w:pos="2160"/>
          <w:tab w:val="clear" w:pos="2592"/>
          <w:tab w:val="clear" w:pos="3024"/>
        </w:tabs>
        <w:suppressAutoHyphens/>
        <w:ind w:left="1440" w:hanging="360"/>
        <w:contextualSpacing/>
        <w:rPr>
          <w:rFonts w:cs="Arial"/>
          <w:szCs w:val="16"/>
          <w:highlight w:val="yellow"/>
        </w:rPr>
      </w:pPr>
      <w:r w:rsidRPr="00D3181C">
        <w:rPr>
          <w:rFonts w:cs="Arial"/>
          <w:szCs w:val="16"/>
          <w:highlight w:val="yellow"/>
        </w:rPr>
        <w:t>The Lessor shall:</w:t>
      </w:r>
    </w:p>
    <w:p w14:paraId="379EC7E2" w14:textId="77777777" w:rsidR="006736DE" w:rsidRPr="00D3181C" w:rsidRDefault="006736DE" w:rsidP="006736DE">
      <w:pPr>
        <w:pStyle w:val="BodyText2a"/>
        <w:tabs>
          <w:tab w:val="clear" w:pos="576"/>
          <w:tab w:val="clear" w:pos="1152"/>
          <w:tab w:val="clear" w:pos="1296"/>
          <w:tab w:val="clear" w:pos="1728"/>
          <w:tab w:val="clear" w:pos="2160"/>
          <w:tab w:val="clear" w:pos="2592"/>
          <w:tab w:val="clear" w:pos="3024"/>
        </w:tabs>
        <w:suppressAutoHyphens/>
        <w:ind w:left="1440" w:firstLine="0"/>
        <w:contextualSpacing/>
        <w:rPr>
          <w:rFonts w:cs="Arial"/>
          <w:szCs w:val="16"/>
          <w:highlight w:val="yellow"/>
        </w:rPr>
      </w:pPr>
    </w:p>
    <w:p w14:paraId="61670317" w14:textId="77777777" w:rsidR="002103E4" w:rsidRPr="00D3181C" w:rsidRDefault="002103E4" w:rsidP="000E22D8">
      <w:pPr>
        <w:pStyle w:val="BodyText2a"/>
        <w:numPr>
          <w:ilvl w:val="2"/>
          <w:numId w:val="5"/>
        </w:numPr>
        <w:tabs>
          <w:tab w:val="clear" w:pos="576"/>
          <w:tab w:val="clear" w:pos="1152"/>
          <w:tab w:val="clear" w:pos="1296"/>
          <w:tab w:val="clear" w:pos="1728"/>
          <w:tab w:val="clear" w:pos="2160"/>
          <w:tab w:val="clear" w:pos="2592"/>
          <w:tab w:val="clear" w:pos="3024"/>
        </w:tabs>
        <w:suppressAutoHyphens/>
        <w:ind w:left="1800" w:hanging="360"/>
        <w:contextualSpacing/>
        <w:rPr>
          <w:rFonts w:cs="Arial"/>
          <w:szCs w:val="16"/>
          <w:highlight w:val="yellow"/>
        </w:rPr>
      </w:pPr>
      <w:r w:rsidRPr="00D3181C">
        <w:rPr>
          <w:rFonts w:cs="Arial"/>
          <w:szCs w:val="16"/>
          <w:highlight w:val="yellow"/>
        </w:rPr>
        <w:t xml:space="preserve">Test for radon that portion of </w:t>
      </w:r>
      <w:r w:rsidR="00AE70CC" w:rsidRPr="00D3181C">
        <w:rPr>
          <w:rFonts w:cs="Arial"/>
          <w:szCs w:val="16"/>
          <w:highlight w:val="yellow"/>
        </w:rPr>
        <w:t>S</w:t>
      </w:r>
      <w:r w:rsidRPr="00D3181C">
        <w:rPr>
          <w:rFonts w:cs="Arial"/>
          <w:szCs w:val="16"/>
          <w:highlight w:val="yellow"/>
        </w:rPr>
        <w:t>pace planned for occupancy by the Government in ground contact or closest to the ground up to and including the second floor above grade (</w:t>
      </w:r>
      <w:r w:rsidR="00094F2E" w:rsidRPr="00D3181C">
        <w:rPr>
          <w:rFonts w:cs="Arial"/>
          <w:szCs w:val="16"/>
          <w:highlight w:val="yellow"/>
        </w:rPr>
        <w:t>S</w:t>
      </w:r>
      <w:r w:rsidRPr="00D3181C">
        <w:rPr>
          <w:rFonts w:cs="Arial"/>
          <w:szCs w:val="16"/>
          <w:highlight w:val="yellow"/>
        </w:rPr>
        <w:t>pace on the third or higher floor above grade need not be measured);.</w:t>
      </w:r>
    </w:p>
    <w:p w14:paraId="47EE68F7" w14:textId="77777777" w:rsidR="003053BB" w:rsidRPr="00D3181C" w:rsidRDefault="003053BB" w:rsidP="003053BB">
      <w:pPr>
        <w:pStyle w:val="BodyText2a"/>
        <w:tabs>
          <w:tab w:val="clear" w:pos="576"/>
          <w:tab w:val="clear" w:pos="1152"/>
          <w:tab w:val="clear" w:pos="1296"/>
          <w:tab w:val="clear" w:pos="1728"/>
          <w:tab w:val="clear" w:pos="2160"/>
          <w:tab w:val="clear" w:pos="2592"/>
          <w:tab w:val="clear" w:pos="3024"/>
        </w:tabs>
        <w:suppressAutoHyphens/>
        <w:ind w:left="1800" w:firstLine="0"/>
        <w:contextualSpacing/>
        <w:rPr>
          <w:rFonts w:cs="Arial"/>
          <w:szCs w:val="16"/>
          <w:highlight w:val="yellow"/>
        </w:rPr>
      </w:pPr>
    </w:p>
    <w:p w14:paraId="203D9CE1" w14:textId="77777777" w:rsidR="003053BB" w:rsidRPr="00D3181C" w:rsidRDefault="002103E4" w:rsidP="000E22D8">
      <w:pPr>
        <w:pStyle w:val="BodyText2a"/>
        <w:numPr>
          <w:ilvl w:val="2"/>
          <w:numId w:val="5"/>
        </w:numPr>
        <w:tabs>
          <w:tab w:val="clear" w:pos="576"/>
          <w:tab w:val="clear" w:pos="1152"/>
          <w:tab w:val="clear" w:pos="1296"/>
          <w:tab w:val="clear" w:pos="1728"/>
          <w:tab w:val="clear" w:pos="2160"/>
          <w:tab w:val="clear" w:pos="2592"/>
          <w:tab w:val="clear" w:pos="3024"/>
        </w:tabs>
        <w:suppressAutoHyphens/>
        <w:ind w:left="1800" w:hanging="360"/>
        <w:contextualSpacing/>
        <w:rPr>
          <w:rFonts w:cs="Arial"/>
          <w:szCs w:val="16"/>
          <w:highlight w:val="yellow"/>
        </w:rPr>
      </w:pPr>
      <w:r w:rsidRPr="00D3181C">
        <w:rPr>
          <w:rFonts w:cs="Arial"/>
          <w:szCs w:val="16"/>
          <w:highlight w:val="yellow"/>
        </w:rPr>
        <w:t xml:space="preserve">Report the results to the LCO upon award; and </w:t>
      </w:r>
    </w:p>
    <w:p w14:paraId="76B832B6" w14:textId="77777777" w:rsidR="002103E4" w:rsidRPr="00D3181C" w:rsidRDefault="002103E4" w:rsidP="003053BB">
      <w:pPr>
        <w:pStyle w:val="BodyText2a"/>
        <w:tabs>
          <w:tab w:val="clear" w:pos="576"/>
          <w:tab w:val="clear" w:pos="1152"/>
          <w:tab w:val="clear" w:pos="1296"/>
          <w:tab w:val="clear" w:pos="1728"/>
          <w:tab w:val="clear" w:pos="2160"/>
          <w:tab w:val="clear" w:pos="2592"/>
          <w:tab w:val="clear" w:pos="3024"/>
        </w:tabs>
        <w:suppressAutoHyphens/>
        <w:ind w:left="1800" w:firstLine="0"/>
        <w:contextualSpacing/>
        <w:rPr>
          <w:rFonts w:cs="Arial"/>
          <w:szCs w:val="16"/>
          <w:highlight w:val="yellow"/>
        </w:rPr>
      </w:pPr>
      <w:r w:rsidRPr="00D3181C">
        <w:rPr>
          <w:rFonts w:cs="Arial"/>
          <w:szCs w:val="16"/>
          <w:highlight w:val="yellow"/>
        </w:rPr>
        <w:t> </w:t>
      </w:r>
    </w:p>
    <w:p w14:paraId="137E5B31" w14:textId="77777777" w:rsidR="002103E4" w:rsidRPr="00D3181C" w:rsidRDefault="002103E4" w:rsidP="000E22D8">
      <w:pPr>
        <w:pStyle w:val="BodyText2a"/>
        <w:numPr>
          <w:ilvl w:val="2"/>
          <w:numId w:val="5"/>
        </w:numPr>
        <w:tabs>
          <w:tab w:val="clear" w:pos="576"/>
          <w:tab w:val="clear" w:pos="1152"/>
          <w:tab w:val="clear" w:pos="1296"/>
          <w:tab w:val="clear" w:pos="1728"/>
          <w:tab w:val="clear" w:pos="2160"/>
          <w:tab w:val="clear" w:pos="2592"/>
          <w:tab w:val="clear" w:pos="3024"/>
        </w:tabs>
        <w:suppressAutoHyphens/>
        <w:ind w:left="1800" w:hanging="360"/>
        <w:contextualSpacing/>
        <w:rPr>
          <w:rFonts w:cs="Arial"/>
          <w:szCs w:val="16"/>
          <w:highlight w:val="yellow"/>
        </w:rPr>
      </w:pPr>
      <w:r w:rsidRPr="00D3181C">
        <w:rPr>
          <w:rFonts w:cs="Arial"/>
          <w:szCs w:val="16"/>
          <w:highlight w:val="yellow"/>
        </w:rPr>
        <w:t xml:space="preserve">Promptly carry out a corrective action program for any radon concentration which equals or exceeds the </w:t>
      </w:r>
      <w:r w:rsidR="0067704B" w:rsidRPr="00D3181C">
        <w:rPr>
          <w:rFonts w:cs="Arial"/>
          <w:szCs w:val="16"/>
          <w:highlight w:val="yellow"/>
        </w:rPr>
        <w:t>GSA</w:t>
      </w:r>
      <w:r w:rsidRPr="00D3181C">
        <w:rPr>
          <w:rFonts w:cs="Arial"/>
          <w:szCs w:val="16"/>
          <w:highlight w:val="yellow"/>
        </w:rPr>
        <w:t xml:space="preserve"> action</w:t>
      </w:r>
      <w:r w:rsidR="00EA0328" w:rsidRPr="00D3181C">
        <w:rPr>
          <w:rFonts w:cs="Arial"/>
          <w:szCs w:val="16"/>
          <w:highlight w:val="yellow"/>
        </w:rPr>
        <w:t xml:space="preserve"> </w:t>
      </w:r>
      <w:r w:rsidRPr="00D3181C">
        <w:rPr>
          <w:rFonts w:cs="Arial"/>
          <w:szCs w:val="16"/>
          <w:highlight w:val="yellow"/>
        </w:rPr>
        <w:t>level</w:t>
      </w:r>
      <w:r w:rsidR="005F5BA5" w:rsidRPr="00D3181C">
        <w:rPr>
          <w:rFonts w:cs="Arial"/>
          <w:szCs w:val="16"/>
          <w:highlight w:val="yellow"/>
        </w:rPr>
        <w:t>s</w:t>
      </w:r>
      <w:r w:rsidRPr="00D3181C">
        <w:rPr>
          <w:rFonts w:cs="Arial"/>
          <w:szCs w:val="16"/>
          <w:highlight w:val="yellow"/>
        </w:rPr>
        <w:t>.</w:t>
      </w:r>
    </w:p>
    <w:p w14:paraId="717D3001" w14:textId="77777777" w:rsidR="00725F74" w:rsidRPr="00D3181C" w:rsidRDefault="00725F74" w:rsidP="00725F74">
      <w:pPr>
        <w:pStyle w:val="BodyText2a"/>
        <w:tabs>
          <w:tab w:val="clear" w:pos="576"/>
          <w:tab w:val="clear" w:pos="1152"/>
          <w:tab w:val="clear" w:pos="1296"/>
          <w:tab w:val="clear" w:pos="1728"/>
          <w:tab w:val="clear" w:pos="2160"/>
          <w:tab w:val="clear" w:pos="2592"/>
          <w:tab w:val="clear" w:pos="3024"/>
        </w:tabs>
        <w:suppressAutoHyphens/>
        <w:ind w:left="1800" w:firstLine="0"/>
        <w:contextualSpacing/>
        <w:rPr>
          <w:rFonts w:cs="Arial"/>
          <w:szCs w:val="16"/>
          <w:highlight w:val="yellow"/>
        </w:rPr>
      </w:pPr>
    </w:p>
    <w:p w14:paraId="6AA781F5" w14:textId="77777777" w:rsidR="002103E4" w:rsidRPr="00D3181C" w:rsidRDefault="002103E4" w:rsidP="00271BE7">
      <w:pPr>
        <w:pStyle w:val="BodyText2a"/>
        <w:tabs>
          <w:tab w:val="clear" w:pos="576"/>
          <w:tab w:val="clear" w:pos="1152"/>
          <w:tab w:val="clear" w:pos="1296"/>
          <w:tab w:val="clear" w:pos="1728"/>
          <w:tab w:val="clear" w:pos="2160"/>
          <w:tab w:val="clear" w:pos="2592"/>
          <w:tab w:val="clear" w:pos="3024"/>
        </w:tabs>
        <w:suppressAutoHyphens/>
        <w:ind w:left="1440" w:hanging="360"/>
        <w:contextualSpacing/>
        <w:rPr>
          <w:rFonts w:cs="Arial"/>
          <w:szCs w:val="16"/>
          <w:highlight w:val="yellow"/>
        </w:rPr>
      </w:pPr>
      <w:r w:rsidRPr="00D3181C">
        <w:rPr>
          <w:rFonts w:cs="Arial"/>
          <w:szCs w:val="16"/>
          <w:highlight w:val="yellow"/>
        </w:rPr>
        <w:t>2.</w:t>
      </w:r>
      <w:r w:rsidRPr="00D3181C">
        <w:rPr>
          <w:rFonts w:cs="Arial"/>
          <w:szCs w:val="16"/>
          <w:highlight w:val="yellow"/>
        </w:rPr>
        <w:tab/>
      </w:r>
      <w:r w:rsidRPr="00D3181C">
        <w:rPr>
          <w:rFonts w:cs="Arial"/>
          <w:szCs w:val="16"/>
          <w:highlight w:val="yellow"/>
          <w:u w:val="single"/>
        </w:rPr>
        <w:t>Testing sequence</w:t>
      </w:r>
      <w:r w:rsidRPr="00D3181C">
        <w:rPr>
          <w:rFonts w:cs="Arial"/>
          <w:szCs w:val="16"/>
          <w:highlight w:val="yellow"/>
        </w:rPr>
        <w:t>.</w:t>
      </w:r>
      <w:r w:rsidR="006E589B" w:rsidRPr="00D3181C">
        <w:rPr>
          <w:rFonts w:cs="Arial"/>
          <w:szCs w:val="16"/>
          <w:highlight w:val="yellow"/>
        </w:rPr>
        <w:t xml:space="preserve"> </w:t>
      </w:r>
      <w:r w:rsidRPr="00D3181C">
        <w:rPr>
          <w:rFonts w:cs="Arial"/>
          <w:szCs w:val="16"/>
          <w:highlight w:val="yellow"/>
        </w:rPr>
        <w:t xml:space="preserve">The Lessor shall measure radon by the standard test in </w:t>
      </w:r>
      <w:r w:rsidR="00D924BA" w:rsidRPr="00D3181C">
        <w:rPr>
          <w:rFonts w:cs="Arial"/>
          <w:szCs w:val="16"/>
          <w:highlight w:val="yellow"/>
        </w:rPr>
        <w:t>sub-</w:t>
      </w:r>
      <w:r w:rsidR="002A3D54" w:rsidRPr="00D3181C">
        <w:rPr>
          <w:rFonts w:cs="Arial"/>
          <w:szCs w:val="16"/>
          <w:highlight w:val="yellow"/>
        </w:rPr>
        <w:t>paragraph</w:t>
      </w:r>
      <w:r w:rsidR="006F0534" w:rsidRPr="00D3181C">
        <w:rPr>
          <w:rFonts w:cs="Arial"/>
          <w:szCs w:val="16"/>
          <w:highlight w:val="yellow"/>
        </w:rPr>
        <w:t xml:space="preserve"> </w:t>
      </w:r>
      <w:r w:rsidRPr="00D3181C">
        <w:rPr>
          <w:rFonts w:cs="Arial"/>
          <w:szCs w:val="16"/>
          <w:highlight w:val="yellow"/>
        </w:rPr>
        <w:t>D.1, completing the test not later than 150</w:t>
      </w:r>
      <w:r w:rsidR="006F0534" w:rsidRPr="00D3181C">
        <w:rPr>
          <w:rFonts w:cs="Arial"/>
          <w:szCs w:val="16"/>
          <w:highlight w:val="yellow"/>
        </w:rPr>
        <w:t xml:space="preserve"> </w:t>
      </w:r>
      <w:r w:rsidRPr="00D3181C">
        <w:rPr>
          <w:rFonts w:cs="Arial"/>
          <w:szCs w:val="16"/>
          <w:highlight w:val="yellow"/>
        </w:rPr>
        <w:t xml:space="preserve">days after award, unless the LCO decides that there is not enough time to complete the test before Government occupancy, in which case the Lessor shall perform the short test in </w:t>
      </w:r>
      <w:r w:rsidR="00D924BA" w:rsidRPr="00D3181C">
        <w:rPr>
          <w:rFonts w:cs="Arial"/>
          <w:szCs w:val="16"/>
          <w:highlight w:val="yellow"/>
        </w:rPr>
        <w:t>sub-</w:t>
      </w:r>
      <w:r w:rsidR="002A3D54" w:rsidRPr="00D3181C">
        <w:rPr>
          <w:rFonts w:cs="Arial"/>
          <w:szCs w:val="16"/>
          <w:highlight w:val="yellow"/>
        </w:rPr>
        <w:t>paragraph</w:t>
      </w:r>
      <w:r w:rsidR="006F0534" w:rsidRPr="00D3181C">
        <w:rPr>
          <w:rFonts w:cs="Arial"/>
          <w:szCs w:val="16"/>
          <w:highlight w:val="yellow"/>
        </w:rPr>
        <w:t xml:space="preserve"> </w:t>
      </w:r>
      <w:r w:rsidRPr="00D3181C">
        <w:rPr>
          <w:rFonts w:cs="Arial"/>
          <w:szCs w:val="16"/>
          <w:highlight w:val="yellow"/>
        </w:rPr>
        <w:t>D.2.</w:t>
      </w:r>
    </w:p>
    <w:p w14:paraId="37318DEA" w14:textId="77777777" w:rsidR="003053BB" w:rsidRPr="00D3181C" w:rsidRDefault="003053BB" w:rsidP="00271BE7">
      <w:pPr>
        <w:pStyle w:val="BodyText2a"/>
        <w:tabs>
          <w:tab w:val="clear" w:pos="576"/>
          <w:tab w:val="clear" w:pos="1152"/>
          <w:tab w:val="clear" w:pos="1296"/>
          <w:tab w:val="clear" w:pos="1728"/>
          <w:tab w:val="clear" w:pos="2160"/>
          <w:tab w:val="clear" w:pos="2592"/>
          <w:tab w:val="clear" w:pos="3024"/>
        </w:tabs>
        <w:suppressAutoHyphens/>
        <w:ind w:left="1440" w:hanging="360"/>
        <w:contextualSpacing/>
        <w:rPr>
          <w:rFonts w:cs="Arial"/>
          <w:szCs w:val="16"/>
          <w:highlight w:val="yellow"/>
        </w:rPr>
      </w:pPr>
    </w:p>
    <w:p w14:paraId="031E11CB" w14:textId="77777777" w:rsidR="002103E4" w:rsidRPr="00D3181C" w:rsidRDefault="002103E4" w:rsidP="00271BE7">
      <w:pPr>
        <w:pStyle w:val="BodyText2a"/>
        <w:tabs>
          <w:tab w:val="clear" w:pos="576"/>
          <w:tab w:val="clear" w:pos="1152"/>
          <w:tab w:val="clear" w:pos="1296"/>
          <w:tab w:val="clear" w:pos="1728"/>
          <w:tab w:val="clear" w:pos="2160"/>
          <w:tab w:val="clear" w:pos="2592"/>
          <w:tab w:val="clear" w:pos="3024"/>
        </w:tabs>
        <w:suppressAutoHyphens/>
        <w:ind w:left="1440" w:hanging="360"/>
        <w:contextualSpacing/>
        <w:rPr>
          <w:rFonts w:cs="Arial"/>
          <w:szCs w:val="16"/>
          <w:highlight w:val="yellow"/>
        </w:rPr>
      </w:pPr>
      <w:r w:rsidRPr="00D3181C">
        <w:rPr>
          <w:rFonts w:cs="Arial"/>
          <w:szCs w:val="16"/>
          <w:highlight w:val="yellow"/>
        </w:rPr>
        <w:t>3.</w:t>
      </w:r>
      <w:r w:rsidRPr="00D3181C">
        <w:rPr>
          <w:rFonts w:cs="Arial"/>
          <w:szCs w:val="16"/>
          <w:highlight w:val="yellow"/>
        </w:rPr>
        <w:tab/>
        <w:t xml:space="preserve">If the </w:t>
      </w:r>
      <w:r w:rsidR="00094F2E" w:rsidRPr="00D3181C">
        <w:rPr>
          <w:rFonts w:cs="Arial"/>
          <w:szCs w:val="16"/>
          <w:highlight w:val="yellow"/>
        </w:rPr>
        <w:t>S</w:t>
      </w:r>
      <w:r w:rsidRPr="00D3181C">
        <w:rPr>
          <w:rFonts w:cs="Arial"/>
          <w:szCs w:val="16"/>
          <w:highlight w:val="yellow"/>
        </w:rPr>
        <w:t xml:space="preserve">pace offered for </w:t>
      </w:r>
      <w:r w:rsidR="00AE70CC" w:rsidRPr="00D3181C">
        <w:rPr>
          <w:rFonts w:cs="Arial"/>
          <w:szCs w:val="16"/>
          <w:highlight w:val="yellow"/>
        </w:rPr>
        <w:t>L</w:t>
      </w:r>
      <w:r w:rsidRPr="00D3181C">
        <w:rPr>
          <w:rFonts w:cs="Arial"/>
          <w:szCs w:val="16"/>
          <w:highlight w:val="yellow"/>
        </w:rPr>
        <w:t xml:space="preserve">ease to the Government is in a </w:t>
      </w:r>
      <w:r w:rsidR="008C5EA7" w:rsidRPr="00D3181C">
        <w:rPr>
          <w:rFonts w:cs="Arial"/>
          <w:szCs w:val="16"/>
          <w:highlight w:val="yellow"/>
        </w:rPr>
        <w:t>B</w:t>
      </w:r>
      <w:r w:rsidRPr="00D3181C">
        <w:rPr>
          <w:rFonts w:cs="Arial"/>
          <w:szCs w:val="16"/>
          <w:highlight w:val="yellow"/>
        </w:rPr>
        <w:t xml:space="preserve">uilding under construction or proposed for construction, the Lessor, if possible, shall perform the standard test during buildout before Government occupancy of the </w:t>
      </w:r>
      <w:r w:rsidR="00094F2E" w:rsidRPr="00D3181C">
        <w:rPr>
          <w:rFonts w:cs="Arial"/>
          <w:szCs w:val="16"/>
          <w:highlight w:val="yellow"/>
        </w:rPr>
        <w:t>S</w:t>
      </w:r>
      <w:r w:rsidRPr="00D3181C">
        <w:rPr>
          <w:rFonts w:cs="Arial"/>
          <w:szCs w:val="16"/>
          <w:highlight w:val="yellow"/>
        </w:rPr>
        <w:t>pace.</w:t>
      </w:r>
      <w:r w:rsidR="006E589B" w:rsidRPr="00D3181C">
        <w:rPr>
          <w:rFonts w:cs="Arial"/>
          <w:szCs w:val="16"/>
          <w:highlight w:val="yellow"/>
        </w:rPr>
        <w:t xml:space="preserve"> </w:t>
      </w:r>
      <w:r w:rsidRPr="00D3181C">
        <w:rPr>
          <w:rFonts w:cs="Arial"/>
          <w:szCs w:val="16"/>
          <w:highlight w:val="yellow"/>
        </w:rPr>
        <w:t>If the LCO decides that it is not possible to complete the standard test before occupancy, the Lessor shall complete the short test before occupancy and the standard test not later than 150 days after occupancy.</w:t>
      </w:r>
    </w:p>
    <w:p w14:paraId="339D4CAC" w14:textId="77777777" w:rsidR="002103E4" w:rsidRPr="00D3181C" w:rsidRDefault="002103E4" w:rsidP="00271BE7">
      <w:pPr>
        <w:pStyle w:val="BodyText2a"/>
        <w:tabs>
          <w:tab w:val="clear" w:pos="576"/>
          <w:tab w:val="clear" w:pos="1152"/>
          <w:tab w:val="clear" w:pos="1296"/>
          <w:tab w:val="clear" w:pos="1728"/>
          <w:tab w:val="clear" w:pos="2160"/>
          <w:tab w:val="clear" w:pos="2592"/>
          <w:tab w:val="clear" w:pos="3024"/>
        </w:tabs>
        <w:suppressAutoHyphens/>
        <w:ind w:left="1080" w:hanging="360"/>
        <w:contextualSpacing/>
        <w:rPr>
          <w:rFonts w:cs="Arial"/>
          <w:szCs w:val="16"/>
          <w:highlight w:val="yellow"/>
        </w:rPr>
      </w:pPr>
    </w:p>
    <w:p w14:paraId="3493379B" w14:textId="77777777" w:rsidR="002103E4" w:rsidRPr="00D3181C" w:rsidRDefault="002103E4" w:rsidP="00271BE7">
      <w:pPr>
        <w:pStyle w:val="BodyText1"/>
        <w:tabs>
          <w:tab w:val="clear" w:pos="576"/>
          <w:tab w:val="clear" w:pos="864"/>
          <w:tab w:val="clear" w:pos="1296"/>
          <w:tab w:val="clear" w:pos="1728"/>
          <w:tab w:val="clear" w:pos="2160"/>
          <w:tab w:val="clear" w:pos="2592"/>
          <w:tab w:val="clear" w:pos="3024"/>
        </w:tabs>
        <w:suppressAutoHyphens/>
        <w:ind w:left="1080" w:hanging="360"/>
        <w:contextualSpacing/>
        <w:rPr>
          <w:rFonts w:cs="Arial"/>
          <w:szCs w:val="16"/>
          <w:highlight w:val="yellow"/>
        </w:rPr>
      </w:pPr>
      <w:r w:rsidRPr="00D3181C">
        <w:rPr>
          <w:rFonts w:cs="Arial"/>
          <w:szCs w:val="16"/>
          <w:highlight w:val="yellow"/>
        </w:rPr>
        <w:t>C.</w:t>
      </w:r>
      <w:r w:rsidRPr="00D3181C">
        <w:rPr>
          <w:rFonts w:cs="Arial"/>
          <w:szCs w:val="16"/>
          <w:highlight w:val="yellow"/>
        </w:rPr>
        <w:tab/>
        <w:t>C</w:t>
      </w:r>
      <w:r w:rsidR="00D5034C" w:rsidRPr="00D3181C">
        <w:rPr>
          <w:rFonts w:cs="Arial"/>
          <w:szCs w:val="16"/>
          <w:highlight w:val="yellow"/>
        </w:rPr>
        <w:t>orrective</w:t>
      </w:r>
      <w:r w:rsidRPr="00D3181C">
        <w:rPr>
          <w:rFonts w:cs="Arial"/>
          <w:szCs w:val="16"/>
          <w:highlight w:val="yellow"/>
        </w:rPr>
        <w:t xml:space="preserve"> A</w:t>
      </w:r>
      <w:r w:rsidR="00D5034C" w:rsidRPr="00D3181C">
        <w:rPr>
          <w:rFonts w:cs="Arial"/>
          <w:szCs w:val="16"/>
          <w:highlight w:val="yellow"/>
        </w:rPr>
        <w:t>ction</w:t>
      </w:r>
      <w:r w:rsidRPr="00D3181C">
        <w:rPr>
          <w:rFonts w:cs="Arial"/>
          <w:szCs w:val="16"/>
          <w:highlight w:val="yellow"/>
        </w:rPr>
        <w:t xml:space="preserve"> P</w:t>
      </w:r>
      <w:r w:rsidR="00D5034C" w:rsidRPr="00D3181C">
        <w:rPr>
          <w:rFonts w:cs="Arial"/>
          <w:szCs w:val="16"/>
          <w:highlight w:val="yellow"/>
        </w:rPr>
        <w:t>rogram</w:t>
      </w:r>
      <w:r w:rsidRPr="00D3181C">
        <w:rPr>
          <w:rFonts w:cs="Arial"/>
          <w:szCs w:val="16"/>
          <w:highlight w:val="yellow"/>
        </w:rPr>
        <w:t>:</w:t>
      </w:r>
    </w:p>
    <w:p w14:paraId="0EC90CFA" w14:textId="77777777" w:rsidR="002103E4" w:rsidRPr="00D3181C" w:rsidRDefault="002103E4" w:rsidP="00271BE7">
      <w:pPr>
        <w:pStyle w:val="BodyText1"/>
        <w:tabs>
          <w:tab w:val="clear" w:pos="576"/>
          <w:tab w:val="clear" w:pos="864"/>
          <w:tab w:val="clear" w:pos="1296"/>
          <w:tab w:val="clear" w:pos="1728"/>
          <w:tab w:val="clear" w:pos="2160"/>
          <w:tab w:val="clear" w:pos="2592"/>
          <w:tab w:val="clear" w:pos="3024"/>
        </w:tabs>
        <w:suppressAutoHyphens/>
        <w:ind w:left="1080" w:hanging="360"/>
        <w:contextualSpacing/>
        <w:rPr>
          <w:rFonts w:cs="Arial"/>
          <w:szCs w:val="16"/>
          <w:highlight w:val="yellow"/>
        </w:rPr>
      </w:pPr>
    </w:p>
    <w:p w14:paraId="52039A3A" w14:textId="77777777" w:rsidR="002103E4" w:rsidRPr="00D3181C" w:rsidRDefault="002103E4" w:rsidP="000E22D8">
      <w:pPr>
        <w:pStyle w:val="BodyText2a"/>
        <w:numPr>
          <w:ilvl w:val="0"/>
          <w:numId w:val="8"/>
        </w:numPr>
        <w:tabs>
          <w:tab w:val="clear" w:pos="576"/>
          <w:tab w:val="clear" w:pos="1152"/>
          <w:tab w:val="clear" w:pos="1296"/>
          <w:tab w:val="clear" w:pos="1728"/>
          <w:tab w:val="clear" w:pos="2160"/>
          <w:tab w:val="clear" w:pos="2592"/>
          <w:tab w:val="clear" w:pos="3024"/>
        </w:tabs>
        <w:suppressAutoHyphens/>
        <w:ind w:left="1440"/>
        <w:contextualSpacing/>
        <w:rPr>
          <w:rFonts w:cs="Arial"/>
          <w:szCs w:val="16"/>
          <w:highlight w:val="yellow"/>
        </w:rPr>
      </w:pPr>
      <w:r w:rsidRPr="00D3181C">
        <w:rPr>
          <w:rFonts w:cs="Arial"/>
          <w:szCs w:val="16"/>
          <w:highlight w:val="yellow"/>
        </w:rPr>
        <w:t>Program Initiation and Procedures.</w:t>
      </w:r>
    </w:p>
    <w:p w14:paraId="6F4080E1" w14:textId="77777777" w:rsidR="003053BB" w:rsidRPr="00D3181C" w:rsidRDefault="003053BB" w:rsidP="003053BB">
      <w:pPr>
        <w:pStyle w:val="BodyText2a"/>
        <w:tabs>
          <w:tab w:val="clear" w:pos="576"/>
          <w:tab w:val="clear" w:pos="1152"/>
          <w:tab w:val="clear" w:pos="1296"/>
          <w:tab w:val="clear" w:pos="1728"/>
          <w:tab w:val="clear" w:pos="2160"/>
          <w:tab w:val="clear" w:pos="2592"/>
          <w:tab w:val="clear" w:pos="3024"/>
        </w:tabs>
        <w:suppressAutoHyphens/>
        <w:ind w:left="1440" w:firstLine="0"/>
        <w:contextualSpacing/>
        <w:rPr>
          <w:rFonts w:cs="Arial"/>
          <w:szCs w:val="16"/>
          <w:highlight w:val="yellow"/>
        </w:rPr>
      </w:pPr>
    </w:p>
    <w:p w14:paraId="189D2177" w14:textId="77777777" w:rsidR="002103E4" w:rsidRPr="00D3181C" w:rsidRDefault="002103E4" w:rsidP="00725F74">
      <w:pPr>
        <w:pStyle w:val="BodyText3"/>
        <w:tabs>
          <w:tab w:val="clear" w:pos="576"/>
          <w:tab w:val="clear" w:pos="864"/>
          <w:tab w:val="clear" w:pos="1296"/>
          <w:tab w:val="clear" w:pos="1728"/>
          <w:tab w:val="clear" w:pos="2160"/>
          <w:tab w:val="clear" w:pos="2592"/>
          <w:tab w:val="clear" w:pos="3024"/>
        </w:tabs>
        <w:suppressAutoHyphens/>
        <w:ind w:left="1800" w:hanging="360"/>
        <w:contextualSpacing/>
        <w:rPr>
          <w:rFonts w:cs="Arial"/>
          <w:szCs w:val="16"/>
          <w:highlight w:val="yellow"/>
        </w:rPr>
      </w:pPr>
      <w:r w:rsidRPr="00D3181C">
        <w:rPr>
          <w:rFonts w:cs="Arial"/>
          <w:szCs w:val="16"/>
          <w:highlight w:val="yellow"/>
        </w:rPr>
        <w:t>a.</w:t>
      </w:r>
      <w:r w:rsidRPr="00D3181C">
        <w:rPr>
          <w:rFonts w:cs="Arial"/>
          <w:szCs w:val="16"/>
          <w:highlight w:val="yellow"/>
        </w:rPr>
        <w:tab/>
        <w:t xml:space="preserve">If either the Government or the Lessor detects radon at or above the </w:t>
      </w:r>
      <w:r w:rsidR="0067704B" w:rsidRPr="00D3181C">
        <w:rPr>
          <w:rFonts w:cs="Arial"/>
          <w:szCs w:val="16"/>
          <w:highlight w:val="yellow"/>
        </w:rPr>
        <w:t>GSA</w:t>
      </w:r>
      <w:r w:rsidRPr="00D3181C">
        <w:rPr>
          <w:rFonts w:cs="Arial"/>
          <w:szCs w:val="16"/>
          <w:highlight w:val="yellow"/>
        </w:rPr>
        <w:t xml:space="preserve"> action level</w:t>
      </w:r>
      <w:r w:rsidR="005F5BA5" w:rsidRPr="00D3181C">
        <w:rPr>
          <w:rFonts w:cs="Arial"/>
          <w:szCs w:val="16"/>
          <w:highlight w:val="yellow"/>
        </w:rPr>
        <w:t>s</w:t>
      </w:r>
      <w:r w:rsidRPr="00D3181C">
        <w:rPr>
          <w:rFonts w:cs="Arial"/>
          <w:szCs w:val="16"/>
          <w:highlight w:val="yellow"/>
        </w:rPr>
        <w:t xml:space="preserve"> at any time before Government occupancy, the Lessor shall carry out a corrective action program which reduces the concentration to below the </w:t>
      </w:r>
      <w:r w:rsidR="0067704B" w:rsidRPr="00D3181C">
        <w:rPr>
          <w:rFonts w:cs="Arial"/>
          <w:szCs w:val="16"/>
          <w:highlight w:val="yellow"/>
        </w:rPr>
        <w:t>GSA</w:t>
      </w:r>
      <w:r w:rsidRPr="00D3181C">
        <w:rPr>
          <w:rFonts w:cs="Arial"/>
          <w:szCs w:val="16"/>
          <w:highlight w:val="yellow"/>
        </w:rPr>
        <w:t xml:space="preserve"> action level</w:t>
      </w:r>
      <w:r w:rsidR="005F5BA5" w:rsidRPr="00D3181C">
        <w:rPr>
          <w:rFonts w:cs="Arial"/>
          <w:szCs w:val="16"/>
          <w:highlight w:val="yellow"/>
        </w:rPr>
        <w:t>s</w:t>
      </w:r>
      <w:r w:rsidRPr="00D3181C">
        <w:rPr>
          <w:rFonts w:cs="Arial"/>
          <w:szCs w:val="16"/>
          <w:highlight w:val="yellow"/>
        </w:rPr>
        <w:t xml:space="preserve"> before Government occupancy.</w:t>
      </w:r>
    </w:p>
    <w:p w14:paraId="5F199118" w14:textId="77777777" w:rsidR="003053BB" w:rsidRPr="00D3181C" w:rsidRDefault="003053BB" w:rsidP="00725F74">
      <w:pPr>
        <w:pStyle w:val="BodyText3"/>
        <w:tabs>
          <w:tab w:val="clear" w:pos="576"/>
          <w:tab w:val="clear" w:pos="864"/>
          <w:tab w:val="clear" w:pos="1296"/>
          <w:tab w:val="clear" w:pos="1728"/>
          <w:tab w:val="clear" w:pos="2160"/>
          <w:tab w:val="clear" w:pos="2592"/>
          <w:tab w:val="clear" w:pos="3024"/>
        </w:tabs>
        <w:suppressAutoHyphens/>
        <w:ind w:left="1800" w:hanging="360"/>
        <w:contextualSpacing/>
        <w:rPr>
          <w:rFonts w:cs="Arial"/>
          <w:szCs w:val="16"/>
          <w:highlight w:val="yellow"/>
        </w:rPr>
      </w:pPr>
    </w:p>
    <w:p w14:paraId="72E02EC4" w14:textId="77777777" w:rsidR="002103E4" w:rsidRPr="00D3181C" w:rsidRDefault="002103E4" w:rsidP="00725F74">
      <w:pPr>
        <w:pStyle w:val="BodyText3"/>
        <w:tabs>
          <w:tab w:val="clear" w:pos="576"/>
          <w:tab w:val="clear" w:pos="864"/>
          <w:tab w:val="clear" w:pos="1296"/>
          <w:tab w:val="clear" w:pos="1728"/>
          <w:tab w:val="clear" w:pos="2160"/>
          <w:tab w:val="clear" w:pos="2592"/>
          <w:tab w:val="clear" w:pos="3024"/>
        </w:tabs>
        <w:suppressAutoHyphens/>
        <w:ind w:left="1800" w:hanging="360"/>
        <w:contextualSpacing/>
        <w:rPr>
          <w:rFonts w:cs="Arial"/>
          <w:szCs w:val="16"/>
          <w:highlight w:val="yellow"/>
        </w:rPr>
      </w:pPr>
      <w:r w:rsidRPr="00D3181C">
        <w:rPr>
          <w:rFonts w:cs="Arial"/>
          <w:szCs w:val="16"/>
          <w:highlight w:val="yellow"/>
        </w:rPr>
        <w:t>b.</w:t>
      </w:r>
      <w:r w:rsidRPr="00D3181C">
        <w:rPr>
          <w:rFonts w:cs="Arial"/>
          <w:szCs w:val="16"/>
          <w:highlight w:val="yellow"/>
        </w:rPr>
        <w:tab/>
        <w:t xml:space="preserve">If either the Government or the Lessor detects a radon concentration at or above the </w:t>
      </w:r>
      <w:r w:rsidR="0067704B" w:rsidRPr="00D3181C">
        <w:rPr>
          <w:rFonts w:cs="Arial"/>
          <w:szCs w:val="16"/>
          <w:highlight w:val="yellow"/>
        </w:rPr>
        <w:t>GSA</w:t>
      </w:r>
      <w:r w:rsidRPr="00D3181C">
        <w:rPr>
          <w:rFonts w:cs="Arial"/>
          <w:szCs w:val="16"/>
          <w:highlight w:val="yellow"/>
        </w:rPr>
        <w:t xml:space="preserve"> action level</w:t>
      </w:r>
      <w:r w:rsidR="005F5BA5" w:rsidRPr="00D3181C">
        <w:rPr>
          <w:rFonts w:cs="Arial"/>
          <w:szCs w:val="16"/>
          <w:highlight w:val="yellow"/>
        </w:rPr>
        <w:t>s</w:t>
      </w:r>
      <w:r w:rsidRPr="00D3181C">
        <w:rPr>
          <w:rFonts w:cs="Arial"/>
          <w:szCs w:val="16"/>
          <w:highlight w:val="yellow"/>
        </w:rPr>
        <w:t xml:space="preserve"> at any time after Government occupancy, the Lessor shall promptly carry out a corrective action program which reduces the concentration to below the </w:t>
      </w:r>
      <w:r w:rsidR="0067704B" w:rsidRPr="00D3181C">
        <w:rPr>
          <w:rFonts w:cs="Arial"/>
          <w:szCs w:val="16"/>
          <w:highlight w:val="yellow"/>
        </w:rPr>
        <w:t>GSA</w:t>
      </w:r>
      <w:r w:rsidRPr="00D3181C">
        <w:rPr>
          <w:rFonts w:cs="Arial"/>
          <w:szCs w:val="16"/>
          <w:highlight w:val="yellow"/>
        </w:rPr>
        <w:t xml:space="preserve"> action level</w:t>
      </w:r>
      <w:r w:rsidR="005F5BA5" w:rsidRPr="00D3181C">
        <w:rPr>
          <w:rFonts w:cs="Arial"/>
          <w:szCs w:val="16"/>
          <w:highlight w:val="yellow"/>
        </w:rPr>
        <w:t>s</w:t>
      </w:r>
      <w:r w:rsidRPr="00D3181C">
        <w:rPr>
          <w:rFonts w:cs="Arial"/>
          <w:szCs w:val="16"/>
          <w:highlight w:val="yellow"/>
        </w:rPr>
        <w:t>.</w:t>
      </w:r>
    </w:p>
    <w:p w14:paraId="1D6F085F" w14:textId="77777777" w:rsidR="003053BB" w:rsidRPr="00D3181C" w:rsidRDefault="003053BB" w:rsidP="00725F74">
      <w:pPr>
        <w:pStyle w:val="BodyText3"/>
        <w:tabs>
          <w:tab w:val="clear" w:pos="576"/>
          <w:tab w:val="clear" w:pos="864"/>
          <w:tab w:val="clear" w:pos="1296"/>
          <w:tab w:val="clear" w:pos="1728"/>
          <w:tab w:val="clear" w:pos="2160"/>
          <w:tab w:val="clear" w:pos="2592"/>
          <w:tab w:val="clear" w:pos="3024"/>
        </w:tabs>
        <w:suppressAutoHyphens/>
        <w:ind w:left="1800" w:hanging="360"/>
        <w:contextualSpacing/>
        <w:rPr>
          <w:rFonts w:cs="Arial"/>
          <w:szCs w:val="16"/>
          <w:highlight w:val="yellow"/>
        </w:rPr>
      </w:pPr>
    </w:p>
    <w:p w14:paraId="47A0DF08" w14:textId="77777777" w:rsidR="002103E4" w:rsidRPr="00D3181C" w:rsidRDefault="002103E4" w:rsidP="00725F74">
      <w:pPr>
        <w:pStyle w:val="BodyText3"/>
        <w:tabs>
          <w:tab w:val="clear" w:pos="576"/>
          <w:tab w:val="clear" w:pos="864"/>
          <w:tab w:val="clear" w:pos="1296"/>
          <w:tab w:val="clear" w:pos="1728"/>
          <w:tab w:val="clear" w:pos="2160"/>
          <w:tab w:val="clear" w:pos="2592"/>
          <w:tab w:val="clear" w:pos="3024"/>
        </w:tabs>
        <w:suppressAutoHyphens/>
        <w:ind w:left="1800" w:hanging="360"/>
        <w:contextualSpacing/>
        <w:rPr>
          <w:rFonts w:cs="Arial"/>
          <w:szCs w:val="16"/>
          <w:highlight w:val="yellow"/>
        </w:rPr>
      </w:pPr>
      <w:r w:rsidRPr="00D3181C">
        <w:rPr>
          <w:rFonts w:cs="Arial"/>
          <w:szCs w:val="16"/>
          <w:highlight w:val="yellow"/>
        </w:rPr>
        <w:t>c.</w:t>
      </w:r>
      <w:r w:rsidRPr="00D3181C">
        <w:rPr>
          <w:rFonts w:cs="Arial"/>
          <w:szCs w:val="16"/>
          <w:highlight w:val="yellow"/>
        </w:rPr>
        <w:tab/>
        <w:t xml:space="preserve">If either the Government or the Lessor detects a radon concentration at or above the </w:t>
      </w:r>
      <w:r w:rsidR="0067704B" w:rsidRPr="00D3181C">
        <w:rPr>
          <w:rFonts w:cs="Arial"/>
          <w:szCs w:val="16"/>
          <w:highlight w:val="yellow"/>
        </w:rPr>
        <w:t>GSA</w:t>
      </w:r>
      <w:r w:rsidRPr="00D3181C">
        <w:rPr>
          <w:rFonts w:cs="Arial"/>
          <w:szCs w:val="16"/>
          <w:highlight w:val="yellow"/>
        </w:rPr>
        <w:t xml:space="preserve"> </w:t>
      </w:r>
      <w:r w:rsidR="00F52BD1" w:rsidRPr="00D3181C">
        <w:rPr>
          <w:rFonts w:cs="Arial"/>
          <w:szCs w:val="16"/>
          <w:highlight w:val="yellow"/>
        </w:rPr>
        <w:t>action level</w:t>
      </w:r>
      <w:r w:rsidR="005F5BA5" w:rsidRPr="00D3181C">
        <w:rPr>
          <w:rFonts w:cs="Arial"/>
          <w:szCs w:val="16"/>
          <w:highlight w:val="yellow"/>
        </w:rPr>
        <w:t>s</w:t>
      </w:r>
      <w:r w:rsidRPr="00D3181C">
        <w:rPr>
          <w:rFonts w:cs="Arial"/>
          <w:szCs w:val="16"/>
          <w:highlight w:val="yellow"/>
        </w:rPr>
        <w:t xml:space="preserve"> at any time after Government occupancy, the Lessor shall promptly restrict the use of the affected area and shall provide comparable temporary space for the tenants, as agreed to by the Government, until the Lessor carries out a prompt corrective action program which reduces the concentration to below the </w:t>
      </w:r>
      <w:r w:rsidR="0067704B" w:rsidRPr="00D3181C">
        <w:rPr>
          <w:rFonts w:cs="Arial"/>
          <w:szCs w:val="16"/>
          <w:highlight w:val="yellow"/>
        </w:rPr>
        <w:t>GSA</w:t>
      </w:r>
      <w:r w:rsidRPr="00D3181C">
        <w:rPr>
          <w:rFonts w:cs="Arial"/>
          <w:szCs w:val="16"/>
          <w:highlight w:val="yellow"/>
        </w:rPr>
        <w:t xml:space="preserve"> action level</w:t>
      </w:r>
      <w:r w:rsidR="005F5BA5" w:rsidRPr="00D3181C">
        <w:rPr>
          <w:rFonts w:cs="Arial"/>
          <w:szCs w:val="16"/>
          <w:highlight w:val="yellow"/>
        </w:rPr>
        <w:t>s</w:t>
      </w:r>
      <w:r w:rsidRPr="00D3181C">
        <w:rPr>
          <w:rFonts w:cs="Arial"/>
          <w:szCs w:val="16"/>
          <w:highlight w:val="yellow"/>
        </w:rPr>
        <w:t xml:space="preserve"> and certifies the </w:t>
      </w:r>
      <w:r w:rsidR="00AE70CC" w:rsidRPr="00D3181C">
        <w:rPr>
          <w:rFonts w:cs="Arial"/>
          <w:szCs w:val="16"/>
          <w:highlight w:val="yellow"/>
        </w:rPr>
        <w:t>S</w:t>
      </w:r>
      <w:r w:rsidRPr="00D3181C">
        <w:rPr>
          <w:rFonts w:cs="Arial"/>
          <w:szCs w:val="16"/>
          <w:highlight w:val="yellow"/>
        </w:rPr>
        <w:t>pace for re-occupancy.</w:t>
      </w:r>
    </w:p>
    <w:p w14:paraId="01990A6E" w14:textId="77777777" w:rsidR="003053BB" w:rsidRPr="00D3181C" w:rsidRDefault="003053BB" w:rsidP="00725F74">
      <w:pPr>
        <w:pStyle w:val="BodyText3"/>
        <w:tabs>
          <w:tab w:val="clear" w:pos="576"/>
          <w:tab w:val="clear" w:pos="864"/>
          <w:tab w:val="clear" w:pos="1296"/>
          <w:tab w:val="clear" w:pos="1728"/>
          <w:tab w:val="clear" w:pos="2160"/>
          <w:tab w:val="clear" w:pos="2592"/>
          <w:tab w:val="clear" w:pos="3024"/>
        </w:tabs>
        <w:suppressAutoHyphens/>
        <w:ind w:left="1800" w:hanging="360"/>
        <w:contextualSpacing/>
        <w:rPr>
          <w:rFonts w:cs="Arial"/>
          <w:szCs w:val="16"/>
          <w:highlight w:val="yellow"/>
        </w:rPr>
      </w:pPr>
    </w:p>
    <w:p w14:paraId="6731CD3D" w14:textId="77777777" w:rsidR="002103E4" w:rsidRPr="00D3181C" w:rsidRDefault="002103E4" w:rsidP="00725F74">
      <w:pPr>
        <w:pStyle w:val="BodyText3"/>
        <w:tabs>
          <w:tab w:val="clear" w:pos="576"/>
          <w:tab w:val="clear" w:pos="864"/>
          <w:tab w:val="clear" w:pos="1296"/>
          <w:tab w:val="clear" w:pos="1728"/>
          <w:tab w:val="clear" w:pos="2160"/>
          <w:tab w:val="clear" w:pos="2592"/>
          <w:tab w:val="clear" w:pos="3024"/>
        </w:tabs>
        <w:suppressAutoHyphens/>
        <w:ind w:left="1800" w:hanging="360"/>
        <w:contextualSpacing/>
        <w:rPr>
          <w:rFonts w:cs="Arial"/>
          <w:szCs w:val="16"/>
          <w:highlight w:val="yellow"/>
        </w:rPr>
      </w:pPr>
      <w:r w:rsidRPr="00D3181C">
        <w:rPr>
          <w:rFonts w:cs="Arial"/>
          <w:szCs w:val="16"/>
          <w:highlight w:val="yellow"/>
        </w:rPr>
        <w:t>d.</w:t>
      </w:r>
      <w:r w:rsidRPr="00D3181C">
        <w:rPr>
          <w:rFonts w:cs="Arial"/>
          <w:szCs w:val="16"/>
          <w:highlight w:val="yellow"/>
        </w:rPr>
        <w:tab/>
        <w:t>The Lessor shall provide the Government with prior written notice of any proposed corrective action or tenant relocation.</w:t>
      </w:r>
      <w:r w:rsidR="006E589B" w:rsidRPr="00D3181C">
        <w:rPr>
          <w:rFonts w:cs="Arial"/>
          <w:szCs w:val="16"/>
          <w:highlight w:val="yellow"/>
        </w:rPr>
        <w:t xml:space="preserve"> </w:t>
      </w:r>
      <w:r w:rsidRPr="00D3181C">
        <w:rPr>
          <w:rFonts w:cs="Arial"/>
          <w:szCs w:val="16"/>
          <w:highlight w:val="yellow"/>
        </w:rPr>
        <w:t xml:space="preserve">The Lessor shall promptly revise the corrective action program upon any change in </w:t>
      </w:r>
      <w:r w:rsidR="00AE70CC" w:rsidRPr="00D3181C">
        <w:rPr>
          <w:rFonts w:cs="Arial"/>
          <w:szCs w:val="16"/>
          <w:highlight w:val="yellow"/>
        </w:rPr>
        <w:t>B</w:t>
      </w:r>
      <w:r w:rsidRPr="00D3181C">
        <w:rPr>
          <w:rFonts w:cs="Arial"/>
          <w:szCs w:val="16"/>
          <w:highlight w:val="yellow"/>
        </w:rPr>
        <w:t xml:space="preserve">uilding condition or operation which would affect the program or increase the radon concentration to or above the </w:t>
      </w:r>
      <w:r w:rsidR="0067704B" w:rsidRPr="00D3181C">
        <w:rPr>
          <w:rFonts w:cs="Arial"/>
          <w:szCs w:val="16"/>
          <w:highlight w:val="yellow"/>
        </w:rPr>
        <w:t>GSA</w:t>
      </w:r>
      <w:r w:rsidRPr="00D3181C">
        <w:rPr>
          <w:rFonts w:cs="Arial"/>
          <w:szCs w:val="16"/>
          <w:highlight w:val="yellow"/>
        </w:rPr>
        <w:t xml:space="preserve"> action level</w:t>
      </w:r>
      <w:r w:rsidR="005F5BA5" w:rsidRPr="00D3181C">
        <w:rPr>
          <w:rFonts w:cs="Arial"/>
          <w:szCs w:val="16"/>
          <w:highlight w:val="yellow"/>
        </w:rPr>
        <w:t>s</w:t>
      </w:r>
      <w:r w:rsidRPr="00D3181C">
        <w:rPr>
          <w:rFonts w:cs="Arial"/>
          <w:szCs w:val="16"/>
          <w:highlight w:val="yellow"/>
        </w:rPr>
        <w:t>.</w:t>
      </w:r>
    </w:p>
    <w:p w14:paraId="7C9B8E99" w14:textId="77777777" w:rsidR="003053BB" w:rsidRPr="00D3181C" w:rsidRDefault="003053BB" w:rsidP="00725F74">
      <w:pPr>
        <w:pStyle w:val="BodyText3"/>
        <w:tabs>
          <w:tab w:val="clear" w:pos="576"/>
          <w:tab w:val="clear" w:pos="864"/>
          <w:tab w:val="clear" w:pos="1296"/>
          <w:tab w:val="clear" w:pos="1728"/>
          <w:tab w:val="clear" w:pos="2160"/>
          <w:tab w:val="clear" w:pos="2592"/>
          <w:tab w:val="clear" w:pos="3024"/>
        </w:tabs>
        <w:suppressAutoHyphens/>
        <w:ind w:left="1800" w:hanging="360"/>
        <w:contextualSpacing/>
        <w:rPr>
          <w:rFonts w:cs="Arial"/>
          <w:szCs w:val="16"/>
          <w:highlight w:val="yellow"/>
        </w:rPr>
      </w:pPr>
    </w:p>
    <w:p w14:paraId="76BA8F65" w14:textId="77777777" w:rsidR="002103E4" w:rsidRPr="00D3181C" w:rsidRDefault="002103E4" w:rsidP="00725F74">
      <w:pPr>
        <w:pStyle w:val="BodyText2a"/>
        <w:tabs>
          <w:tab w:val="clear" w:pos="576"/>
          <w:tab w:val="clear" w:pos="1152"/>
          <w:tab w:val="clear" w:pos="1296"/>
          <w:tab w:val="clear" w:pos="1728"/>
          <w:tab w:val="clear" w:pos="2160"/>
          <w:tab w:val="clear" w:pos="2592"/>
          <w:tab w:val="clear" w:pos="3024"/>
        </w:tabs>
        <w:suppressAutoHyphens/>
        <w:ind w:left="1440" w:hanging="360"/>
        <w:contextualSpacing/>
        <w:rPr>
          <w:rFonts w:cs="Arial"/>
          <w:szCs w:val="16"/>
          <w:highlight w:val="yellow"/>
        </w:rPr>
      </w:pPr>
      <w:r w:rsidRPr="00D3181C">
        <w:rPr>
          <w:rFonts w:cs="Arial"/>
          <w:szCs w:val="16"/>
          <w:highlight w:val="yellow"/>
        </w:rPr>
        <w:t>2.</w:t>
      </w:r>
      <w:r w:rsidRPr="00D3181C">
        <w:rPr>
          <w:rFonts w:cs="Arial"/>
          <w:szCs w:val="16"/>
          <w:highlight w:val="yellow"/>
        </w:rPr>
        <w:tab/>
        <w:t xml:space="preserve">The Lessor shall perform the standard test in </w:t>
      </w:r>
      <w:r w:rsidR="00D924BA" w:rsidRPr="00D3181C">
        <w:rPr>
          <w:rFonts w:cs="Arial"/>
          <w:szCs w:val="16"/>
          <w:highlight w:val="yellow"/>
        </w:rPr>
        <w:t>sub-</w:t>
      </w:r>
      <w:r w:rsidR="002A3D54" w:rsidRPr="00D3181C">
        <w:rPr>
          <w:rFonts w:cs="Arial"/>
          <w:szCs w:val="16"/>
          <w:highlight w:val="yellow"/>
        </w:rPr>
        <w:t>paragraph</w:t>
      </w:r>
      <w:r w:rsidR="00094F2E" w:rsidRPr="00D3181C">
        <w:rPr>
          <w:rFonts w:cs="Arial"/>
          <w:szCs w:val="16"/>
          <w:highlight w:val="yellow"/>
        </w:rPr>
        <w:t xml:space="preserve"> </w:t>
      </w:r>
      <w:r w:rsidRPr="00D3181C">
        <w:rPr>
          <w:rFonts w:cs="Arial"/>
          <w:szCs w:val="16"/>
          <w:highlight w:val="yellow"/>
        </w:rPr>
        <w:t>D.1 to assess the effectiveness of a corrective action program.</w:t>
      </w:r>
      <w:r w:rsidR="006E589B" w:rsidRPr="00D3181C">
        <w:rPr>
          <w:rFonts w:cs="Arial"/>
          <w:szCs w:val="16"/>
          <w:highlight w:val="yellow"/>
        </w:rPr>
        <w:t xml:space="preserve"> </w:t>
      </w:r>
      <w:r w:rsidRPr="00D3181C">
        <w:rPr>
          <w:rFonts w:cs="Arial"/>
          <w:szCs w:val="16"/>
          <w:highlight w:val="yellow"/>
        </w:rPr>
        <w:t xml:space="preserve">The Lessor may also perform the short test in </w:t>
      </w:r>
      <w:r w:rsidR="00D924BA" w:rsidRPr="00D3181C">
        <w:rPr>
          <w:rFonts w:cs="Arial"/>
          <w:szCs w:val="16"/>
          <w:highlight w:val="yellow"/>
        </w:rPr>
        <w:t>sub-</w:t>
      </w:r>
      <w:r w:rsidR="002A3D54" w:rsidRPr="00D3181C">
        <w:rPr>
          <w:rFonts w:cs="Arial"/>
          <w:szCs w:val="16"/>
          <w:highlight w:val="yellow"/>
        </w:rPr>
        <w:t>paragraph</w:t>
      </w:r>
      <w:r w:rsidR="00094F2E" w:rsidRPr="00D3181C">
        <w:rPr>
          <w:rFonts w:cs="Arial"/>
          <w:szCs w:val="16"/>
          <w:highlight w:val="yellow"/>
        </w:rPr>
        <w:t xml:space="preserve"> </w:t>
      </w:r>
      <w:r w:rsidRPr="00D3181C">
        <w:rPr>
          <w:rFonts w:cs="Arial"/>
          <w:szCs w:val="16"/>
          <w:highlight w:val="yellow"/>
        </w:rPr>
        <w:t xml:space="preserve">D.2 to determine whether the </w:t>
      </w:r>
      <w:r w:rsidR="00AE70CC" w:rsidRPr="00D3181C">
        <w:rPr>
          <w:rFonts w:cs="Arial"/>
          <w:szCs w:val="16"/>
          <w:highlight w:val="yellow"/>
        </w:rPr>
        <w:t>S</w:t>
      </w:r>
      <w:r w:rsidRPr="00D3181C">
        <w:rPr>
          <w:rFonts w:cs="Arial"/>
          <w:szCs w:val="16"/>
          <w:highlight w:val="yellow"/>
        </w:rPr>
        <w:t>pace may be occupied but shall begin the standard test concurrently with the short test.</w:t>
      </w:r>
    </w:p>
    <w:p w14:paraId="6E1C13CB" w14:textId="77777777" w:rsidR="003053BB" w:rsidRPr="00D3181C" w:rsidRDefault="003053BB" w:rsidP="003053BB">
      <w:pPr>
        <w:pStyle w:val="BodyText2a"/>
        <w:tabs>
          <w:tab w:val="clear" w:pos="576"/>
          <w:tab w:val="clear" w:pos="1152"/>
          <w:tab w:val="clear" w:pos="1296"/>
          <w:tab w:val="clear" w:pos="1728"/>
          <w:tab w:val="clear" w:pos="2160"/>
          <w:tab w:val="clear" w:pos="2592"/>
          <w:tab w:val="clear" w:pos="3024"/>
        </w:tabs>
        <w:suppressAutoHyphens/>
        <w:contextualSpacing/>
        <w:rPr>
          <w:rFonts w:cs="Arial"/>
          <w:szCs w:val="16"/>
          <w:highlight w:val="yellow"/>
        </w:rPr>
      </w:pPr>
    </w:p>
    <w:p w14:paraId="4630478F" w14:textId="77777777" w:rsidR="002103E4" w:rsidRPr="00D3181C" w:rsidRDefault="002103E4" w:rsidP="00725F74">
      <w:pPr>
        <w:pStyle w:val="BodyText2a"/>
        <w:tabs>
          <w:tab w:val="clear" w:pos="576"/>
          <w:tab w:val="clear" w:pos="1152"/>
          <w:tab w:val="clear" w:pos="1296"/>
          <w:tab w:val="clear" w:pos="1728"/>
          <w:tab w:val="clear" w:pos="2160"/>
          <w:tab w:val="clear" w:pos="2592"/>
          <w:tab w:val="clear" w:pos="3024"/>
        </w:tabs>
        <w:suppressAutoHyphens/>
        <w:ind w:left="1440" w:hanging="360"/>
        <w:contextualSpacing/>
        <w:rPr>
          <w:rFonts w:cs="Arial"/>
          <w:szCs w:val="16"/>
          <w:highlight w:val="yellow"/>
        </w:rPr>
      </w:pPr>
      <w:r w:rsidRPr="00D3181C">
        <w:rPr>
          <w:rFonts w:cs="Arial"/>
          <w:szCs w:val="16"/>
          <w:highlight w:val="yellow"/>
        </w:rPr>
        <w:t>3.</w:t>
      </w:r>
      <w:r w:rsidRPr="00D3181C">
        <w:rPr>
          <w:rFonts w:cs="Arial"/>
          <w:szCs w:val="16"/>
          <w:highlight w:val="yellow"/>
        </w:rPr>
        <w:tab/>
        <w:t>All measures to accommodate delay of occupancy, corrective action, tenant relocation, tenant re-occupancy, or follow</w:t>
      </w:r>
      <w:r w:rsidRPr="00D3181C">
        <w:rPr>
          <w:rFonts w:cs="Arial"/>
          <w:szCs w:val="16"/>
          <w:highlight w:val="yellow"/>
        </w:rPr>
        <w:noBreakHyphen/>
        <w:t>up measurement, shall be provided by the Lessor at no additional cost to the Government.</w:t>
      </w:r>
    </w:p>
    <w:p w14:paraId="453619AF" w14:textId="77777777" w:rsidR="00725F74" w:rsidRPr="00D3181C" w:rsidRDefault="00725F74" w:rsidP="00725F74">
      <w:pPr>
        <w:pStyle w:val="BodyText2a"/>
        <w:tabs>
          <w:tab w:val="clear" w:pos="576"/>
          <w:tab w:val="clear" w:pos="1152"/>
          <w:tab w:val="clear" w:pos="1296"/>
          <w:tab w:val="clear" w:pos="1728"/>
          <w:tab w:val="clear" w:pos="2160"/>
          <w:tab w:val="clear" w:pos="2592"/>
          <w:tab w:val="clear" w:pos="3024"/>
        </w:tabs>
        <w:suppressAutoHyphens/>
        <w:ind w:left="1440" w:hanging="360"/>
        <w:contextualSpacing/>
        <w:rPr>
          <w:rFonts w:cs="Arial"/>
          <w:szCs w:val="16"/>
          <w:highlight w:val="yellow"/>
        </w:rPr>
      </w:pPr>
    </w:p>
    <w:p w14:paraId="47841528" w14:textId="77777777" w:rsidR="002103E4" w:rsidRPr="009450A6" w:rsidRDefault="002103E4" w:rsidP="00725F74">
      <w:pPr>
        <w:pStyle w:val="BodyText2a"/>
        <w:tabs>
          <w:tab w:val="clear" w:pos="576"/>
          <w:tab w:val="clear" w:pos="1152"/>
          <w:tab w:val="clear" w:pos="1296"/>
          <w:tab w:val="clear" w:pos="1728"/>
          <w:tab w:val="clear" w:pos="2160"/>
          <w:tab w:val="clear" w:pos="2592"/>
          <w:tab w:val="clear" w:pos="3024"/>
        </w:tabs>
        <w:suppressAutoHyphens/>
        <w:ind w:left="1440" w:hanging="360"/>
        <w:contextualSpacing/>
        <w:rPr>
          <w:rFonts w:cs="Arial"/>
          <w:szCs w:val="16"/>
        </w:rPr>
      </w:pPr>
      <w:r w:rsidRPr="00D3181C">
        <w:rPr>
          <w:rFonts w:cs="Arial"/>
          <w:szCs w:val="16"/>
          <w:highlight w:val="yellow"/>
        </w:rPr>
        <w:t>4.</w:t>
      </w:r>
      <w:r w:rsidRPr="00D3181C">
        <w:rPr>
          <w:rFonts w:cs="Arial"/>
          <w:szCs w:val="16"/>
          <w:highlight w:val="yellow"/>
        </w:rPr>
        <w:tab/>
        <w:t xml:space="preserve">If the Lessor fails to exercise due diligence, or is otherwise unable to reduce the radon concentration promptly to below the </w:t>
      </w:r>
      <w:r w:rsidR="0067704B" w:rsidRPr="00D3181C">
        <w:rPr>
          <w:rFonts w:cs="Arial"/>
          <w:szCs w:val="16"/>
          <w:highlight w:val="yellow"/>
        </w:rPr>
        <w:t>GSA</w:t>
      </w:r>
      <w:r w:rsidRPr="00D3181C">
        <w:rPr>
          <w:rFonts w:cs="Arial"/>
          <w:szCs w:val="16"/>
          <w:highlight w:val="yellow"/>
        </w:rPr>
        <w:t xml:space="preserve"> action level</w:t>
      </w:r>
      <w:r w:rsidR="005F5BA5" w:rsidRPr="00D3181C">
        <w:rPr>
          <w:rFonts w:cs="Arial"/>
          <w:szCs w:val="16"/>
          <w:highlight w:val="yellow"/>
        </w:rPr>
        <w:t>s</w:t>
      </w:r>
      <w:r w:rsidRPr="00D3181C">
        <w:rPr>
          <w:rFonts w:cs="Arial"/>
          <w:szCs w:val="16"/>
          <w:highlight w:val="yellow"/>
        </w:rPr>
        <w:t>, the Government may implement a corrective action program and deduct its costs from the rent.</w:t>
      </w:r>
    </w:p>
    <w:p w14:paraId="312C7D6B" w14:textId="77777777" w:rsidR="002103E4" w:rsidRPr="009450A6" w:rsidRDefault="002103E4" w:rsidP="00271BE7">
      <w:pPr>
        <w:pStyle w:val="BodyText2a"/>
        <w:tabs>
          <w:tab w:val="clear" w:pos="576"/>
          <w:tab w:val="clear" w:pos="1152"/>
          <w:tab w:val="clear" w:pos="1296"/>
          <w:tab w:val="clear" w:pos="1728"/>
          <w:tab w:val="clear" w:pos="2160"/>
          <w:tab w:val="clear" w:pos="2592"/>
          <w:tab w:val="clear" w:pos="3024"/>
        </w:tabs>
        <w:suppressAutoHyphens/>
        <w:ind w:left="1080" w:hanging="360"/>
        <w:contextualSpacing/>
        <w:rPr>
          <w:rFonts w:cs="Arial"/>
          <w:szCs w:val="16"/>
        </w:rPr>
      </w:pPr>
    </w:p>
    <w:p w14:paraId="12D43C34" w14:textId="77777777" w:rsidR="002103E4" w:rsidRPr="00D3181C" w:rsidRDefault="002103E4" w:rsidP="00271BE7">
      <w:pPr>
        <w:pStyle w:val="BodyText1"/>
        <w:tabs>
          <w:tab w:val="clear" w:pos="576"/>
          <w:tab w:val="clear" w:pos="864"/>
          <w:tab w:val="clear" w:pos="1296"/>
          <w:tab w:val="clear" w:pos="1728"/>
          <w:tab w:val="clear" w:pos="2160"/>
          <w:tab w:val="clear" w:pos="2592"/>
          <w:tab w:val="clear" w:pos="3024"/>
        </w:tabs>
        <w:suppressAutoHyphens/>
        <w:ind w:left="1080" w:hanging="360"/>
        <w:contextualSpacing/>
        <w:rPr>
          <w:rFonts w:cs="Arial"/>
          <w:szCs w:val="16"/>
          <w:highlight w:val="yellow"/>
        </w:rPr>
      </w:pPr>
      <w:r w:rsidRPr="00D3181C">
        <w:rPr>
          <w:rFonts w:cs="Arial"/>
          <w:szCs w:val="16"/>
          <w:highlight w:val="yellow"/>
        </w:rPr>
        <w:t>D.</w:t>
      </w:r>
      <w:r w:rsidRPr="00D3181C">
        <w:rPr>
          <w:rFonts w:cs="Arial"/>
          <w:szCs w:val="16"/>
          <w:highlight w:val="yellow"/>
        </w:rPr>
        <w:tab/>
        <w:t>T</w:t>
      </w:r>
      <w:r w:rsidR="00D5034C" w:rsidRPr="00D3181C">
        <w:rPr>
          <w:rFonts w:cs="Arial"/>
          <w:szCs w:val="16"/>
          <w:highlight w:val="yellow"/>
        </w:rPr>
        <w:t>esting Procedures</w:t>
      </w:r>
      <w:r w:rsidRPr="00D3181C">
        <w:rPr>
          <w:rFonts w:cs="Arial"/>
          <w:szCs w:val="16"/>
          <w:highlight w:val="yellow"/>
        </w:rPr>
        <w:t>:</w:t>
      </w:r>
    </w:p>
    <w:p w14:paraId="7316518F" w14:textId="77777777" w:rsidR="002103E4" w:rsidRPr="00D3181C" w:rsidRDefault="002103E4" w:rsidP="00271BE7">
      <w:pPr>
        <w:pStyle w:val="BodyText1"/>
        <w:tabs>
          <w:tab w:val="clear" w:pos="576"/>
          <w:tab w:val="clear" w:pos="864"/>
          <w:tab w:val="clear" w:pos="1296"/>
          <w:tab w:val="clear" w:pos="1728"/>
          <w:tab w:val="clear" w:pos="2160"/>
          <w:tab w:val="clear" w:pos="2592"/>
          <w:tab w:val="clear" w:pos="3024"/>
        </w:tabs>
        <w:suppressAutoHyphens/>
        <w:ind w:left="1080" w:hanging="360"/>
        <w:contextualSpacing/>
        <w:rPr>
          <w:rFonts w:cs="Arial"/>
          <w:szCs w:val="16"/>
          <w:highlight w:val="yellow"/>
        </w:rPr>
      </w:pPr>
    </w:p>
    <w:p w14:paraId="3A43BD68" w14:textId="77777777" w:rsidR="002103E4" w:rsidRPr="00D3181C" w:rsidRDefault="002103E4" w:rsidP="00725F74">
      <w:pPr>
        <w:pStyle w:val="BodyText2a"/>
        <w:tabs>
          <w:tab w:val="clear" w:pos="576"/>
          <w:tab w:val="clear" w:pos="1152"/>
          <w:tab w:val="clear" w:pos="1296"/>
          <w:tab w:val="clear" w:pos="1728"/>
          <w:tab w:val="clear" w:pos="2160"/>
          <w:tab w:val="clear" w:pos="2592"/>
          <w:tab w:val="clear" w:pos="3024"/>
        </w:tabs>
        <w:suppressAutoHyphens/>
        <w:ind w:left="1440" w:hanging="360"/>
        <w:contextualSpacing/>
        <w:rPr>
          <w:rFonts w:cs="Arial"/>
          <w:szCs w:val="16"/>
          <w:highlight w:val="yellow"/>
        </w:rPr>
      </w:pPr>
      <w:r w:rsidRPr="00D3181C">
        <w:rPr>
          <w:rFonts w:cs="Arial"/>
          <w:szCs w:val="16"/>
          <w:highlight w:val="yellow"/>
        </w:rPr>
        <w:t>1.</w:t>
      </w:r>
      <w:r w:rsidRPr="00D3181C">
        <w:rPr>
          <w:rFonts w:cs="Arial"/>
          <w:szCs w:val="16"/>
          <w:highlight w:val="yellow"/>
        </w:rPr>
        <w:tab/>
      </w:r>
      <w:r w:rsidRPr="00D3181C">
        <w:rPr>
          <w:rFonts w:cs="Arial"/>
          <w:szCs w:val="16"/>
          <w:highlight w:val="yellow"/>
          <w:u w:val="single"/>
        </w:rPr>
        <w:t>Standard Test</w:t>
      </w:r>
      <w:r w:rsidRPr="00D3181C">
        <w:rPr>
          <w:rFonts w:cs="Arial"/>
          <w:szCs w:val="16"/>
          <w:highlight w:val="yellow"/>
        </w:rPr>
        <w:t>.</w:t>
      </w:r>
      <w:r w:rsidR="006E589B" w:rsidRPr="00D3181C">
        <w:rPr>
          <w:rFonts w:cs="Arial"/>
          <w:szCs w:val="16"/>
          <w:highlight w:val="yellow"/>
        </w:rPr>
        <w:t xml:space="preserve"> </w:t>
      </w:r>
      <w:r w:rsidRPr="00D3181C">
        <w:rPr>
          <w:rFonts w:cs="Arial"/>
          <w:szCs w:val="16"/>
          <w:highlight w:val="yellow"/>
        </w:rPr>
        <w:t>Place alpha track detectors throughout the required area for 91 or more days so that each covers no more than 2,000</w:t>
      </w:r>
      <w:r w:rsidR="00281C21" w:rsidRPr="00D3181C">
        <w:rPr>
          <w:rFonts w:cs="Arial"/>
          <w:szCs w:val="16"/>
          <w:highlight w:val="yellow"/>
        </w:rPr>
        <w:t xml:space="preserve"> </w:t>
      </w:r>
      <w:r w:rsidRPr="00D3181C">
        <w:rPr>
          <w:rFonts w:cs="Arial"/>
          <w:szCs w:val="16"/>
          <w:highlight w:val="yellow"/>
        </w:rPr>
        <w:t>ABOA SF.</w:t>
      </w:r>
      <w:r w:rsidR="006E589B" w:rsidRPr="00D3181C">
        <w:rPr>
          <w:rFonts w:cs="Arial"/>
          <w:szCs w:val="16"/>
          <w:highlight w:val="yellow"/>
        </w:rPr>
        <w:t xml:space="preserve"> </w:t>
      </w:r>
      <w:r w:rsidRPr="00D3181C">
        <w:rPr>
          <w:rFonts w:cs="Arial"/>
          <w:szCs w:val="16"/>
          <w:highlight w:val="yellow"/>
        </w:rPr>
        <w:t>Use only devices listed in the EPA Radon Measurement Proficiency Program (RMP) application device checklists.</w:t>
      </w:r>
      <w:r w:rsidR="006E589B" w:rsidRPr="00D3181C">
        <w:rPr>
          <w:rFonts w:cs="Arial"/>
          <w:szCs w:val="16"/>
          <w:highlight w:val="yellow"/>
        </w:rPr>
        <w:t xml:space="preserve"> </w:t>
      </w:r>
      <w:r w:rsidRPr="00D3181C">
        <w:rPr>
          <w:rFonts w:cs="Arial"/>
          <w:szCs w:val="16"/>
          <w:highlight w:val="yellow"/>
        </w:rPr>
        <w:t>Use a laboratory rated proficient in the EPA RMP to analyze the devices.</w:t>
      </w:r>
      <w:r w:rsidR="006E589B" w:rsidRPr="00D3181C">
        <w:rPr>
          <w:rFonts w:cs="Arial"/>
          <w:szCs w:val="16"/>
          <w:highlight w:val="yellow"/>
        </w:rPr>
        <w:t xml:space="preserve"> </w:t>
      </w:r>
      <w:r w:rsidRPr="00D3181C">
        <w:rPr>
          <w:rFonts w:cs="Arial"/>
          <w:szCs w:val="16"/>
          <w:highlight w:val="yellow"/>
        </w:rPr>
        <w:t>Submit the results and supporting data (sample location, device type, duration, radon measurements, laboratory proficiency certification number, and the signature of a responsible laboratory official) within 30</w:t>
      </w:r>
      <w:r w:rsidR="00094F2E" w:rsidRPr="00D3181C">
        <w:rPr>
          <w:rFonts w:cs="Arial"/>
          <w:szCs w:val="16"/>
          <w:highlight w:val="yellow"/>
        </w:rPr>
        <w:t xml:space="preserve"> </w:t>
      </w:r>
      <w:r w:rsidRPr="00D3181C">
        <w:rPr>
          <w:rFonts w:cs="Arial"/>
          <w:szCs w:val="16"/>
          <w:highlight w:val="yellow"/>
        </w:rPr>
        <w:t>days after the measurement.</w:t>
      </w:r>
    </w:p>
    <w:p w14:paraId="53C60C55" w14:textId="77777777" w:rsidR="00725F74" w:rsidRPr="00D3181C" w:rsidRDefault="00725F74" w:rsidP="00725F74">
      <w:pPr>
        <w:pStyle w:val="BodyText2a"/>
        <w:tabs>
          <w:tab w:val="clear" w:pos="576"/>
          <w:tab w:val="clear" w:pos="1152"/>
          <w:tab w:val="clear" w:pos="1296"/>
          <w:tab w:val="clear" w:pos="1728"/>
          <w:tab w:val="clear" w:pos="2160"/>
          <w:tab w:val="clear" w:pos="2592"/>
          <w:tab w:val="clear" w:pos="3024"/>
        </w:tabs>
        <w:suppressAutoHyphens/>
        <w:ind w:left="1440" w:hanging="360"/>
        <w:contextualSpacing/>
        <w:rPr>
          <w:rFonts w:cs="Arial"/>
          <w:szCs w:val="16"/>
          <w:highlight w:val="yellow"/>
        </w:rPr>
      </w:pPr>
    </w:p>
    <w:p w14:paraId="6FD3F2A4" w14:textId="77777777" w:rsidR="002103E4" w:rsidRPr="00D3181C" w:rsidRDefault="002103E4" w:rsidP="00725F74">
      <w:pPr>
        <w:pStyle w:val="BodyText2a"/>
        <w:tabs>
          <w:tab w:val="clear" w:pos="576"/>
          <w:tab w:val="clear" w:pos="1152"/>
          <w:tab w:val="clear" w:pos="1296"/>
          <w:tab w:val="clear" w:pos="1728"/>
          <w:tab w:val="clear" w:pos="2160"/>
          <w:tab w:val="clear" w:pos="2592"/>
          <w:tab w:val="clear" w:pos="3024"/>
        </w:tabs>
        <w:suppressAutoHyphens/>
        <w:ind w:left="1440" w:hanging="360"/>
        <w:contextualSpacing/>
        <w:rPr>
          <w:rFonts w:cs="Arial"/>
          <w:szCs w:val="16"/>
          <w:highlight w:val="yellow"/>
        </w:rPr>
      </w:pPr>
      <w:r w:rsidRPr="00D3181C">
        <w:rPr>
          <w:rFonts w:cs="Arial"/>
          <w:szCs w:val="16"/>
          <w:highlight w:val="yellow"/>
        </w:rPr>
        <w:t>2.</w:t>
      </w:r>
      <w:r w:rsidRPr="00D3181C">
        <w:rPr>
          <w:rFonts w:cs="Arial"/>
          <w:szCs w:val="16"/>
          <w:highlight w:val="yellow"/>
        </w:rPr>
        <w:tab/>
      </w:r>
      <w:r w:rsidRPr="00D3181C">
        <w:rPr>
          <w:rFonts w:cs="Arial"/>
          <w:szCs w:val="16"/>
          <w:highlight w:val="yellow"/>
          <w:u w:val="single"/>
        </w:rPr>
        <w:t>Short Test</w:t>
      </w:r>
      <w:r w:rsidRPr="00D3181C">
        <w:rPr>
          <w:rFonts w:cs="Arial"/>
          <w:szCs w:val="16"/>
          <w:highlight w:val="yellow"/>
        </w:rPr>
        <w:t>.</w:t>
      </w:r>
      <w:r w:rsidR="006E589B" w:rsidRPr="00D3181C">
        <w:rPr>
          <w:rFonts w:cs="Arial"/>
          <w:szCs w:val="16"/>
          <w:highlight w:val="yellow"/>
        </w:rPr>
        <w:t xml:space="preserve"> </w:t>
      </w:r>
      <w:r w:rsidRPr="00D3181C">
        <w:rPr>
          <w:rFonts w:cs="Arial"/>
          <w:szCs w:val="16"/>
          <w:highlight w:val="yellow"/>
        </w:rPr>
        <w:t>Place alpha track detectors for at least 14</w:t>
      </w:r>
      <w:r w:rsidR="00887401" w:rsidRPr="00D3181C">
        <w:rPr>
          <w:rFonts w:cs="Arial"/>
          <w:szCs w:val="16"/>
          <w:highlight w:val="yellow"/>
        </w:rPr>
        <w:t xml:space="preserve"> </w:t>
      </w:r>
      <w:r w:rsidRPr="00D3181C">
        <w:rPr>
          <w:rFonts w:cs="Arial"/>
          <w:szCs w:val="16"/>
          <w:highlight w:val="yellow"/>
        </w:rPr>
        <w:t>days, or charcoal canisters for 2</w:t>
      </w:r>
      <w:r w:rsidR="00887401" w:rsidRPr="00D3181C">
        <w:rPr>
          <w:rFonts w:cs="Arial"/>
          <w:szCs w:val="16"/>
          <w:highlight w:val="yellow"/>
        </w:rPr>
        <w:t xml:space="preserve"> </w:t>
      </w:r>
      <w:r w:rsidRPr="00D3181C">
        <w:rPr>
          <w:rFonts w:cs="Arial"/>
          <w:szCs w:val="16"/>
          <w:highlight w:val="yellow"/>
        </w:rPr>
        <w:t>days to 3</w:t>
      </w:r>
      <w:r w:rsidR="00887401" w:rsidRPr="00D3181C">
        <w:rPr>
          <w:rFonts w:cs="Arial"/>
          <w:szCs w:val="16"/>
          <w:highlight w:val="yellow"/>
        </w:rPr>
        <w:t xml:space="preserve"> </w:t>
      </w:r>
      <w:r w:rsidRPr="00D3181C">
        <w:rPr>
          <w:rFonts w:cs="Arial"/>
          <w:szCs w:val="16"/>
          <w:highlight w:val="yellow"/>
        </w:rPr>
        <w:t>days, throughout the required area so that each covers no more than 2,000</w:t>
      </w:r>
      <w:r w:rsidR="00887401" w:rsidRPr="00D3181C">
        <w:rPr>
          <w:rFonts w:cs="Arial"/>
          <w:szCs w:val="16"/>
          <w:highlight w:val="yellow"/>
        </w:rPr>
        <w:t xml:space="preserve"> </w:t>
      </w:r>
      <w:r w:rsidRPr="00D3181C">
        <w:rPr>
          <w:rFonts w:cs="Arial"/>
          <w:szCs w:val="16"/>
          <w:highlight w:val="yellow"/>
        </w:rPr>
        <w:t>ABOA SF, starting not later than 7</w:t>
      </w:r>
      <w:r w:rsidR="00887401" w:rsidRPr="00D3181C">
        <w:rPr>
          <w:rFonts w:cs="Arial"/>
          <w:szCs w:val="16"/>
          <w:highlight w:val="yellow"/>
        </w:rPr>
        <w:t xml:space="preserve"> </w:t>
      </w:r>
      <w:r w:rsidRPr="00D3181C">
        <w:rPr>
          <w:rFonts w:cs="Arial"/>
          <w:szCs w:val="16"/>
          <w:highlight w:val="yellow"/>
        </w:rPr>
        <w:t>days after award.</w:t>
      </w:r>
      <w:r w:rsidR="006E589B" w:rsidRPr="00D3181C">
        <w:rPr>
          <w:rFonts w:cs="Arial"/>
          <w:szCs w:val="16"/>
          <w:highlight w:val="yellow"/>
        </w:rPr>
        <w:t xml:space="preserve"> </w:t>
      </w:r>
      <w:r w:rsidRPr="00D3181C">
        <w:rPr>
          <w:rFonts w:cs="Arial"/>
          <w:szCs w:val="16"/>
          <w:highlight w:val="yellow"/>
        </w:rPr>
        <w:t>Use only devices listed in the EPA RMP application device checklists.</w:t>
      </w:r>
      <w:r w:rsidR="006E589B" w:rsidRPr="00D3181C">
        <w:rPr>
          <w:rFonts w:cs="Arial"/>
          <w:szCs w:val="16"/>
          <w:highlight w:val="yellow"/>
        </w:rPr>
        <w:t xml:space="preserve"> </w:t>
      </w:r>
      <w:r w:rsidRPr="00D3181C">
        <w:rPr>
          <w:rFonts w:cs="Arial"/>
          <w:szCs w:val="16"/>
          <w:highlight w:val="yellow"/>
        </w:rPr>
        <w:t>Use a laboratory rated proficient in the EPA RMP to analyze the devices.</w:t>
      </w:r>
      <w:r w:rsidR="006E589B" w:rsidRPr="00D3181C">
        <w:rPr>
          <w:rFonts w:cs="Arial"/>
          <w:szCs w:val="16"/>
          <w:highlight w:val="yellow"/>
        </w:rPr>
        <w:t xml:space="preserve"> </w:t>
      </w:r>
      <w:r w:rsidRPr="00D3181C">
        <w:rPr>
          <w:rFonts w:cs="Arial"/>
          <w:szCs w:val="16"/>
          <w:highlight w:val="yellow"/>
        </w:rPr>
        <w:t>Submit the results and supporting data within 30</w:t>
      </w:r>
      <w:r w:rsidR="00887401" w:rsidRPr="00D3181C">
        <w:rPr>
          <w:rFonts w:cs="Arial"/>
          <w:szCs w:val="16"/>
          <w:highlight w:val="yellow"/>
        </w:rPr>
        <w:t xml:space="preserve"> </w:t>
      </w:r>
      <w:r w:rsidRPr="00D3181C">
        <w:rPr>
          <w:rFonts w:cs="Arial"/>
          <w:szCs w:val="16"/>
          <w:highlight w:val="yellow"/>
        </w:rPr>
        <w:t>days after the measurement.</w:t>
      </w:r>
      <w:r w:rsidR="006E589B" w:rsidRPr="00D3181C">
        <w:rPr>
          <w:rFonts w:cs="Arial"/>
          <w:szCs w:val="16"/>
          <w:highlight w:val="yellow"/>
        </w:rPr>
        <w:t xml:space="preserve"> </w:t>
      </w:r>
      <w:r w:rsidRPr="00D3181C">
        <w:rPr>
          <w:rFonts w:cs="Arial"/>
          <w:szCs w:val="16"/>
          <w:highlight w:val="yellow"/>
        </w:rPr>
        <w:t>In addition, complete the standard test not later than 150</w:t>
      </w:r>
      <w:r w:rsidR="00887401" w:rsidRPr="00D3181C">
        <w:rPr>
          <w:rFonts w:cs="Arial"/>
          <w:szCs w:val="16"/>
          <w:highlight w:val="yellow"/>
        </w:rPr>
        <w:t xml:space="preserve"> </w:t>
      </w:r>
      <w:r w:rsidRPr="00D3181C">
        <w:rPr>
          <w:rFonts w:cs="Arial"/>
          <w:szCs w:val="16"/>
          <w:highlight w:val="yellow"/>
        </w:rPr>
        <w:t>days after Government occupancy.</w:t>
      </w:r>
    </w:p>
    <w:p w14:paraId="31106EA5" w14:textId="77777777" w:rsidR="00725F74" w:rsidRPr="00D3181C" w:rsidRDefault="00725F74" w:rsidP="00CD3A06">
      <w:pPr>
        <w:rPr>
          <w:rFonts w:cs="Arial"/>
          <w:caps/>
          <w:color w:val="0000FF"/>
          <w:szCs w:val="16"/>
          <w:highlight w:val="yellow"/>
        </w:rPr>
      </w:pPr>
    </w:p>
    <w:p w14:paraId="5E718D86" w14:textId="77777777" w:rsidR="00CD3A06" w:rsidRPr="00D3181C" w:rsidRDefault="00CD3A06" w:rsidP="00CD3A06">
      <w:pPr>
        <w:rPr>
          <w:rFonts w:cs="Arial"/>
          <w:caps/>
          <w:vanish/>
          <w:color w:val="0000FF"/>
          <w:szCs w:val="16"/>
          <w:highlight w:val="yellow"/>
        </w:rPr>
      </w:pPr>
      <w:r w:rsidRPr="00D3181C">
        <w:rPr>
          <w:rFonts w:cs="Arial"/>
          <w:caps/>
          <w:vanish/>
          <w:color w:val="0000FF"/>
          <w:szCs w:val="16"/>
          <w:highlight w:val="yellow"/>
        </w:rPr>
        <w:t>==============================================================================================</w:t>
      </w:r>
      <w:r w:rsidR="0040671D" w:rsidRPr="00D3181C">
        <w:rPr>
          <w:rFonts w:cs="Arial"/>
          <w:caps/>
          <w:vanish/>
          <w:color w:val="0000FF"/>
          <w:szCs w:val="16"/>
          <w:highlight w:val="yellow"/>
        </w:rPr>
        <w:t>====================</w:t>
      </w:r>
    </w:p>
    <w:p w14:paraId="454F48DD" w14:textId="77777777" w:rsidR="00CD3A06" w:rsidRPr="00D3181C" w:rsidRDefault="00CD3A06" w:rsidP="000E3921">
      <w:pPr>
        <w:tabs>
          <w:tab w:val="clear" w:pos="576"/>
          <w:tab w:val="clear" w:pos="864"/>
          <w:tab w:val="clear" w:pos="1296"/>
          <w:tab w:val="clear" w:pos="1728"/>
          <w:tab w:val="clear" w:pos="2160"/>
          <w:tab w:val="clear" w:pos="2592"/>
          <w:tab w:val="clear" w:pos="3024"/>
        </w:tabs>
        <w:suppressAutoHyphens/>
        <w:contextualSpacing/>
        <w:rPr>
          <w:rFonts w:cs="Arial"/>
          <w:szCs w:val="16"/>
          <w:highlight w:val="yellow"/>
        </w:rPr>
      </w:pPr>
    </w:p>
    <w:p w14:paraId="0DAB1171" w14:textId="66998D05" w:rsidR="002103E4" w:rsidRPr="00D3181C" w:rsidRDefault="00563849" w:rsidP="000E3921">
      <w:pPr>
        <w:tabs>
          <w:tab w:val="clear" w:pos="576"/>
          <w:tab w:val="clear" w:pos="864"/>
          <w:tab w:val="clear" w:pos="1296"/>
          <w:tab w:val="clear" w:pos="1728"/>
          <w:tab w:val="clear" w:pos="2160"/>
          <w:tab w:val="clear" w:pos="2592"/>
          <w:tab w:val="clear" w:pos="3024"/>
        </w:tabs>
        <w:suppressAutoHyphens/>
        <w:contextualSpacing/>
        <w:rPr>
          <w:rFonts w:cs="Arial"/>
          <w:caps/>
          <w:vanish/>
          <w:color w:val="0000FF"/>
          <w:szCs w:val="16"/>
          <w:highlight w:val="yellow"/>
        </w:rPr>
      </w:pPr>
      <w:r w:rsidRPr="00D3181C">
        <w:rPr>
          <w:rFonts w:cs="Arial"/>
          <w:b/>
          <w:caps/>
          <w:vanish/>
          <w:color w:val="0000FF"/>
          <w:szCs w:val="16"/>
          <w:highlight w:val="yellow"/>
        </w:rPr>
        <w:t xml:space="preserve">Note: </w:t>
      </w:r>
      <w:r w:rsidR="00F83F95" w:rsidRPr="00D3181C">
        <w:rPr>
          <w:rFonts w:cs="Arial"/>
          <w:b/>
          <w:caps/>
          <w:vanish/>
          <w:color w:val="0000FF"/>
          <w:szCs w:val="16"/>
          <w:highlight w:val="yellow"/>
        </w:rPr>
        <w:t>mandatory</w:t>
      </w:r>
      <w:r w:rsidR="002103E4" w:rsidRPr="00D3181C">
        <w:rPr>
          <w:rFonts w:cs="Arial"/>
          <w:caps/>
          <w:vanish/>
          <w:color w:val="0000FF"/>
          <w:szCs w:val="16"/>
          <w:highlight w:val="yellow"/>
        </w:rPr>
        <w:t xml:space="preserve"> if water is from non</w:t>
      </w:r>
      <w:r w:rsidR="002103E4" w:rsidRPr="00D3181C">
        <w:rPr>
          <w:rFonts w:cs="Arial"/>
          <w:caps/>
          <w:vanish/>
          <w:color w:val="0000FF"/>
          <w:szCs w:val="16"/>
          <w:highlight w:val="yellow"/>
        </w:rPr>
        <w:noBreakHyphen/>
        <w:t>public sources (</w:t>
      </w:r>
      <w:r w:rsidR="00F83F95" w:rsidRPr="00D3181C">
        <w:rPr>
          <w:rFonts w:cs="Arial"/>
          <w:caps/>
          <w:vanish/>
          <w:color w:val="0000FF"/>
          <w:szCs w:val="16"/>
          <w:highlight w:val="yellow"/>
        </w:rPr>
        <w:t>e.g.</w:t>
      </w:r>
      <w:r w:rsidR="002103E4" w:rsidRPr="00D3181C">
        <w:rPr>
          <w:rFonts w:cs="Arial"/>
          <w:caps/>
          <w:vanish/>
          <w:color w:val="0000FF"/>
          <w:szCs w:val="16"/>
          <w:highlight w:val="yellow"/>
        </w:rPr>
        <w:t xml:space="preserve"> well water).</w:t>
      </w:r>
      <w:r w:rsidR="007455E8" w:rsidRPr="00D3181C">
        <w:rPr>
          <w:rFonts w:cs="Arial"/>
          <w:caps/>
          <w:vanish/>
          <w:color w:val="0000FF"/>
          <w:szCs w:val="16"/>
          <w:highlight w:val="yellow"/>
        </w:rPr>
        <w:t xml:space="preserve"> </w:t>
      </w:r>
      <w:r w:rsidR="002103E4" w:rsidRPr="00D3181C">
        <w:rPr>
          <w:rFonts w:cs="Arial"/>
          <w:caps/>
          <w:vanish/>
          <w:color w:val="0000FF"/>
          <w:szCs w:val="16"/>
          <w:highlight w:val="yellow"/>
        </w:rPr>
        <w:t>otherwise, delete.</w:t>
      </w:r>
    </w:p>
    <w:p w14:paraId="76C8D6A4" w14:textId="77777777" w:rsidR="002103E4" w:rsidRPr="00D3181C" w:rsidRDefault="002103E4" w:rsidP="00423C69">
      <w:pPr>
        <w:pStyle w:val="Heading2"/>
        <w:keepNext w:val="0"/>
        <w:widowControl/>
        <w:numPr>
          <w:ilvl w:val="1"/>
          <w:numId w:val="4"/>
        </w:numPr>
        <w:suppressAutoHyphens/>
        <w:ind w:left="0" w:firstLine="0"/>
        <w:rPr>
          <w:b/>
          <w:highlight w:val="yellow"/>
        </w:rPr>
      </w:pPr>
      <w:bookmarkStart w:id="595" w:name="_Toc459311890"/>
      <w:bookmarkStart w:id="596" w:name="_Toc115168648"/>
      <w:r w:rsidRPr="00D3181C">
        <w:rPr>
          <w:b/>
          <w:highlight w:val="yellow"/>
        </w:rPr>
        <w:t>RADON IN WATER (</w:t>
      </w:r>
      <w:r w:rsidR="00970045" w:rsidRPr="00D3181C">
        <w:rPr>
          <w:b/>
          <w:highlight w:val="yellow"/>
        </w:rPr>
        <w:t>JUN 2012</w:t>
      </w:r>
      <w:r w:rsidRPr="00D3181C">
        <w:rPr>
          <w:b/>
          <w:highlight w:val="yellow"/>
        </w:rPr>
        <w:t>)</w:t>
      </w:r>
      <w:bookmarkEnd w:id="595"/>
      <w:bookmarkEnd w:id="596"/>
    </w:p>
    <w:p w14:paraId="11DF536F" w14:textId="77777777" w:rsidR="002103E4" w:rsidRPr="00D3181C" w:rsidRDefault="002103E4" w:rsidP="000E3921">
      <w:pPr>
        <w:suppressAutoHyphens/>
        <w:rPr>
          <w:highlight w:val="yellow"/>
        </w:rPr>
      </w:pPr>
    </w:p>
    <w:p w14:paraId="3F90748F" w14:textId="77777777" w:rsidR="002103E4" w:rsidRPr="00D3181C" w:rsidRDefault="002103E4" w:rsidP="00725F74">
      <w:pPr>
        <w:pStyle w:val="BodyText1"/>
        <w:tabs>
          <w:tab w:val="clear" w:pos="576"/>
          <w:tab w:val="clear" w:pos="864"/>
          <w:tab w:val="clear" w:pos="1296"/>
          <w:tab w:val="clear" w:pos="1728"/>
          <w:tab w:val="clear" w:pos="2160"/>
          <w:tab w:val="clear" w:pos="2592"/>
          <w:tab w:val="clear" w:pos="3024"/>
        </w:tabs>
        <w:suppressAutoHyphens/>
        <w:ind w:left="1080" w:hanging="360"/>
        <w:contextualSpacing/>
        <w:rPr>
          <w:rFonts w:cs="Arial"/>
          <w:szCs w:val="16"/>
          <w:highlight w:val="yellow"/>
        </w:rPr>
      </w:pPr>
      <w:r w:rsidRPr="00D3181C">
        <w:rPr>
          <w:rFonts w:cs="Arial"/>
          <w:szCs w:val="16"/>
          <w:highlight w:val="yellow"/>
        </w:rPr>
        <w:t>A.</w:t>
      </w:r>
      <w:r w:rsidRPr="00D3181C">
        <w:rPr>
          <w:rFonts w:cs="Arial"/>
          <w:szCs w:val="16"/>
          <w:highlight w:val="yellow"/>
        </w:rPr>
        <w:tab/>
        <w:t xml:space="preserve">If the water source is not from a public utility, the Lessor shall demonstrate that water provided </w:t>
      </w:r>
      <w:r w:rsidR="00AE70CC" w:rsidRPr="00D3181C">
        <w:rPr>
          <w:rFonts w:cs="Arial"/>
          <w:szCs w:val="16"/>
          <w:highlight w:val="yellow"/>
        </w:rPr>
        <w:t>to the Premises</w:t>
      </w:r>
      <w:r w:rsidRPr="00D3181C">
        <w:rPr>
          <w:rFonts w:cs="Arial"/>
          <w:szCs w:val="16"/>
          <w:highlight w:val="yellow"/>
        </w:rPr>
        <w:t xml:space="preserve"> is in compliance with EPA requirements and shall submit certification to the LCO prior to the Government occupying the </w:t>
      </w:r>
      <w:r w:rsidR="00A41753" w:rsidRPr="00D3181C">
        <w:rPr>
          <w:rFonts w:cs="Arial"/>
          <w:szCs w:val="16"/>
          <w:highlight w:val="yellow"/>
        </w:rPr>
        <w:t>S</w:t>
      </w:r>
      <w:r w:rsidRPr="00D3181C">
        <w:rPr>
          <w:rFonts w:cs="Arial"/>
          <w:szCs w:val="16"/>
          <w:highlight w:val="yellow"/>
        </w:rPr>
        <w:t>pace.</w:t>
      </w:r>
    </w:p>
    <w:p w14:paraId="23D4645F" w14:textId="77777777" w:rsidR="002103E4" w:rsidRPr="00D3181C" w:rsidRDefault="002103E4" w:rsidP="00725F74">
      <w:pPr>
        <w:pStyle w:val="BodyText1"/>
        <w:tabs>
          <w:tab w:val="clear" w:pos="576"/>
          <w:tab w:val="clear" w:pos="864"/>
          <w:tab w:val="clear" w:pos="1296"/>
          <w:tab w:val="clear" w:pos="1728"/>
          <w:tab w:val="clear" w:pos="2160"/>
          <w:tab w:val="clear" w:pos="2592"/>
          <w:tab w:val="clear" w:pos="3024"/>
        </w:tabs>
        <w:suppressAutoHyphens/>
        <w:ind w:left="1080" w:hanging="360"/>
        <w:contextualSpacing/>
        <w:rPr>
          <w:rFonts w:cs="Arial"/>
          <w:szCs w:val="16"/>
          <w:highlight w:val="yellow"/>
        </w:rPr>
      </w:pPr>
    </w:p>
    <w:p w14:paraId="261B62DC" w14:textId="77777777" w:rsidR="002103E4" w:rsidRDefault="002103E4" w:rsidP="00725F74">
      <w:pPr>
        <w:pStyle w:val="BodyText1"/>
        <w:tabs>
          <w:tab w:val="clear" w:pos="576"/>
          <w:tab w:val="clear" w:pos="864"/>
          <w:tab w:val="clear" w:pos="1296"/>
          <w:tab w:val="clear" w:pos="1728"/>
          <w:tab w:val="clear" w:pos="2160"/>
          <w:tab w:val="clear" w:pos="2592"/>
          <w:tab w:val="clear" w:pos="3024"/>
        </w:tabs>
        <w:suppressAutoHyphens/>
        <w:ind w:left="1080" w:hanging="360"/>
        <w:contextualSpacing/>
        <w:rPr>
          <w:rFonts w:cs="Arial"/>
          <w:szCs w:val="16"/>
        </w:rPr>
      </w:pPr>
      <w:r w:rsidRPr="00D3181C">
        <w:rPr>
          <w:rFonts w:cs="Arial"/>
          <w:szCs w:val="16"/>
          <w:highlight w:val="yellow"/>
        </w:rPr>
        <w:t>B.</w:t>
      </w:r>
      <w:r w:rsidRPr="00D3181C">
        <w:rPr>
          <w:rFonts w:cs="Arial"/>
          <w:szCs w:val="16"/>
          <w:highlight w:val="yellow"/>
        </w:rPr>
        <w:tab/>
        <w:t>If the EPA action level is reached or exceeded, the Lessor shall institute appropriate abatement methods which reduce the radon levels to below this action.</w:t>
      </w:r>
    </w:p>
    <w:p w14:paraId="03AC5D4E" w14:textId="77777777" w:rsidR="002103E4" w:rsidRDefault="002103E4" w:rsidP="000E3921">
      <w:pPr>
        <w:pStyle w:val="BodyText1"/>
        <w:tabs>
          <w:tab w:val="clear" w:pos="576"/>
          <w:tab w:val="clear" w:pos="864"/>
          <w:tab w:val="clear" w:pos="1296"/>
          <w:tab w:val="clear" w:pos="1728"/>
          <w:tab w:val="clear" w:pos="2160"/>
          <w:tab w:val="clear" w:pos="2592"/>
          <w:tab w:val="clear" w:pos="3024"/>
        </w:tabs>
        <w:suppressAutoHyphens/>
        <w:ind w:left="0" w:firstLine="0"/>
        <w:contextualSpacing/>
        <w:rPr>
          <w:rFonts w:cs="Arial"/>
          <w:szCs w:val="16"/>
        </w:rPr>
      </w:pPr>
    </w:p>
    <w:p w14:paraId="0684227A" w14:textId="77777777" w:rsidR="00B2558F" w:rsidRDefault="00B2558F" w:rsidP="000E3921">
      <w:pPr>
        <w:pStyle w:val="BodyText1"/>
        <w:tabs>
          <w:tab w:val="clear" w:pos="576"/>
          <w:tab w:val="clear" w:pos="864"/>
          <w:tab w:val="clear" w:pos="1296"/>
          <w:tab w:val="clear" w:pos="1728"/>
          <w:tab w:val="clear" w:pos="2160"/>
          <w:tab w:val="clear" w:pos="2592"/>
          <w:tab w:val="clear" w:pos="3024"/>
        </w:tabs>
        <w:suppressAutoHyphens/>
        <w:ind w:left="0" w:firstLine="0"/>
        <w:contextualSpacing/>
        <w:rPr>
          <w:rFonts w:cs="Arial"/>
          <w:szCs w:val="16"/>
        </w:rPr>
      </w:pPr>
    </w:p>
    <w:p w14:paraId="162B4B16" w14:textId="77777777" w:rsidR="002103E4" w:rsidRPr="00D3181C" w:rsidRDefault="002103E4" w:rsidP="00423C69">
      <w:pPr>
        <w:pStyle w:val="Heading2"/>
        <w:keepNext w:val="0"/>
        <w:widowControl/>
        <w:numPr>
          <w:ilvl w:val="1"/>
          <w:numId w:val="4"/>
        </w:numPr>
        <w:suppressAutoHyphens/>
        <w:ind w:left="0" w:firstLine="0"/>
        <w:rPr>
          <w:b/>
          <w:highlight w:val="yellow"/>
        </w:rPr>
      </w:pPr>
      <w:bookmarkStart w:id="597" w:name="_Toc304464693"/>
      <w:bookmarkStart w:id="598" w:name="_Toc304465014"/>
      <w:bookmarkStart w:id="599" w:name="_Toc459311891"/>
      <w:bookmarkStart w:id="600" w:name="_Toc115168649"/>
      <w:bookmarkEnd w:id="597"/>
      <w:bookmarkEnd w:id="598"/>
      <w:r w:rsidRPr="00D3181C">
        <w:rPr>
          <w:b/>
          <w:highlight w:val="yellow"/>
        </w:rPr>
        <w:t>HAZARDOUS MATERIALS (</w:t>
      </w:r>
      <w:r w:rsidR="00D75177" w:rsidRPr="00D3181C">
        <w:rPr>
          <w:b/>
          <w:highlight w:val="yellow"/>
        </w:rPr>
        <w:t>SEP</w:t>
      </w:r>
      <w:r w:rsidR="006C74C6" w:rsidRPr="00D3181C">
        <w:rPr>
          <w:b/>
          <w:highlight w:val="yellow"/>
        </w:rPr>
        <w:t xml:space="preserve"> 2013</w:t>
      </w:r>
      <w:r w:rsidRPr="00D3181C">
        <w:rPr>
          <w:b/>
          <w:highlight w:val="yellow"/>
        </w:rPr>
        <w:t>)</w:t>
      </w:r>
      <w:bookmarkEnd w:id="599"/>
      <w:bookmarkEnd w:id="600"/>
    </w:p>
    <w:p w14:paraId="15EC3747" w14:textId="77777777" w:rsidR="002103E4" w:rsidRPr="00D3181C" w:rsidRDefault="002103E4" w:rsidP="000E3921">
      <w:pPr>
        <w:suppressAutoHyphens/>
        <w:rPr>
          <w:highlight w:val="yellow"/>
        </w:rPr>
      </w:pPr>
    </w:p>
    <w:p w14:paraId="22115FAF" w14:textId="77777777" w:rsidR="00CC1BCE" w:rsidRPr="00D3181C" w:rsidRDefault="006C74C6" w:rsidP="00725F74">
      <w:pPr>
        <w:pStyle w:val="BodyText"/>
        <w:suppressAutoHyphens/>
        <w:ind w:left="1080" w:hanging="360"/>
        <w:contextualSpacing/>
        <w:rPr>
          <w:rFonts w:cs="Arial"/>
          <w:bCs/>
          <w:iCs/>
          <w:szCs w:val="16"/>
          <w:highlight w:val="yellow"/>
        </w:rPr>
      </w:pPr>
      <w:r w:rsidRPr="00D3181C">
        <w:rPr>
          <w:rFonts w:cs="Arial"/>
          <w:szCs w:val="16"/>
          <w:highlight w:val="yellow"/>
        </w:rPr>
        <w:t>A.</w:t>
      </w:r>
      <w:r w:rsidRPr="00D3181C">
        <w:rPr>
          <w:rFonts w:cs="Arial"/>
          <w:szCs w:val="16"/>
          <w:highlight w:val="yellow"/>
        </w:rPr>
        <w:tab/>
      </w:r>
      <w:r w:rsidR="002103E4" w:rsidRPr="00D3181C">
        <w:rPr>
          <w:rFonts w:cs="Arial"/>
          <w:szCs w:val="16"/>
          <w:highlight w:val="yellow"/>
        </w:rPr>
        <w:t xml:space="preserve">The leased </w:t>
      </w:r>
      <w:r w:rsidR="003202A4" w:rsidRPr="00D3181C">
        <w:rPr>
          <w:rFonts w:cs="Arial"/>
          <w:szCs w:val="16"/>
          <w:highlight w:val="yellow"/>
        </w:rPr>
        <w:t>S</w:t>
      </w:r>
      <w:r w:rsidR="002103E4" w:rsidRPr="00D3181C">
        <w:rPr>
          <w:rFonts w:cs="Arial"/>
          <w:szCs w:val="16"/>
          <w:highlight w:val="yellow"/>
        </w:rPr>
        <w:t>pace shall be free of hazardous materials</w:t>
      </w:r>
      <w:r w:rsidR="0012139E" w:rsidRPr="00D3181C">
        <w:rPr>
          <w:highlight w:val="yellow"/>
        </w:rPr>
        <w:t>, hazardous substances</w:t>
      </w:r>
      <w:r w:rsidR="00D90450" w:rsidRPr="00D3181C">
        <w:rPr>
          <w:highlight w:val="yellow"/>
        </w:rPr>
        <w:t>,</w:t>
      </w:r>
      <w:r w:rsidR="0012139E" w:rsidRPr="00D3181C">
        <w:rPr>
          <w:highlight w:val="yellow"/>
        </w:rPr>
        <w:t xml:space="preserve"> and hazardous wastes,</w:t>
      </w:r>
      <w:r w:rsidR="0012139E" w:rsidRPr="00D3181C">
        <w:rPr>
          <w:rFonts w:cs="Arial"/>
          <w:szCs w:val="16"/>
          <w:highlight w:val="yellow"/>
        </w:rPr>
        <w:t xml:space="preserve"> </w:t>
      </w:r>
      <w:r w:rsidR="0012139E" w:rsidRPr="00D3181C">
        <w:rPr>
          <w:highlight w:val="yellow"/>
        </w:rPr>
        <w:t xml:space="preserve">as defined by and </w:t>
      </w:r>
      <w:r w:rsidR="002103E4" w:rsidRPr="00D3181C">
        <w:rPr>
          <w:rFonts w:cs="Arial"/>
          <w:szCs w:val="16"/>
          <w:highlight w:val="yellow"/>
        </w:rPr>
        <w:t>according to applicable Federal, state, and local environmental regulations.</w:t>
      </w:r>
      <w:r w:rsidR="006E589B" w:rsidRPr="00D3181C">
        <w:rPr>
          <w:rFonts w:cs="Arial"/>
          <w:szCs w:val="16"/>
          <w:highlight w:val="yellow"/>
        </w:rPr>
        <w:t xml:space="preserve"> </w:t>
      </w:r>
      <w:r w:rsidRPr="00D3181C">
        <w:rPr>
          <w:rFonts w:cs="Arial"/>
          <w:bCs/>
          <w:iCs/>
          <w:szCs w:val="16"/>
          <w:highlight w:val="yellow"/>
        </w:rPr>
        <w:t>Should there be reason to suspect otherwise, the Government reserves the right, at Lessor’s expense, to require documentation or testing to confirm that the Space is free of all hazardous materials.</w:t>
      </w:r>
    </w:p>
    <w:p w14:paraId="0F907B98" w14:textId="77777777" w:rsidR="00CC1BCE" w:rsidRPr="00D3181C" w:rsidRDefault="00CC1BCE" w:rsidP="00725F74">
      <w:pPr>
        <w:pStyle w:val="BodyText"/>
        <w:suppressAutoHyphens/>
        <w:ind w:left="1080" w:hanging="360"/>
        <w:contextualSpacing/>
        <w:rPr>
          <w:rFonts w:cs="Arial"/>
          <w:szCs w:val="16"/>
          <w:highlight w:val="yellow"/>
        </w:rPr>
      </w:pPr>
    </w:p>
    <w:p w14:paraId="34E2207B" w14:textId="77777777" w:rsidR="00CC1BCE" w:rsidRDefault="0012139E" w:rsidP="00725F74">
      <w:pPr>
        <w:pStyle w:val="BodyText"/>
        <w:suppressAutoHyphens/>
        <w:ind w:left="1080" w:hanging="360"/>
        <w:contextualSpacing/>
        <w:rPr>
          <w:rFonts w:cs="Arial"/>
          <w:szCs w:val="16"/>
        </w:rPr>
      </w:pPr>
      <w:r w:rsidRPr="00D3181C">
        <w:rPr>
          <w:rFonts w:cs="Arial"/>
          <w:bCs/>
          <w:iCs/>
          <w:szCs w:val="16"/>
          <w:highlight w:val="yellow"/>
        </w:rPr>
        <w:t>B</w:t>
      </w:r>
      <w:r w:rsidR="006C74C6" w:rsidRPr="00D3181C">
        <w:rPr>
          <w:rFonts w:cs="Arial"/>
          <w:bCs/>
          <w:iCs/>
          <w:szCs w:val="16"/>
          <w:highlight w:val="yellow"/>
        </w:rPr>
        <w:t>.</w:t>
      </w:r>
      <w:r w:rsidR="006C74C6" w:rsidRPr="00D3181C">
        <w:rPr>
          <w:rFonts w:cs="Arial"/>
          <w:bCs/>
          <w:iCs/>
          <w:szCs w:val="16"/>
          <w:highlight w:val="yellow"/>
        </w:rPr>
        <w:tab/>
        <w:t xml:space="preserve">Lessor shall, to the extent of its knowledge, notify </w:t>
      </w:r>
      <w:r w:rsidR="00D90450" w:rsidRPr="00D3181C">
        <w:rPr>
          <w:rFonts w:cs="Arial"/>
          <w:bCs/>
          <w:iCs/>
          <w:szCs w:val="16"/>
          <w:highlight w:val="yellow"/>
        </w:rPr>
        <w:t xml:space="preserve">Government </w:t>
      </w:r>
      <w:r w:rsidR="006C74C6" w:rsidRPr="00D3181C">
        <w:rPr>
          <w:rFonts w:cs="Arial"/>
          <w:bCs/>
          <w:iCs/>
          <w:szCs w:val="16"/>
          <w:highlight w:val="yellow"/>
        </w:rPr>
        <w:t xml:space="preserve">of the introduction of any hazardous materials onto the Property by Lessor or others, including but not limited to, co-tenants occupying </w:t>
      </w:r>
      <w:r w:rsidR="00576439" w:rsidRPr="00D3181C">
        <w:rPr>
          <w:rFonts w:cs="Arial"/>
          <w:bCs/>
          <w:iCs/>
          <w:szCs w:val="16"/>
          <w:highlight w:val="yellow"/>
        </w:rPr>
        <w:t>S</w:t>
      </w:r>
      <w:r w:rsidR="006C74C6" w:rsidRPr="00D3181C">
        <w:rPr>
          <w:rFonts w:cs="Arial"/>
          <w:bCs/>
          <w:iCs/>
          <w:szCs w:val="16"/>
          <w:highlight w:val="yellow"/>
        </w:rPr>
        <w:t xml:space="preserve">pace in the </w:t>
      </w:r>
      <w:r w:rsidR="00576439" w:rsidRPr="00D3181C">
        <w:rPr>
          <w:rFonts w:cs="Arial"/>
          <w:bCs/>
          <w:iCs/>
          <w:szCs w:val="16"/>
          <w:highlight w:val="yellow"/>
        </w:rPr>
        <w:t>Building</w:t>
      </w:r>
      <w:r w:rsidR="006C74C6" w:rsidRPr="00D3181C">
        <w:rPr>
          <w:rFonts w:cs="Arial"/>
          <w:bCs/>
          <w:iCs/>
          <w:szCs w:val="16"/>
          <w:highlight w:val="yellow"/>
        </w:rPr>
        <w:t>.</w:t>
      </w:r>
    </w:p>
    <w:p w14:paraId="6204D33E" w14:textId="77777777" w:rsidR="002103E4" w:rsidRDefault="002103E4" w:rsidP="009861AA">
      <w:pPr>
        <w:tabs>
          <w:tab w:val="clear" w:pos="576"/>
          <w:tab w:val="clear" w:pos="864"/>
          <w:tab w:val="clear" w:pos="1296"/>
          <w:tab w:val="clear" w:pos="1728"/>
          <w:tab w:val="clear" w:pos="2160"/>
          <w:tab w:val="clear" w:pos="2592"/>
          <w:tab w:val="clear" w:pos="3024"/>
        </w:tabs>
        <w:suppressAutoHyphens/>
        <w:contextualSpacing/>
        <w:rPr>
          <w:rFonts w:cs="Arial"/>
          <w:szCs w:val="16"/>
        </w:rPr>
      </w:pPr>
    </w:p>
    <w:p w14:paraId="6E28D314" w14:textId="77777777" w:rsidR="00B2558F" w:rsidRPr="009450A6" w:rsidRDefault="00B2558F" w:rsidP="009861AA">
      <w:pPr>
        <w:tabs>
          <w:tab w:val="clear" w:pos="576"/>
          <w:tab w:val="clear" w:pos="864"/>
          <w:tab w:val="clear" w:pos="1296"/>
          <w:tab w:val="clear" w:pos="1728"/>
          <w:tab w:val="clear" w:pos="2160"/>
          <w:tab w:val="clear" w:pos="2592"/>
          <w:tab w:val="clear" w:pos="3024"/>
        </w:tabs>
        <w:suppressAutoHyphens/>
        <w:contextualSpacing/>
        <w:rPr>
          <w:rFonts w:cs="Arial"/>
          <w:szCs w:val="16"/>
        </w:rPr>
      </w:pPr>
    </w:p>
    <w:p w14:paraId="2F369323" w14:textId="5C0C6CF3" w:rsidR="002103E4" w:rsidRPr="009456D6" w:rsidRDefault="002103E4" w:rsidP="00423C69">
      <w:pPr>
        <w:pStyle w:val="Heading2"/>
        <w:keepNext w:val="0"/>
        <w:widowControl/>
        <w:numPr>
          <w:ilvl w:val="1"/>
          <w:numId w:val="4"/>
        </w:numPr>
        <w:suppressAutoHyphens/>
        <w:ind w:left="0" w:firstLine="0"/>
        <w:rPr>
          <w:b/>
          <w:highlight w:val="yellow"/>
        </w:rPr>
      </w:pPr>
      <w:bookmarkStart w:id="601" w:name="_Toc459311892"/>
      <w:bookmarkStart w:id="602" w:name="_Toc115168650"/>
      <w:r w:rsidRPr="009456D6">
        <w:rPr>
          <w:b/>
          <w:highlight w:val="yellow"/>
        </w:rPr>
        <w:t>MOLD (</w:t>
      </w:r>
      <w:r w:rsidR="009861AA" w:rsidRPr="009456D6">
        <w:rPr>
          <w:b/>
          <w:highlight w:val="yellow"/>
        </w:rPr>
        <w:t>OCT</w:t>
      </w:r>
      <w:r w:rsidR="00CC13A5" w:rsidRPr="009456D6">
        <w:rPr>
          <w:b/>
          <w:highlight w:val="yellow"/>
        </w:rPr>
        <w:t xml:space="preserve"> 20</w:t>
      </w:r>
      <w:r w:rsidR="005E0B3A" w:rsidRPr="009456D6">
        <w:rPr>
          <w:b/>
          <w:highlight w:val="yellow"/>
        </w:rPr>
        <w:t>2</w:t>
      </w:r>
      <w:r w:rsidR="003573CE" w:rsidRPr="009456D6">
        <w:rPr>
          <w:b/>
          <w:highlight w:val="yellow"/>
        </w:rPr>
        <w:t>1</w:t>
      </w:r>
      <w:r w:rsidRPr="009456D6">
        <w:rPr>
          <w:b/>
          <w:highlight w:val="yellow"/>
        </w:rPr>
        <w:t>)</w:t>
      </w:r>
      <w:bookmarkEnd w:id="601"/>
      <w:bookmarkEnd w:id="602"/>
    </w:p>
    <w:p w14:paraId="5BB77CB5" w14:textId="77777777" w:rsidR="002103E4" w:rsidRPr="006D253D" w:rsidRDefault="002103E4" w:rsidP="000E3921">
      <w:pPr>
        <w:suppressAutoHyphens/>
      </w:pPr>
    </w:p>
    <w:p w14:paraId="2938012D" w14:textId="77777777" w:rsidR="002103E4" w:rsidRPr="009456D6" w:rsidRDefault="002103E4" w:rsidP="002A5D30">
      <w:pPr>
        <w:pStyle w:val="BodyText1"/>
        <w:numPr>
          <w:ilvl w:val="0"/>
          <w:numId w:val="2"/>
        </w:numPr>
        <w:tabs>
          <w:tab w:val="clear" w:pos="576"/>
          <w:tab w:val="clear" w:pos="864"/>
          <w:tab w:val="clear" w:pos="1296"/>
          <w:tab w:val="clear" w:pos="1728"/>
          <w:tab w:val="clear" w:pos="2160"/>
          <w:tab w:val="clear" w:pos="2592"/>
          <w:tab w:val="clear" w:pos="3024"/>
        </w:tabs>
        <w:suppressAutoHyphens/>
        <w:ind w:left="1080"/>
        <w:contextualSpacing/>
        <w:rPr>
          <w:rFonts w:cs="Arial"/>
          <w:szCs w:val="16"/>
          <w:highlight w:val="yellow"/>
        </w:rPr>
      </w:pPr>
      <w:r w:rsidRPr="009456D6">
        <w:rPr>
          <w:rFonts w:cs="Arial"/>
          <w:szCs w:val="16"/>
          <w:highlight w:val="yellow"/>
        </w:rPr>
        <w:t xml:space="preserve">Actionable </w:t>
      </w:r>
      <w:r w:rsidR="00094F2E" w:rsidRPr="009456D6">
        <w:rPr>
          <w:rFonts w:cs="Arial"/>
          <w:szCs w:val="16"/>
          <w:highlight w:val="yellow"/>
        </w:rPr>
        <w:t>m</w:t>
      </w:r>
      <w:r w:rsidRPr="009456D6">
        <w:rPr>
          <w:rFonts w:cs="Arial"/>
          <w:szCs w:val="16"/>
          <w:highlight w:val="yellow"/>
        </w:rPr>
        <w:t>old is</w:t>
      </w:r>
      <w:r w:rsidR="007A1EE8" w:rsidRPr="009456D6">
        <w:rPr>
          <w:rFonts w:cs="Arial"/>
          <w:szCs w:val="16"/>
          <w:highlight w:val="yellow"/>
        </w:rPr>
        <w:t xml:space="preserve"> </w:t>
      </w:r>
      <w:r w:rsidR="007A1EE8" w:rsidRPr="009456D6">
        <w:rPr>
          <w:rFonts w:cs="Arial"/>
          <w:color w:val="222222"/>
          <w:szCs w:val="24"/>
          <w:highlight w:val="yellow"/>
        </w:rPr>
        <w:t>either visible mold or</w:t>
      </w:r>
      <w:r w:rsidR="007A1EE8" w:rsidRPr="009456D6">
        <w:rPr>
          <w:rFonts w:cs="Arial"/>
          <w:szCs w:val="16"/>
          <w:highlight w:val="yellow"/>
        </w:rPr>
        <w:t xml:space="preserve"> </w:t>
      </w:r>
      <w:r w:rsidR="002128DF" w:rsidRPr="009456D6">
        <w:rPr>
          <w:rFonts w:cs="Arial"/>
          <w:szCs w:val="16"/>
          <w:highlight w:val="yellow"/>
        </w:rPr>
        <w:t xml:space="preserve">airborne </w:t>
      </w:r>
      <w:r w:rsidRPr="009456D6">
        <w:rPr>
          <w:rFonts w:cs="Arial"/>
          <w:szCs w:val="16"/>
          <w:highlight w:val="yellow"/>
        </w:rPr>
        <w:t>mold of types and concentrations in excess of that found in the local outdoor air</w:t>
      </w:r>
      <w:r w:rsidR="00CC13A5" w:rsidRPr="009456D6">
        <w:rPr>
          <w:rFonts w:cs="Arial"/>
          <w:szCs w:val="16"/>
          <w:highlight w:val="yellow"/>
        </w:rPr>
        <w:t xml:space="preserve"> or non-problematic control areas elsewhere in the same building</w:t>
      </w:r>
      <w:r w:rsidR="00290C12" w:rsidRPr="009456D6">
        <w:rPr>
          <w:rFonts w:cs="Arial"/>
          <w:szCs w:val="16"/>
          <w:highlight w:val="yellow"/>
        </w:rPr>
        <w:t>, whichever is lower</w:t>
      </w:r>
      <w:r w:rsidRPr="009456D6">
        <w:rPr>
          <w:rFonts w:cs="Arial"/>
          <w:szCs w:val="16"/>
          <w:highlight w:val="yellow"/>
        </w:rPr>
        <w:t>.</w:t>
      </w:r>
      <w:r w:rsidR="007A1EE8" w:rsidRPr="009456D6">
        <w:rPr>
          <w:rFonts w:cs="Arial"/>
          <w:szCs w:val="16"/>
          <w:highlight w:val="yellow"/>
        </w:rPr>
        <w:t xml:space="preserve"> </w:t>
      </w:r>
      <w:r w:rsidR="007A1EE8" w:rsidRPr="009456D6">
        <w:rPr>
          <w:rFonts w:cs="Arial"/>
          <w:color w:val="222222"/>
          <w:szCs w:val="24"/>
          <w:highlight w:val="yellow"/>
        </w:rPr>
        <w:t>The Lessor shall safely remediate all actionable mold in accordance with sub-paragraph C below.</w:t>
      </w:r>
    </w:p>
    <w:p w14:paraId="6491D185" w14:textId="77777777" w:rsidR="002103E4" w:rsidRPr="009456D6" w:rsidRDefault="002103E4" w:rsidP="00725F74">
      <w:pPr>
        <w:pStyle w:val="BodyText1"/>
        <w:tabs>
          <w:tab w:val="clear" w:pos="576"/>
          <w:tab w:val="clear" w:pos="864"/>
          <w:tab w:val="clear" w:pos="1296"/>
          <w:tab w:val="clear" w:pos="1728"/>
          <w:tab w:val="clear" w:pos="2160"/>
          <w:tab w:val="clear" w:pos="2592"/>
          <w:tab w:val="clear" w:pos="3024"/>
        </w:tabs>
        <w:suppressAutoHyphens/>
        <w:ind w:left="1080" w:hanging="360"/>
        <w:contextualSpacing/>
        <w:rPr>
          <w:rFonts w:cs="Arial"/>
          <w:szCs w:val="16"/>
          <w:highlight w:val="yellow"/>
        </w:rPr>
      </w:pPr>
    </w:p>
    <w:p w14:paraId="491FC1AB" w14:textId="77777777" w:rsidR="002103E4" w:rsidRPr="009456D6" w:rsidRDefault="002103E4" w:rsidP="00725F74">
      <w:pPr>
        <w:pStyle w:val="BodyText1"/>
        <w:tabs>
          <w:tab w:val="clear" w:pos="576"/>
          <w:tab w:val="clear" w:pos="864"/>
          <w:tab w:val="clear" w:pos="1296"/>
          <w:tab w:val="clear" w:pos="1728"/>
          <w:tab w:val="clear" w:pos="2160"/>
          <w:tab w:val="clear" w:pos="2592"/>
          <w:tab w:val="clear" w:pos="3024"/>
        </w:tabs>
        <w:suppressAutoHyphens/>
        <w:ind w:left="1080" w:hanging="360"/>
        <w:contextualSpacing/>
        <w:rPr>
          <w:rFonts w:cs="Arial"/>
          <w:szCs w:val="16"/>
          <w:highlight w:val="yellow"/>
        </w:rPr>
      </w:pPr>
      <w:r w:rsidRPr="009456D6">
        <w:rPr>
          <w:rFonts w:cs="Arial"/>
          <w:szCs w:val="16"/>
          <w:highlight w:val="yellow"/>
        </w:rPr>
        <w:t>B.</w:t>
      </w:r>
      <w:r w:rsidRPr="009456D6">
        <w:rPr>
          <w:rFonts w:cs="Arial"/>
          <w:szCs w:val="16"/>
          <w:highlight w:val="yellow"/>
        </w:rPr>
        <w:tab/>
        <w:t xml:space="preserve">The Lessor shall provide </w:t>
      </w:r>
      <w:r w:rsidR="003202A4" w:rsidRPr="009456D6">
        <w:rPr>
          <w:rFonts w:cs="Arial"/>
          <w:szCs w:val="16"/>
          <w:highlight w:val="yellow"/>
        </w:rPr>
        <w:t>S</w:t>
      </w:r>
      <w:r w:rsidRPr="009456D6">
        <w:rPr>
          <w:rFonts w:cs="Arial"/>
          <w:szCs w:val="16"/>
          <w:highlight w:val="yellow"/>
        </w:rPr>
        <w:t xml:space="preserve">pace to the Government that is free from </w:t>
      </w:r>
      <w:r w:rsidR="00CC13A5" w:rsidRPr="009456D6">
        <w:rPr>
          <w:rFonts w:cs="Arial"/>
          <w:szCs w:val="16"/>
          <w:highlight w:val="yellow"/>
        </w:rPr>
        <w:t>ongoing water leaks or moisture infiltration. The Space and ventilation zones serving the S</w:t>
      </w:r>
      <w:r w:rsidR="00A859CC" w:rsidRPr="009456D6">
        <w:rPr>
          <w:rFonts w:cs="Arial"/>
          <w:szCs w:val="16"/>
          <w:highlight w:val="yellow"/>
        </w:rPr>
        <w:t xml:space="preserve">pace shall also be free of </w:t>
      </w:r>
      <w:r w:rsidR="00CC13A5" w:rsidRPr="009456D6">
        <w:rPr>
          <w:rFonts w:cs="Arial"/>
          <w:szCs w:val="16"/>
          <w:highlight w:val="yellow"/>
        </w:rPr>
        <w:t>actionable mold</w:t>
      </w:r>
      <w:r w:rsidRPr="009456D6">
        <w:rPr>
          <w:rFonts w:cs="Arial"/>
          <w:szCs w:val="16"/>
          <w:highlight w:val="yellow"/>
        </w:rPr>
        <w:t>.</w:t>
      </w:r>
    </w:p>
    <w:p w14:paraId="62559B9B" w14:textId="77777777" w:rsidR="002103E4" w:rsidRPr="009456D6" w:rsidRDefault="002103E4" w:rsidP="00725F74">
      <w:pPr>
        <w:pStyle w:val="BodyText1"/>
        <w:tabs>
          <w:tab w:val="clear" w:pos="576"/>
          <w:tab w:val="clear" w:pos="864"/>
          <w:tab w:val="clear" w:pos="1296"/>
          <w:tab w:val="clear" w:pos="1728"/>
          <w:tab w:val="clear" w:pos="2160"/>
          <w:tab w:val="clear" w:pos="2592"/>
          <w:tab w:val="clear" w:pos="3024"/>
        </w:tabs>
        <w:suppressAutoHyphens/>
        <w:ind w:left="1080" w:hanging="360"/>
        <w:contextualSpacing/>
        <w:rPr>
          <w:rFonts w:cs="Arial"/>
          <w:szCs w:val="16"/>
          <w:highlight w:val="yellow"/>
        </w:rPr>
      </w:pPr>
    </w:p>
    <w:p w14:paraId="093F6506" w14:textId="76BCE548" w:rsidR="002103E4" w:rsidRPr="009450A6" w:rsidRDefault="002103E4" w:rsidP="00725F74">
      <w:pPr>
        <w:pStyle w:val="BodyText1"/>
        <w:tabs>
          <w:tab w:val="clear" w:pos="576"/>
          <w:tab w:val="clear" w:pos="864"/>
          <w:tab w:val="clear" w:pos="1296"/>
          <w:tab w:val="clear" w:pos="1728"/>
          <w:tab w:val="clear" w:pos="2160"/>
          <w:tab w:val="clear" w:pos="2592"/>
          <w:tab w:val="clear" w:pos="3024"/>
        </w:tabs>
        <w:suppressAutoHyphens/>
        <w:ind w:left="1080" w:hanging="360"/>
        <w:contextualSpacing/>
        <w:rPr>
          <w:rFonts w:cs="Arial"/>
          <w:szCs w:val="16"/>
        </w:rPr>
      </w:pPr>
      <w:r w:rsidRPr="009456D6">
        <w:rPr>
          <w:rFonts w:cs="Arial"/>
          <w:szCs w:val="16"/>
          <w:highlight w:val="yellow"/>
        </w:rPr>
        <w:t>C.</w:t>
      </w:r>
      <w:r w:rsidRPr="009456D6">
        <w:rPr>
          <w:rFonts w:cs="Arial"/>
          <w:szCs w:val="16"/>
          <w:highlight w:val="yellow"/>
        </w:rPr>
        <w:tab/>
      </w:r>
      <w:r w:rsidR="003573CE" w:rsidRPr="009456D6">
        <w:rPr>
          <w:rFonts w:cs="Arial"/>
          <w:color w:val="222222"/>
          <w:szCs w:val="24"/>
          <w:highlight w:val="yellow"/>
        </w:rPr>
        <w:t>Within 48 hours f</w:t>
      </w:r>
      <w:r w:rsidR="003573CE" w:rsidRPr="009456D6">
        <w:rPr>
          <w:rFonts w:cs="Arial"/>
          <w:szCs w:val="16"/>
          <w:highlight w:val="yellow"/>
        </w:rPr>
        <w:t xml:space="preserve">ollowing a flood, plumbing leak or heavy rain whereby the Government Space or air zones serving the Space may have become moisture damaged, the Lessor shall repair any leakage sources and remediate the moisture damage. Whenever moisture damage or infiltration persists such that: mold is visible, mold odors are present, or occupants register complaints about mold, the Lessor shall employ a board-certified industrial hygienist to inspect and evaluate the Space and air zones serving the Space for visible and/or actionable mold presence; inspection shall take place as soon as possible but no later than 15 calendar days following identification of a potential mold issue as described above. </w:t>
      </w:r>
      <w:bookmarkStart w:id="603" w:name="_Hlk77588099"/>
      <w:r w:rsidR="003573CE" w:rsidRPr="009456D6">
        <w:rPr>
          <w:rFonts w:cs="Arial"/>
          <w:szCs w:val="16"/>
          <w:highlight w:val="yellow"/>
        </w:rPr>
        <w:t xml:space="preserve">Notwithstanding the above, </w:t>
      </w:r>
      <w:r w:rsidR="003573CE" w:rsidRPr="009456D6">
        <w:rPr>
          <w:rFonts w:cs="Arial"/>
          <w:szCs w:val="16"/>
          <w:highlight w:val="yellow"/>
          <w:shd w:val="clear" w:color="auto" w:fill="FFFFFF"/>
        </w:rPr>
        <w:t>when a board-certified industrial hygienist is not available to perform this inspection, the Lessor may, upon written request and the Government's approval, employ an environmental consultant experienced in mold assessment.</w:t>
      </w:r>
      <w:bookmarkEnd w:id="603"/>
      <w:r w:rsidR="007455E8" w:rsidRPr="009456D6">
        <w:rPr>
          <w:rFonts w:cs="Arial"/>
          <w:szCs w:val="16"/>
          <w:highlight w:val="yellow"/>
          <w:shd w:val="clear" w:color="auto" w:fill="FFFFFF"/>
        </w:rPr>
        <w:t xml:space="preserve"> </w:t>
      </w:r>
      <w:r w:rsidR="003573CE" w:rsidRPr="009456D6">
        <w:rPr>
          <w:rFonts w:cs="Arial"/>
          <w:szCs w:val="16"/>
          <w:highlight w:val="yellow"/>
        </w:rPr>
        <w:t xml:space="preserve">The Lessor shall promptly furnish the mold report to the Government. After all leaks have been identified and corrected, the Lessor shall safely remediate all visible moldy and/or water damaged materials identified by the consultant using a qualified remediation contractor following the methods identified in "Mold Remediation in Schools and Commercial Buildings" (EPA 402-K-01-001, </w:t>
      </w:r>
      <w:r w:rsidR="003573CE" w:rsidRPr="009456D6">
        <w:rPr>
          <w:rFonts w:cs="Arial"/>
          <w:color w:val="222222"/>
          <w:szCs w:val="24"/>
          <w:highlight w:val="yellow"/>
        </w:rPr>
        <w:t xml:space="preserve">September 2008 </w:t>
      </w:r>
      <w:bookmarkStart w:id="604" w:name="_Hlk77588116"/>
      <w:r w:rsidR="003573CE" w:rsidRPr="009456D6">
        <w:rPr>
          <w:rFonts w:cs="Arial"/>
          <w:color w:val="222222"/>
          <w:szCs w:val="24"/>
          <w:highlight w:val="yellow"/>
        </w:rPr>
        <w:t>or ANSI/IICRC S520-2015: Standard for Professional Mold Remediation</w:t>
      </w:r>
      <w:bookmarkEnd w:id="604"/>
      <w:r w:rsidR="003573CE" w:rsidRPr="009456D6">
        <w:rPr>
          <w:rFonts w:cs="Arial"/>
          <w:szCs w:val="16"/>
          <w:highlight w:val="yellow"/>
        </w:rPr>
        <w:t>) and all applicable state laws pertaining to mold remediation practices. Remediation shall also remove actionable mold levels. Remediation shall be completed within a time frame acceptable to the Lease Contracting Officer which shall be no later than 90 calendar days following confirmation of the presence of actionable mold.</w:t>
      </w:r>
    </w:p>
    <w:p w14:paraId="6013573E" w14:textId="77777777" w:rsidR="002103E4" w:rsidRPr="009450A6" w:rsidRDefault="002103E4" w:rsidP="00725F74">
      <w:pPr>
        <w:pStyle w:val="BodyText1"/>
        <w:tabs>
          <w:tab w:val="clear" w:pos="576"/>
          <w:tab w:val="clear" w:pos="864"/>
          <w:tab w:val="clear" w:pos="1296"/>
          <w:tab w:val="clear" w:pos="1728"/>
          <w:tab w:val="clear" w:pos="2160"/>
          <w:tab w:val="clear" w:pos="2592"/>
          <w:tab w:val="clear" w:pos="3024"/>
        </w:tabs>
        <w:suppressAutoHyphens/>
        <w:ind w:left="1080" w:hanging="360"/>
        <w:contextualSpacing/>
        <w:rPr>
          <w:rFonts w:cs="Arial"/>
          <w:szCs w:val="16"/>
        </w:rPr>
      </w:pPr>
    </w:p>
    <w:p w14:paraId="6106CAFA" w14:textId="77777777" w:rsidR="002103E4" w:rsidRPr="009450A6" w:rsidRDefault="002103E4" w:rsidP="00725F74">
      <w:pPr>
        <w:pStyle w:val="BodyText1"/>
        <w:tabs>
          <w:tab w:val="clear" w:pos="576"/>
          <w:tab w:val="clear" w:pos="864"/>
          <w:tab w:val="clear" w:pos="1296"/>
          <w:tab w:val="clear" w:pos="1728"/>
          <w:tab w:val="clear" w:pos="2160"/>
          <w:tab w:val="clear" w:pos="2592"/>
          <w:tab w:val="clear" w:pos="3024"/>
        </w:tabs>
        <w:suppressAutoHyphens/>
        <w:ind w:left="1080" w:hanging="360"/>
        <w:contextualSpacing/>
        <w:rPr>
          <w:rFonts w:cs="Arial"/>
          <w:szCs w:val="16"/>
        </w:rPr>
      </w:pPr>
      <w:r w:rsidRPr="009450A6">
        <w:rPr>
          <w:rFonts w:cs="Arial"/>
          <w:szCs w:val="16"/>
        </w:rPr>
        <w:t>D.</w:t>
      </w:r>
      <w:r w:rsidRPr="009450A6">
        <w:rPr>
          <w:rFonts w:cs="Arial"/>
          <w:szCs w:val="16"/>
        </w:rPr>
        <w:tab/>
        <w:t xml:space="preserve">The presence of </w:t>
      </w:r>
      <w:r w:rsidR="00094F2E">
        <w:rPr>
          <w:rFonts w:cs="Arial"/>
          <w:szCs w:val="16"/>
        </w:rPr>
        <w:t>actionable mold</w:t>
      </w:r>
      <w:r w:rsidRPr="009450A6">
        <w:rPr>
          <w:rFonts w:cs="Arial"/>
          <w:szCs w:val="16"/>
        </w:rPr>
        <w:t xml:space="preserve"> in the </w:t>
      </w:r>
      <w:r w:rsidR="00DE323C">
        <w:rPr>
          <w:rFonts w:cs="Arial"/>
          <w:szCs w:val="16"/>
        </w:rPr>
        <w:t>P</w:t>
      </w:r>
      <w:r w:rsidRPr="009450A6">
        <w:rPr>
          <w:rFonts w:cs="Arial"/>
          <w:szCs w:val="16"/>
        </w:rPr>
        <w:t>remises may be treated as a Casualty, as determined by the Government, in accordance with the Fire and Other Casualty clause contained in the General Clauses of this Lease.</w:t>
      </w:r>
      <w:r w:rsidR="006E589B">
        <w:rPr>
          <w:rFonts w:cs="Arial"/>
          <w:szCs w:val="16"/>
        </w:rPr>
        <w:t xml:space="preserve"> </w:t>
      </w:r>
      <w:r w:rsidRPr="009450A6">
        <w:rPr>
          <w:rFonts w:cs="Arial"/>
          <w:szCs w:val="16"/>
        </w:rPr>
        <w:t xml:space="preserve">In addition to the provisions of the Fire and Other Casualty clause of this Lease, should a portion of the </w:t>
      </w:r>
      <w:r w:rsidR="00DE323C">
        <w:rPr>
          <w:rFonts w:cs="Arial"/>
          <w:szCs w:val="16"/>
        </w:rPr>
        <w:t>P</w:t>
      </w:r>
      <w:r w:rsidRPr="009450A6">
        <w:rPr>
          <w:rFonts w:cs="Arial"/>
          <w:szCs w:val="16"/>
        </w:rPr>
        <w:t xml:space="preserve">remises be determined by the Government to be un-tenantable due to an act of negligence by the Lessor or his agents, the Lessor shall provide reasonably acceptable alternative </w:t>
      </w:r>
      <w:r w:rsidR="003202A4">
        <w:rPr>
          <w:rFonts w:cs="Arial"/>
          <w:szCs w:val="16"/>
        </w:rPr>
        <w:t>Space</w:t>
      </w:r>
      <w:r w:rsidRPr="009450A6">
        <w:rPr>
          <w:rFonts w:cs="Arial"/>
          <w:szCs w:val="16"/>
        </w:rPr>
        <w:t xml:space="preserve"> at the Lessor's expense, including the cost of moving, and any required alterations.</w:t>
      </w:r>
    </w:p>
    <w:p w14:paraId="5CA5B069" w14:textId="77777777" w:rsidR="00BC7444" w:rsidRDefault="00BC7444" w:rsidP="00BC7444">
      <w:pPr>
        <w:pStyle w:val="BodyText1"/>
        <w:tabs>
          <w:tab w:val="clear" w:pos="576"/>
          <w:tab w:val="clear" w:pos="864"/>
          <w:tab w:val="clear" w:pos="1296"/>
          <w:tab w:val="clear" w:pos="1728"/>
          <w:tab w:val="clear" w:pos="2160"/>
          <w:tab w:val="clear" w:pos="2592"/>
          <w:tab w:val="clear" w:pos="3024"/>
        </w:tabs>
        <w:suppressAutoHyphens/>
        <w:ind w:left="0" w:firstLine="0"/>
        <w:contextualSpacing/>
        <w:rPr>
          <w:rFonts w:cs="Arial"/>
          <w:szCs w:val="16"/>
        </w:rPr>
      </w:pPr>
    </w:p>
    <w:p w14:paraId="5B6D92F2" w14:textId="77777777" w:rsidR="00B2558F" w:rsidRPr="00BC7444" w:rsidRDefault="00B2558F" w:rsidP="00BC7444">
      <w:pPr>
        <w:pStyle w:val="BodyText1"/>
        <w:tabs>
          <w:tab w:val="clear" w:pos="576"/>
          <w:tab w:val="clear" w:pos="864"/>
          <w:tab w:val="clear" w:pos="1296"/>
          <w:tab w:val="clear" w:pos="1728"/>
          <w:tab w:val="clear" w:pos="2160"/>
          <w:tab w:val="clear" w:pos="2592"/>
          <w:tab w:val="clear" w:pos="3024"/>
        </w:tabs>
        <w:suppressAutoHyphens/>
        <w:ind w:left="0" w:firstLine="0"/>
        <w:contextualSpacing/>
        <w:rPr>
          <w:rFonts w:cs="Arial"/>
          <w:szCs w:val="16"/>
        </w:rPr>
      </w:pPr>
    </w:p>
    <w:p w14:paraId="15AB2FD9" w14:textId="77777777" w:rsidR="002103E4" w:rsidRPr="00764A46" w:rsidRDefault="002103E4" w:rsidP="00423C69">
      <w:pPr>
        <w:pStyle w:val="Heading2"/>
        <w:keepNext w:val="0"/>
        <w:widowControl/>
        <w:numPr>
          <w:ilvl w:val="1"/>
          <w:numId w:val="4"/>
        </w:numPr>
        <w:suppressAutoHyphens/>
        <w:ind w:left="0" w:firstLine="0"/>
      </w:pPr>
      <w:bookmarkStart w:id="605" w:name="_Toc459311893"/>
      <w:bookmarkStart w:id="606" w:name="_Toc115168651"/>
      <w:r w:rsidRPr="00764A46">
        <w:rPr>
          <w:b/>
        </w:rPr>
        <w:t>OCCUPANT EMERGENCY PLANS (</w:t>
      </w:r>
      <w:r w:rsidR="005E0B3A">
        <w:rPr>
          <w:b/>
        </w:rPr>
        <w:t>OCT 2020</w:t>
      </w:r>
      <w:r w:rsidRPr="00764A46">
        <w:t>)</w:t>
      </w:r>
      <w:bookmarkEnd w:id="605"/>
      <w:bookmarkEnd w:id="606"/>
      <w:r w:rsidR="00590F8A" w:rsidRPr="009861AA">
        <w:t xml:space="preserve"> </w:t>
      </w:r>
    </w:p>
    <w:p w14:paraId="63575AD1" w14:textId="77777777" w:rsidR="00BC7444" w:rsidRPr="00BC7444" w:rsidRDefault="00BC7444" w:rsidP="00BC7444">
      <w:pPr>
        <w:pStyle w:val="BodyText1"/>
        <w:tabs>
          <w:tab w:val="clear" w:pos="576"/>
          <w:tab w:val="clear" w:pos="864"/>
          <w:tab w:val="clear" w:pos="1296"/>
          <w:tab w:val="clear" w:pos="1728"/>
          <w:tab w:val="clear" w:pos="2160"/>
          <w:tab w:val="clear" w:pos="2592"/>
          <w:tab w:val="clear" w:pos="3024"/>
        </w:tabs>
        <w:suppressAutoHyphens/>
        <w:ind w:left="0" w:firstLine="0"/>
        <w:contextualSpacing/>
        <w:rPr>
          <w:rFonts w:cs="Arial"/>
          <w:szCs w:val="16"/>
        </w:rPr>
      </w:pPr>
    </w:p>
    <w:p w14:paraId="2943EC9A" w14:textId="77777777" w:rsidR="002103E4" w:rsidRPr="00764A46" w:rsidRDefault="002103E4" w:rsidP="004F5314">
      <w:pPr>
        <w:pStyle w:val="BodyText1"/>
        <w:tabs>
          <w:tab w:val="clear" w:pos="576"/>
          <w:tab w:val="clear" w:pos="864"/>
          <w:tab w:val="clear" w:pos="1296"/>
          <w:tab w:val="clear" w:pos="1728"/>
          <w:tab w:val="clear" w:pos="2160"/>
          <w:tab w:val="clear" w:pos="2592"/>
          <w:tab w:val="clear" w:pos="3024"/>
        </w:tabs>
        <w:suppressAutoHyphens/>
        <w:ind w:left="720" w:firstLine="0"/>
        <w:contextualSpacing/>
        <w:rPr>
          <w:rFonts w:cs="Arial"/>
          <w:szCs w:val="16"/>
        </w:rPr>
      </w:pPr>
      <w:r w:rsidRPr="00764A46">
        <w:rPr>
          <w:rFonts w:cs="Arial"/>
          <w:szCs w:val="16"/>
        </w:rPr>
        <w:t xml:space="preserve">The Lessor is required to cooperate, participate and comply with the development and implementation of the Government’s Occupant Emergency Plan (OEP) and a supplemental Shelter-in Place (SIP) Plan. Periodically, the Government may request that the Lessor assist in reviewing and revising its OEP and SIP. The Plan, among other things, </w:t>
      </w:r>
      <w:r w:rsidR="005E0B3A">
        <w:rPr>
          <w:rFonts w:cs="Arial"/>
          <w:szCs w:val="16"/>
        </w:rPr>
        <w:t>will</w:t>
      </w:r>
      <w:r w:rsidR="005E0B3A" w:rsidRPr="00764A46">
        <w:rPr>
          <w:rFonts w:cs="Arial"/>
          <w:szCs w:val="16"/>
        </w:rPr>
        <w:t xml:space="preserve"> </w:t>
      </w:r>
      <w:r w:rsidRPr="00764A46">
        <w:rPr>
          <w:rFonts w:cs="Arial"/>
          <w:szCs w:val="16"/>
        </w:rPr>
        <w:t xml:space="preserve">include </w:t>
      </w:r>
      <w:r w:rsidR="005E0B3A">
        <w:rPr>
          <w:rFonts w:cs="Arial"/>
          <w:szCs w:val="16"/>
        </w:rPr>
        <w:t xml:space="preserve">evacuation procedures and </w:t>
      </w:r>
      <w:r w:rsidRPr="00764A46">
        <w:rPr>
          <w:rFonts w:cs="Arial"/>
          <w:szCs w:val="16"/>
        </w:rPr>
        <w:t xml:space="preserve">an annual emergency evacuation drill, </w:t>
      </w:r>
      <w:r w:rsidR="005E0B3A">
        <w:rPr>
          <w:rFonts w:cs="Arial"/>
          <w:szCs w:val="16"/>
        </w:rPr>
        <w:t xml:space="preserve">emergency shutdown of air intake procedures, and </w:t>
      </w:r>
      <w:r w:rsidRPr="00764A46">
        <w:rPr>
          <w:rFonts w:cs="Arial"/>
          <w:szCs w:val="16"/>
        </w:rPr>
        <w:t xml:space="preserve">emergency notification procedures </w:t>
      </w:r>
      <w:r w:rsidR="00686559">
        <w:rPr>
          <w:rFonts w:cs="Arial"/>
          <w:szCs w:val="16"/>
        </w:rPr>
        <w:t>for</w:t>
      </w:r>
      <w:r w:rsidRPr="00764A46">
        <w:rPr>
          <w:rFonts w:cs="Arial"/>
          <w:szCs w:val="16"/>
        </w:rPr>
        <w:t xml:space="preserve"> the Lessor’s </w:t>
      </w:r>
      <w:r w:rsidR="005B2DFC">
        <w:rPr>
          <w:rFonts w:cs="Arial"/>
          <w:szCs w:val="16"/>
        </w:rPr>
        <w:t>B</w:t>
      </w:r>
      <w:r w:rsidRPr="00764A46">
        <w:rPr>
          <w:rFonts w:cs="Arial"/>
          <w:szCs w:val="16"/>
        </w:rPr>
        <w:t xml:space="preserve">uilding engineer or manager, </w:t>
      </w:r>
      <w:r w:rsidR="005B2DFC">
        <w:rPr>
          <w:rFonts w:cs="Arial"/>
          <w:szCs w:val="16"/>
        </w:rPr>
        <w:t>B</w:t>
      </w:r>
      <w:r w:rsidRPr="00764A46">
        <w:rPr>
          <w:rFonts w:cs="Arial"/>
          <w:szCs w:val="16"/>
        </w:rPr>
        <w:t>uilding security, local emergency personnel, and Government agency personnel.</w:t>
      </w:r>
    </w:p>
    <w:p w14:paraId="2DD8A045" w14:textId="77777777" w:rsidR="002103E4" w:rsidRDefault="002103E4" w:rsidP="00084E84">
      <w:pPr>
        <w:pStyle w:val="BodyText1"/>
        <w:tabs>
          <w:tab w:val="clear" w:pos="576"/>
          <w:tab w:val="clear" w:pos="864"/>
          <w:tab w:val="clear" w:pos="1296"/>
          <w:tab w:val="clear" w:pos="1728"/>
          <w:tab w:val="clear" w:pos="2160"/>
          <w:tab w:val="clear" w:pos="2592"/>
          <w:tab w:val="clear" w:pos="3024"/>
        </w:tabs>
        <w:suppressAutoHyphens/>
        <w:ind w:left="0" w:firstLine="0"/>
        <w:contextualSpacing/>
        <w:rPr>
          <w:rFonts w:cs="Arial"/>
          <w:strike/>
          <w:szCs w:val="16"/>
        </w:rPr>
      </w:pPr>
    </w:p>
    <w:p w14:paraId="6A89461D" w14:textId="77777777" w:rsidR="004F5314" w:rsidRPr="00590F8A" w:rsidRDefault="004F5314" w:rsidP="00084E84">
      <w:pPr>
        <w:pStyle w:val="BodyText1"/>
        <w:tabs>
          <w:tab w:val="clear" w:pos="576"/>
          <w:tab w:val="clear" w:pos="864"/>
          <w:tab w:val="clear" w:pos="1296"/>
          <w:tab w:val="clear" w:pos="1728"/>
          <w:tab w:val="clear" w:pos="2160"/>
          <w:tab w:val="clear" w:pos="2592"/>
          <w:tab w:val="clear" w:pos="3024"/>
        </w:tabs>
        <w:suppressAutoHyphens/>
        <w:ind w:left="0" w:firstLine="0"/>
        <w:contextualSpacing/>
        <w:rPr>
          <w:rFonts w:cs="Arial"/>
          <w:strike/>
          <w:szCs w:val="16"/>
        </w:rPr>
      </w:pPr>
    </w:p>
    <w:p w14:paraId="2F53B894" w14:textId="4CF6F639" w:rsidR="002103E4" w:rsidRPr="00D95B48" w:rsidRDefault="002103E4" w:rsidP="00D95B48">
      <w:pPr>
        <w:pStyle w:val="BodyText1"/>
        <w:tabs>
          <w:tab w:val="clear" w:pos="576"/>
          <w:tab w:val="clear" w:pos="864"/>
          <w:tab w:val="clear" w:pos="1296"/>
          <w:tab w:val="clear" w:pos="1728"/>
          <w:tab w:val="clear" w:pos="2160"/>
          <w:tab w:val="clear" w:pos="2592"/>
          <w:tab w:val="clear" w:pos="3024"/>
        </w:tabs>
        <w:suppressAutoHyphens/>
        <w:ind w:left="0" w:firstLine="0"/>
        <w:contextualSpacing/>
        <w:rPr>
          <w:rStyle w:val="Strong"/>
          <w:rFonts w:cs="Arial"/>
          <w:b w:val="0"/>
          <w:szCs w:val="16"/>
        </w:rPr>
      </w:pPr>
      <w:r w:rsidRPr="00216612">
        <w:rPr>
          <w:rStyle w:val="Strong"/>
          <w:rFonts w:cs="Arial"/>
          <w:szCs w:val="16"/>
        </w:rPr>
        <w:t>ACTION REQUIRED</w:t>
      </w:r>
      <w:r w:rsidRPr="00D95B48">
        <w:rPr>
          <w:rStyle w:val="Strong"/>
          <w:rFonts w:cs="Arial"/>
          <w:b w:val="0"/>
          <w:szCs w:val="16"/>
        </w:rPr>
        <w:t xml:space="preserve">: </w:t>
      </w:r>
      <w:r w:rsidR="003D66C7" w:rsidRPr="003D66C7">
        <w:rPr>
          <w:rStyle w:val="Strong"/>
          <w:rFonts w:cs="Arial"/>
          <w:b w:val="0"/>
          <w:szCs w:val="16"/>
        </w:rPr>
        <w:t>optional paragraph.</w:t>
      </w:r>
      <w:r w:rsidR="007455E8">
        <w:rPr>
          <w:rStyle w:val="Strong"/>
          <w:rFonts w:cs="Arial"/>
          <w:b w:val="0"/>
          <w:szCs w:val="16"/>
        </w:rPr>
        <w:t xml:space="preserve"> </w:t>
      </w:r>
      <w:r w:rsidR="003D66C7" w:rsidRPr="003D66C7">
        <w:rPr>
          <w:rStyle w:val="Strong"/>
          <w:rFonts w:cs="Arial"/>
          <w:b w:val="0"/>
          <w:szCs w:val="16"/>
        </w:rPr>
        <w:t>insert if using “flagpole” paragraph under section 3.</w:t>
      </w:r>
      <w:r w:rsidR="007455E8">
        <w:rPr>
          <w:rStyle w:val="Strong"/>
          <w:rFonts w:cs="Arial"/>
          <w:b w:val="0"/>
          <w:szCs w:val="16"/>
        </w:rPr>
        <w:t xml:space="preserve"> </w:t>
      </w:r>
      <w:r w:rsidR="003D66C7" w:rsidRPr="003D66C7">
        <w:rPr>
          <w:rStyle w:val="Strong"/>
          <w:rFonts w:cs="Arial"/>
          <w:b w:val="0"/>
          <w:szCs w:val="16"/>
        </w:rPr>
        <w:t>otherwise, delete</w:t>
      </w:r>
      <w:r w:rsidRPr="00D40233">
        <w:rPr>
          <w:rStyle w:val="Strong"/>
          <w:rFonts w:cs="Arial"/>
          <w:b w:val="0"/>
          <w:szCs w:val="16"/>
        </w:rPr>
        <w:t>.</w:t>
      </w:r>
    </w:p>
    <w:p w14:paraId="39DCCAC6" w14:textId="77777777" w:rsidR="002103E4" w:rsidRPr="00364DDE" w:rsidRDefault="002103E4" w:rsidP="00423C69">
      <w:pPr>
        <w:pStyle w:val="Heading2"/>
        <w:keepNext w:val="0"/>
        <w:widowControl/>
        <w:numPr>
          <w:ilvl w:val="1"/>
          <w:numId w:val="4"/>
        </w:numPr>
        <w:suppressAutoHyphens/>
        <w:ind w:left="0" w:firstLine="0"/>
        <w:rPr>
          <w:b/>
        </w:rPr>
      </w:pPr>
      <w:bookmarkStart w:id="607" w:name="_Toc459311894"/>
      <w:bookmarkStart w:id="608" w:name="_Toc115168652"/>
      <w:r w:rsidRPr="00364DDE">
        <w:rPr>
          <w:b/>
        </w:rPr>
        <w:t>Flag display (</w:t>
      </w:r>
      <w:r w:rsidR="009861AA">
        <w:rPr>
          <w:b/>
        </w:rPr>
        <w:t>OCT</w:t>
      </w:r>
      <w:r w:rsidR="003E0C3B">
        <w:rPr>
          <w:b/>
        </w:rPr>
        <w:t xml:space="preserve"> 2016</w:t>
      </w:r>
      <w:r w:rsidRPr="00364DDE">
        <w:rPr>
          <w:b/>
        </w:rPr>
        <w:t>)</w:t>
      </w:r>
      <w:bookmarkEnd w:id="607"/>
      <w:bookmarkEnd w:id="608"/>
    </w:p>
    <w:p w14:paraId="665BF2EE" w14:textId="77777777" w:rsidR="002103E4" w:rsidRDefault="002103E4" w:rsidP="000E3921">
      <w:pPr>
        <w:pStyle w:val="BodyText2a"/>
        <w:tabs>
          <w:tab w:val="clear" w:pos="576"/>
          <w:tab w:val="clear" w:pos="1152"/>
          <w:tab w:val="clear" w:pos="1296"/>
          <w:tab w:val="clear" w:pos="1728"/>
          <w:tab w:val="clear" w:pos="2160"/>
          <w:tab w:val="clear" w:pos="2592"/>
          <w:tab w:val="clear" w:pos="3024"/>
        </w:tabs>
        <w:suppressAutoHyphens/>
        <w:ind w:left="0" w:firstLine="0"/>
        <w:contextualSpacing/>
        <w:rPr>
          <w:rFonts w:cs="Arial"/>
          <w:szCs w:val="16"/>
        </w:rPr>
      </w:pPr>
    </w:p>
    <w:p w14:paraId="12BDF578" w14:textId="2E17316E" w:rsidR="00352E7A" w:rsidRDefault="002103E4" w:rsidP="007455E8">
      <w:pPr>
        <w:pStyle w:val="BodyText2a"/>
        <w:tabs>
          <w:tab w:val="clear" w:pos="1296"/>
        </w:tabs>
        <w:ind w:left="720" w:firstLine="0"/>
        <w:rPr>
          <w:rFonts w:cs="Arial"/>
          <w:szCs w:val="16"/>
        </w:rPr>
      </w:pPr>
      <w:r>
        <w:rPr>
          <w:rFonts w:cs="Arial"/>
          <w:szCs w:val="16"/>
        </w:rPr>
        <w:t xml:space="preserve">If the Lessor has supplied a flagpole on the </w:t>
      </w:r>
      <w:r w:rsidR="00580D48">
        <w:rPr>
          <w:rFonts w:cs="Arial"/>
          <w:szCs w:val="16"/>
        </w:rPr>
        <w:t>Property</w:t>
      </w:r>
      <w:r>
        <w:rPr>
          <w:rFonts w:cs="Arial"/>
          <w:szCs w:val="16"/>
        </w:rPr>
        <w:t xml:space="preserve"> as a requirement of this Lease, t</w:t>
      </w:r>
      <w:r w:rsidRPr="009450A6">
        <w:rPr>
          <w:rFonts w:cs="Arial"/>
          <w:szCs w:val="16"/>
        </w:rPr>
        <w:t>he Lessor shall be responsible for flag display on all workdays and Federal holidays.</w:t>
      </w:r>
      <w:r w:rsidR="006E589B">
        <w:rPr>
          <w:rFonts w:cs="Arial"/>
          <w:szCs w:val="16"/>
        </w:rPr>
        <w:t xml:space="preserve"> </w:t>
      </w:r>
      <w:r w:rsidRPr="009450A6">
        <w:rPr>
          <w:rFonts w:cs="Arial"/>
          <w:szCs w:val="16"/>
        </w:rPr>
        <w:t xml:space="preserve">The Lessor </w:t>
      </w:r>
      <w:r w:rsidRPr="00D40233">
        <w:rPr>
          <w:rFonts w:cs="Arial"/>
          <w:szCs w:val="16"/>
        </w:rPr>
        <w:t xml:space="preserve">may </w:t>
      </w:r>
      <w:r w:rsidR="003D66C7" w:rsidRPr="003D66C7">
        <w:rPr>
          <w:rFonts w:cs="Arial"/>
          <w:szCs w:val="16"/>
        </w:rPr>
        <w:t>illuminate</w:t>
      </w:r>
      <w:r w:rsidRPr="009450A6">
        <w:rPr>
          <w:rFonts w:cs="Arial"/>
          <w:szCs w:val="16"/>
        </w:rPr>
        <w:t xml:space="preserve"> the flag in lieu of raising and lowering the flag daily. </w:t>
      </w:r>
      <w:r w:rsidR="003E0C3B">
        <w:rPr>
          <w:rFonts w:cs="Arial"/>
          <w:szCs w:val="16"/>
        </w:rPr>
        <w:t>The Lessor shall register with the Federal Protective Service (FPS) MegaCenter in order to receive notifications regarding</w:t>
      </w:r>
      <w:r w:rsidRPr="009450A6">
        <w:rPr>
          <w:rFonts w:cs="Arial"/>
          <w:szCs w:val="16"/>
        </w:rPr>
        <w:t xml:space="preserve"> when flags shall be flown at half-staff</w:t>
      </w:r>
      <w:r w:rsidR="00D77E8A">
        <w:rPr>
          <w:rFonts w:cs="Arial"/>
          <w:szCs w:val="16"/>
        </w:rPr>
        <w:t>, as determined by Executive Order</w:t>
      </w:r>
      <w:r w:rsidRPr="009450A6">
        <w:rPr>
          <w:rFonts w:cs="Arial"/>
          <w:szCs w:val="16"/>
        </w:rPr>
        <w:t>.</w:t>
      </w:r>
      <w:r w:rsidR="00352E7A">
        <w:rPr>
          <w:rFonts w:cs="Arial"/>
          <w:szCs w:val="16"/>
        </w:rPr>
        <w:br w:type="page"/>
      </w:r>
    </w:p>
    <w:p w14:paraId="02109943" w14:textId="77777777" w:rsidR="002103E4" w:rsidRDefault="002103E4" w:rsidP="00DF5165">
      <w:pPr>
        <w:pStyle w:val="BodyText2a"/>
        <w:rPr>
          <w:rFonts w:cs="Arial"/>
          <w:b/>
          <w:sz w:val="20"/>
        </w:rPr>
      </w:pPr>
    </w:p>
    <w:tbl>
      <w:tblPr>
        <w:tblW w:w="0" w:type="auto"/>
        <w:tblBorders>
          <w:top w:val="single" w:sz="12" w:space="0" w:color="auto"/>
          <w:bottom w:val="single" w:sz="12" w:space="0" w:color="auto"/>
          <w:insideH w:val="single" w:sz="4" w:space="0" w:color="auto"/>
          <w:insideV w:val="single" w:sz="4" w:space="0" w:color="auto"/>
        </w:tblBorders>
        <w:tblLook w:val="00A0" w:firstRow="1" w:lastRow="0" w:firstColumn="1" w:lastColumn="0" w:noHBand="0" w:noVBand="0"/>
      </w:tblPr>
      <w:tblGrid>
        <w:gridCol w:w="10656"/>
      </w:tblGrid>
      <w:tr w:rsidR="002103E4" w:rsidRPr="009450A6" w14:paraId="2B9E0E3B" w14:textId="77777777" w:rsidTr="00A23F26">
        <w:trPr>
          <w:trHeight w:val="576"/>
        </w:trPr>
        <w:tc>
          <w:tcPr>
            <w:tcW w:w="10908" w:type="dxa"/>
            <w:tcBorders>
              <w:top w:val="single" w:sz="18" w:space="0" w:color="auto"/>
              <w:bottom w:val="single" w:sz="18" w:space="0" w:color="auto"/>
            </w:tcBorders>
            <w:vAlign w:val="center"/>
          </w:tcPr>
          <w:p w14:paraId="5A5FE341" w14:textId="77777777" w:rsidR="002103E4" w:rsidRPr="009450A6" w:rsidRDefault="002103E4" w:rsidP="00423C69">
            <w:pPr>
              <w:pStyle w:val="Heading1"/>
              <w:numPr>
                <w:ilvl w:val="0"/>
                <w:numId w:val="4"/>
              </w:numPr>
              <w:suppressAutoHyphens/>
            </w:pPr>
            <w:bookmarkStart w:id="609" w:name="_Toc459311895"/>
            <w:bookmarkStart w:id="610" w:name="_Toc115168653"/>
            <w:r w:rsidRPr="009450A6">
              <w:t>ADDITIONAL TERMS AND CONDITIONS</w:t>
            </w:r>
            <w:bookmarkEnd w:id="609"/>
            <w:bookmarkEnd w:id="610"/>
          </w:p>
        </w:tc>
      </w:tr>
    </w:tbl>
    <w:p w14:paraId="6994AA33" w14:textId="77777777" w:rsidR="00DC2E3B" w:rsidRDefault="00DC2E3B" w:rsidP="00DF1DC9">
      <w:pPr>
        <w:pStyle w:val="BodyText1"/>
        <w:tabs>
          <w:tab w:val="clear" w:pos="576"/>
          <w:tab w:val="clear" w:pos="864"/>
          <w:tab w:val="clear" w:pos="1296"/>
          <w:tab w:val="clear" w:pos="1728"/>
          <w:tab w:val="clear" w:pos="2160"/>
          <w:tab w:val="clear" w:pos="2592"/>
          <w:tab w:val="clear" w:pos="3024"/>
        </w:tabs>
        <w:suppressAutoHyphens/>
        <w:ind w:left="0" w:firstLine="0"/>
        <w:contextualSpacing/>
        <w:rPr>
          <w:rStyle w:val="Strong"/>
          <w:rFonts w:cs="Arial"/>
          <w:vanish w:val="0"/>
          <w:szCs w:val="16"/>
        </w:rPr>
      </w:pPr>
      <w:bookmarkStart w:id="611" w:name="_Toc286305840"/>
      <w:bookmarkEnd w:id="611"/>
    </w:p>
    <w:p w14:paraId="07524C49" w14:textId="77777777" w:rsidR="00191ABB" w:rsidRDefault="00191ABB" w:rsidP="00DF1DC9">
      <w:pPr>
        <w:pStyle w:val="BodyText1"/>
        <w:tabs>
          <w:tab w:val="clear" w:pos="576"/>
          <w:tab w:val="clear" w:pos="864"/>
          <w:tab w:val="clear" w:pos="1296"/>
          <w:tab w:val="clear" w:pos="1728"/>
          <w:tab w:val="clear" w:pos="2160"/>
          <w:tab w:val="clear" w:pos="2592"/>
          <w:tab w:val="clear" w:pos="3024"/>
        </w:tabs>
        <w:suppressAutoHyphens/>
        <w:ind w:left="0" w:firstLine="0"/>
        <w:contextualSpacing/>
        <w:rPr>
          <w:rStyle w:val="Strong"/>
          <w:rFonts w:cs="Arial"/>
          <w:vanish w:val="0"/>
          <w:szCs w:val="16"/>
        </w:rPr>
      </w:pPr>
    </w:p>
    <w:p w14:paraId="7B453341" w14:textId="50DD831D" w:rsidR="00DF1DC9" w:rsidRPr="00D95B48" w:rsidRDefault="00DF1DC9" w:rsidP="00DF1DC9">
      <w:pPr>
        <w:pStyle w:val="BodyText1"/>
        <w:tabs>
          <w:tab w:val="clear" w:pos="576"/>
          <w:tab w:val="clear" w:pos="864"/>
          <w:tab w:val="clear" w:pos="1296"/>
          <w:tab w:val="clear" w:pos="1728"/>
          <w:tab w:val="clear" w:pos="2160"/>
          <w:tab w:val="clear" w:pos="2592"/>
          <w:tab w:val="clear" w:pos="3024"/>
        </w:tabs>
        <w:suppressAutoHyphens/>
        <w:ind w:left="0" w:firstLine="0"/>
        <w:contextualSpacing/>
        <w:rPr>
          <w:rStyle w:val="Strong"/>
          <w:rFonts w:cs="Arial"/>
          <w:b w:val="0"/>
          <w:szCs w:val="16"/>
        </w:rPr>
      </w:pPr>
      <w:r w:rsidRPr="00216612">
        <w:rPr>
          <w:rStyle w:val="Strong"/>
          <w:rFonts w:cs="Arial"/>
          <w:szCs w:val="16"/>
        </w:rPr>
        <w:t>ACTION REQUIRED</w:t>
      </w:r>
      <w:r w:rsidRPr="00D95B48">
        <w:rPr>
          <w:rStyle w:val="Strong"/>
          <w:rFonts w:cs="Arial"/>
          <w:b w:val="0"/>
          <w:szCs w:val="16"/>
        </w:rPr>
        <w:t xml:space="preserve">: </w:t>
      </w:r>
      <w:r>
        <w:rPr>
          <w:rStyle w:val="Strong"/>
          <w:rFonts w:cs="Arial"/>
          <w:b w:val="0"/>
          <w:szCs w:val="16"/>
        </w:rPr>
        <w:t xml:space="preserve">insert </w:t>
      </w:r>
      <w:r w:rsidR="008745D8">
        <w:rPr>
          <w:rStyle w:val="Strong"/>
          <w:rFonts w:cs="Arial"/>
          <w:b w:val="0"/>
          <w:szCs w:val="16"/>
        </w:rPr>
        <w:t xml:space="preserve">Facility </w:t>
      </w:r>
      <w:r>
        <w:rPr>
          <w:rStyle w:val="Strong"/>
          <w:rFonts w:cs="Arial"/>
          <w:b w:val="0"/>
          <w:szCs w:val="16"/>
        </w:rPr>
        <w:t xml:space="preserve">security level </w:t>
      </w:r>
      <w:r w:rsidR="006775AA">
        <w:rPr>
          <w:rStyle w:val="Strong"/>
          <w:rFonts w:cs="Arial"/>
          <w:b w:val="0"/>
          <w:szCs w:val="16"/>
        </w:rPr>
        <w:t xml:space="preserve">(fsl) </w:t>
      </w:r>
      <w:r>
        <w:rPr>
          <w:rStyle w:val="Strong"/>
          <w:rFonts w:cs="Arial"/>
          <w:b w:val="0"/>
          <w:szCs w:val="16"/>
        </w:rPr>
        <w:t xml:space="preserve">below and attach appropriate </w:t>
      </w:r>
      <w:r w:rsidR="00E902D5">
        <w:rPr>
          <w:rStyle w:val="Strong"/>
          <w:rFonts w:cs="Arial"/>
          <w:b w:val="0"/>
          <w:szCs w:val="16"/>
        </w:rPr>
        <w:t xml:space="preserve">security </w:t>
      </w:r>
      <w:r>
        <w:rPr>
          <w:rStyle w:val="Strong"/>
          <w:rFonts w:cs="Arial"/>
          <w:b w:val="0"/>
          <w:szCs w:val="16"/>
        </w:rPr>
        <w:t>standards from national office of leasing google site.</w:t>
      </w:r>
    </w:p>
    <w:p w14:paraId="28CC414C" w14:textId="5BB4437F" w:rsidR="00DF1DC9" w:rsidRPr="00364DDE" w:rsidRDefault="00DF1DC9" w:rsidP="00DF1DC9">
      <w:pPr>
        <w:pStyle w:val="Heading2"/>
        <w:keepNext w:val="0"/>
        <w:widowControl/>
        <w:numPr>
          <w:ilvl w:val="1"/>
          <w:numId w:val="4"/>
        </w:numPr>
        <w:suppressAutoHyphens/>
        <w:ind w:left="0" w:firstLine="0"/>
        <w:rPr>
          <w:b/>
        </w:rPr>
      </w:pPr>
      <w:bookmarkStart w:id="612" w:name="_Toc459311896"/>
      <w:bookmarkStart w:id="613" w:name="_Toc115168654"/>
      <w:r>
        <w:rPr>
          <w:b/>
        </w:rPr>
        <w:t xml:space="preserve">security </w:t>
      </w:r>
      <w:r w:rsidR="00AE4993">
        <w:rPr>
          <w:b/>
        </w:rPr>
        <w:t>requirements</w:t>
      </w:r>
      <w:r w:rsidRPr="00364DDE">
        <w:rPr>
          <w:b/>
        </w:rPr>
        <w:t xml:space="preserve"> (</w:t>
      </w:r>
      <w:r w:rsidR="00EA1F79">
        <w:rPr>
          <w:b/>
        </w:rPr>
        <w:t>OCT</w:t>
      </w:r>
      <w:r w:rsidR="00AE4993">
        <w:rPr>
          <w:b/>
        </w:rPr>
        <w:t xml:space="preserve"> 20</w:t>
      </w:r>
      <w:r w:rsidR="00976648">
        <w:rPr>
          <w:b/>
        </w:rPr>
        <w:t>2</w:t>
      </w:r>
      <w:r w:rsidR="00AE4993">
        <w:rPr>
          <w:b/>
        </w:rPr>
        <w:t>1</w:t>
      </w:r>
      <w:r w:rsidRPr="00364DDE">
        <w:rPr>
          <w:b/>
        </w:rPr>
        <w:t>)</w:t>
      </w:r>
      <w:bookmarkEnd w:id="612"/>
      <w:bookmarkEnd w:id="613"/>
    </w:p>
    <w:p w14:paraId="3EF1BDAD" w14:textId="77777777" w:rsidR="00DF1DC9" w:rsidRDefault="00DF1DC9" w:rsidP="00DF1DC9">
      <w:pPr>
        <w:pStyle w:val="BodyText2a"/>
        <w:tabs>
          <w:tab w:val="clear" w:pos="576"/>
          <w:tab w:val="clear" w:pos="1152"/>
          <w:tab w:val="clear" w:pos="1296"/>
          <w:tab w:val="clear" w:pos="1728"/>
          <w:tab w:val="clear" w:pos="2160"/>
          <w:tab w:val="clear" w:pos="2592"/>
          <w:tab w:val="clear" w:pos="3024"/>
        </w:tabs>
        <w:suppressAutoHyphens/>
        <w:ind w:left="0" w:firstLine="0"/>
        <w:contextualSpacing/>
        <w:rPr>
          <w:rFonts w:cs="Arial"/>
          <w:szCs w:val="16"/>
        </w:rPr>
      </w:pPr>
    </w:p>
    <w:p w14:paraId="5B06711C" w14:textId="2D8E4E55" w:rsidR="00DD4C3E" w:rsidRDefault="00DF1DC9" w:rsidP="004F5314">
      <w:pPr>
        <w:tabs>
          <w:tab w:val="clear" w:pos="576"/>
          <w:tab w:val="clear" w:pos="864"/>
          <w:tab w:val="clear" w:pos="1296"/>
          <w:tab w:val="clear" w:pos="1728"/>
          <w:tab w:val="clear" w:pos="2160"/>
          <w:tab w:val="clear" w:pos="2592"/>
          <w:tab w:val="clear" w:pos="3024"/>
          <w:tab w:val="left" w:pos="6308"/>
        </w:tabs>
        <w:ind w:left="720"/>
        <w:rPr>
          <w:rFonts w:cs="Arial"/>
          <w:szCs w:val="16"/>
        </w:rPr>
      </w:pPr>
      <w:r>
        <w:rPr>
          <w:rFonts w:cs="Arial"/>
          <w:szCs w:val="16"/>
        </w:rPr>
        <w:t xml:space="preserve">The Lessor agrees to the requirements of </w:t>
      </w:r>
      <w:r w:rsidR="00976648">
        <w:rPr>
          <w:rFonts w:cs="Arial"/>
          <w:szCs w:val="16"/>
        </w:rPr>
        <w:t xml:space="preserve">Facility </w:t>
      </w:r>
      <w:r>
        <w:rPr>
          <w:rFonts w:cs="Arial"/>
          <w:szCs w:val="16"/>
        </w:rPr>
        <w:t xml:space="preserve">Security Level </w:t>
      </w:r>
      <w:r w:rsidR="007279B4" w:rsidRPr="007279B4">
        <w:rPr>
          <w:rFonts w:cs="Arial"/>
          <w:b/>
          <w:color w:val="FF0000"/>
          <w:szCs w:val="16"/>
        </w:rPr>
        <w:t>X</w:t>
      </w:r>
      <w:r>
        <w:rPr>
          <w:rFonts w:cs="Arial"/>
          <w:szCs w:val="16"/>
        </w:rPr>
        <w:t xml:space="preserve"> attached to this Lease.</w:t>
      </w:r>
    </w:p>
    <w:p w14:paraId="212E2228" w14:textId="77777777" w:rsidR="00AE5B9B" w:rsidRDefault="00AE5B9B" w:rsidP="004F5314">
      <w:pPr>
        <w:tabs>
          <w:tab w:val="clear" w:pos="576"/>
          <w:tab w:val="clear" w:pos="864"/>
          <w:tab w:val="clear" w:pos="1296"/>
          <w:tab w:val="clear" w:pos="1728"/>
          <w:tab w:val="clear" w:pos="2160"/>
          <w:tab w:val="clear" w:pos="2592"/>
          <w:tab w:val="clear" w:pos="3024"/>
          <w:tab w:val="left" w:pos="6308"/>
        </w:tabs>
        <w:ind w:left="720"/>
        <w:rPr>
          <w:rFonts w:cs="Arial"/>
          <w:szCs w:val="16"/>
        </w:rPr>
      </w:pPr>
    </w:p>
    <w:p w14:paraId="01E109FD" w14:textId="77777777" w:rsidR="00B2558F" w:rsidRDefault="00B2558F" w:rsidP="004F5314">
      <w:pPr>
        <w:tabs>
          <w:tab w:val="clear" w:pos="576"/>
          <w:tab w:val="clear" w:pos="864"/>
          <w:tab w:val="clear" w:pos="1296"/>
          <w:tab w:val="clear" w:pos="1728"/>
          <w:tab w:val="clear" w:pos="2160"/>
          <w:tab w:val="clear" w:pos="2592"/>
          <w:tab w:val="clear" w:pos="3024"/>
          <w:tab w:val="left" w:pos="6308"/>
        </w:tabs>
        <w:ind w:left="720"/>
        <w:rPr>
          <w:rFonts w:cs="Arial"/>
          <w:szCs w:val="16"/>
        </w:rPr>
      </w:pPr>
    </w:p>
    <w:p w14:paraId="3148DDE4" w14:textId="3950C6F8" w:rsidR="00AE5B9B" w:rsidRPr="00AE5B9B" w:rsidRDefault="00AE5B9B" w:rsidP="006736DE">
      <w:pPr>
        <w:pStyle w:val="BodyText1"/>
        <w:tabs>
          <w:tab w:val="clear" w:pos="576"/>
          <w:tab w:val="clear" w:pos="864"/>
          <w:tab w:val="clear" w:pos="1296"/>
          <w:tab w:val="clear" w:pos="1728"/>
          <w:tab w:val="clear" w:pos="2160"/>
          <w:tab w:val="clear" w:pos="2592"/>
          <w:tab w:val="clear" w:pos="3024"/>
        </w:tabs>
        <w:suppressAutoHyphens/>
        <w:ind w:left="720" w:hanging="720"/>
        <w:contextualSpacing/>
        <w:rPr>
          <w:rFonts w:cs="Arial"/>
          <w:caps/>
          <w:vanish/>
          <w:color w:val="0000FF"/>
          <w:szCs w:val="16"/>
        </w:rPr>
      </w:pPr>
      <w:r w:rsidRPr="00216612">
        <w:rPr>
          <w:rStyle w:val="Strong"/>
          <w:rFonts w:cs="Arial"/>
          <w:szCs w:val="16"/>
        </w:rPr>
        <w:t>ACTION REQUIRED</w:t>
      </w:r>
      <w:r w:rsidRPr="00D95B48">
        <w:rPr>
          <w:rStyle w:val="Strong"/>
          <w:rFonts w:cs="Arial"/>
          <w:b w:val="0"/>
          <w:szCs w:val="16"/>
        </w:rPr>
        <w:t xml:space="preserve">: </w:t>
      </w:r>
      <w:r>
        <w:rPr>
          <w:rStyle w:val="Strong"/>
          <w:rFonts w:cs="Arial"/>
          <w:b w:val="0"/>
          <w:szCs w:val="16"/>
        </w:rPr>
        <w:t>MANDATORY FOR PROSPECTUS-LEVEL PROJECTS.</w:t>
      </w:r>
      <w:r w:rsidR="007455E8">
        <w:rPr>
          <w:rStyle w:val="Strong"/>
          <w:rFonts w:cs="Arial"/>
          <w:b w:val="0"/>
          <w:szCs w:val="16"/>
        </w:rPr>
        <w:t xml:space="preserve"> </w:t>
      </w:r>
      <w:r>
        <w:rPr>
          <w:rStyle w:val="Strong"/>
          <w:rFonts w:cs="Arial"/>
          <w:b w:val="0"/>
          <w:szCs w:val="16"/>
        </w:rPr>
        <w:t>OTHERWISE, DELETE.</w:t>
      </w:r>
    </w:p>
    <w:p w14:paraId="53754966" w14:textId="58DD28EA" w:rsidR="00AE5B9B" w:rsidRPr="00364DDE" w:rsidRDefault="00AE5B9B" w:rsidP="006736DE">
      <w:pPr>
        <w:pStyle w:val="Heading2"/>
        <w:keepNext w:val="0"/>
        <w:widowControl/>
        <w:numPr>
          <w:ilvl w:val="1"/>
          <w:numId w:val="4"/>
        </w:numPr>
        <w:suppressAutoHyphens/>
        <w:ind w:left="720" w:hanging="720"/>
        <w:rPr>
          <w:b/>
        </w:rPr>
      </w:pPr>
      <w:bookmarkStart w:id="614" w:name="_Toc525554382"/>
      <w:bookmarkStart w:id="615" w:name="_Toc115168655"/>
      <w:r>
        <w:rPr>
          <w:b/>
        </w:rPr>
        <w:t>ADDENDUM TO GSA FORM 3517b</w:t>
      </w:r>
      <w:r w:rsidR="004847F9">
        <w:rPr>
          <w:b/>
        </w:rPr>
        <w:t>, General clauses</w:t>
      </w:r>
      <w:r>
        <w:rPr>
          <w:b/>
        </w:rPr>
        <w:t>, NO FEDERALLY ELECTED OFFICIALS TO BENEFIT</w:t>
      </w:r>
      <w:r w:rsidRPr="00364DDE">
        <w:rPr>
          <w:b/>
        </w:rPr>
        <w:t xml:space="preserve"> (</w:t>
      </w:r>
      <w:r>
        <w:rPr>
          <w:b/>
        </w:rPr>
        <w:t>OCT 2018</w:t>
      </w:r>
      <w:r w:rsidRPr="00364DDE">
        <w:rPr>
          <w:b/>
        </w:rPr>
        <w:t>)</w:t>
      </w:r>
      <w:bookmarkEnd w:id="614"/>
      <w:bookmarkEnd w:id="615"/>
      <w:r>
        <w:rPr>
          <w:b/>
        </w:rPr>
        <w:t xml:space="preserve"> </w:t>
      </w:r>
    </w:p>
    <w:p w14:paraId="558DA92B" w14:textId="77777777" w:rsidR="00AE5B9B" w:rsidRDefault="00AE5B9B" w:rsidP="00AE5B9B">
      <w:pPr>
        <w:tabs>
          <w:tab w:val="clear" w:pos="576"/>
          <w:tab w:val="clear" w:pos="864"/>
          <w:tab w:val="clear" w:pos="1296"/>
          <w:tab w:val="clear" w:pos="1728"/>
          <w:tab w:val="clear" w:pos="2160"/>
          <w:tab w:val="clear" w:pos="2592"/>
          <w:tab w:val="clear" w:pos="3024"/>
          <w:tab w:val="left" w:pos="6308"/>
        </w:tabs>
      </w:pPr>
    </w:p>
    <w:p w14:paraId="369FABAA" w14:textId="77777777" w:rsidR="00AE5B9B" w:rsidRDefault="00AE5B9B" w:rsidP="0067167D">
      <w:pPr>
        <w:ind w:left="720"/>
        <w:rPr>
          <w:color w:val="000000"/>
        </w:rPr>
      </w:pPr>
      <w:r>
        <w:rPr>
          <w:color w:val="000000"/>
        </w:rPr>
        <w:t>The following clause is added to GSA Form 3517B, General Clauses:</w:t>
      </w:r>
    </w:p>
    <w:p w14:paraId="268978D1" w14:textId="77777777" w:rsidR="00AE5B9B" w:rsidRDefault="00AE5B9B" w:rsidP="00AE5B9B">
      <w:pPr>
        <w:rPr>
          <w:color w:val="000000"/>
        </w:rPr>
      </w:pPr>
    </w:p>
    <w:p w14:paraId="02ECBE86" w14:textId="77777777" w:rsidR="00AE5B9B" w:rsidRDefault="00AE5B9B" w:rsidP="00AE5B9B">
      <w:pPr>
        <w:jc w:val="center"/>
        <w:rPr>
          <w:b/>
          <w:u w:val="single"/>
        </w:rPr>
      </w:pPr>
      <w:bookmarkStart w:id="616" w:name="_gjdgxs" w:colFirst="0" w:colLast="0"/>
      <w:bookmarkEnd w:id="616"/>
      <w:r>
        <w:rPr>
          <w:b/>
          <w:u w:val="single"/>
        </w:rPr>
        <w:t>No Federally Elected Officials to Benefit</w:t>
      </w:r>
    </w:p>
    <w:p w14:paraId="4F55D0ED" w14:textId="77777777" w:rsidR="00AE5B9B" w:rsidRDefault="00AE5B9B" w:rsidP="00AE5B9B">
      <w:pPr>
        <w:jc w:val="center"/>
        <w:rPr>
          <w:b/>
          <w:u w:val="single"/>
        </w:rPr>
      </w:pPr>
    </w:p>
    <w:p w14:paraId="2A3D016C" w14:textId="77777777" w:rsidR="00AE5B9B" w:rsidRDefault="00AE5B9B" w:rsidP="007455E8">
      <w:pPr>
        <w:numPr>
          <w:ilvl w:val="0"/>
          <w:numId w:val="56"/>
        </w:numPr>
        <w:tabs>
          <w:tab w:val="clear" w:pos="576"/>
          <w:tab w:val="clear" w:pos="864"/>
          <w:tab w:val="clear" w:pos="1296"/>
          <w:tab w:val="clear" w:pos="1728"/>
          <w:tab w:val="clear" w:pos="2160"/>
          <w:tab w:val="clear" w:pos="2592"/>
          <w:tab w:val="clear" w:pos="3024"/>
        </w:tabs>
        <w:spacing w:line="276" w:lineRule="auto"/>
        <w:ind w:left="1080"/>
        <w:contextualSpacing/>
        <w:jc w:val="left"/>
      </w:pPr>
      <w:r>
        <w:t>No person holding a Federally-elected office may directly or indirectly, regardless of whether such person took office before or after execution of the Lease, participate in or benefit from the Lease or any part thereof.</w:t>
      </w:r>
      <w:r>
        <w:br/>
      </w:r>
    </w:p>
    <w:p w14:paraId="016C573E" w14:textId="77777777" w:rsidR="00AE5B9B" w:rsidRDefault="00AE5B9B" w:rsidP="004334A1">
      <w:pPr>
        <w:numPr>
          <w:ilvl w:val="0"/>
          <w:numId w:val="56"/>
        </w:numPr>
        <w:tabs>
          <w:tab w:val="clear" w:pos="576"/>
          <w:tab w:val="clear" w:pos="864"/>
          <w:tab w:val="clear" w:pos="1296"/>
          <w:tab w:val="clear" w:pos="1728"/>
          <w:tab w:val="clear" w:pos="2160"/>
          <w:tab w:val="clear" w:pos="2592"/>
          <w:tab w:val="clear" w:pos="3024"/>
        </w:tabs>
        <w:spacing w:line="276" w:lineRule="auto"/>
        <w:ind w:left="1080"/>
        <w:contextualSpacing/>
        <w:jc w:val="left"/>
      </w:pPr>
      <w:r>
        <w:t>The foregoing prohibition shall not apply if the Lease is entered into with a publicly-held corporation or publicly-held entity for the general benefit of such corporation or entity.</w:t>
      </w:r>
      <w:r>
        <w:br/>
      </w:r>
    </w:p>
    <w:p w14:paraId="345B922F" w14:textId="77777777" w:rsidR="00AE5B9B" w:rsidRDefault="00AE5B9B" w:rsidP="007455E8">
      <w:pPr>
        <w:numPr>
          <w:ilvl w:val="0"/>
          <w:numId w:val="56"/>
        </w:numPr>
        <w:tabs>
          <w:tab w:val="clear" w:pos="576"/>
          <w:tab w:val="clear" w:pos="864"/>
          <w:tab w:val="clear" w:pos="1296"/>
          <w:tab w:val="clear" w:pos="1728"/>
          <w:tab w:val="clear" w:pos="2160"/>
          <w:tab w:val="clear" w:pos="2592"/>
          <w:tab w:val="clear" w:pos="3024"/>
        </w:tabs>
        <w:spacing w:line="276" w:lineRule="auto"/>
        <w:ind w:left="1080"/>
        <w:contextualSpacing/>
        <w:jc w:val="left"/>
      </w:pPr>
      <w:r>
        <w:t>Any violation of this clause shall render the Lease void, and the Government shall have no obligation to the Lessor in consequence thereof following the date the Lease is deemed void.</w:t>
      </w:r>
      <w:r>
        <w:br/>
      </w:r>
    </w:p>
    <w:p w14:paraId="3803D271" w14:textId="77777777" w:rsidR="00AE5B9B" w:rsidRDefault="00AE5B9B" w:rsidP="004334A1">
      <w:pPr>
        <w:numPr>
          <w:ilvl w:val="0"/>
          <w:numId w:val="56"/>
        </w:numPr>
        <w:tabs>
          <w:tab w:val="clear" w:pos="576"/>
          <w:tab w:val="clear" w:pos="864"/>
          <w:tab w:val="clear" w:pos="1296"/>
          <w:tab w:val="clear" w:pos="1728"/>
          <w:tab w:val="clear" w:pos="2160"/>
          <w:tab w:val="clear" w:pos="2592"/>
          <w:tab w:val="clear" w:pos="3024"/>
        </w:tabs>
        <w:spacing w:line="276" w:lineRule="auto"/>
        <w:ind w:left="1080"/>
        <w:contextualSpacing/>
        <w:jc w:val="left"/>
      </w:pPr>
      <w:r>
        <w:t>In the event the Lease is voided pursuant to this clause, the Lessor shall be and remain liable to the Government for any and all costs associated with relocating and housing Government occupants from the leased premises to replacement premises.</w:t>
      </w:r>
      <w:r w:rsidR="006E589B">
        <w:t xml:space="preserve"> </w:t>
      </w:r>
      <w:r>
        <w:t>Such costs shall include, but not be limited to:</w:t>
      </w:r>
    </w:p>
    <w:p w14:paraId="05AD1554" w14:textId="77777777" w:rsidR="00AE5B9B" w:rsidRDefault="00AE5B9B" w:rsidP="00AE5B9B">
      <w:pPr>
        <w:tabs>
          <w:tab w:val="clear" w:pos="576"/>
          <w:tab w:val="clear" w:pos="864"/>
          <w:tab w:val="clear" w:pos="1296"/>
          <w:tab w:val="clear" w:pos="1728"/>
          <w:tab w:val="clear" w:pos="2160"/>
          <w:tab w:val="clear" w:pos="2592"/>
          <w:tab w:val="clear" w:pos="3024"/>
        </w:tabs>
        <w:spacing w:line="276" w:lineRule="auto"/>
        <w:contextualSpacing/>
        <w:jc w:val="left"/>
      </w:pPr>
    </w:p>
    <w:p w14:paraId="5C17F242" w14:textId="77777777" w:rsidR="00AE5B9B" w:rsidRDefault="00AE5B9B" w:rsidP="007455E8">
      <w:pPr>
        <w:numPr>
          <w:ilvl w:val="0"/>
          <w:numId w:val="55"/>
        </w:numPr>
        <w:tabs>
          <w:tab w:val="clear" w:pos="576"/>
          <w:tab w:val="clear" w:pos="864"/>
          <w:tab w:val="clear" w:pos="1296"/>
          <w:tab w:val="clear" w:pos="1728"/>
          <w:tab w:val="clear" w:pos="2160"/>
          <w:tab w:val="clear" w:pos="2592"/>
          <w:tab w:val="clear" w:pos="3024"/>
        </w:tabs>
        <w:spacing w:line="276" w:lineRule="auto"/>
        <w:ind w:left="1710"/>
        <w:contextualSpacing/>
        <w:jc w:val="left"/>
      </w:pPr>
      <w:r>
        <w:t>moving and other physical relocation costs,</w:t>
      </w:r>
    </w:p>
    <w:p w14:paraId="1DB5B767" w14:textId="77777777" w:rsidR="00B2558F" w:rsidRDefault="00B2558F" w:rsidP="00B2558F">
      <w:pPr>
        <w:tabs>
          <w:tab w:val="clear" w:pos="576"/>
          <w:tab w:val="clear" w:pos="864"/>
          <w:tab w:val="clear" w:pos="1296"/>
          <w:tab w:val="clear" w:pos="1728"/>
          <w:tab w:val="clear" w:pos="2160"/>
          <w:tab w:val="clear" w:pos="2592"/>
          <w:tab w:val="clear" w:pos="3024"/>
        </w:tabs>
        <w:spacing w:line="276" w:lineRule="auto"/>
        <w:ind w:left="1080"/>
        <w:contextualSpacing/>
        <w:jc w:val="left"/>
      </w:pPr>
    </w:p>
    <w:p w14:paraId="5F49B3B2" w14:textId="77777777" w:rsidR="00AE5B9B" w:rsidRDefault="00AE5B9B" w:rsidP="007455E8">
      <w:pPr>
        <w:numPr>
          <w:ilvl w:val="0"/>
          <w:numId w:val="55"/>
        </w:numPr>
        <w:tabs>
          <w:tab w:val="clear" w:pos="576"/>
          <w:tab w:val="clear" w:pos="864"/>
          <w:tab w:val="clear" w:pos="1296"/>
          <w:tab w:val="clear" w:pos="1728"/>
          <w:tab w:val="clear" w:pos="2160"/>
          <w:tab w:val="clear" w:pos="2592"/>
          <w:tab w:val="clear" w:pos="3024"/>
        </w:tabs>
        <w:spacing w:line="276" w:lineRule="auto"/>
        <w:ind w:left="1710"/>
        <w:contextualSpacing/>
        <w:jc w:val="left"/>
      </w:pPr>
      <w:r>
        <w:t xml:space="preserve">furniture, fixtures and equipment costs related to occupancy of replacement premises, </w:t>
      </w:r>
    </w:p>
    <w:p w14:paraId="297FA63B" w14:textId="77777777" w:rsidR="00B2558F" w:rsidRDefault="00B2558F" w:rsidP="00B2558F">
      <w:pPr>
        <w:tabs>
          <w:tab w:val="clear" w:pos="576"/>
          <w:tab w:val="clear" w:pos="864"/>
          <w:tab w:val="clear" w:pos="1296"/>
          <w:tab w:val="clear" w:pos="1728"/>
          <w:tab w:val="clear" w:pos="2160"/>
          <w:tab w:val="clear" w:pos="2592"/>
          <w:tab w:val="clear" w:pos="3024"/>
        </w:tabs>
        <w:spacing w:line="276" w:lineRule="auto"/>
        <w:contextualSpacing/>
        <w:jc w:val="left"/>
      </w:pPr>
    </w:p>
    <w:p w14:paraId="2118F4DC" w14:textId="77777777" w:rsidR="00AE5B9B" w:rsidRDefault="00AE5B9B" w:rsidP="004334A1">
      <w:pPr>
        <w:numPr>
          <w:ilvl w:val="0"/>
          <w:numId w:val="55"/>
        </w:numPr>
        <w:tabs>
          <w:tab w:val="clear" w:pos="576"/>
          <w:tab w:val="clear" w:pos="864"/>
          <w:tab w:val="clear" w:pos="1296"/>
          <w:tab w:val="clear" w:pos="1728"/>
          <w:tab w:val="clear" w:pos="2160"/>
          <w:tab w:val="clear" w:pos="2592"/>
          <w:tab w:val="clear" w:pos="3024"/>
        </w:tabs>
        <w:spacing w:line="276" w:lineRule="auto"/>
        <w:ind w:left="1710"/>
        <w:contextualSpacing/>
        <w:jc w:val="left"/>
      </w:pPr>
      <w:r>
        <w:t>replication of tenant build-out costs at replacement premises,</w:t>
      </w:r>
    </w:p>
    <w:p w14:paraId="55766414" w14:textId="77777777" w:rsidR="00B2558F" w:rsidRDefault="00B2558F" w:rsidP="007455E8">
      <w:pPr>
        <w:tabs>
          <w:tab w:val="clear" w:pos="576"/>
          <w:tab w:val="clear" w:pos="864"/>
          <w:tab w:val="clear" w:pos="1296"/>
          <w:tab w:val="clear" w:pos="1728"/>
          <w:tab w:val="clear" w:pos="2160"/>
          <w:tab w:val="clear" w:pos="2592"/>
          <w:tab w:val="clear" w:pos="3024"/>
        </w:tabs>
        <w:spacing w:line="276" w:lineRule="auto"/>
        <w:ind w:left="1260"/>
        <w:contextualSpacing/>
        <w:jc w:val="left"/>
      </w:pPr>
    </w:p>
    <w:p w14:paraId="39EA2A09" w14:textId="77777777" w:rsidR="00AE5B9B" w:rsidRDefault="00AE5B9B" w:rsidP="004334A1">
      <w:pPr>
        <w:numPr>
          <w:ilvl w:val="0"/>
          <w:numId w:val="55"/>
        </w:numPr>
        <w:tabs>
          <w:tab w:val="clear" w:pos="576"/>
          <w:tab w:val="clear" w:pos="864"/>
          <w:tab w:val="clear" w:pos="1296"/>
          <w:tab w:val="clear" w:pos="1728"/>
          <w:tab w:val="clear" w:pos="2160"/>
          <w:tab w:val="clear" w:pos="2592"/>
          <w:tab w:val="clear" w:pos="3024"/>
        </w:tabs>
        <w:spacing w:line="276" w:lineRule="auto"/>
        <w:ind w:left="1710"/>
        <w:contextualSpacing/>
        <w:jc w:val="left"/>
      </w:pPr>
      <w:r>
        <w:t xml:space="preserve">excess rental costs at replacement premises for the remainder of the firm term of the terminated Lease, and </w:t>
      </w:r>
    </w:p>
    <w:p w14:paraId="675B5BC8" w14:textId="77777777" w:rsidR="00B2558F" w:rsidRDefault="00B2558F" w:rsidP="007455E8">
      <w:pPr>
        <w:tabs>
          <w:tab w:val="clear" w:pos="576"/>
          <w:tab w:val="clear" w:pos="864"/>
          <w:tab w:val="clear" w:pos="1296"/>
          <w:tab w:val="clear" w:pos="1728"/>
          <w:tab w:val="clear" w:pos="2160"/>
          <w:tab w:val="clear" w:pos="2592"/>
          <w:tab w:val="clear" w:pos="3024"/>
        </w:tabs>
        <w:spacing w:line="276" w:lineRule="auto"/>
        <w:ind w:left="1260"/>
        <w:contextualSpacing/>
        <w:jc w:val="left"/>
      </w:pPr>
    </w:p>
    <w:p w14:paraId="36DCF08F" w14:textId="77777777" w:rsidR="00AE5B9B" w:rsidRDefault="00AE5B9B" w:rsidP="004334A1">
      <w:pPr>
        <w:numPr>
          <w:ilvl w:val="0"/>
          <w:numId w:val="55"/>
        </w:numPr>
        <w:tabs>
          <w:tab w:val="clear" w:pos="576"/>
          <w:tab w:val="clear" w:pos="864"/>
          <w:tab w:val="clear" w:pos="1296"/>
          <w:tab w:val="clear" w:pos="1728"/>
          <w:tab w:val="clear" w:pos="2160"/>
          <w:tab w:val="clear" w:pos="2592"/>
          <w:tab w:val="clear" w:pos="3024"/>
        </w:tabs>
        <w:spacing w:line="276" w:lineRule="auto"/>
        <w:ind w:left="1710"/>
        <w:contextualSpacing/>
        <w:jc w:val="left"/>
      </w:pPr>
      <w:r>
        <w:t>all other direct and consequential damages and costs associated with the Government relocating occupants from the leased premises to replacement premises, whether Federally-owned or leased.</w:t>
      </w:r>
      <w:r>
        <w:br/>
      </w:r>
    </w:p>
    <w:p w14:paraId="55055CD0" w14:textId="77777777" w:rsidR="00AE5B9B" w:rsidRDefault="00AE5B9B" w:rsidP="004334A1">
      <w:pPr>
        <w:numPr>
          <w:ilvl w:val="0"/>
          <w:numId w:val="56"/>
        </w:numPr>
        <w:tabs>
          <w:tab w:val="clear" w:pos="576"/>
          <w:tab w:val="clear" w:pos="864"/>
          <w:tab w:val="clear" w:pos="1296"/>
          <w:tab w:val="clear" w:pos="1728"/>
          <w:tab w:val="clear" w:pos="2160"/>
          <w:tab w:val="clear" w:pos="2592"/>
          <w:tab w:val="clear" w:pos="3024"/>
        </w:tabs>
        <w:spacing w:line="276" w:lineRule="auto"/>
        <w:ind w:left="1080"/>
        <w:contextualSpacing/>
        <w:jc w:val="left"/>
      </w:pPr>
      <w:r>
        <w:t>Nothing in this clause shall be deemed or interpreted to waive, modify, alter or limit any provision of existing law, including 41 U.S.C. § 6306 and 18 U.S.C. §§ 431-433.</w:t>
      </w:r>
      <w:r>
        <w:br/>
      </w:r>
    </w:p>
    <w:p w14:paraId="250C68E7" w14:textId="04AA48F6" w:rsidR="00503AC8" w:rsidRDefault="00AE5B9B" w:rsidP="007455E8">
      <w:pPr>
        <w:numPr>
          <w:ilvl w:val="0"/>
          <w:numId w:val="56"/>
        </w:numPr>
        <w:tabs>
          <w:tab w:val="clear" w:pos="576"/>
          <w:tab w:val="clear" w:pos="864"/>
          <w:tab w:val="clear" w:pos="1296"/>
          <w:tab w:val="clear" w:pos="1728"/>
          <w:tab w:val="clear" w:pos="2160"/>
          <w:tab w:val="clear" w:pos="2592"/>
          <w:tab w:val="clear" w:pos="3024"/>
        </w:tabs>
        <w:spacing w:after="200" w:line="276" w:lineRule="auto"/>
        <w:ind w:left="1080"/>
        <w:contextualSpacing/>
        <w:jc w:val="left"/>
      </w:pPr>
      <w:r>
        <w:t>Lessor’s obligation to be and remain liable for the costs and damages specified in this clause shall survive any voiding of the Lease pursuant to this clause or any provision of existing law.</w:t>
      </w:r>
    </w:p>
    <w:p w14:paraId="5F40D3D6" w14:textId="7A10E01C" w:rsidR="00691CCD" w:rsidRDefault="00691CCD" w:rsidP="007455E8">
      <w:pPr>
        <w:tabs>
          <w:tab w:val="clear" w:pos="576"/>
          <w:tab w:val="clear" w:pos="864"/>
          <w:tab w:val="clear" w:pos="1296"/>
          <w:tab w:val="clear" w:pos="1728"/>
          <w:tab w:val="clear" w:pos="2160"/>
          <w:tab w:val="clear" w:pos="2592"/>
          <w:tab w:val="clear" w:pos="3024"/>
          <w:tab w:val="left" w:pos="6308"/>
        </w:tabs>
        <w:ind w:left="990"/>
      </w:pPr>
    </w:p>
    <w:p w14:paraId="7472996A" w14:textId="77777777" w:rsidR="0045000C" w:rsidRDefault="0045000C" w:rsidP="007455E8">
      <w:pPr>
        <w:tabs>
          <w:tab w:val="clear" w:pos="576"/>
          <w:tab w:val="clear" w:pos="864"/>
          <w:tab w:val="clear" w:pos="1296"/>
          <w:tab w:val="clear" w:pos="1728"/>
          <w:tab w:val="clear" w:pos="2160"/>
          <w:tab w:val="clear" w:pos="2592"/>
          <w:tab w:val="clear" w:pos="3024"/>
          <w:tab w:val="left" w:pos="6308"/>
        </w:tabs>
        <w:ind w:left="990"/>
      </w:pPr>
    </w:p>
    <w:p w14:paraId="2CB843A8" w14:textId="7BB6DB4C" w:rsidR="00CA7CB1" w:rsidRPr="008745D8" w:rsidRDefault="00CA7CB1" w:rsidP="00CA7CB1">
      <w:pPr>
        <w:pStyle w:val="Heading2"/>
        <w:keepNext w:val="0"/>
        <w:widowControl/>
        <w:numPr>
          <w:ilvl w:val="1"/>
          <w:numId w:val="4"/>
        </w:numPr>
        <w:suppressAutoHyphens/>
        <w:ind w:left="0" w:firstLine="0"/>
        <w:rPr>
          <w:b/>
        </w:rPr>
      </w:pPr>
      <w:bookmarkStart w:id="617" w:name="_Toc115168656"/>
      <w:r w:rsidRPr="00DF5165">
        <w:rPr>
          <w:rFonts w:cs="Arial"/>
          <w:b/>
          <w:bCs/>
          <w:color w:val="000000"/>
          <w:szCs w:val="16"/>
        </w:rPr>
        <w:t>PROVISIONAL ACCEPTANCE (FEB 2021)</w:t>
      </w:r>
      <w:bookmarkEnd w:id="617"/>
    </w:p>
    <w:p w14:paraId="51B03FEB" w14:textId="752938A3" w:rsidR="00CA7CB1" w:rsidRPr="00CA7CB1" w:rsidRDefault="00CA7CB1" w:rsidP="00CA7CB1"/>
    <w:p w14:paraId="1D7F31AF" w14:textId="77777777" w:rsidR="000D3AB3" w:rsidRDefault="000D3AB3" w:rsidP="004334A1">
      <w:pPr>
        <w:pStyle w:val="NormalWeb"/>
        <w:spacing w:before="240" w:beforeAutospacing="0" w:after="240" w:afterAutospacing="0"/>
        <w:ind w:left="1080" w:hanging="360"/>
        <w:jc w:val="both"/>
      </w:pPr>
      <w:r>
        <w:rPr>
          <w:rFonts w:ascii="Arial" w:hAnsi="Arial" w:cs="Arial"/>
          <w:color w:val="000000"/>
          <w:sz w:val="16"/>
          <w:szCs w:val="16"/>
        </w:rPr>
        <w:t>A.</w:t>
      </w:r>
      <w:r>
        <w:rPr>
          <w:rStyle w:val="apple-tab-span"/>
          <w:rFonts w:ascii="Arial" w:hAnsi="Arial" w:cs="Arial"/>
          <w:color w:val="000000"/>
          <w:sz w:val="16"/>
          <w:szCs w:val="16"/>
        </w:rPr>
        <w:tab/>
      </w:r>
      <w:r>
        <w:rPr>
          <w:rFonts w:ascii="Arial" w:hAnsi="Arial" w:cs="Arial"/>
          <w:color w:val="000000"/>
          <w:sz w:val="16"/>
          <w:szCs w:val="16"/>
        </w:rPr>
        <w:t>At a time of exceptional circumstance, i.e., pandemic, the Government may accept the Space on a provisional basis until such time that a re-inspection on-site can occur. In this instance and upon request from the LCO, the Lessor shall provide such documentation (e.g., picture(s), video(s) and/or a representative on-site for a live-stream or ‘virtual’ walkthrough) to confirm substantial completion. In such an instance the Government may withhold a percentage of lump sum Tenant Improvement payment as a reserve to ensure that all deficiencies and/or punch list item(s) will be addressed by the Lessor within the time frame established or until the Government can determine the space has been delivered in accordance with the Lease requirements, Design Intent Drawings and Construction Drawings.</w:t>
      </w:r>
    </w:p>
    <w:p w14:paraId="33A1B8ED" w14:textId="77777777" w:rsidR="000D3AB3" w:rsidRDefault="000D3AB3" w:rsidP="004334A1">
      <w:pPr>
        <w:pStyle w:val="NormalWeb"/>
        <w:spacing w:before="240" w:beforeAutospacing="0" w:after="240" w:afterAutospacing="0"/>
        <w:ind w:left="1080" w:hanging="360"/>
        <w:jc w:val="both"/>
      </w:pPr>
      <w:r>
        <w:rPr>
          <w:rFonts w:ascii="Arial" w:hAnsi="Arial" w:cs="Arial"/>
          <w:color w:val="000000"/>
          <w:sz w:val="16"/>
          <w:szCs w:val="16"/>
        </w:rPr>
        <w:t>B.</w:t>
      </w:r>
      <w:r>
        <w:rPr>
          <w:rStyle w:val="apple-tab-span"/>
          <w:rFonts w:ascii="Arial" w:hAnsi="Arial" w:cs="Arial"/>
          <w:color w:val="000000"/>
          <w:sz w:val="16"/>
          <w:szCs w:val="16"/>
        </w:rPr>
        <w:tab/>
      </w:r>
      <w:r>
        <w:rPr>
          <w:rFonts w:ascii="Arial" w:hAnsi="Arial" w:cs="Arial"/>
          <w:color w:val="000000"/>
          <w:sz w:val="16"/>
          <w:szCs w:val="16"/>
        </w:rPr>
        <w:t>At such time as a physical on-site inspection is deemed possible by the Government, the Government reserves the right to physically inspect the Space with an on-site representative to conduct a space measurement and to document any deficiencies and/or punch-list item(s) for the Lessor’s correction.</w:t>
      </w:r>
    </w:p>
    <w:p w14:paraId="5E403855" w14:textId="58383D2C" w:rsidR="000D3AB3" w:rsidRDefault="000D3AB3" w:rsidP="007455E8">
      <w:pPr>
        <w:pStyle w:val="NormalWeb"/>
        <w:spacing w:before="240" w:beforeAutospacing="0" w:after="240" w:afterAutospacing="0"/>
        <w:ind w:left="1080" w:hanging="360"/>
        <w:jc w:val="both"/>
        <w:rPr>
          <w:rFonts w:ascii="Arial" w:hAnsi="Arial" w:cs="Arial"/>
          <w:color w:val="000000"/>
          <w:sz w:val="16"/>
          <w:szCs w:val="16"/>
        </w:rPr>
      </w:pPr>
      <w:r>
        <w:rPr>
          <w:rFonts w:ascii="Arial" w:hAnsi="Arial" w:cs="Arial"/>
          <w:color w:val="000000"/>
          <w:sz w:val="16"/>
          <w:szCs w:val="16"/>
        </w:rPr>
        <w:lastRenderedPageBreak/>
        <w:t>C.</w:t>
      </w:r>
      <w:r>
        <w:rPr>
          <w:rStyle w:val="apple-tab-span"/>
          <w:rFonts w:ascii="Arial" w:hAnsi="Arial" w:cs="Arial"/>
          <w:color w:val="000000"/>
          <w:sz w:val="16"/>
          <w:szCs w:val="16"/>
        </w:rPr>
        <w:tab/>
      </w:r>
      <w:r>
        <w:rPr>
          <w:rFonts w:ascii="Arial" w:hAnsi="Arial" w:cs="Arial"/>
          <w:color w:val="000000"/>
          <w:sz w:val="16"/>
          <w:szCs w:val="16"/>
        </w:rPr>
        <w:t>Upon re-inspection and Government acceptance of any deficiencies and/or punch list item(s) documented per above, or in the instance of no such documented items, this provisional acceptance will be rendered non-provisional and fully accepted by the Government via subsequent Lease Amendment.</w:t>
      </w:r>
    </w:p>
    <w:p w14:paraId="57ECA2B2" w14:textId="5902B1F2" w:rsidR="00CA7CB1" w:rsidRDefault="00CA7CB1" w:rsidP="00366F34">
      <w:pPr>
        <w:pStyle w:val="NormalWeb"/>
        <w:spacing w:before="240" w:beforeAutospacing="0" w:after="240" w:afterAutospacing="0"/>
        <w:ind w:left="360" w:hanging="360"/>
        <w:jc w:val="both"/>
      </w:pPr>
    </w:p>
    <w:p w14:paraId="50D93B66" w14:textId="428D1058" w:rsidR="00CA7CB1" w:rsidRPr="00CA7CB1" w:rsidRDefault="00CA7CB1" w:rsidP="00CA7CB1">
      <w:pPr>
        <w:pStyle w:val="NormalWeb"/>
        <w:spacing w:before="0" w:beforeAutospacing="0" w:after="0" w:afterAutospacing="0"/>
        <w:rPr>
          <w:rStyle w:val="Strong"/>
          <w:rFonts w:cs="Arial"/>
          <w:b w:val="0"/>
          <w:szCs w:val="16"/>
        </w:rPr>
      </w:pPr>
      <w:r w:rsidRPr="00CA7CB1">
        <w:rPr>
          <w:rStyle w:val="Strong"/>
          <w:rFonts w:cs="Arial"/>
          <w:szCs w:val="16"/>
        </w:rPr>
        <w:t>ACTION REQUIRED</w:t>
      </w:r>
      <w:r w:rsidRPr="00CA7CB1">
        <w:rPr>
          <w:rStyle w:val="Strong"/>
          <w:rFonts w:cs="Arial"/>
          <w:b w:val="0"/>
          <w:szCs w:val="16"/>
        </w:rPr>
        <w:t>:</w:t>
      </w:r>
      <w:r w:rsidR="007455E8">
        <w:rPr>
          <w:rStyle w:val="Strong"/>
          <w:rFonts w:cs="Arial"/>
          <w:b w:val="0"/>
          <w:szCs w:val="16"/>
        </w:rPr>
        <w:t xml:space="preserve"> </w:t>
      </w:r>
      <w:r w:rsidRPr="00CA7CB1">
        <w:rPr>
          <w:rStyle w:val="Strong"/>
          <w:rFonts w:cs="Arial"/>
          <w:b w:val="0"/>
          <w:szCs w:val="16"/>
        </w:rPr>
        <w:t>MANDATORY FOR 1) PROSPECTUS LEASES; OR, 2) ACTIONS EXCEEDING 40,000 ABOA SF.</w:t>
      </w:r>
      <w:r w:rsidR="007455E8">
        <w:rPr>
          <w:rStyle w:val="Strong"/>
          <w:rFonts w:cs="Arial"/>
          <w:b w:val="0"/>
          <w:szCs w:val="16"/>
        </w:rPr>
        <w:t xml:space="preserve"> </w:t>
      </w:r>
      <w:r w:rsidRPr="00CA7CB1">
        <w:rPr>
          <w:rStyle w:val="Strong"/>
          <w:rFonts w:cs="Arial"/>
          <w:b w:val="0"/>
          <w:szCs w:val="16"/>
        </w:rPr>
        <w:t>This allows data to be captured during occupancy to inform future space utilization decisions.</w:t>
      </w:r>
    </w:p>
    <w:p w14:paraId="3E986858" w14:textId="15075F35" w:rsidR="003573CE" w:rsidRPr="008745D8" w:rsidRDefault="003573CE" w:rsidP="008745D8">
      <w:pPr>
        <w:pStyle w:val="Heading2"/>
        <w:keepNext w:val="0"/>
        <w:widowControl/>
        <w:numPr>
          <w:ilvl w:val="1"/>
          <w:numId w:val="4"/>
        </w:numPr>
        <w:suppressAutoHyphens/>
        <w:ind w:left="0" w:firstLine="0"/>
        <w:rPr>
          <w:b/>
        </w:rPr>
      </w:pPr>
      <w:bookmarkStart w:id="618" w:name="_Toc82677773"/>
      <w:bookmarkStart w:id="619" w:name="_Toc115168657"/>
      <w:r w:rsidRPr="008745D8">
        <w:rPr>
          <w:b/>
        </w:rPr>
        <w:t>DAILY OCCUPANCY DATA (OCT 2021)</w:t>
      </w:r>
      <w:bookmarkEnd w:id="618"/>
      <w:bookmarkEnd w:id="619"/>
    </w:p>
    <w:p w14:paraId="77E7CF42" w14:textId="77777777" w:rsidR="003573CE" w:rsidRPr="008745D8" w:rsidRDefault="003573CE" w:rsidP="003573CE">
      <w:pPr>
        <w:tabs>
          <w:tab w:val="clear" w:pos="576"/>
          <w:tab w:val="clear" w:pos="864"/>
          <w:tab w:val="clear" w:pos="1296"/>
          <w:tab w:val="clear" w:pos="1728"/>
          <w:tab w:val="clear" w:pos="2160"/>
          <w:tab w:val="clear" w:pos="2592"/>
          <w:tab w:val="clear" w:pos="3024"/>
          <w:tab w:val="left" w:pos="6308"/>
        </w:tabs>
        <w:rPr>
          <w:rFonts w:cs="Arial"/>
          <w:szCs w:val="16"/>
        </w:rPr>
      </w:pPr>
    </w:p>
    <w:p w14:paraId="7B1D7B59" w14:textId="5210348B" w:rsidR="000D3AB3" w:rsidRDefault="003573CE" w:rsidP="007455E8">
      <w:pPr>
        <w:tabs>
          <w:tab w:val="clear" w:pos="576"/>
          <w:tab w:val="clear" w:pos="864"/>
          <w:tab w:val="clear" w:pos="1296"/>
          <w:tab w:val="clear" w:pos="1728"/>
          <w:tab w:val="clear" w:pos="2160"/>
          <w:tab w:val="clear" w:pos="2592"/>
          <w:tab w:val="clear" w:pos="3024"/>
          <w:tab w:val="left" w:pos="6308"/>
        </w:tabs>
        <w:ind w:left="720"/>
        <w:rPr>
          <w:rFonts w:cs="Arial"/>
          <w:szCs w:val="16"/>
        </w:rPr>
      </w:pPr>
      <w:r w:rsidRPr="008745D8">
        <w:rPr>
          <w:rFonts w:cs="Arial"/>
          <w:szCs w:val="16"/>
        </w:rPr>
        <w:t>If the Lessor has a means to capture system-generated daily occupancy data identifying the number of people accessing the government occupied space for the period of time specified (e.g., turnstiles, building access system, badges, sensors, WiFi) the Government reserves the right to request daily occupancy data at the Lessor’s expense.</w:t>
      </w:r>
      <w:r w:rsidR="007455E8">
        <w:rPr>
          <w:rFonts w:cs="Arial"/>
          <w:szCs w:val="16"/>
        </w:rPr>
        <w:t xml:space="preserve"> </w:t>
      </w:r>
      <w:r w:rsidRPr="008745D8">
        <w:rPr>
          <w:rFonts w:cs="Arial"/>
          <w:szCs w:val="16"/>
        </w:rPr>
        <w:t>The data shall cover a 12-month consecutive period of occupancy, and the Government is limited to a total of two (2) separate data requests over the lease term.</w:t>
      </w:r>
      <w:r w:rsidR="007455E8">
        <w:rPr>
          <w:rFonts w:cs="Arial"/>
          <w:szCs w:val="16"/>
        </w:rPr>
        <w:t xml:space="preserve">  </w:t>
      </w:r>
      <w:r w:rsidRPr="008745D8">
        <w:rPr>
          <w:rFonts w:cs="Arial"/>
          <w:szCs w:val="16"/>
        </w:rPr>
        <w:t>The LCO (or representative designated by the LCO) shall provide at least 30 calendar days’ prior notice to the Lessor for the daily occupancy data period to commence.</w:t>
      </w:r>
      <w:r w:rsidR="007455E8">
        <w:rPr>
          <w:rFonts w:cs="Arial"/>
          <w:szCs w:val="16"/>
        </w:rPr>
        <w:t xml:space="preserve"> </w:t>
      </w:r>
      <w:r w:rsidRPr="008745D8">
        <w:rPr>
          <w:rFonts w:cs="Arial"/>
          <w:szCs w:val="16"/>
        </w:rPr>
        <w:t>The Lessor shall provide the daily occupancy data within 30 calendar days after the end of the 12-month consecutive period.</w:t>
      </w:r>
      <w:r w:rsidR="007455E8">
        <w:rPr>
          <w:rFonts w:cs="Arial"/>
          <w:szCs w:val="16"/>
        </w:rPr>
        <w:t xml:space="preserve"> </w:t>
      </w:r>
      <w:r w:rsidRPr="008745D8">
        <w:rPr>
          <w:rFonts w:cs="Arial"/>
          <w:szCs w:val="16"/>
        </w:rPr>
        <w:t>Data shall be submitted using either a CSV or Excel file.</w:t>
      </w:r>
      <w:r w:rsidR="007455E8">
        <w:rPr>
          <w:rFonts w:cs="Arial"/>
          <w:szCs w:val="16"/>
        </w:rPr>
        <w:t xml:space="preserve"> </w:t>
      </w:r>
      <w:r w:rsidRPr="008745D8">
        <w:rPr>
          <w:rFonts w:cs="Arial"/>
          <w:szCs w:val="16"/>
        </w:rPr>
        <w:t>Data elements shall include, but are not limited to: date, occupancy count, and the tenant agency’s name, if the Building contains multiple Government tenant agencies.</w:t>
      </w:r>
      <w:r w:rsidR="007455E8">
        <w:rPr>
          <w:rFonts w:cs="Arial"/>
          <w:szCs w:val="16"/>
        </w:rPr>
        <w:t xml:space="preserve"> </w:t>
      </w:r>
      <w:r w:rsidRPr="008745D8">
        <w:rPr>
          <w:rFonts w:cs="Arial"/>
          <w:szCs w:val="16"/>
        </w:rPr>
        <w:t>Data should not include Personally Identifiable Information (PII), e.g., name. If available, additional information may be provided, e.g., date, time of entry, unique card identification number or another anonymous unique identifier, floor accessed, type of occupant - Government employee or contractor, visitor indication, building staff</w:t>
      </w:r>
    </w:p>
    <w:p w14:paraId="1D5B45CB" w14:textId="56319C7E" w:rsidR="008745D8" w:rsidRDefault="008745D8" w:rsidP="003573CE">
      <w:pPr>
        <w:tabs>
          <w:tab w:val="clear" w:pos="576"/>
          <w:tab w:val="clear" w:pos="864"/>
          <w:tab w:val="clear" w:pos="1296"/>
          <w:tab w:val="clear" w:pos="1728"/>
          <w:tab w:val="clear" w:pos="2160"/>
          <w:tab w:val="clear" w:pos="2592"/>
          <w:tab w:val="clear" w:pos="3024"/>
          <w:tab w:val="left" w:pos="6308"/>
        </w:tabs>
      </w:pPr>
    </w:p>
    <w:sectPr w:rsidR="008745D8" w:rsidSect="00DF5165">
      <w:headerReference w:type="default" r:id="rId46"/>
      <w:footerReference w:type="first" r:id="rId47"/>
      <w:footnotePr>
        <w:numFmt w:val="lowerRoman"/>
      </w:footnotePr>
      <w:endnotePr>
        <w:numFmt w:val="decimal"/>
      </w:endnotePr>
      <w:pgSz w:w="12240" w:h="15840" w:code="1"/>
      <w:pgMar w:top="1008" w:right="792" w:bottom="1728" w:left="792" w:header="288" w:footer="720" w:gutter="0"/>
      <w:cols w:space="720"/>
      <w:noEndnote/>
      <w:docGrid w:linePitch="2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34BB63" w14:textId="77777777" w:rsidR="0087547D" w:rsidRDefault="0087547D">
      <w:r>
        <w:separator/>
      </w:r>
    </w:p>
  </w:endnote>
  <w:endnote w:type="continuationSeparator" w:id="0">
    <w:p w14:paraId="70B30D23" w14:textId="77777777" w:rsidR="0087547D" w:rsidRDefault="0087547D">
      <w:r>
        <w:continuationSeparator/>
      </w:r>
    </w:p>
  </w:endnote>
  <w:endnote w:type="continuationNotice" w:id="1">
    <w:p w14:paraId="04F98014" w14:textId="77777777" w:rsidR="0087547D" w:rsidRDefault="008754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MT">
    <w:altName w:val="Arial"/>
    <w:panose1 w:val="00000000000000000000"/>
    <w:charset w:val="00"/>
    <w:family w:val="auto"/>
    <w:notTrueType/>
    <w:pitch w:val="default"/>
    <w:sig w:usb0="00000003" w:usb1="00000000" w:usb2="00000000" w:usb3="00000000" w:csb0="00000001" w:csb1="00000000"/>
  </w:font>
  <w:font w:name="Arial Bold">
    <w:altName w:val="Arial"/>
    <w:panose1 w:val="00000000000000000000"/>
    <w:charset w:val="00"/>
    <w:family w:val="roman"/>
    <w:notTrueType/>
    <w:pitch w:val="default"/>
  </w:font>
  <w:font w:name="Helvetica">
    <w:panose1 w:val="020B0604020202020204"/>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96F44" w14:textId="5007AC87" w:rsidR="001E207F" w:rsidRDefault="001E207F"/>
  <w:tbl>
    <w:tblPr>
      <w:tblStyle w:val="TableGrid"/>
      <w:tblW w:w="1081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88"/>
      <w:gridCol w:w="3690"/>
      <w:gridCol w:w="3240"/>
    </w:tblGrid>
    <w:tr w:rsidR="004534E7" w14:paraId="261F391E" w14:textId="77777777" w:rsidTr="004534E7">
      <w:tc>
        <w:tcPr>
          <w:tcW w:w="3888" w:type="dxa"/>
        </w:tcPr>
        <w:p w14:paraId="6A32CB37" w14:textId="77777777" w:rsidR="004534E7" w:rsidRDefault="004534E7" w:rsidP="004534E7">
          <w:pPr>
            <w:pStyle w:val="Footer"/>
            <w:rPr>
              <w:b/>
            </w:rPr>
          </w:pPr>
          <w:r>
            <w:rPr>
              <w:b/>
            </w:rPr>
            <w:t>LEASE NO. GS-</w:t>
          </w:r>
          <w:r w:rsidRPr="00292F18">
            <w:rPr>
              <w:b/>
              <w:color w:val="FF0000"/>
            </w:rPr>
            <w:t>XX</w:t>
          </w:r>
          <w:r>
            <w:rPr>
              <w:b/>
              <w:color w:val="FF0000"/>
            </w:rPr>
            <w:t>P</w:t>
          </w:r>
          <w:r w:rsidRPr="00292F18">
            <w:rPr>
              <w:b/>
              <w:color w:val="FF0000"/>
            </w:rPr>
            <w:t>-</w:t>
          </w:r>
          <w:r>
            <w:rPr>
              <w:b/>
              <w:color w:val="FF0000"/>
            </w:rPr>
            <w:t>LXXX</w:t>
          </w:r>
          <w:r w:rsidRPr="00292F18">
            <w:rPr>
              <w:b/>
              <w:color w:val="FF0000"/>
            </w:rPr>
            <w:t>XXXX</w:t>
          </w:r>
          <w:r>
            <w:rPr>
              <w:b/>
              <w:color w:val="FF0000"/>
            </w:rPr>
            <w:t xml:space="preserve">, </w:t>
          </w:r>
          <w:r>
            <w:rPr>
              <w:b/>
              <w:color w:val="000000" w:themeColor="text1"/>
            </w:rPr>
            <w:t>PAGE</w:t>
          </w:r>
          <w:r w:rsidRPr="00D51876">
            <w:rPr>
              <w:b/>
              <w:color w:val="000000" w:themeColor="text1"/>
            </w:rPr>
            <w:t xml:space="preserve"> </w:t>
          </w:r>
          <w:r w:rsidRPr="00D51876">
            <w:rPr>
              <w:rStyle w:val="PageNumber"/>
              <w:b/>
              <w:color w:val="000000" w:themeColor="text1"/>
            </w:rPr>
            <w:fldChar w:fldCharType="begin"/>
          </w:r>
          <w:r w:rsidRPr="00D51876">
            <w:rPr>
              <w:rStyle w:val="PageNumber"/>
              <w:b/>
              <w:color w:val="000000" w:themeColor="text1"/>
            </w:rPr>
            <w:instrText xml:space="preserve">PAGE  </w:instrText>
          </w:r>
          <w:r w:rsidRPr="00D51876">
            <w:rPr>
              <w:rStyle w:val="PageNumber"/>
              <w:b/>
              <w:color w:val="000000" w:themeColor="text1"/>
            </w:rPr>
            <w:fldChar w:fldCharType="separate"/>
          </w:r>
          <w:r>
            <w:rPr>
              <w:rStyle w:val="PageNumber"/>
              <w:b/>
              <w:noProof/>
              <w:color w:val="000000" w:themeColor="text1"/>
            </w:rPr>
            <w:t>4</w:t>
          </w:r>
          <w:r w:rsidRPr="00D51876">
            <w:rPr>
              <w:rStyle w:val="PageNumber"/>
              <w:b/>
              <w:color w:val="000000" w:themeColor="text1"/>
            </w:rPr>
            <w:fldChar w:fldCharType="end"/>
          </w:r>
          <w:r>
            <w:rPr>
              <w:rStyle w:val="PageNumber"/>
            </w:rPr>
            <w:t xml:space="preserve"> </w:t>
          </w:r>
        </w:p>
      </w:tc>
      <w:tc>
        <w:tcPr>
          <w:tcW w:w="3690" w:type="dxa"/>
        </w:tcPr>
        <w:p w14:paraId="39AAFE75" w14:textId="77777777" w:rsidR="004534E7" w:rsidRDefault="004534E7" w:rsidP="004534E7">
          <w:pPr>
            <w:pStyle w:val="Footer"/>
            <w:jc w:val="center"/>
            <w:rPr>
              <w:b/>
            </w:rPr>
          </w:pPr>
          <w:r>
            <w:rPr>
              <w:b/>
            </w:rPr>
            <w:t>L</w:t>
          </w:r>
          <w:r w:rsidRPr="000878D2">
            <w:rPr>
              <w:b/>
            </w:rPr>
            <w:t>ES</w:t>
          </w:r>
          <w:r>
            <w:rPr>
              <w:b/>
            </w:rPr>
            <w:t>SOR: ________ GOVERNMENT: ________</w:t>
          </w:r>
        </w:p>
      </w:tc>
      <w:tc>
        <w:tcPr>
          <w:tcW w:w="3240" w:type="dxa"/>
        </w:tcPr>
        <w:p w14:paraId="6FF0A38B" w14:textId="77777777" w:rsidR="004534E7" w:rsidRDefault="004534E7" w:rsidP="004534E7">
          <w:pPr>
            <w:pStyle w:val="Footer"/>
            <w:ind w:right="-54"/>
            <w:jc w:val="right"/>
            <w:rPr>
              <w:b/>
            </w:rPr>
          </w:pPr>
          <w:r>
            <w:rPr>
              <w:b/>
            </w:rPr>
            <w:t>GSA TEMPLATE L100_AAAP</w:t>
          </w:r>
          <w:r w:rsidRPr="000878D2">
            <w:rPr>
              <w:b/>
            </w:rPr>
            <w:t xml:space="preserve"> </w:t>
          </w:r>
        </w:p>
        <w:p w14:paraId="7DBF11EA" w14:textId="367688F7" w:rsidR="004534E7" w:rsidRDefault="004534E7" w:rsidP="004534E7">
          <w:pPr>
            <w:pStyle w:val="Footer"/>
            <w:ind w:right="-54"/>
            <w:jc w:val="right"/>
            <w:rPr>
              <w:b/>
            </w:rPr>
          </w:pPr>
          <w:r>
            <w:rPr>
              <w:b/>
            </w:rPr>
            <w:t>REV (10/2</w:t>
          </w:r>
          <w:r w:rsidR="005D2B18">
            <w:rPr>
              <w:b/>
            </w:rPr>
            <w:t>2</w:t>
          </w:r>
          <w:r w:rsidRPr="000878D2">
            <w:rPr>
              <w:b/>
            </w:rPr>
            <w:t>)</w:t>
          </w:r>
        </w:p>
      </w:tc>
    </w:tr>
  </w:tbl>
  <w:p w14:paraId="26BF9FCD" w14:textId="77777777" w:rsidR="001E207F" w:rsidRDefault="001E20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EBE70" w14:textId="77777777" w:rsidR="001E207F" w:rsidRDefault="001E207F" w:rsidP="00887BF2">
    <w:pPr>
      <w:tabs>
        <w:tab w:val="clear" w:pos="576"/>
        <w:tab w:val="clear" w:pos="864"/>
        <w:tab w:val="clear" w:pos="1296"/>
        <w:tab w:val="clear" w:pos="1728"/>
        <w:tab w:val="clear" w:pos="2160"/>
        <w:tab w:val="clear" w:pos="2592"/>
        <w:tab w:val="clear" w:pos="3024"/>
      </w:tabs>
      <w:suppressAutoHyphens/>
      <w:contextualSpacing/>
      <w:rPr>
        <w:rFonts w:cs="Arial"/>
        <w:szCs w:val="16"/>
      </w:rPr>
    </w:pPr>
    <w:r w:rsidRPr="005D69B4">
      <w:rPr>
        <w:rFonts w:cs="Arial"/>
        <w:szCs w:val="16"/>
      </w:rPr>
      <w:t>In Witness Whereof</w:t>
    </w:r>
    <w:r w:rsidRPr="005D69B4">
      <w:rPr>
        <w:rFonts w:cs="Arial"/>
        <w:sz w:val="20"/>
      </w:rPr>
      <w:t>,</w:t>
    </w:r>
    <w:r w:rsidRPr="009450A6">
      <w:rPr>
        <w:rFonts w:cs="Arial"/>
        <w:szCs w:val="16"/>
      </w:rPr>
      <w:t xml:space="preserve"> the parties to this Lease evidence their agreement to all terms and conditions set forth herein by their signatures below, to be effective as of the date of delivery of the fully executed Lease to the Lessor.</w:t>
    </w:r>
  </w:p>
  <w:p w14:paraId="6B6CB6D6" w14:textId="77777777" w:rsidR="001E207F" w:rsidRDefault="001E207F" w:rsidP="00887BF2">
    <w:pPr>
      <w:tabs>
        <w:tab w:val="clear" w:pos="576"/>
        <w:tab w:val="clear" w:pos="864"/>
        <w:tab w:val="clear" w:pos="1296"/>
        <w:tab w:val="clear" w:pos="1728"/>
        <w:tab w:val="clear" w:pos="2160"/>
        <w:tab w:val="clear" w:pos="2592"/>
        <w:tab w:val="clear" w:pos="3024"/>
      </w:tabs>
      <w:suppressAutoHyphens/>
      <w:contextualSpacing/>
      <w:rPr>
        <w:rFonts w:cs="Arial"/>
        <w:szCs w:val="16"/>
      </w:rPr>
    </w:pPr>
    <w:r w:rsidRPr="00531D9D">
      <w:rPr>
        <w:rFonts w:cs="Arial"/>
        <w:caps/>
        <w:vanish/>
        <w:color w:val="0000FF"/>
        <w:szCs w:val="16"/>
      </w:rPr>
      <w:t>[TYPE IN NAME OF LESSOR SIGNATORY AND TITLE</w:t>
    </w:r>
    <w:r>
      <w:rPr>
        <w:rFonts w:cs="Arial"/>
        <w:caps/>
        <w:vanish/>
        <w:color w:val="0000FF"/>
        <w:szCs w:val="16"/>
      </w:rPr>
      <w:t>, entity name and Lease Contracting Officer (LCO)</w:t>
    </w:r>
    <w:r w:rsidRPr="00531D9D">
      <w:rPr>
        <w:rFonts w:cs="Arial"/>
        <w:caps/>
        <w:vanish/>
        <w:color w:val="0000FF"/>
        <w:szCs w:val="16"/>
      </w:rPr>
      <w:t xml:space="preserve"> NAME]</w:t>
    </w:r>
  </w:p>
  <w:tbl>
    <w:tblPr>
      <w:tblW w:w="0" w:type="auto"/>
      <w:tblLook w:val="00A0" w:firstRow="1" w:lastRow="0" w:firstColumn="1" w:lastColumn="0" w:noHBand="0" w:noVBand="0"/>
    </w:tblPr>
    <w:tblGrid>
      <w:gridCol w:w="5328"/>
      <w:gridCol w:w="5328"/>
    </w:tblGrid>
    <w:tr w:rsidR="001E207F" w:rsidRPr="009450A6" w14:paraId="39932812" w14:textId="77777777" w:rsidTr="00887BF2">
      <w:tc>
        <w:tcPr>
          <w:tcW w:w="5508" w:type="dxa"/>
        </w:tcPr>
        <w:p w14:paraId="44AF1C03" w14:textId="77777777" w:rsidR="001E207F" w:rsidRPr="00A23F26" w:rsidRDefault="001E207F" w:rsidP="00887BF2">
          <w:pPr>
            <w:tabs>
              <w:tab w:val="clear" w:pos="576"/>
              <w:tab w:val="clear" w:pos="864"/>
              <w:tab w:val="clear" w:pos="1296"/>
              <w:tab w:val="clear" w:pos="1728"/>
              <w:tab w:val="clear" w:pos="2160"/>
              <w:tab w:val="clear" w:pos="2592"/>
              <w:tab w:val="clear" w:pos="3024"/>
            </w:tabs>
            <w:suppressAutoHyphens/>
            <w:contextualSpacing/>
            <w:rPr>
              <w:rFonts w:cs="Arial"/>
              <w:b/>
              <w:sz w:val="20"/>
            </w:rPr>
          </w:pPr>
          <w:r w:rsidRPr="00A23F26">
            <w:rPr>
              <w:rFonts w:cs="Arial"/>
              <w:b/>
              <w:sz w:val="20"/>
            </w:rPr>
            <w:t>FOR THE LESSOR:</w:t>
          </w:r>
        </w:p>
        <w:p w14:paraId="0CD28B11" w14:textId="77777777" w:rsidR="001E207F" w:rsidRDefault="001E207F" w:rsidP="00887BF2">
          <w:pPr>
            <w:tabs>
              <w:tab w:val="clear" w:pos="576"/>
              <w:tab w:val="clear" w:pos="864"/>
              <w:tab w:val="clear" w:pos="1296"/>
              <w:tab w:val="clear" w:pos="1728"/>
              <w:tab w:val="clear" w:pos="2160"/>
              <w:tab w:val="clear" w:pos="2592"/>
              <w:tab w:val="clear" w:pos="3024"/>
            </w:tabs>
            <w:suppressAutoHyphens/>
            <w:contextualSpacing/>
            <w:rPr>
              <w:rFonts w:cs="Arial"/>
              <w:szCs w:val="16"/>
            </w:rPr>
          </w:pPr>
        </w:p>
        <w:p w14:paraId="042DB4D7" w14:textId="77777777" w:rsidR="001E207F" w:rsidRPr="00A23F26" w:rsidRDefault="001E207F" w:rsidP="00887BF2">
          <w:pPr>
            <w:tabs>
              <w:tab w:val="clear" w:pos="576"/>
              <w:tab w:val="clear" w:pos="864"/>
              <w:tab w:val="clear" w:pos="1296"/>
              <w:tab w:val="clear" w:pos="1728"/>
              <w:tab w:val="clear" w:pos="2160"/>
              <w:tab w:val="clear" w:pos="2592"/>
              <w:tab w:val="clear" w:pos="3024"/>
            </w:tabs>
            <w:suppressAutoHyphens/>
            <w:contextualSpacing/>
            <w:rPr>
              <w:rFonts w:cs="Arial"/>
              <w:szCs w:val="16"/>
            </w:rPr>
          </w:pPr>
        </w:p>
        <w:p w14:paraId="687F4F48" w14:textId="77777777" w:rsidR="001E207F" w:rsidRPr="00A23F26" w:rsidRDefault="001E207F" w:rsidP="00887BF2">
          <w:pPr>
            <w:tabs>
              <w:tab w:val="clear" w:pos="576"/>
              <w:tab w:val="clear" w:pos="864"/>
              <w:tab w:val="clear" w:pos="1296"/>
              <w:tab w:val="clear" w:pos="1728"/>
              <w:tab w:val="clear" w:pos="2160"/>
              <w:tab w:val="clear" w:pos="2592"/>
              <w:tab w:val="clear" w:pos="3024"/>
            </w:tabs>
            <w:suppressAutoHyphens/>
            <w:contextualSpacing/>
            <w:rPr>
              <w:rFonts w:cs="Arial"/>
              <w:szCs w:val="16"/>
            </w:rPr>
          </w:pPr>
          <w:r w:rsidRPr="00A23F26">
            <w:rPr>
              <w:rFonts w:cs="Arial"/>
              <w:szCs w:val="16"/>
            </w:rPr>
            <w:t>___________________________________________________</w:t>
          </w:r>
          <w:r>
            <w:rPr>
              <w:rFonts w:cs="Arial"/>
              <w:szCs w:val="16"/>
            </w:rPr>
            <w:t>_</w:t>
          </w:r>
        </w:p>
        <w:p w14:paraId="77115951" w14:textId="77777777" w:rsidR="001E207F" w:rsidRPr="00A23F26" w:rsidRDefault="001E207F" w:rsidP="00887BF2">
          <w:pPr>
            <w:tabs>
              <w:tab w:val="clear" w:pos="576"/>
              <w:tab w:val="clear" w:pos="864"/>
              <w:tab w:val="clear" w:pos="1296"/>
              <w:tab w:val="clear" w:pos="1728"/>
              <w:tab w:val="clear" w:pos="2160"/>
              <w:tab w:val="clear" w:pos="2592"/>
              <w:tab w:val="clear" w:pos="3024"/>
            </w:tabs>
            <w:suppressAutoHyphens/>
            <w:contextualSpacing/>
            <w:rPr>
              <w:rFonts w:cs="Arial"/>
              <w:szCs w:val="16"/>
            </w:rPr>
          </w:pPr>
        </w:p>
        <w:p w14:paraId="6F9C624C" w14:textId="77777777" w:rsidR="001E207F" w:rsidRPr="00A23F26" w:rsidRDefault="001E207F" w:rsidP="00887BF2">
          <w:pPr>
            <w:tabs>
              <w:tab w:val="clear" w:pos="576"/>
              <w:tab w:val="clear" w:pos="864"/>
              <w:tab w:val="clear" w:pos="1296"/>
              <w:tab w:val="clear" w:pos="1728"/>
              <w:tab w:val="clear" w:pos="2160"/>
              <w:tab w:val="clear" w:pos="2592"/>
              <w:tab w:val="clear" w:pos="3024"/>
            </w:tabs>
            <w:suppressAutoHyphens/>
            <w:contextualSpacing/>
            <w:rPr>
              <w:rFonts w:cs="Arial"/>
              <w:szCs w:val="16"/>
            </w:rPr>
          </w:pPr>
          <w:r w:rsidRPr="00A23F26">
            <w:rPr>
              <w:rFonts w:cs="Arial"/>
              <w:szCs w:val="16"/>
            </w:rPr>
            <w:t>Name:</w:t>
          </w:r>
          <w:r>
            <w:rPr>
              <w:rFonts w:cs="Arial"/>
              <w:szCs w:val="16"/>
            </w:rPr>
            <w:tab/>
          </w:r>
          <w:r w:rsidRPr="00A23F26">
            <w:rPr>
              <w:rFonts w:cs="Arial"/>
              <w:szCs w:val="16"/>
            </w:rPr>
            <w:t>____________________________________________</w:t>
          </w:r>
        </w:p>
        <w:p w14:paraId="5D73F0C6" w14:textId="77777777" w:rsidR="001E207F" w:rsidRDefault="001E207F" w:rsidP="00887BF2">
          <w:pPr>
            <w:tabs>
              <w:tab w:val="clear" w:pos="576"/>
              <w:tab w:val="clear" w:pos="864"/>
              <w:tab w:val="clear" w:pos="1296"/>
              <w:tab w:val="clear" w:pos="1728"/>
              <w:tab w:val="clear" w:pos="2160"/>
              <w:tab w:val="clear" w:pos="2592"/>
              <w:tab w:val="clear" w:pos="3024"/>
            </w:tabs>
            <w:suppressAutoHyphens/>
            <w:contextualSpacing/>
            <w:rPr>
              <w:rFonts w:cs="Arial"/>
              <w:szCs w:val="16"/>
            </w:rPr>
          </w:pPr>
        </w:p>
        <w:p w14:paraId="43E8BCD0" w14:textId="77777777" w:rsidR="001E207F" w:rsidRPr="00A23F26" w:rsidRDefault="001E207F" w:rsidP="00887BF2">
          <w:pPr>
            <w:tabs>
              <w:tab w:val="clear" w:pos="576"/>
              <w:tab w:val="clear" w:pos="864"/>
              <w:tab w:val="clear" w:pos="1296"/>
              <w:tab w:val="clear" w:pos="1728"/>
              <w:tab w:val="clear" w:pos="2160"/>
              <w:tab w:val="clear" w:pos="2592"/>
              <w:tab w:val="clear" w:pos="3024"/>
            </w:tabs>
            <w:suppressAutoHyphens/>
            <w:contextualSpacing/>
            <w:rPr>
              <w:rFonts w:cs="Arial"/>
              <w:szCs w:val="16"/>
            </w:rPr>
          </w:pPr>
          <w:r w:rsidRPr="00A23F26">
            <w:rPr>
              <w:rFonts w:cs="Arial"/>
              <w:szCs w:val="16"/>
            </w:rPr>
            <w:t>Title:</w:t>
          </w:r>
          <w:r>
            <w:rPr>
              <w:rFonts w:cs="Arial"/>
              <w:szCs w:val="16"/>
            </w:rPr>
            <w:t xml:space="preserve">  </w:t>
          </w:r>
          <w:r>
            <w:rPr>
              <w:rFonts w:cs="Arial"/>
              <w:szCs w:val="16"/>
            </w:rPr>
            <w:tab/>
          </w:r>
          <w:r w:rsidRPr="00A23F26">
            <w:rPr>
              <w:rFonts w:cs="Arial"/>
              <w:szCs w:val="16"/>
            </w:rPr>
            <w:t>____________________________________________</w:t>
          </w:r>
        </w:p>
        <w:p w14:paraId="52A04C15" w14:textId="77777777" w:rsidR="001E207F" w:rsidRDefault="001E207F" w:rsidP="00887BF2">
          <w:pPr>
            <w:tabs>
              <w:tab w:val="clear" w:pos="576"/>
              <w:tab w:val="clear" w:pos="864"/>
              <w:tab w:val="clear" w:pos="1296"/>
              <w:tab w:val="clear" w:pos="1728"/>
              <w:tab w:val="clear" w:pos="2160"/>
              <w:tab w:val="clear" w:pos="2592"/>
              <w:tab w:val="clear" w:pos="3024"/>
            </w:tabs>
            <w:suppressAutoHyphens/>
            <w:contextualSpacing/>
            <w:rPr>
              <w:rFonts w:cs="Arial"/>
              <w:szCs w:val="16"/>
            </w:rPr>
          </w:pPr>
        </w:p>
        <w:p w14:paraId="6A939745" w14:textId="77777777" w:rsidR="001E207F" w:rsidRPr="00A23F26" w:rsidRDefault="001E207F" w:rsidP="00887BF2">
          <w:pPr>
            <w:tabs>
              <w:tab w:val="clear" w:pos="576"/>
              <w:tab w:val="clear" w:pos="864"/>
              <w:tab w:val="clear" w:pos="1296"/>
              <w:tab w:val="clear" w:pos="1728"/>
              <w:tab w:val="clear" w:pos="2160"/>
              <w:tab w:val="clear" w:pos="2592"/>
              <w:tab w:val="clear" w:pos="3024"/>
            </w:tabs>
            <w:suppressAutoHyphens/>
            <w:contextualSpacing/>
            <w:rPr>
              <w:rFonts w:cs="Arial"/>
              <w:szCs w:val="16"/>
            </w:rPr>
          </w:pPr>
          <w:r>
            <w:rPr>
              <w:rFonts w:cs="Arial"/>
              <w:szCs w:val="16"/>
            </w:rPr>
            <w:t>Entity</w:t>
          </w:r>
          <w:r w:rsidRPr="00A23F26">
            <w:rPr>
              <w:rFonts w:cs="Arial"/>
              <w:szCs w:val="16"/>
            </w:rPr>
            <w:t>:</w:t>
          </w:r>
          <w:r>
            <w:rPr>
              <w:rFonts w:cs="Arial"/>
              <w:szCs w:val="16"/>
            </w:rPr>
            <w:tab/>
          </w:r>
          <w:r w:rsidRPr="00A23F26">
            <w:rPr>
              <w:rFonts w:cs="Arial"/>
              <w:szCs w:val="16"/>
            </w:rPr>
            <w:t>____________________________________________</w:t>
          </w:r>
        </w:p>
        <w:p w14:paraId="3B1F2382" w14:textId="77777777" w:rsidR="001E207F" w:rsidRDefault="001E207F" w:rsidP="00887BF2">
          <w:pPr>
            <w:tabs>
              <w:tab w:val="clear" w:pos="576"/>
              <w:tab w:val="clear" w:pos="864"/>
              <w:tab w:val="clear" w:pos="1296"/>
              <w:tab w:val="clear" w:pos="1728"/>
              <w:tab w:val="clear" w:pos="2160"/>
              <w:tab w:val="clear" w:pos="2592"/>
              <w:tab w:val="clear" w:pos="3024"/>
            </w:tabs>
            <w:suppressAutoHyphens/>
            <w:contextualSpacing/>
            <w:rPr>
              <w:rFonts w:cs="Arial"/>
              <w:szCs w:val="16"/>
            </w:rPr>
          </w:pPr>
        </w:p>
        <w:p w14:paraId="34A20C37" w14:textId="77777777" w:rsidR="001E207F" w:rsidRPr="00A23F26" w:rsidRDefault="001E207F" w:rsidP="00887BF2">
          <w:pPr>
            <w:tabs>
              <w:tab w:val="clear" w:pos="576"/>
              <w:tab w:val="clear" w:pos="864"/>
              <w:tab w:val="clear" w:pos="1296"/>
              <w:tab w:val="clear" w:pos="1728"/>
              <w:tab w:val="clear" w:pos="2160"/>
              <w:tab w:val="clear" w:pos="2592"/>
              <w:tab w:val="clear" w:pos="3024"/>
            </w:tabs>
            <w:suppressAutoHyphens/>
            <w:contextualSpacing/>
            <w:rPr>
              <w:rFonts w:cs="Arial"/>
              <w:szCs w:val="16"/>
            </w:rPr>
          </w:pPr>
          <w:r w:rsidRPr="00A23F26">
            <w:rPr>
              <w:rFonts w:cs="Arial"/>
              <w:szCs w:val="16"/>
            </w:rPr>
            <w:t xml:space="preserve">Date:  </w:t>
          </w:r>
          <w:r>
            <w:rPr>
              <w:rFonts w:cs="Arial"/>
              <w:szCs w:val="16"/>
            </w:rPr>
            <w:tab/>
          </w:r>
          <w:r w:rsidRPr="00A23F26">
            <w:rPr>
              <w:rFonts w:cs="Arial"/>
              <w:szCs w:val="16"/>
            </w:rPr>
            <w:t>____________________________________________</w:t>
          </w:r>
        </w:p>
      </w:tc>
      <w:tc>
        <w:tcPr>
          <w:tcW w:w="5508" w:type="dxa"/>
        </w:tcPr>
        <w:p w14:paraId="47BB7997" w14:textId="77777777" w:rsidR="001E207F" w:rsidRPr="00A23F26" w:rsidRDefault="001E207F" w:rsidP="00887BF2">
          <w:pPr>
            <w:tabs>
              <w:tab w:val="clear" w:pos="576"/>
              <w:tab w:val="clear" w:pos="864"/>
              <w:tab w:val="clear" w:pos="1296"/>
              <w:tab w:val="clear" w:pos="1728"/>
              <w:tab w:val="clear" w:pos="2160"/>
              <w:tab w:val="clear" w:pos="2592"/>
              <w:tab w:val="clear" w:pos="3024"/>
            </w:tabs>
            <w:suppressAutoHyphens/>
            <w:contextualSpacing/>
            <w:rPr>
              <w:rFonts w:cs="Arial"/>
              <w:b/>
              <w:sz w:val="20"/>
            </w:rPr>
          </w:pPr>
          <w:r w:rsidRPr="00A23F26">
            <w:rPr>
              <w:rFonts w:cs="Arial"/>
              <w:b/>
              <w:sz w:val="20"/>
            </w:rPr>
            <w:t>FOR THE GOVERNMENT:</w:t>
          </w:r>
        </w:p>
        <w:p w14:paraId="7E346700" w14:textId="77777777" w:rsidR="001E207F" w:rsidRDefault="001E207F" w:rsidP="00887BF2">
          <w:pPr>
            <w:tabs>
              <w:tab w:val="clear" w:pos="576"/>
              <w:tab w:val="clear" w:pos="864"/>
              <w:tab w:val="clear" w:pos="1296"/>
              <w:tab w:val="clear" w:pos="1728"/>
              <w:tab w:val="clear" w:pos="2160"/>
              <w:tab w:val="clear" w:pos="2592"/>
              <w:tab w:val="clear" w:pos="3024"/>
            </w:tabs>
            <w:suppressAutoHyphens/>
            <w:contextualSpacing/>
            <w:rPr>
              <w:rFonts w:cs="Arial"/>
              <w:szCs w:val="16"/>
            </w:rPr>
          </w:pPr>
        </w:p>
        <w:p w14:paraId="3B606057" w14:textId="77777777" w:rsidR="001E207F" w:rsidRPr="00A23F26" w:rsidRDefault="001E207F" w:rsidP="00887BF2">
          <w:pPr>
            <w:tabs>
              <w:tab w:val="clear" w:pos="576"/>
              <w:tab w:val="clear" w:pos="864"/>
              <w:tab w:val="clear" w:pos="1296"/>
              <w:tab w:val="clear" w:pos="1728"/>
              <w:tab w:val="clear" w:pos="2160"/>
              <w:tab w:val="clear" w:pos="2592"/>
              <w:tab w:val="clear" w:pos="3024"/>
            </w:tabs>
            <w:suppressAutoHyphens/>
            <w:contextualSpacing/>
            <w:rPr>
              <w:rFonts w:cs="Arial"/>
              <w:szCs w:val="16"/>
            </w:rPr>
          </w:pPr>
        </w:p>
        <w:p w14:paraId="7B5CAE76" w14:textId="77777777" w:rsidR="001E207F" w:rsidRPr="00A23F26" w:rsidRDefault="001E207F" w:rsidP="00887BF2">
          <w:pPr>
            <w:tabs>
              <w:tab w:val="clear" w:pos="576"/>
              <w:tab w:val="clear" w:pos="864"/>
              <w:tab w:val="clear" w:pos="1296"/>
              <w:tab w:val="clear" w:pos="1728"/>
              <w:tab w:val="clear" w:pos="2160"/>
              <w:tab w:val="clear" w:pos="2592"/>
              <w:tab w:val="clear" w:pos="3024"/>
            </w:tabs>
            <w:suppressAutoHyphens/>
            <w:contextualSpacing/>
            <w:rPr>
              <w:rFonts w:cs="Arial"/>
              <w:szCs w:val="16"/>
            </w:rPr>
          </w:pPr>
          <w:r w:rsidRPr="00A23F26">
            <w:rPr>
              <w:rFonts w:cs="Arial"/>
              <w:szCs w:val="16"/>
            </w:rPr>
            <w:t>___________________________________________________</w:t>
          </w:r>
          <w:r>
            <w:rPr>
              <w:rFonts w:cs="Arial"/>
              <w:szCs w:val="16"/>
            </w:rPr>
            <w:t>_</w:t>
          </w:r>
        </w:p>
        <w:p w14:paraId="2D9DE24C" w14:textId="77777777" w:rsidR="001E207F" w:rsidRPr="00A23F26" w:rsidRDefault="001E207F" w:rsidP="00887BF2">
          <w:pPr>
            <w:tabs>
              <w:tab w:val="clear" w:pos="576"/>
              <w:tab w:val="clear" w:pos="864"/>
              <w:tab w:val="clear" w:pos="1296"/>
              <w:tab w:val="clear" w:pos="1728"/>
              <w:tab w:val="clear" w:pos="2160"/>
              <w:tab w:val="clear" w:pos="2592"/>
              <w:tab w:val="clear" w:pos="3024"/>
            </w:tabs>
            <w:suppressAutoHyphens/>
            <w:contextualSpacing/>
            <w:rPr>
              <w:rFonts w:cs="Arial"/>
              <w:szCs w:val="16"/>
            </w:rPr>
          </w:pPr>
        </w:p>
        <w:p w14:paraId="1CFF5A26" w14:textId="77777777" w:rsidR="001E207F" w:rsidRPr="00A23F26" w:rsidRDefault="001E207F" w:rsidP="00887BF2">
          <w:pPr>
            <w:tabs>
              <w:tab w:val="clear" w:pos="576"/>
              <w:tab w:val="clear" w:pos="864"/>
              <w:tab w:val="clear" w:pos="1296"/>
              <w:tab w:val="clear" w:pos="1728"/>
              <w:tab w:val="clear" w:pos="2160"/>
              <w:tab w:val="clear" w:pos="2592"/>
              <w:tab w:val="clear" w:pos="3024"/>
            </w:tabs>
            <w:suppressAutoHyphens/>
            <w:contextualSpacing/>
            <w:rPr>
              <w:rFonts w:cs="Arial"/>
              <w:szCs w:val="16"/>
            </w:rPr>
          </w:pPr>
          <w:r w:rsidRPr="00A23F26">
            <w:rPr>
              <w:rFonts w:cs="Arial"/>
              <w:szCs w:val="16"/>
            </w:rPr>
            <w:t>Name:</w:t>
          </w:r>
          <w:r>
            <w:rPr>
              <w:rFonts w:cs="Arial"/>
              <w:szCs w:val="16"/>
            </w:rPr>
            <w:tab/>
          </w:r>
          <w:r w:rsidRPr="00A23F26">
            <w:rPr>
              <w:rFonts w:cs="Arial"/>
              <w:szCs w:val="16"/>
            </w:rPr>
            <w:t>____________________________________________</w:t>
          </w:r>
        </w:p>
        <w:p w14:paraId="0B3223CC" w14:textId="77777777" w:rsidR="001E207F" w:rsidRDefault="001E207F" w:rsidP="00887BF2">
          <w:pPr>
            <w:tabs>
              <w:tab w:val="clear" w:pos="576"/>
              <w:tab w:val="clear" w:pos="864"/>
              <w:tab w:val="clear" w:pos="1296"/>
              <w:tab w:val="clear" w:pos="1728"/>
              <w:tab w:val="clear" w:pos="2160"/>
              <w:tab w:val="clear" w:pos="2592"/>
              <w:tab w:val="clear" w:pos="3024"/>
            </w:tabs>
            <w:suppressAutoHyphens/>
            <w:contextualSpacing/>
            <w:rPr>
              <w:rFonts w:cs="Arial"/>
              <w:szCs w:val="16"/>
            </w:rPr>
          </w:pPr>
        </w:p>
        <w:p w14:paraId="1D94013C" w14:textId="77777777" w:rsidR="001E207F" w:rsidRPr="00A23F26" w:rsidRDefault="001E207F" w:rsidP="00887BF2">
          <w:pPr>
            <w:tabs>
              <w:tab w:val="clear" w:pos="576"/>
              <w:tab w:val="clear" w:pos="864"/>
              <w:tab w:val="clear" w:pos="1296"/>
              <w:tab w:val="clear" w:pos="1728"/>
              <w:tab w:val="clear" w:pos="2160"/>
              <w:tab w:val="clear" w:pos="2592"/>
              <w:tab w:val="clear" w:pos="3024"/>
            </w:tabs>
            <w:suppressAutoHyphens/>
            <w:contextualSpacing/>
            <w:rPr>
              <w:rFonts w:cs="Arial"/>
              <w:szCs w:val="16"/>
            </w:rPr>
          </w:pPr>
          <w:r>
            <w:rPr>
              <w:rFonts w:cs="Arial"/>
              <w:szCs w:val="16"/>
            </w:rPr>
            <w:t xml:space="preserve">Title:        </w:t>
          </w:r>
          <w:r w:rsidRPr="00A23F26">
            <w:rPr>
              <w:rFonts w:cs="Arial"/>
              <w:szCs w:val="16"/>
            </w:rPr>
            <w:t xml:space="preserve">Lease </w:t>
          </w:r>
          <w:r>
            <w:rPr>
              <w:rFonts w:cs="Arial"/>
              <w:szCs w:val="16"/>
            </w:rPr>
            <w:t>Contracting Officer</w:t>
          </w:r>
        </w:p>
        <w:p w14:paraId="52001025" w14:textId="77777777" w:rsidR="001E207F" w:rsidRDefault="001E207F" w:rsidP="00887BF2">
          <w:pPr>
            <w:tabs>
              <w:tab w:val="clear" w:pos="576"/>
              <w:tab w:val="clear" w:pos="864"/>
              <w:tab w:val="clear" w:pos="1296"/>
              <w:tab w:val="clear" w:pos="1728"/>
              <w:tab w:val="clear" w:pos="2160"/>
              <w:tab w:val="clear" w:pos="2592"/>
              <w:tab w:val="clear" w:pos="3024"/>
            </w:tabs>
            <w:suppressAutoHyphens/>
            <w:contextualSpacing/>
            <w:rPr>
              <w:rFonts w:cs="Arial"/>
              <w:szCs w:val="16"/>
            </w:rPr>
          </w:pPr>
        </w:p>
        <w:p w14:paraId="677841DE" w14:textId="77777777" w:rsidR="001E207F" w:rsidRDefault="001E207F" w:rsidP="006E589B">
          <w:pPr>
            <w:tabs>
              <w:tab w:val="clear" w:pos="576"/>
              <w:tab w:val="clear" w:pos="864"/>
              <w:tab w:val="clear" w:pos="1296"/>
              <w:tab w:val="clear" w:pos="1728"/>
              <w:tab w:val="clear" w:pos="2160"/>
              <w:tab w:val="clear" w:pos="2592"/>
              <w:tab w:val="clear" w:pos="3024"/>
              <w:tab w:val="left" w:pos="684"/>
            </w:tabs>
            <w:suppressAutoHyphens/>
            <w:contextualSpacing/>
            <w:rPr>
              <w:rFonts w:cs="Arial"/>
              <w:szCs w:val="16"/>
            </w:rPr>
          </w:pPr>
          <w:r>
            <w:rPr>
              <w:rFonts w:cs="Arial"/>
              <w:szCs w:val="16"/>
            </w:rPr>
            <w:t>Entity:      General Services Administration, Public Buildings Service</w:t>
          </w:r>
        </w:p>
        <w:p w14:paraId="0B83C71B" w14:textId="77777777" w:rsidR="001E207F" w:rsidRDefault="001E207F" w:rsidP="00887BF2">
          <w:pPr>
            <w:tabs>
              <w:tab w:val="clear" w:pos="576"/>
              <w:tab w:val="clear" w:pos="864"/>
              <w:tab w:val="clear" w:pos="1296"/>
              <w:tab w:val="clear" w:pos="1728"/>
              <w:tab w:val="clear" w:pos="2160"/>
              <w:tab w:val="clear" w:pos="2592"/>
              <w:tab w:val="clear" w:pos="3024"/>
            </w:tabs>
            <w:suppressAutoHyphens/>
            <w:contextualSpacing/>
            <w:rPr>
              <w:rFonts w:cs="Arial"/>
              <w:szCs w:val="16"/>
            </w:rPr>
          </w:pPr>
        </w:p>
        <w:p w14:paraId="597A0809" w14:textId="77777777" w:rsidR="001E207F" w:rsidRPr="00A23F26" w:rsidRDefault="001E207F" w:rsidP="00887BF2">
          <w:pPr>
            <w:tabs>
              <w:tab w:val="clear" w:pos="576"/>
              <w:tab w:val="clear" w:pos="864"/>
              <w:tab w:val="clear" w:pos="1296"/>
              <w:tab w:val="clear" w:pos="1728"/>
              <w:tab w:val="clear" w:pos="2160"/>
              <w:tab w:val="clear" w:pos="2592"/>
              <w:tab w:val="clear" w:pos="3024"/>
            </w:tabs>
            <w:suppressAutoHyphens/>
            <w:contextualSpacing/>
            <w:rPr>
              <w:rFonts w:cs="Arial"/>
              <w:szCs w:val="16"/>
            </w:rPr>
          </w:pPr>
          <w:r w:rsidRPr="00A23F26">
            <w:rPr>
              <w:rFonts w:cs="Arial"/>
              <w:szCs w:val="16"/>
            </w:rPr>
            <w:t xml:space="preserve">Date:  </w:t>
          </w:r>
          <w:r>
            <w:rPr>
              <w:rFonts w:cs="Arial"/>
              <w:szCs w:val="16"/>
            </w:rPr>
            <w:tab/>
          </w:r>
          <w:r w:rsidRPr="00A23F26">
            <w:rPr>
              <w:rFonts w:cs="Arial"/>
              <w:szCs w:val="16"/>
            </w:rPr>
            <w:t>____________________________________________</w:t>
          </w:r>
        </w:p>
      </w:tc>
    </w:tr>
  </w:tbl>
  <w:p w14:paraId="5D751C78" w14:textId="77777777" w:rsidR="001E207F" w:rsidRDefault="001E207F" w:rsidP="00887BF2">
    <w:pPr>
      <w:tabs>
        <w:tab w:val="clear" w:pos="576"/>
        <w:tab w:val="clear" w:pos="864"/>
        <w:tab w:val="clear" w:pos="1296"/>
        <w:tab w:val="clear" w:pos="1728"/>
        <w:tab w:val="clear" w:pos="2160"/>
        <w:tab w:val="clear" w:pos="2592"/>
        <w:tab w:val="clear" w:pos="3024"/>
      </w:tabs>
      <w:suppressAutoHyphens/>
      <w:contextualSpacing/>
      <w:rPr>
        <w:rFonts w:cs="Arial"/>
        <w:b/>
        <w:sz w:val="20"/>
      </w:rPr>
    </w:pPr>
  </w:p>
  <w:p w14:paraId="70D210F1" w14:textId="77777777" w:rsidR="001E207F" w:rsidRPr="009450A6" w:rsidRDefault="001E207F" w:rsidP="00887BF2">
    <w:pPr>
      <w:tabs>
        <w:tab w:val="clear" w:pos="576"/>
        <w:tab w:val="clear" w:pos="864"/>
        <w:tab w:val="clear" w:pos="1296"/>
        <w:tab w:val="clear" w:pos="1728"/>
        <w:tab w:val="clear" w:pos="2160"/>
        <w:tab w:val="clear" w:pos="2592"/>
        <w:tab w:val="clear" w:pos="3024"/>
      </w:tabs>
      <w:suppressAutoHyphens/>
      <w:contextualSpacing/>
      <w:rPr>
        <w:rFonts w:cs="Arial"/>
        <w:b/>
        <w:sz w:val="20"/>
      </w:rPr>
    </w:pPr>
    <w:r w:rsidRPr="009450A6">
      <w:rPr>
        <w:rFonts w:cs="Arial"/>
        <w:b/>
        <w:sz w:val="20"/>
      </w:rPr>
      <w:t xml:space="preserve">WITNESSED </w:t>
    </w:r>
    <w:r>
      <w:rPr>
        <w:rFonts w:cs="Arial"/>
        <w:b/>
        <w:sz w:val="20"/>
      </w:rPr>
      <w:t xml:space="preserve">FOR THE LESSOR </w:t>
    </w:r>
    <w:r w:rsidRPr="009450A6">
      <w:rPr>
        <w:rFonts w:cs="Arial"/>
        <w:b/>
        <w:sz w:val="20"/>
      </w:rPr>
      <w:t>BY:</w:t>
    </w:r>
  </w:p>
  <w:p w14:paraId="45E0D63A" w14:textId="77777777" w:rsidR="001E207F" w:rsidRDefault="001E207F" w:rsidP="00887BF2">
    <w:pPr>
      <w:tabs>
        <w:tab w:val="clear" w:pos="576"/>
        <w:tab w:val="clear" w:pos="864"/>
        <w:tab w:val="clear" w:pos="1296"/>
        <w:tab w:val="clear" w:pos="1728"/>
        <w:tab w:val="clear" w:pos="2160"/>
        <w:tab w:val="clear" w:pos="2592"/>
        <w:tab w:val="clear" w:pos="3024"/>
      </w:tabs>
      <w:suppressAutoHyphens/>
      <w:contextualSpacing/>
      <w:rPr>
        <w:rFonts w:cs="Arial"/>
        <w:szCs w:val="16"/>
      </w:rPr>
    </w:pPr>
  </w:p>
  <w:p w14:paraId="5D873F78" w14:textId="77777777" w:rsidR="001E207F" w:rsidRPr="009450A6" w:rsidRDefault="001E207F" w:rsidP="00887BF2">
    <w:pPr>
      <w:tabs>
        <w:tab w:val="clear" w:pos="576"/>
        <w:tab w:val="clear" w:pos="864"/>
        <w:tab w:val="clear" w:pos="1296"/>
        <w:tab w:val="clear" w:pos="1728"/>
        <w:tab w:val="clear" w:pos="2160"/>
        <w:tab w:val="clear" w:pos="2592"/>
        <w:tab w:val="clear" w:pos="3024"/>
      </w:tabs>
      <w:suppressAutoHyphens/>
      <w:contextualSpacing/>
      <w:rPr>
        <w:rFonts w:cs="Arial"/>
        <w:szCs w:val="16"/>
      </w:rPr>
    </w:pPr>
  </w:p>
  <w:p w14:paraId="289AB49D" w14:textId="234B4E7D" w:rsidR="001E207F" w:rsidRPr="009450A6" w:rsidRDefault="001E207F" w:rsidP="00887BF2">
    <w:pPr>
      <w:tabs>
        <w:tab w:val="clear" w:pos="576"/>
        <w:tab w:val="clear" w:pos="864"/>
        <w:tab w:val="clear" w:pos="1296"/>
        <w:tab w:val="clear" w:pos="1728"/>
        <w:tab w:val="clear" w:pos="2160"/>
        <w:tab w:val="clear" w:pos="2592"/>
        <w:tab w:val="clear" w:pos="3024"/>
        <w:tab w:val="left" w:pos="4590"/>
        <w:tab w:val="left" w:pos="4680"/>
      </w:tabs>
      <w:suppressAutoHyphens/>
      <w:contextualSpacing/>
      <w:rPr>
        <w:rFonts w:cs="Arial"/>
        <w:szCs w:val="16"/>
      </w:rPr>
    </w:pPr>
    <w:r w:rsidRPr="009450A6">
      <w:rPr>
        <w:rFonts w:cs="Arial"/>
        <w:szCs w:val="16"/>
      </w:rPr>
      <w:t>___________________________________________________</w:t>
    </w:r>
    <w:r>
      <w:rPr>
        <w:rFonts w:cs="Arial"/>
        <w:szCs w:val="16"/>
      </w:rPr>
      <w:t>_</w:t>
    </w:r>
    <w:r w:rsidR="001E173E">
      <w:rPr>
        <w:rFonts w:cs="Arial"/>
        <w:szCs w:val="16"/>
      </w:rPr>
      <w:t>_</w:t>
    </w:r>
  </w:p>
  <w:p w14:paraId="520FB297" w14:textId="77777777" w:rsidR="001E207F" w:rsidRPr="009450A6" w:rsidRDefault="001E207F" w:rsidP="00887BF2">
    <w:pPr>
      <w:tabs>
        <w:tab w:val="clear" w:pos="576"/>
        <w:tab w:val="clear" w:pos="864"/>
        <w:tab w:val="clear" w:pos="1296"/>
        <w:tab w:val="clear" w:pos="1728"/>
        <w:tab w:val="clear" w:pos="2160"/>
        <w:tab w:val="clear" w:pos="2592"/>
        <w:tab w:val="clear" w:pos="3024"/>
      </w:tabs>
      <w:suppressAutoHyphens/>
      <w:contextualSpacing/>
      <w:rPr>
        <w:rFonts w:cs="Arial"/>
        <w:szCs w:val="16"/>
      </w:rPr>
    </w:pPr>
  </w:p>
  <w:p w14:paraId="3F43369A" w14:textId="567D14FC" w:rsidR="001E207F" w:rsidRPr="00A23F26" w:rsidRDefault="001E207F" w:rsidP="00887BF2">
    <w:pPr>
      <w:tabs>
        <w:tab w:val="clear" w:pos="576"/>
        <w:tab w:val="clear" w:pos="864"/>
        <w:tab w:val="clear" w:pos="1296"/>
        <w:tab w:val="clear" w:pos="1728"/>
        <w:tab w:val="clear" w:pos="2160"/>
        <w:tab w:val="clear" w:pos="2592"/>
        <w:tab w:val="clear" w:pos="3024"/>
      </w:tabs>
      <w:suppressAutoHyphens/>
      <w:contextualSpacing/>
      <w:rPr>
        <w:rFonts w:cs="Arial"/>
        <w:szCs w:val="16"/>
      </w:rPr>
    </w:pPr>
    <w:r w:rsidRPr="009450A6">
      <w:rPr>
        <w:rFonts w:cs="Arial"/>
        <w:szCs w:val="16"/>
      </w:rPr>
      <w:t>Name:</w:t>
    </w:r>
    <w:r>
      <w:rPr>
        <w:rFonts w:cs="Arial"/>
        <w:szCs w:val="16"/>
      </w:rPr>
      <w:tab/>
    </w:r>
    <w:r w:rsidRPr="00A23F26">
      <w:rPr>
        <w:rFonts w:cs="Arial"/>
        <w:szCs w:val="16"/>
      </w:rPr>
      <w:t>____________________________________________</w:t>
    </w:r>
    <w:r w:rsidR="001E173E">
      <w:rPr>
        <w:rFonts w:cs="Arial"/>
        <w:szCs w:val="16"/>
      </w:rPr>
      <w:t>_</w:t>
    </w:r>
  </w:p>
  <w:p w14:paraId="1092936E" w14:textId="77777777" w:rsidR="001E207F" w:rsidRPr="009450A6" w:rsidRDefault="001E207F" w:rsidP="00887BF2">
    <w:pPr>
      <w:tabs>
        <w:tab w:val="clear" w:pos="576"/>
        <w:tab w:val="clear" w:pos="864"/>
        <w:tab w:val="clear" w:pos="1296"/>
        <w:tab w:val="clear" w:pos="1728"/>
        <w:tab w:val="clear" w:pos="2160"/>
        <w:tab w:val="clear" w:pos="2592"/>
        <w:tab w:val="clear" w:pos="3024"/>
      </w:tabs>
      <w:suppressAutoHyphens/>
      <w:contextualSpacing/>
      <w:rPr>
        <w:rFonts w:cs="Arial"/>
        <w:szCs w:val="16"/>
      </w:rPr>
    </w:pPr>
  </w:p>
  <w:p w14:paraId="622EA280" w14:textId="2D0F4516" w:rsidR="001E207F" w:rsidRPr="00A23F26" w:rsidRDefault="001E207F" w:rsidP="00887BF2">
    <w:pPr>
      <w:tabs>
        <w:tab w:val="clear" w:pos="576"/>
        <w:tab w:val="clear" w:pos="864"/>
        <w:tab w:val="clear" w:pos="1296"/>
        <w:tab w:val="clear" w:pos="1728"/>
        <w:tab w:val="clear" w:pos="2160"/>
        <w:tab w:val="clear" w:pos="2592"/>
        <w:tab w:val="clear" w:pos="3024"/>
      </w:tabs>
      <w:suppressAutoHyphens/>
      <w:contextualSpacing/>
      <w:rPr>
        <w:rFonts w:cs="Arial"/>
        <w:szCs w:val="16"/>
      </w:rPr>
    </w:pPr>
    <w:r w:rsidRPr="009450A6">
      <w:rPr>
        <w:rFonts w:cs="Arial"/>
        <w:szCs w:val="16"/>
      </w:rPr>
      <w:t>Title:</w:t>
    </w:r>
    <w:r>
      <w:rPr>
        <w:rFonts w:cs="Arial"/>
        <w:szCs w:val="16"/>
      </w:rPr>
      <w:tab/>
    </w:r>
    <w:r w:rsidRPr="00A23F26">
      <w:rPr>
        <w:rFonts w:cs="Arial"/>
        <w:szCs w:val="16"/>
      </w:rPr>
      <w:t>____________________________________________</w:t>
    </w:r>
    <w:r w:rsidR="001E173E">
      <w:rPr>
        <w:rFonts w:cs="Arial"/>
        <w:szCs w:val="16"/>
      </w:rPr>
      <w:t>_</w:t>
    </w:r>
  </w:p>
  <w:p w14:paraId="321CE38A" w14:textId="77777777" w:rsidR="001E207F" w:rsidRPr="009450A6" w:rsidRDefault="001E207F" w:rsidP="00887BF2">
    <w:pPr>
      <w:tabs>
        <w:tab w:val="clear" w:pos="576"/>
        <w:tab w:val="clear" w:pos="864"/>
        <w:tab w:val="clear" w:pos="1296"/>
        <w:tab w:val="clear" w:pos="1728"/>
        <w:tab w:val="clear" w:pos="2160"/>
        <w:tab w:val="clear" w:pos="2592"/>
        <w:tab w:val="clear" w:pos="3024"/>
      </w:tabs>
      <w:suppressAutoHyphens/>
      <w:contextualSpacing/>
      <w:rPr>
        <w:rFonts w:cs="Arial"/>
        <w:szCs w:val="16"/>
      </w:rPr>
    </w:pPr>
  </w:p>
  <w:p w14:paraId="1951F336" w14:textId="6B76EA26" w:rsidR="001E207F" w:rsidRPr="00A23F26" w:rsidRDefault="001E207F" w:rsidP="00887BF2">
    <w:pPr>
      <w:tabs>
        <w:tab w:val="clear" w:pos="576"/>
        <w:tab w:val="clear" w:pos="864"/>
        <w:tab w:val="clear" w:pos="1296"/>
        <w:tab w:val="clear" w:pos="1728"/>
        <w:tab w:val="clear" w:pos="2160"/>
        <w:tab w:val="clear" w:pos="2592"/>
        <w:tab w:val="clear" w:pos="3024"/>
      </w:tabs>
      <w:suppressAutoHyphens/>
      <w:contextualSpacing/>
      <w:rPr>
        <w:rFonts w:cs="Arial"/>
        <w:szCs w:val="16"/>
      </w:rPr>
    </w:pPr>
    <w:r w:rsidRPr="009450A6">
      <w:rPr>
        <w:rFonts w:cs="Arial"/>
        <w:szCs w:val="16"/>
      </w:rPr>
      <w:t>Date:</w:t>
    </w:r>
    <w:r>
      <w:rPr>
        <w:rFonts w:cs="Arial"/>
        <w:szCs w:val="16"/>
      </w:rPr>
      <w:tab/>
    </w:r>
    <w:r w:rsidRPr="00A23F26">
      <w:rPr>
        <w:rFonts w:cs="Arial"/>
        <w:szCs w:val="16"/>
      </w:rPr>
      <w:t>____________________________________________</w:t>
    </w:r>
    <w:r w:rsidR="001E173E">
      <w:rPr>
        <w:rFonts w:cs="Arial"/>
        <w:szCs w:val="16"/>
      </w:rPr>
      <w:t>_</w:t>
    </w:r>
  </w:p>
  <w:p w14:paraId="77EC1C6E" w14:textId="77777777" w:rsidR="001E207F" w:rsidRDefault="001E207F" w:rsidP="00887BF2">
    <w:pPr>
      <w:tabs>
        <w:tab w:val="clear" w:pos="576"/>
        <w:tab w:val="clear" w:pos="864"/>
        <w:tab w:val="clear" w:pos="1296"/>
        <w:tab w:val="clear" w:pos="1728"/>
        <w:tab w:val="clear" w:pos="2160"/>
        <w:tab w:val="clear" w:pos="2592"/>
        <w:tab w:val="clear" w:pos="3024"/>
      </w:tabs>
      <w:suppressAutoHyphens/>
      <w:contextualSpacing/>
      <w:rPr>
        <w:rFonts w:cs="Arial"/>
        <w:color w:val="222222"/>
        <w:szCs w:val="16"/>
      </w:rPr>
    </w:pPr>
  </w:p>
  <w:p w14:paraId="380BA28B" w14:textId="77777777" w:rsidR="001E207F" w:rsidRDefault="001E207F" w:rsidP="00887BF2">
    <w:pPr>
      <w:tabs>
        <w:tab w:val="clear" w:pos="576"/>
        <w:tab w:val="clear" w:pos="864"/>
        <w:tab w:val="clear" w:pos="1296"/>
        <w:tab w:val="clear" w:pos="1728"/>
        <w:tab w:val="clear" w:pos="2160"/>
        <w:tab w:val="clear" w:pos="2592"/>
        <w:tab w:val="clear" w:pos="3024"/>
      </w:tabs>
      <w:suppressAutoHyphens/>
      <w:contextualSpacing/>
      <w:rPr>
        <w:rFonts w:cs="Arial"/>
        <w:color w:val="222222"/>
        <w:szCs w:val="16"/>
      </w:rPr>
    </w:pPr>
  </w:p>
  <w:p w14:paraId="31678EA1" w14:textId="77777777" w:rsidR="001E207F" w:rsidRPr="00F305E9" w:rsidRDefault="001E207F" w:rsidP="00887BF2">
    <w:pPr>
      <w:tabs>
        <w:tab w:val="clear" w:pos="576"/>
        <w:tab w:val="clear" w:pos="864"/>
        <w:tab w:val="clear" w:pos="1296"/>
        <w:tab w:val="clear" w:pos="1728"/>
        <w:tab w:val="clear" w:pos="2160"/>
        <w:tab w:val="clear" w:pos="2592"/>
        <w:tab w:val="clear" w:pos="3024"/>
      </w:tabs>
      <w:suppressAutoHyphens/>
      <w:contextualSpacing/>
      <w:rPr>
        <w:rFonts w:cs="Arial"/>
        <w:szCs w:val="16"/>
      </w:rPr>
    </w:pPr>
    <w:r w:rsidRPr="00BC7444">
      <w:rPr>
        <w:rFonts w:cs="Arial"/>
        <w:color w:val="222222"/>
        <w:szCs w:val="16"/>
      </w:rPr>
      <w:t>The information collection requirements contained in this</w:t>
    </w:r>
    <w:r>
      <w:rPr>
        <w:rFonts w:cs="Arial"/>
        <w:color w:val="222222"/>
        <w:szCs w:val="16"/>
      </w:rPr>
      <w:t xml:space="preserve"> </w:t>
    </w:r>
    <w:r w:rsidRPr="00BC7444">
      <w:rPr>
        <w:rFonts w:cs="Arial"/>
        <w:color w:val="222222"/>
        <w:szCs w:val="16"/>
      </w:rPr>
      <w:t>Solicitation/Contract, that are not required by the regulation, have been approved by the Office of Management and Budget pursuant to the</w:t>
    </w:r>
    <w:r>
      <w:rPr>
        <w:rFonts w:cs="Arial"/>
        <w:color w:val="222222"/>
        <w:szCs w:val="16"/>
      </w:rPr>
      <w:t xml:space="preserve"> </w:t>
    </w:r>
    <w:r w:rsidRPr="00BC7444">
      <w:rPr>
        <w:rFonts w:cs="Arial"/>
        <w:color w:val="222222"/>
        <w:szCs w:val="16"/>
      </w:rPr>
      <w:t>Paperwork Reduction Act and assigned the OMB Control No. 3090-0163.</w:t>
    </w:r>
  </w:p>
  <w:p w14:paraId="6CD7920C" w14:textId="77777777" w:rsidR="001E207F" w:rsidRDefault="001E207F" w:rsidP="00887BF2">
    <w:pPr>
      <w:pStyle w:val="Footer"/>
      <w:tabs>
        <w:tab w:val="clear" w:pos="4320"/>
        <w:tab w:val="clear" w:pos="8640"/>
        <w:tab w:val="left" w:pos="1980"/>
        <w:tab w:val="left" w:pos="3420"/>
        <w:tab w:val="left" w:pos="8370"/>
        <w:tab w:val="right" w:pos="10800"/>
      </w:tabs>
      <w:jc w:val="left"/>
      <w:rPr>
        <w:b/>
      </w:rPr>
    </w:pPr>
  </w:p>
  <w:p w14:paraId="250AD537" w14:textId="77777777" w:rsidR="001E207F" w:rsidRDefault="001E207F" w:rsidP="00887BF2">
    <w:pPr>
      <w:pStyle w:val="Footer"/>
      <w:tabs>
        <w:tab w:val="clear" w:pos="4320"/>
        <w:tab w:val="clear" w:pos="8640"/>
        <w:tab w:val="left" w:pos="1980"/>
        <w:tab w:val="left" w:pos="3420"/>
        <w:tab w:val="left" w:pos="8370"/>
        <w:tab w:val="right" w:pos="10800"/>
      </w:tabs>
      <w:jc w:val="left"/>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34"/>
      <w:gridCol w:w="3623"/>
      <w:gridCol w:w="3199"/>
    </w:tblGrid>
    <w:tr w:rsidR="001E207F" w14:paraId="71F7BC6E" w14:textId="77777777" w:rsidTr="00887BF2">
      <w:trPr>
        <w:trHeight w:val="115"/>
      </w:trPr>
      <w:tc>
        <w:tcPr>
          <w:tcW w:w="3888" w:type="dxa"/>
        </w:tcPr>
        <w:p w14:paraId="2BA26664" w14:textId="77777777" w:rsidR="001E207F" w:rsidRDefault="001E207F" w:rsidP="00887BF2">
          <w:pPr>
            <w:pStyle w:val="Footer"/>
            <w:rPr>
              <w:b/>
            </w:rPr>
          </w:pPr>
          <w:r>
            <w:rPr>
              <w:b/>
            </w:rPr>
            <w:t>LEASE NO. GS-</w:t>
          </w:r>
          <w:r w:rsidRPr="00292F18">
            <w:rPr>
              <w:b/>
              <w:color w:val="FF0000"/>
            </w:rPr>
            <w:t>XX</w:t>
          </w:r>
          <w:r>
            <w:rPr>
              <w:b/>
              <w:color w:val="FF0000"/>
            </w:rPr>
            <w:t>P</w:t>
          </w:r>
          <w:r w:rsidRPr="00292F18">
            <w:rPr>
              <w:b/>
              <w:color w:val="FF0000"/>
            </w:rPr>
            <w:t>-</w:t>
          </w:r>
          <w:r>
            <w:rPr>
              <w:b/>
              <w:color w:val="FF0000"/>
            </w:rPr>
            <w:t>LXXX</w:t>
          </w:r>
          <w:r w:rsidRPr="00292F18">
            <w:rPr>
              <w:b/>
              <w:color w:val="FF0000"/>
            </w:rPr>
            <w:t>XXXX</w:t>
          </w:r>
          <w:r>
            <w:rPr>
              <w:b/>
              <w:color w:val="FF0000"/>
            </w:rPr>
            <w:t xml:space="preserve">, </w:t>
          </w:r>
          <w:r>
            <w:rPr>
              <w:b/>
              <w:color w:val="000000" w:themeColor="text1"/>
            </w:rPr>
            <w:t>PAGE</w:t>
          </w:r>
          <w:r w:rsidRPr="00D51876">
            <w:rPr>
              <w:b/>
              <w:color w:val="000000" w:themeColor="text1"/>
            </w:rPr>
            <w:t xml:space="preserve"> </w:t>
          </w:r>
          <w:r w:rsidRPr="00D51876">
            <w:rPr>
              <w:rStyle w:val="PageNumber"/>
              <w:b/>
              <w:color w:val="000000" w:themeColor="text1"/>
            </w:rPr>
            <w:fldChar w:fldCharType="begin"/>
          </w:r>
          <w:r w:rsidRPr="00D51876">
            <w:rPr>
              <w:rStyle w:val="PageNumber"/>
              <w:b/>
              <w:color w:val="000000" w:themeColor="text1"/>
            </w:rPr>
            <w:instrText xml:space="preserve">PAGE  </w:instrText>
          </w:r>
          <w:r w:rsidRPr="00D51876">
            <w:rPr>
              <w:rStyle w:val="PageNumber"/>
              <w:b/>
              <w:color w:val="000000" w:themeColor="text1"/>
            </w:rPr>
            <w:fldChar w:fldCharType="separate"/>
          </w:r>
          <w:r w:rsidR="00754099">
            <w:rPr>
              <w:rStyle w:val="PageNumber"/>
              <w:b/>
              <w:noProof/>
              <w:color w:val="000000" w:themeColor="text1"/>
            </w:rPr>
            <w:t>1</w:t>
          </w:r>
          <w:r w:rsidRPr="00D51876">
            <w:rPr>
              <w:rStyle w:val="PageNumber"/>
              <w:b/>
              <w:color w:val="000000" w:themeColor="text1"/>
            </w:rPr>
            <w:fldChar w:fldCharType="end"/>
          </w:r>
          <w:r>
            <w:rPr>
              <w:rStyle w:val="PageNumber"/>
            </w:rPr>
            <w:t xml:space="preserve"> </w:t>
          </w:r>
        </w:p>
      </w:tc>
      <w:tc>
        <w:tcPr>
          <w:tcW w:w="3690" w:type="dxa"/>
        </w:tcPr>
        <w:p w14:paraId="103EC1C7" w14:textId="77777777" w:rsidR="001E207F" w:rsidRDefault="001E207F" w:rsidP="00887BF2">
          <w:pPr>
            <w:pStyle w:val="Footer"/>
            <w:jc w:val="center"/>
            <w:rPr>
              <w:b/>
            </w:rPr>
          </w:pPr>
        </w:p>
      </w:tc>
      <w:tc>
        <w:tcPr>
          <w:tcW w:w="3240" w:type="dxa"/>
        </w:tcPr>
        <w:p w14:paraId="529CB2A7" w14:textId="77777777" w:rsidR="001E207F" w:rsidRDefault="001E207F" w:rsidP="00887BF2">
          <w:pPr>
            <w:pStyle w:val="Footer"/>
            <w:ind w:right="-54"/>
            <w:jc w:val="right"/>
            <w:rPr>
              <w:b/>
            </w:rPr>
          </w:pPr>
          <w:r>
            <w:rPr>
              <w:b/>
            </w:rPr>
            <w:t>GSA TEMPLATE L100_AAAP</w:t>
          </w:r>
          <w:r w:rsidRPr="000878D2">
            <w:rPr>
              <w:b/>
            </w:rPr>
            <w:t xml:space="preserve"> </w:t>
          </w:r>
        </w:p>
        <w:p w14:paraId="607E95D2" w14:textId="621009D7" w:rsidR="001E207F" w:rsidRDefault="001E207F" w:rsidP="00887BF2">
          <w:pPr>
            <w:pStyle w:val="Footer"/>
            <w:ind w:right="-54"/>
            <w:jc w:val="right"/>
            <w:rPr>
              <w:b/>
            </w:rPr>
          </w:pPr>
          <w:r>
            <w:rPr>
              <w:b/>
            </w:rPr>
            <w:t>REV (10/2</w:t>
          </w:r>
          <w:r w:rsidR="005D2B18">
            <w:rPr>
              <w:b/>
            </w:rPr>
            <w:t>2</w:t>
          </w:r>
          <w:r w:rsidRPr="000878D2">
            <w:rPr>
              <w:b/>
            </w:rPr>
            <w:t>)</w:t>
          </w:r>
        </w:p>
        <w:p w14:paraId="73467B5E" w14:textId="77777777" w:rsidR="001E207F" w:rsidRDefault="001E207F" w:rsidP="00887BF2">
          <w:pPr>
            <w:pStyle w:val="Footer"/>
            <w:ind w:right="-54"/>
            <w:jc w:val="right"/>
            <w:rPr>
              <w:b/>
            </w:rPr>
          </w:pPr>
        </w:p>
      </w:tc>
    </w:tr>
  </w:tbl>
  <w:p w14:paraId="4804CEC2" w14:textId="77777777" w:rsidR="001E207F" w:rsidRPr="005F7C25" w:rsidRDefault="001E207F" w:rsidP="005F7C25">
    <w:pPr>
      <w:pStyle w:val="Footer"/>
      <w:tabs>
        <w:tab w:val="clear" w:pos="4320"/>
        <w:tab w:val="clear" w:pos="8640"/>
        <w:tab w:val="left" w:pos="1980"/>
        <w:tab w:val="left" w:pos="3420"/>
        <w:tab w:val="left" w:pos="8370"/>
        <w:tab w:val="right" w:pos="10800"/>
      </w:tabs>
      <w:jc w:val="left"/>
      <w:rPr>
        <w: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5"/>
      <w:gridCol w:w="3639"/>
      <w:gridCol w:w="3192"/>
    </w:tblGrid>
    <w:tr w:rsidR="001E207F" w14:paraId="043733B4" w14:textId="77777777" w:rsidTr="00ED55E1">
      <w:tc>
        <w:tcPr>
          <w:tcW w:w="3888" w:type="dxa"/>
        </w:tcPr>
        <w:p w14:paraId="47DFEEAB" w14:textId="3048D140" w:rsidR="001E207F" w:rsidRDefault="001E207F" w:rsidP="00ED55E1">
          <w:pPr>
            <w:pStyle w:val="Footer"/>
            <w:rPr>
              <w:b/>
            </w:rPr>
          </w:pPr>
          <w:r>
            <w:rPr>
              <w:b/>
            </w:rPr>
            <w:t>LEASE NO. GS-</w:t>
          </w:r>
          <w:r w:rsidRPr="00292F18">
            <w:rPr>
              <w:b/>
              <w:color w:val="FF0000"/>
            </w:rPr>
            <w:t>XX</w:t>
          </w:r>
          <w:r>
            <w:rPr>
              <w:b/>
              <w:color w:val="FF0000"/>
            </w:rPr>
            <w:t>P</w:t>
          </w:r>
          <w:r w:rsidRPr="00292F18">
            <w:rPr>
              <w:b/>
              <w:color w:val="FF0000"/>
            </w:rPr>
            <w:t>-</w:t>
          </w:r>
          <w:r>
            <w:rPr>
              <w:b/>
              <w:color w:val="FF0000"/>
            </w:rPr>
            <w:t>LXXX</w:t>
          </w:r>
          <w:r w:rsidRPr="00292F18">
            <w:rPr>
              <w:b/>
              <w:color w:val="FF0000"/>
            </w:rPr>
            <w:t>XXXX</w:t>
          </w:r>
          <w:r>
            <w:rPr>
              <w:b/>
              <w:color w:val="FF0000"/>
            </w:rPr>
            <w:t xml:space="preserve">, </w:t>
          </w:r>
          <w:r>
            <w:rPr>
              <w:b/>
              <w:color w:val="000000" w:themeColor="text1"/>
            </w:rPr>
            <w:t>PAGE</w:t>
          </w:r>
          <w:r w:rsidRPr="00D51876">
            <w:rPr>
              <w:b/>
              <w:color w:val="000000" w:themeColor="text1"/>
            </w:rPr>
            <w:t xml:space="preserve"> </w:t>
          </w:r>
          <w:r w:rsidRPr="00D51876">
            <w:rPr>
              <w:rStyle w:val="PageNumber"/>
              <w:b/>
              <w:color w:val="000000" w:themeColor="text1"/>
            </w:rPr>
            <w:fldChar w:fldCharType="begin"/>
          </w:r>
          <w:r w:rsidRPr="00D51876">
            <w:rPr>
              <w:rStyle w:val="PageNumber"/>
              <w:b/>
              <w:color w:val="000000" w:themeColor="text1"/>
            </w:rPr>
            <w:instrText xml:space="preserve">PAGE  </w:instrText>
          </w:r>
          <w:r w:rsidRPr="00D51876">
            <w:rPr>
              <w:rStyle w:val="PageNumber"/>
              <w:b/>
              <w:color w:val="000000" w:themeColor="text1"/>
            </w:rPr>
            <w:fldChar w:fldCharType="separate"/>
          </w:r>
          <w:r w:rsidR="00754099">
            <w:rPr>
              <w:rStyle w:val="PageNumber"/>
              <w:b/>
              <w:noProof/>
              <w:color w:val="000000" w:themeColor="text1"/>
            </w:rPr>
            <w:t>44</w:t>
          </w:r>
          <w:r w:rsidRPr="00D51876">
            <w:rPr>
              <w:rStyle w:val="PageNumber"/>
              <w:b/>
              <w:color w:val="000000" w:themeColor="text1"/>
            </w:rPr>
            <w:fldChar w:fldCharType="end"/>
          </w:r>
          <w:r>
            <w:rPr>
              <w:rStyle w:val="PageNumber"/>
            </w:rPr>
            <w:t xml:space="preserve"> </w:t>
          </w:r>
        </w:p>
      </w:tc>
      <w:tc>
        <w:tcPr>
          <w:tcW w:w="3690" w:type="dxa"/>
        </w:tcPr>
        <w:p w14:paraId="74D3ED1C" w14:textId="77777777" w:rsidR="001E207F" w:rsidRDefault="001E207F" w:rsidP="00ED55E1">
          <w:pPr>
            <w:pStyle w:val="Footer"/>
            <w:jc w:val="center"/>
            <w:rPr>
              <w:b/>
            </w:rPr>
          </w:pPr>
          <w:r>
            <w:rPr>
              <w:b/>
            </w:rPr>
            <w:t>L</w:t>
          </w:r>
          <w:r w:rsidRPr="000878D2">
            <w:rPr>
              <w:b/>
            </w:rPr>
            <w:t>ES</w:t>
          </w:r>
          <w:r>
            <w:rPr>
              <w:b/>
            </w:rPr>
            <w:t>SOR: ________ GOVERNMENT: ________</w:t>
          </w:r>
        </w:p>
      </w:tc>
      <w:tc>
        <w:tcPr>
          <w:tcW w:w="3240" w:type="dxa"/>
        </w:tcPr>
        <w:p w14:paraId="013C46F5" w14:textId="77777777" w:rsidR="001E207F" w:rsidRDefault="001E207F" w:rsidP="00F218BC">
          <w:pPr>
            <w:pStyle w:val="Footer"/>
            <w:ind w:right="-54"/>
            <w:jc w:val="right"/>
            <w:rPr>
              <w:b/>
            </w:rPr>
          </w:pPr>
          <w:r>
            <w:rPr>
              <w:b/>
            </w:rPr>
            <w:t>GSA TEMPLATE L100_AAAP</w:t>
          </w:r>
          <w:r w:rsidRPr="000878D2">
            <w:rPr>
              <w:b/>
            </w:rPr>
            <w:t xml:space="preserve"> </w:t>
          </w:r>
        </w:p>
        <w:p w14:paraId="007ADB2E" w14:textId="77777777" w:rsidR="001E207F" w:rsidRDefault="001E207F" w:rsidP="00F218BC">
          <w:pPr>
            <w:pStyle w:val="Footer"/>
            <w:ind w:right="-54"/>
            <w:jc w:val="right"/>
            <w:rPr>
              <w:b/>
            </w:rPr>
          </w:pPr>
          <w:r>
            <w:rPr>
              <w:b/>
            </w:rPr>
            <w:t>REV (10/20</w:t>
          </w:r>
          <w:r w:rsidRPr="000878D2">
            <w:rPr>
              <w:b/>
            </w:rPr>
            <w:t>)</w:t>
          </w:r>
        </w:p>
      </w:tc>
    </w:tr>
  </w:tbl>
  <w:p w14:paraId="54C74403" w14:textId="77777777" w:rsidR="001E207F" w:rsidRDefault="001E20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70B288" w14:textId="77777777" w:rsidR="0087547D" w:rsidRDefault="0087547D">
      <w:r>
        <w:separator/>
      </w:r>
    </w:p>
  </w:footnote>
  <w:footnote w:type="continuationSeparator" w:id="0">
    <w:p w14:paraId="7F19AC67" w14:textId="77777777" w:rsidR="0087547D" w:rsidRDefault="0087547D">
      <w:r>
        <w:continuationSeparator/>
      </w:r>
    </w:p>
  </w:footnote>
  <w:footnote w:type="continuationNotice" w:id="1">
    <w:p w14:paraId="3EDDB2AE" w14:textId="77777777" w:rsidR="0087547D" w:rsidRDefault="0087547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1A395" w14:textId="77777777" w:rsidR="001E207F" w:rsidRDefault="001E207F">
    <w:pPr>
      <w:pStyle w:val="Header"/>
    </w:pPr>
  </w:p>
  <w:p w14:paraId="787D45B8" w14:textId="567B5710" w:rsidR="001E207F" w:rsidRPr="006D4AD7" w:rsidRDefault="001E207F" w:rsidP="00716220">
    <w:pPr>
      <w:pStyle w:val="Header"/>
      <w:jc w:val="right"/>
      <w:rPr>
        <w:vanish/>
        <w:color w:val="4F81BD" w:themeColor="accent1"/>
      </w:rPr>
    </w:pPr>
    <w:r>
      <w:tab/>
    </w:r>
    <w:r>
      <w:tab/>
    </w:r>
    <w:r>
      <w:rPr>
        <w:color w:val="4F81BD" w:themeColor="accent1"/>
      </w:rPr>
      <w:t xml:space="preserve"> </w:t>
    </w:r>
    <w:r w:rsidRPr="0038236B">
      <w:rPr>
        <w:vanish/>
        <w:color w:val="4F81BD" w:themeColor="accent1"/>
      </w:rPr>
      <w:t>Template</w:t>
    </w:r>
    <w:r w:rsidRPr="006D4AD7">
      <w:rPr>
        <w:vanish/>
        <w:color w:val="4F81BD" w:themeColor="accent1"/>
      </w:rPr>
      <w:t xml:space="preserve"> revised </w:t>
    </w:r>
    <w:r>
      <w:rPr>
        <w:vanish/>
        <w:color w:val="4F81BD" w:themeColor="accent1"/>
      </w:rPr>
      <w:t>0</w:t>
    </w:r>
    <w:r w:rsidR="00217410">
      <w:rPr>
        <w:vanish/>
        <w:color w:val="4F81BD" w:themeColor="accent1"/>
      </w:rPr>
      <w:t>9</w:t>
    </w:r>
    <w:r>
      <w:rPr>
        <w:vanish/>
        <w:color w:val="4F81BD" w:themeColor="accent1"/>
      </w:rPr>
      <w:t>/20</w:t>
    </w:r>
    <w:r w:rsidR="00217410">
      <w:rPr>
        <w:vanish/>
        <w:color w:val="4F81BD" w:themeColor="accent1"/>
      </w:rPr>
      <w:t>2</w:t>
    </w:r>
    <w:r w:rsidR="005D2B18">
      <w:rPr>
        <w:vanish/>
        <w:color w:val="4F81BD" w:themeColor="accent1"/>
      </w:rPr>
      <w:t>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F5EDD" w14:textId="52BACB1D" w:rsidR="001E207F" w:rsidRPr="006D4AD7" w:rsidRDefault="001E207F" w:rsidP="002417D9">
    <w:pPr>
      <w:pStyle w:val="Header"/>
      <w:ind w:left="8640"/>
      <w:rPr>
        <w:vanish/>
        <w:color w:val="4F81BD" w:themeColor="accent1"/>
      </w:rPr>
    </w:pPr>
    <w:r w:rsidRPr="006D4AD7">
      <w:rPr>
        <w:vanish/>
        <w:color w:val="4F81BD" w:themeColor="accent1"/>
      </w:rPr>
      <w:t xml:space="preserve">Template revised </w:t>
    </w:r>
    <w:r w:rsidR="00217410">
      <w:rPr>
        <w:vanish/>
        <w:color w:val="4F81BD" w:themeColor="accent1"/>
      </w:rPr>
      <w:t>09</w:t>
    </w:r>
    <w:r>
      <w:rPr>
        <w:vanish/>
        <w:color w:val="4F81BD" w:themeColor="accent1"/>
      </w:rPr>
      <w:t>/20</w:t>
    </w:r>
    <w:r w:rsidR="00217410">
      <w:rPr>
        <w:vanish/>
        <w:color w:val="4F81BD" w:themeColor="accent1"/>
      </w:rPr>
      <w:t>2</w:t>
    </w:r>
    <w:r w:rsidR="005D2B18">
      <w:rPr>
        <w:vanish/>
        <w:color w:val="4F81BD" w:themeColor="accent1"/>
      </w:rPr>
      <w:t>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9FE19" w14:textId="2DBE96EF" w:rsidR="001E207F" w:rsidRPr="00404C86" w:rsidRDefault="001E207F" w:rsidP="00966E92">
    <w:pPr>
      <w:pStyle w:val="Header"/>
      <w:ind w:left="8640"/>
      <w:rPr>
        <w:vanish/>
        <w:color w:val="4F81BD" w:themeColor="accent1"/>
      </w:rPr>
    </w:pPr>
    <w:r w:rsidRPr="00404C86">
      <w:rPr>
        <w:vanish/>
        <w:color w:val="4F81BD" w:themeColor="accent1"/>
      </w:rPr>
      <w:t xml:space="preserve">Template revised </w:t>
    </w:r>
    <w:r w:rsidR="00217410">
      <w:rPr>
        <w:vanish/>
        <w:color w:val="4F81BD" w:themeColor="accent1"/>
      </w:rPr>
      <w:t>09</w:t>
    </w:r>
    <w:r>
      <w:rPr>
        <w:vanish/>
        <w:color w:val="4F81BD" w:themeColor="accent1"/>
      </w:rPr>
      <w:t>/20</w:t>
    </w:r>
    <w:r w:rsidR="00217410">
      <w:rPr>
        <w:vanish/>
        <w:color w:val="4F81BD" w:themeColor="accent1"/>
      </w:rPr>
      <w:t>2</w:t>
    </w:r>
    <w:r>
      <w:rPr>
        <w:vanish/>
        <w:color w:val="4F81BD" w:themeColor="accent1"/>
      </w:rPr>
      <w:t>1</w:t>
    </w:r>
  </w:p>
  <w:p w14:paraId="7DC5F04D" w14:textId="77777777" w:rsidR="001E207F" w:rsidRDefault="001E20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9C482330"/>
    <w:lvl w:ilvl="0">
      <w:start w:val="1"/>
      <w:numFmt w:val="bullet"/>
      <w:pStyle w:val="Heading2"/>
      <w:lvlText w:val=""/>
      <w:lvlJc w:val="left"/>
      <w:pPr>
        <w:tabs>
          <w:tab w:val="num" w:pos="1080"/>
        </w:tabs>
        <w:ind w:left="1080" w:hanging="360"/>
      </w:pPr>
      <w:rPr>
        <w:rFonts w:ascii="Symbol" w:hAnsi="Symbol" w:hint="default"/>
      </w:rPr>
    </w:lvl>
  </w:abstractNum>
  <w:abstractNum w:abstractNumId="1" w15:restartNumberingAfterBreak="0">
    <w:nsid w:val="00CA69CC"/>
    <w:multiLevelType w:val="multilevel"/>
    <w:tmpl w:val="3DF2DCFC"/>
    <w:styleLink w:val="LeaseNumbering"/>
    <w:lvl w:ilvl="0">
      <w:start w:val="1"/>
      <w:numFmt w:val="decimalZero"/>
      <w:lvlText w:val="%1"/>
      <w:lvlJc w:val="left"/>
      <w:rPr>
        <w:rFonts w:ascii="Arial" w:hAnsi="Arial" w:cs="Times New Roman" w:hint="default"/>
        <w:b/>
        <w:sz w:val="16"/>
      </w:rPr>
    </w:lvl>
    <w:lvl w:ilvl="1">
      <w:start w:val="1"/>
      <w:numFmt w:val="upperLetter"/>
      <w:lvlText w:val="%2."/>
      <w:lvlJc w:val="left"/>
      <w:rPr>
        <w:rFonts w:ascii="Arial" w:hAnsi="Arial" w:cs="Times New Roman" w:hint="default"/>
        <w:sz w:val="16"/>
      </w:rPr>
    </w:lvl>
    <w:lvl w:ilvl="2">
      <w:start w:val="1"/>
      <w:numFmt w:val="decimal"/>
      <w:lvlText w:val="%3."/>
      <w:lvlJc w:val="left"/>
      <w:pPr>
        <w:ind w:left="720"/>
      </w:pPr>
      <w:rPr>
        <w:rFonts w:ascii="Arial" w:hAnsi="Arial" w:cs="Times New Roman" w:hint="default"/>
        <w:b w:val="0"/>
        <w:i w:val="0"/>
        <w:caps w:val="0"/>
        <w:strike w:val="0"/>
        <w:dstrike w:val="0"/>
        <w:vanish w:val="0"/>
        <w:color w:val="000000"/>
        <w:sz w:val="16"/>
        <w:vertAlign w:val="baseline"/>
      </w:rPr>
    </w:lvl>
    <w:lvl w:ilvl="3">
      <w:start w:val="1"/>
      <w:numFmt w:val="lowerLetter"/>
      <w:lvlText w:val="%4."/>
      <w:lvlJc w:val="left"/>
      <w:pPr>
        <w:ind w:left="720"/>
      </w:pPr>
      <w:rPr>
        <w:rFonts w:ascii="Arial" w:hAnsi="Arial" w:cs="Times New Roman" w:hint="default"/>
        <w:b w:val="0"/>
        <w:i w:val="0"/>
        <w:caps w:val="0"/>
        <w:strike w:val="0"/>
        <w:dstrike w:val="0"/>
        <w:vanish w:val="0"/>
        <w:color w:val="000000"/>
        <w:sz w:val="16"/>
        <w:vertAlign w:val="baseline"/>
      </w:rPr>
    </w:lvl>
    <w:lvl w:ilvl="4">
      <w:start w:val="1"/>
      <w:numFmt w:val="lowerLetter"/>
      <w:lvlText w:val="(%5)"/>
      <w:lvlJc w:val="left"/>
      <w:pPr>
        <w:ind w:left="2160" w:hanging="360"/>
      </w:pPr>
      <w:rPr>
        <w:rFonts w:cs="Times New Roman" w:hint="default"/>
      </w:rPr>
    </w:lvl>
    <w:lvl w:ilvl="5">
      <w:start w:val="1"/>
      <w:numFmt w:val="lowerRoman"/>
      <w:lvlText w:val="(%6)"/>
      <w:lvlJc w:val="left"/>
      <w:pPr>
        <w:ind w:left="2520" w:hanging="360"/>
      </w:pPr>
      <w:rPr>
        <w:rFonts w:cs="Times New Roman" w:hint="default"/>
      </w:rPr>
    </w:lvl>
    <w:lvl w:ilvl="6">
      <w:start w:val="1"/>
      <w:numFmt w:val="decimal"/>
      <w:lvlText w:val="%7."/>
      <w:lvlJc w:val="left"/>
      <w:pPr>
        <w:ind w:left="2880" w:hanging="360"/>
      </w:pPr>
      <w:rPr>
        <w:rFonts w:cs="Times New Roman" w:hint="default"/>
      </w:rPr>
    </w:lvl>
    <w:lvl w:ilvl="7">
      <w:start w:val="1"/>
      <w:numFmt w:val="lowerLetter"/>
      <w:lvlText w:val="%8."/>
      <w:lvlJc w:val="left"/>
      <w:pPr>
        <w:ind w:left="3240" w:hanging="360"/>
      </w:pPr>
      <w:rPr>
        <w:rFonts w:cs="Times New Roman" w:hint="default"/>
      </w:rPr>
    </w:lvl>
    <w:lvl w:ilvl="8">
      <w:start w:val="1"/>
      <w:numFmt w:val="lowerRoman"/>
      <w:lvlText w:val="%9."/>
      <w:lvlJc w:val="left"/>
      <w:pPr>
        <w:ind w:left="3600" w:hanging="360"/>
      </w:pPr>
      <w:rPr>
        <w:rFonts w:cs="Times New Roman" w:hint="default"/>
      </w:rPr>
    </w:lvl>
  </w:abstractNum>
  <w:abstractNum w:abstractNumId="2" w15:restartNumberingAfterBreak="0">
    <w:nsid w:val="050006A4"/>
    <w:multiLevelType w:val="hybridMultilevel"/>
    <w:tmpl w:val="AEF45272"/>
    <w:lvl w:ilvl="0" w:tplc="4AD2C822">
      <w:start w:val="1"/>
      <w:numFmt w:val="upperLetter"/>
      <w:lvlText w:val="%1."/>
      <w:lvlJc w:val="left"/>
      <w:pPr>
        <w:ind w:left="720" w:hanging="360"/>
      </w:pPr>
      <w:rPr>
        <w:rFonts w:ascii="Arial" w:hAnsi="Arial"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067A388D"/>
    <w:multiLevelType w:val="hybridMultilevel"/>
    <w:tmpl w:val="729651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6D41B5B"/>
    <w:multiLevelType w:val="multilevel"/>
    <w:tmpl w:val="64161188"/>
    <w:lvl w:ilvl="0">
      <w:start w:val="1"/>
      <w:numFmt w:val="decimal"/>
      <w:lvlText w:val="%1."/>
      <w:lvlJc w:val="left"/>
      <w:pPr>
        <w:ind w:left="1080" w:hanging="360"/>
      </w:pPr>
    </w:lvl>
    <w:lvl w:ilvl="1">
      <w:start w:val="1"/>
      <w:numFmt w:val="lowerLetter"/>
      <w:lvlText w:val="%2."/>
      <w:lvlJc w:val="left"/>
      <w:pPr>
        <w:ind w:left="1512" w:hanging="432"/>
      </w:pPr>
      <w:rPr>
        <w:rFonts w:cs="Times New Roman"/>
      </w:rPr>
    </w:lvl>
    <w:lvl w:ilvl="2">
      <w:start w:val="1"/>
      <w:numFmt w:val="lowerRoman"/>
      <w:lvlText w:val="%3."/>
      <w:lvlJc w:val="right"/>
      <w:pPr>
        <w:ind w:left="2160" w:hanging="180"/>
      </w:pPr>
      <w:rPr>
        <w:rFonts w:cs="Times New Roman" w:hint="default"/>
      </w:r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5" w15:restartNumberingAfterBreak="0">
    <w:nsid w:val="094C5953"/>
    <w:multiLevelType w:val="hybridMultilevel"/>
    <w:tmpl w:val="3DDEC936"/>
    <w:lvl w:ilvl="0" w:tplc="6FDE224A">
      <w:start w:val="1"/>
      <w:numFmt w:val="upperLetter"/>
      <w:lvlText w:val="%1."/>
      <w:lvlJc w:val="left"/>
      <w:pPr>
        <w:ind w:left="720" w:hanging="360"/>
      </w:pPr>
      <w:rPr>
        <w:rFonts w:ascii="Arial" w:hAnsi="Arial" w:cs="Arial" w:hint="default"/>
        <w:sz w:val="16"/>
        <w:szCs w:val="16"/>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0A046543"/>
    <w:multiLevelType w:val="hybridMultilevel"/>
    <w:tmpl w:val="C88E7E52"/>
    <w:lvl w:ilvl="0" w:tplc="04090001">
      <w:start w:val="1"/>
      <w:numFmt w:val="bullet"/>
      <w:pStyle w:val="ListBullet4"/>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A07722"/>
    <w:multiLevelType w:val="hybridMultilevel"/>
    <w:tmpl w:val="6ECA9ECC"/>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0F81058C"/>
    <w:multiLevelType w:val="hybridMultilevel"/>
    <w:tmpl w:val="05D8A32C"/>
    <w:lvl w:ilvl="0" w:tplc="4970ACE0">
      <w:start w:val="4"/>
      <w:numFmt w:val="upperLetter"/>
      <w:lvlText w:val="%1."/>
      <w:lvlJc w:val="left"/>
      <w:pPr>
        <w:ind w:left="720" w:hanging="360"/>
      </w:pPr>
      <w:rPr>
        <w:rFonts w:ascii="Arial" w:hAnsi="Arial" w:cs="Arial"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04E3FE6"/>
    <w:multiLevelType w:val="hybridMultilevel"/>
    <w:tmpl w:val="DDACCA38"/>
    <w:lvl w:ilvl="0" w:tplc="04090015">
      <w:start w:val="1"/>
      <w:numFmt w:val="upperLetter"/>
      <w:lvlText w:val="%1."/>
      <w:lvlJc w:val="left"/>
      <w:pPr>
        <w:ind w:left="720" w:hanging="360"/>
      </w:pPr>
      <w:rPr>
        <w:rFonts w:cs="Times New Roman"/>
      </w:rPr>
    </w:lvl>
    <w:lvl w:ilvl="1" w:tplc="6F86C81E">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12200FE9"/>
    <w:multiLevelType w:val="hybridMultilevel"/>
    <w:tmpl w:val="C46C00A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12230701"/>
    <w:multiLevelType w:val="hybridMultilevel"/>
    <w:tmpl w:val="16B46750"/>
    <w:lvl w:ilvl="0" w:tplc="62C0C2F8">
      <w:start w:val="1"/>
      <w:numFmt w:val="upperLetter"/>
      <w:lvlText w:val="%1."/>
      <w:lvlJc w:val="left"/>
      <w:pPr>
        <w:ind w:left="1080" w:hanging="36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2417B34"/>
    <w:multiLevelType w:val="hybridMultilevel"/>
    <w:tmpl w:val="B1FEE7A2"/>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13874BB4"/>
    <w:multiLevelType w:val="hybridMultilevel"/>
    <w:tmpl w:val="DBF277FE"/>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143D2232"/>
    <w:multiLevelType w:val="hybridMultilevel"/>
    <w:tmpl w:val="FA3435F0"/>
    <w:lvl w:ilvl="0" w:tplc="0409000F">
      <w:start w:val="1"/>
      <w:numFmt w:val="decimal"/>
      <w:lvlText w:val="%1."/>
      <w:lvlJc w:val="left"/>
      <w:pPr>
        <w:ind w:left="720" w:hanging="360"/>
      </w:pPr>
      <w:rPr>
        <w:rFonts w:cs="Times New Roman"/>
      </w:rPr>
    </w:lvl>
    <w:lvl w:ilvl="1" w:tplc="8304ACD6">
      <w:start w:val="1"/>
      <w:numFmt w:val="upperLetter"/>
      <w:lvlText w:val="%2."/>
      <w:lvlJc w:val="left"/>
      <w:pPr>
        <w:ind w:left="1650" w:hanging="570"/>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pStyle w:val="BodyText2"/>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17443960"/>
    <w:multiLevelType w:val="hybridMultilevel"/>
    <w:tmpl w:val="E1309D30"/>
    <w:lvl w:ilvl="0" w:tplc="CD34F580">
      <w:start w:val="1"/>
      <w:numFmt w:val="upperLetter"/>
      <w:lvlText w:val="%1."/>
      <w:lvlJc w:val="left"/>
      <w:pPr>
        <w:ind w:left="1080" w:hanging="36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175B3F8F"/>
    <w:multiLevelType w:val="hybridMultilevel"/>
    <w:tmpl w:val="4A4241B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18135171"/>
    <w:multiLevelType w:val="hybridMultilevel"/>
    <w:tmpl w:val="74649C8C"/>
    <w:lvl w:ilvl="0" w:tplc="0D98C2E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18356476"/>
    <w:multiLevelType w:val="multilevel"/>
    <w:tmpl w:val="0C5EF408"/>
    <w:lvl w:ilvl="0">
      <w:start w:val="1"/>
      <w:numFmt w:val="upp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18901106"/>
    <w:multiLevelType w:val="multilevel"/>
    <w:tmpl w:val="9C90D164"/>
    <w:lvl w:ilvl="0">
      <w:start w:val="1"/>
      <w:numFmt w:val="decimalZero"/>
      <w:lvlText w:val="%1"/>
      <w:lvlJc w:val="left"/>
      <w:pPr>
        <w:ind w:left="0" w:firstLine="0"/>
      </w:pPr>
      <w:rPr>
        <w:rFonts w:ascii="Arial" w:hAnsi="Arial" w:cs="Times New Roman" w:hint="default"/>
        <w:b/>
        <w:i w:val="0"/>
        <w:caps/>
        <w:color w:val="auto"/>
        <w:sz w:val="16"/>
      </w:rPr>
    </w:lvl>
    <w:lvl w:ilvl="1">
      <w:start w:val="3"/>
      <w:numFmt w:val="upperLetter"/>
      <w:lvlText w:val="%2."/>
      <w:lvlJc w:val="left"/>
      <w:pPr>
        <w:ind w:left="0" w:firstLine="0"/>
      </w:pPr>
      <w:rPr>
        <w:rFonts w:ascii="Arial" w:hAnsi="Arial" w:cs="Times New Roman" w:hint="default"/>
        <w:sz w:val="16"/>
      </w:rPr>
    </w:lvl>
    <w:lvl w:ilvl="2">
      <w:start w:val="1"/>
      <w:numFmt w:val="decimal"/>
      <w:lvlText w:val="%3."/>
      <w:lvlJc w:val="left"/>
      <w:pPr>
        <w:ind w:left="720" w:firstLine="0"/>
      </w:pPr>
      <w:rPr>
        <w:rFonts w:ascii="Arial" w:hAnsi="Arial" w:cs="Times New Roman" w:hint="default"/>
        <w:b w:val="0"/>
        <w:i w:val="0"/>
        <w:caps w:val="0"/>
        <w:strike w:val="0"/>
        <w:dstrike w:val="0"/>
        <w:vanish w:val="0"/>
        <w:color w:val="000000"/>
        <w:sz w:val="16"/>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ind w:left="720" w:firstLine="0"/>
      </w:pPr>
      <w:rPr>
        <w:rFonts w:ascii="Arial" w:hAnsi="Arial" w:cs="Times New Roman" w:hint="default"/>
        <w:b w:val="0"/>
        <w:i w:val="0"/>
        <w:caps w:val="0"/>
        <w:strike w:val="0"/>
        <w:dstrike w:val="0"/>
        <w:vanish w:val="0"/>
        <w:color w:val="000000"/>
        <w:sz w:val="16"/>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ind w:left="2160" w:hanging="360"/>
      </w:pPr>
      <w:rPr>
        <w:rFonts w:cs="Times New Roman" w:hint="default"/>
      </w:rPr>
    </w:lvl>
    <w:lvl w:ilvl="5">
      <w:start w:val="1"/>
      <w:numFmt w:val="lowerRoman"/>
      <w:lvlText w:val="(%6)"/>
      <w:lvlJc w:val="left"/>
      <w:pPr>
        <w:ind w:left="2520" w:hanging="360"/>
      </w:pPr>
      <w:rPr>
        <w:rFonts w:cs="Times New Roman" w:hint="default"/>
      </w:rPr>
    </w:lvl>
    <w:lvl w:ilvl="6">
      <w:start w:val="1"/>
      <w:numFmt w:val="decimal"/>
      <w:lvlText w:val="%7."/>
      <w:lvlJc w:val="left"/>
      <w:pPr>
        <w:ind w:left="2880" w:hanging="360"/>
      </w:pPr>
      <w:rPr>
        <w:rFonts w:cs="Times New Roman" w:hint="default"/>
      </w:rPr>
    </w:lvl>
    <w:lvl w:ilvl="7">
      <w:start w:val="1"/>
      <w:numFmt w:val="lowerLetter"/>
      <w:lvlText w:val="%8."/>
      <w:lvlJc w:val="left"/>
      <w:pPr>
        <w:ind w:left="3240" w:hanging="360"/>
      </w:pPr>
      <w:rPr>
        <w:rFonts w:cs="Times New Roman" w:hint="default"/>
      </w:rPr>
    </w:lvl>
    <w:lvl w:ilvl="8">
      <w:start w:val="1"/>
      <w:numFmt w:val="lowerRoman"/>
      <w:lvlText w:val="%9."/>
      <w:lvlJc w:val="left"/>
      <w:pPr>
        <w:ind w:left="3600" w:hanging="360"/>
      </w:pPr>
      <w:rPr>
        <w:rFonts w:cs="Times New Roman" w:hint="default"/>
      </w:rPr>
    </w:lvl>
  </w:abstractNum>
  <w:abstractNum w:abstractNumId="20" w15:restartNumberingAfterBreak="0">
    <w:nsid w:val="1CCB4676"/>
    <w:multiLevelType w:val="hybridMultilevel"/>
    <w:tmpl w:val="DEDE69FC"/>
    <w:lvl w:ilvl="0" w:tplc="B1B03F42">
      <w:start w:val="1"/>
      <w:numFmt w:val="upperLetter"/>
      <w:lvlText w:val="%1."/>
      <w:lvlJc w:val="left"/>
      <w:pPr>
        <w:ind w:left="720" w:hanging="360"/>
      </w:pPr>
      <w:rPr>
        <w:rFonts w:ascii="Arial" w:hAnsi="Arial"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15:restartNumberingAfterBreak="0">
    <w:nsid w:val="1D5C7DD0"/>
    <w:multiLevelType w:val="hybridMultilevel"/>
    <w:tmpl w:val="1174EC4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15:restartNumberingAfterBreak="0">
    <w:nsid w:val="1E1B3A4A"/>
    <w:multiLevelType w:val="hybridMultilevel"/>
    <w:tmpl w:val="E44E171A"/>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15:restartNumberingAfterBreak="0">
    <w:nsid w:val="1E5E2F8D"/>
    <w:multiLevelType w:val="hybridMultilevel"/>
    <w:tmpl w:val="F27AC9F2"/>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15:restartNumberingAfterBreak="0">
    <w:nsid w:val="1F24663D"/>
    <w:multiLevelType w:val="hybridMultilevel"/>
    <w:tmpl w:val="225C9E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00E7990"/>
    <w:multiLevelType w:val="hybridMultilevel"/>
    <w:tmpl w:val="28662320"/>
    <w:lvl w:ilvl="0" w:tplc="B1B03F42">
      <w:start w:val="1"/>
      <w:numFmt w:val="upperLetter"/>
      <w:lvlText w:val="%1."/>
      <w:lvlJc w:val="left"/>
      <w:pPr>
        <w:ind w:left="720" w:hanging="360"/>
      </w:pPr>
      <w:rPr>
        <w:rFonts w:ascii="Arial" w:hAnsi="Arial"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15:restartNumberingAfterBreak="0">
    <w:nsid w:val="21A03E97"/>
    <w:multiLevelType w:val="hybridMultilevel"/>
    <w:tmpl w:val="ED649BAC"/>
    <w:lvl w:ilvl="0" w:tplc="CD34F580">
      <w:start w:val="1"/>
      <w:numFmt w:val="upperLetter"/>
      <w:lvlText w:val="%1."/>
      <w:lvlJc w:val="left"/>
      <w:pPr>
        <w:ind w:left="1080" w:hanging="360"/>
      </w:pPr>
      <w:rPr>
        <w:rFonts w:cs="Times New Roman"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23C9164A"/>
    <w:multiLevelType w:val="hybridMultilevel"/>
    <w:tmpl w:val="CD8AB84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5">
      <w:start w:val="1"/>
      <w:numFmt w:val="upp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7C1624D"/>
    <w:multiLevelType w:val="hybridMultilevel"/>
    <w:tmpl w:val="D6D43320"/>
    <w:lvl w:ilvl="0" w:tplc="A296E5DC">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27CA304F"/>
    <w:multiLevelType w:val="hybridMultilevel"/>
    <w:tmpl w:val="0FE29A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A8867B9"/>
    <w:multiLevelType w:val="hybridMultilevel"/>
    <w:tmpl w:val="6804E0A0"/>
    <w:lvl w:ilvl="0" w:tplc="04090015">
      <w:start w:val="1"/>
      <w:numFmt w:val="upperLetter"/>
      <w:lvlText w:val="%1."/>
      <w:lvlJc w:val="left"/>
      <w:pPr>
        <w:ind w:left="1080" w:hanging="360"/>
      </w:pPr>
      <w:rPr>
        <w:rFonts w:hint="default"/>
        <w:b w:val="0"/>
        <w:i w:val="0"/>
        <w:color w:val="auto"/>
        <w:sz w:val="16"/>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1" w15:restartNumberingAfterBreak="0">
    <w:nsid w:val="2B1755DA"/>
    <w:multiLevelType w:val="hybridMultilevel"/>
    <w:tmpl w:val="AEBCE610"/>
    <w:lvl w:ilvl="0" w:tplc="C18C89EC">
      <w:start w:val="1"/>
      <w:numFmt w:val="lowerLetter"/>
      <w:lvlText w:val="%1."/>
      <w:lvlJc w:val="left"/>
      <w:pPr>
        <w:ind w:left="2160" w:hanging="360"/>
      </w:pPr>
      <w:rPr>
        <w:rFonts w:ascii="Arial" w:hAnsi="Arial" w:cs="Times New Roman" w:hint="default"/>
        <w:b w:val="0"/>
        <w:i w:val="0"/>
        <w:sz w:val="16"/>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32" w15:restartNumberingAfterBreak="0">
    <w:nsid w:val="2E331FB7"/>
    <w:multiLevelType w:val="hybridMultilevel"/>
    <w:tmpl w:val="C78E0EE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2F477747"/>
    <w:multiLevelType w:val="hybridMultilevel"/>
    <w:tmpl w:val="4A4241B2"/>
    <w:lvl w:ilvl="0" w:tplc="FFFFFFFF">
      <w:start w:val="1"/>
      <w:numFmt w:val="decimal"/>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4" w15:restartNumberingAfterBreak="0">
    <w:nsid w:val="2F616256"/>
    <w:multiLevelType w:val="hybridMultilevel"/>
    <w:tmpl w:val="B078A0E0"/>
    <w:lvl w:ilvl="0" w:tplc="04090015">
      <w:start w:val="1"/>
      <w:numFmt w:val="upperLetter"/>
      <w:lvlText w:val="%1."/>
      <w:lvlJc w:val="left"/>
      <w:pPr>
        <w:ind w:left="108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306550C3"/>
    <w:multiLevelType w:val="multilevel"/>
    <w:tmpl w:val="204A35C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6" w15:restartNumberingAfterBreak="0">
    <w:nsid w:val="31CC1667"/>
    <w:multiLevelType w:val="hybridMultilevel"/>
    <w:tmpl w:val="5B6CC9F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321A5738"/>
    <w:multiLevelType w:val="hybridMultilevel"/>
    <w:tmpl w:val="89AC1BC6"/>
    <w:lvl w:ilvl="0" w:tplc="544C508C">
      <w:start w:val="1"/>
      <w:numFmt w:val="decimal"/>
      <w:lvlText w:val="%1."/>
      <w:lvlJc w:val="left"/>
      <w:pPr>
        <w:ind w:left="1080" w:hanging="360"/>
      </w:pPr>
      <w:rPr>
        <w:rFonts w:ascii="Arial" w:hAnsi="Arial" w:cs="Times New Roman" w:hint="default"/>
        <w:b w:val="0"/>
        <w:i w:val="0"/>
        <w:color w:val="auto"/>
        <w:sz w:val="16"/>
        <w:vertAlign w:val="baseline"/>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8" w15:restartNumberingAfterBreak="0">
    <w:nsid w:val="331D1BF2"/>
    <w:multiLevelType w:val="hybridMultilevel"/>
    <w:tmpl w:val="69348966"/>
    <w:lvl w:ilvl="0" w:tplc="C18C89EC">
      <w:start w:val="1"/>
      <w:numFmt w:val="lowerLetter"/>
      <w:lvlText w:val="%1."/>
      <w:lvlJc w:val="left"/>
      <w:pPr>
        <w:ind w:left="720" w:hanging="360"/>
      </w:pPr>
      <w:rPr>
        <w:rFonts w:ascii="Arial" w:hAnsi="Arial" w:cs="Times New Roman" w:hint="default"/>
        <w:b w:val="0"/>
        <w:i w:val="0"/>
        <w:sz w:val="16"/>
      </w:rPr>
    </w:lvl>
    <w:lvl w:ilvl="1" w:tplc="04090019">
      <w:start w:val="1"/>
      <w:numFmt w:val="lowerLetter"/>
      <w:lvlText w:val="%2."/>
      <w:lvlJc w:val="left"/>
      <w:pPr>
        <w:ind w:left="1440" w:hanging="360"/>
      </w:pPr>
      <w:rPr>
        <w:rFonts w:cs="Times New Roman"/>
      </w:rPr>
    </w:lvl>
    <w:lvl w:ilvl="2" w:tplc="E6E8F8F4">
      <w:start w:val="1"/>
      <w:numFmt w:val="upperRoman"/>
      <w:lvlText w:val="%3."/>
      <w:lvlJc w:val="right"/>
      <w:pPr>
        <w:ind w:left="2160" w:hanging="180"/>
      </w:pPr>
      <w:rPr>
        <w:rFonts w:cs="Times New Roman" w:hint="default"/>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9" w15:restartNumberingAfterBreak="0">
    <w:nsid w:val="341D0436"/>
    <w:multiLevelType w:val="hybridMultilevel"/>
    <w:tmpl w:val="B6E2A154"/>
    <w:lvl w:ilvl="0" w:tplc="90EA0678">
      <w:start w:val="1"/>
      <w:numFmt w:val="decimal"/>
      <w:lvlText w:val="%1."/>
      <w:lvlJc w:val="left"/>
      <w:pPr>
        <w:tabs>
          <w:tab w:val="num" w:pos="1440"/>
        </w:tabs>
        <w:ind w:left="1440" w:hanging="360"/>
      </w:pPr>
      <w:rPr>
        <w:rFonts w:ascii="Arial" w:hAnsi="Arial" w:cs="Arial" w:hint="default"/>
        <w:sz w:val="16"/>
        <w:szCs w:val="16"/>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0" w15:restartNumberingAfterBreak="0">
    <w:nsid w:val="368F5328"/>
    <w:multiLevelType w:val="multilevel"/>
    <w:tmpl w:val="D86E89DA"/>
    <w:lvl w:ilvl="0">
      <w:start w:val="1"/>
      <w:numFmt w:val="decimal"/>
      <w:lvlText w:val="SECTION %1"/>
      <w:lvlJc w:val="left"/>
      <w:pPr>
        <w:ind w:left="360" w:hanging="360"/>
      </w:pPr>
      <w:rPr>
        <w:rFonts w:ascii="Arial" w:hAnsi="Arial" w:cs="Times New Roman" w:hint="default"/>
        <w:b/>
        <w:i w:val="0"/>
        <w:vanish w:val="0"/>
        <w:color w:val="auto"/>
        <w:sz w:val="20"/>
      </w:rPr>
    </w:lvl>
    <w:lvl w:ilvl="1">
      <w:start w:val="1"/>
      <w:numFmt w:val="decimalZero"/>
      <w:lvlText w:val="%1.%2"/>
      <w:lvlJc w:val="left"/>
      <w:rPr>
        <w:rFonts w:ascii="Arial" w:hAnsi="Arial" w:cs="Times New Roman" w:hint="default"/>
        <w:b/>
        <w:i w:val="0"/>
        <w:caps w:val="0"/>
        <w:strike w:val="0"/>
        <w:dstrike w:val="0"/>
        <w:vanish w:val="0"/>
        <w:color w:val="000000"/>
        <w:sz w:val="16"/>
        <w:vertAlign w:val="baseline"/>
      </w:rPr>
    </w:lvl>
    <w:lvl w:ilvl="2">
      <w:start w:val="1"/>
      <w:numFmt w:val="lowerLetter"/>
      <w:lvlText w:val="%3."/>
      <w:lvlJc w:val="left"/>
      <w:pPr>
        <w:ind w:left="720"/>
      </w:pPr>
      <w:rPr>
        <w:rFonts w:ascii="Arial" w:hAnsi="Arial" w:cs="Times New Roman" w:hint="default"/>
        <w:b w:val="0"/>
        <w:i w:val="0"/>
        <w:caps w:val="0"/>
        <w:strike w:val="0"/>
        <w:dstrike w:val="0"/>
        <w:vanish w:val="0"/>
        <w:color w:val="auto"/>
        <w:sz w:val="16"/>
        <w:vertAlign w:val="baseline"/>
      </w:rPr>
    </w:lvl>
    <w:lvl w:ilvl="3">
      <w:start w:val="1"/>
      <w:numFmt w:val="lowerLetter"/>
      <w:lvlText w:val="%4."/>
      <w:lvlJc w:val="left"/>
      <w:pPr>
        <w:ind w:left="720"/>
      </w:pPr>
      <w:rPr>
        <w:rFonts w:ascii="Arial" w:hAnsi="Arial" w:cs="Times New Roman" w:hint="default"/>
        <w:b w:val="0"/>
        <w:i w:val="0"/>
        <w:caps w:val="0"/>
        <w:strike w:val="0"/>
        <w:dstrike w:val="0"/>
        <w:vanish w:val="0"/>
        <w:color w:val="000000"/>
        <w:sz w:val="16"/>
        <w:vertAlign w:val="baseline"/>
      </w:rPr>
    </w:lvl>
    <w:lvl w:ilvl="4">
      <w:start w:val="1"/>
      <w:numFmt w:val="lowerLetter"/>
      <w:lvlText w:val="(%5)"/>
      <w:lvlJc w:val="left"/>
      <w:pPr>
        <w:ind w:left="2160" w:hanging="360"/>
      </w:pPr>
      <w:rPr>
        <w:rFonts w:cs="Times New Roman" w:hint="default"/>
      </w:rPr>
    </w:lvl>
    <w:lvl w:ilvl="5">
      <w:start w:val="1"/>
      <w:numFmt w:val="lowerRoman"/>
      <w:lvlText w:val="(%6)"/>
      <w:lvlJc w:val="left"/>
      <w:pPr>
        <w:ind w:left="2520" w:hanging="360"/>
      </w:pPr>
      <w:rPr>
        <w:rFonts w:cs="Times New Roman" w:hint="default"/>
      </w:rPr>
    </w:lvl>
    <w:lvl w:ilvl="6">
      <w:start w:val="1"/>
      <w:numFmt w:val="decimal"/>
      <w:lvlText w:val="%7."/>
      <w:lvlJc w:val="left"/>
      <w:pPr>
        <w:ind w:left="2880" w:hanging="360"/>
      </w:pPr>
      <w:rPr>
        <w:rFonts w:cs="Times New Roman" w:hint="default"/>
      </w:rPr>
    </w:lvl>
    <w:lvl w:ilvl="7">
      <w:start w:val="1"/>
      <w:numFmt w:val="lowerLetter"/>
      <w:lvlText w:val="%8."/>
      <w:lvlJc w:val="left"/>
      <w:pPr>
        <w:ind w:left="3240" w:hanging="360"/>
      </w:pPr>
      <w:rPr>
        <w:rFonts w:cs="Times New Roman" w:hint="default"/>
      </w:rPr>
    </w:lvl>
    <w:lvl w:ilvl="8">
      <w:start w:val="1"/>
      <w:numFmt w:val="lowerRoman"/>
      <w:lvlText w:val="%9."/>
      <w:lvlJc w:val="left"/>
      <w:pPr>
        <w:ind w:left="3600" w:hanging="360"/>
      </w:pPr>
      <w:rPr>
        <w:rFonts w:cs="Times New Roman" w:hint="default"/>
      </w:rPr>
    </w:lvl>
  </w:abstractNum>
  <w:abstractNum w:abstractNumId="41" w15:restartNumberingAfterBreak="0">
    <w:nsid w:val="37684797"/>
    <w:multiLevelType w:val="hybridMultilevel"/>
    <w:tmpl w:val="815650F6"/>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2" w15:restartNumberingAfterBreak="0">
    <w:nsid w:val="377B18C0"/>
    <w:multiLevelType w:val="hybridMultilevel"/>
    <w:tmpl w:val="E1261A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7A626A8"/>
    <w:multiLevelType w:val="hybridMultilevel"/>
    <w:tmpl w:val="B0869B60"/>
    <w:lvl w:ilvl="0" w:tplc="825C894C">
      <w:start w:val="1"/>
      <w:numFmt w:val="upperLetter"/>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81E1EE1"/>
    <w:multiLevelType w:val="hybridMultilevel"/>
    <w:tmpl w:val="F9749B8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3DEF47D5"/>
    <w:multiLevelType w:val="hybridMultilevel"/>
    <w:tmpl w:val="DFC8758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6" w15:restartNumberingAfterBreak="0">
    <w:nsid w:val="3ED66B82"/>
    <w:multiLevelType w:val="hybridMultilevel"/>
    <w:tmpl w:val="532E877C"/>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7" w15:restartNumberingAfterBreak="0">
    <w:nsid w:val="3F9901D3"/>
    <w:multiLevelType w:val="hybridMultilevel"/>
    <w:tmpl w:val="72C67612"/>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8" w15:restartNumberingAfterBreak="0">
    <w:nsid w:val="4099760F"/>
    <w:multiLevelType w:val="hybridMultilevel"/>
    <w:tmpl w:val="AEB4AFC0"/>
    <w:lvl w:ilvl="0" w:tplc="A6A806AE">
      <w:start w:val="1"/>
      <w:numFmt w:val="upperLetter"/>
      <w:lvlText w:val="%1."/>
      <w:lvlJc w:val="left"/>
      <w:pPr>
        <w:ind w:left="930" w:hanging="360"/>
      </w:pPr>
      <w:rPr>
        <w:rFonts w:cs="Times New Roman" w:hint="default"/>
      </w:rPr>
    </w:lvl>
    <w:lvl w:ilvl="1" w:tplc="04090019">
      <w:start w:val="1"/>
      <w:numFmt w:val="lowerLetter"/>
      <w:lvlText w:val="%2."/>
      <w:lvlJc w:val="left"/>
      <w:pPr>
        <w:ind w:left="1650" w:hanging="360"/>
      </w:pPr>
      <w:rPr>
        <w:rFonts w:cs="Times New Roman"/>
      </w:rPr>
    </w:lvl>
    <w:lvl w:ilvl="2" w:tplc="0409001B" w:tentative="1">
      <w:start w:val="1"/>
      <w:numFmt w:val="lowerRoman"/>
      <w:lvlText w:val="%3."/>
      <w:lvlJc w:val="right"/>
      <w:pPr>
        <w:ind w:left="2370" w:hanging="180"/>
      </w:pPr>
      <w:rPr>
        <w:rFonts w:cs="Times New Roman"/>
      </w:rPr>
    </w:lvl>
    <w:lvl w:ilvl="3" w:tplc="0409000F" w:tentative="1">
      <w:start w:val="1"/>
      <w:numFmt w:val="decimal"/>
      <w:lvlText w:val="%4."/>
      <w:lvlJc w:val="left"/>
      <w:pPr>
        <w:ind w:left="3090" w:hanging="360"/>
      </w:pPr>
      <w:rPr>
        <w:rFonts w:cs="Times New Roman"/>
      </w:rPr>
    </w:lvl>
    <w:lvl w:ilvl="4" w:tplc="04090019" w:tentative="1">
      <w:start w:val="1"/>
      <w:numFmt w:val="lowerLetter"/>
      <w:lvlText w:val="%5."/>
      <w:lvlJc w:val="left"/>
      <w:pPr>
        <w:ind w:left="3810" w:hanging="360"/>
      </w:pPr>
      <w:rPr>
        <w:rFonts w:cs="Times New Roman"/>
      </w:rPr>
    </w:lvl>
    <w:lvl w:ilvl="5" w:tplc="0409001B" w:tentative="1">
      <w:start w:val="1"/>
      <w:numFmt w:val="lowerRoman"/>
      <w:lvlText w:val="%6."/>
      <w:lvlJc w:val="right"/>
      <w:pPr>
        <w:ind w:left="4530" w:hanging="180"/>
      </w:pPr>
      <w:rPr>
        <w:rFonts w:cs="Times New Roman"/>
      </w:rPr>
    </w:lvl>
    <w:lvl w:ilvl="6" w:tplc="0409000F" w:tentative="1">
      <w:start w:val="1"/>
      <w:numFmt w:val="decimal"/>
      <w:lvlText w:val="%7."/>
      <w:lvlJc w:val="left"/>
      <w:pPr>
        <w:ind w:left="5250" w:hanging="360"/>
      </w:pPr>
      <w:rPr>
        <w:rFonts w:cs="Times New Roman"/>
      </w:rPr>
    </w:lvl>
    <w:lvl w:ilvl="7" w:tplc="04090019" w:tentative="1">
      <w:start w:val="1"/>
      <w:numFmt w:val="lowerLetter"/>
      <w:lvlText w:val="%8."/>
      <w:lvlJc w:val="left"/>
      <w:pPr>
        <w:ind w:left="5970" w:hanging="360"/>
      </w:pPr>
      <w:rPr>
        <w:rFonts w:cs="Times New Roman"/>
      </w:rPr>
    </w:lvl>
    <w:lvl w:ilvl="8" w:tplc="0409001B" w:tentative="1">
      <w:start w:val="1"/>
      <w:numFmt w:val="lowerRoman"/>
      <w:lvlText w:val="%9."/>
      <w:lvlJc w:val="right"/>
      <w:pPr>
        <w:ind w:left="6690" w:hanging="180"/>
      </w:pPr>
      <w:rPr>
        <w:rFonts w:cs="Times New Roman"/>
      </w:rPr>
    </w:lvl>
  </w:abstractNum>
  <w:abstractNum w:abstractNumId="49" w15:restartNumberingAfterBreak="0">
    <w:nsid w:val="41B7557B"/>
    <w:multiLevelType w:val="hybridMultilevel"/>
    <w:tmpl w:val="333252D2"/>
    <w:lvl w:ilvl="0" w:tplc="0409000F">
      <w:start w:val="1"/>
      <w:numFmt w:val="decimal"/>
      <w:lvlText w:val="%1."/>
      <w:lvlJc w:val="left"/>
      <w:pPr>
        <w:ind w:left="1440" w:hanging="360"/>
      </w:pPr>
      <w:rPr>
        <w:rFonts w:hint="default"/>
        <w:b w:val="0"/>
        <w:i w:val="0"/>
        <w:color w:val="auto"/>
        <w:sz w:val="16"/>
        <w:vertAlign w:val="baseline"/>
      </w:rPr>
    </w:lvl>
    <w:lvl w:ilvl="1" w:tplc="04090019" w:tentative="1">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50" w15:restartNumberingAfterBreak="0">
    <w:nsid w:val="47892075"/>
    <w:multiLevelType w:val="hybridMultilevel"/>
    <w:tmpl w:val="D4DA5B2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1" w15:restartNumberingAfterBreak="0">
    <w:nsid w:val="47972635"/>
    <w:multiLevelType w:val="hybridMultilevel"/>
    <w:tmpl w:val="0F847D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498113CF"/>
    <w:multiLevelType w:val="hybridMultilevel"/>
    <w:tmpl w:val="5A46B31C"/>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3" w15:restartNumberingAfterBreak="0">
    <w:nsid w:val="4FC17541"/>
    <w:multiLevelType w:val="hybridMultilevel"/>
    <w:tmpl w:val="1C1227DA"/>
    <w:lvl w:ilvl="0" w:tplc="04090019">
      <w:start w:val="1"/>
      <w:numFmt w:val="lowerLetter"/>
      <w:lvlText w:val="%1."/>
      <w:lvlJc w:val="left"/>
      <w:pPr>
        <w:ind w:left="1800" w:hanging="360"/>
      </w:pPr>
      <w:rPr>
        <w:rFonts w:cs="Times New Roman"/>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54" w15:restartNumberingAfterBreak="0">
    <w:nsid w:val="505B73BC"/>
    <w:multiLevelType w:val="multilevel"/>
    <w:tmpl w:val="0409001D"/>
    <w:styleLink w:val="Style1"/>
    <w:lvl w:ilvl="0">
      <w:start w:val="1"/>
      <w:numFmt w:val="upperLetter"/>
      <w:lvlText w:val="%1)"/>
      <w:lvlJc w:val="left"/>
      <w:pPr>
        <w:ind w:left="360" w:hanging="360"/>
      </w:pPr>
      <w:rPr>
        <w:rFonts w:ascii="Arial" w:hAnsi="Arial" w:cs="Times New Roman"/>
        <w:sz w:val="16"/>
      </w:rPr>
    </w:lvl>
    <w:lvl w:ilvl="1">
      <w:start w:val="1"/>
      <w:numFmt w:val="decimal"/>
      <w:lvlText w:val="%2)"/>
      <w:lvlJc w:val="left"/>
      <w:pPr>
        <w:ind w:left="720" w:hanging="360"/>
      </w:pPr>
      <w:rPr>
        <w:rFonts w:ascii="Arial" w:hAnsi="Arial" w:cs="Times New Roman"/>
        <w:sz w:val="16"/>
      </w:rPr>
    </w:lvl>
    <w:lvl w:ilvl="2">
      <w:start w:val="1"/>
      <w:numFmt w:val="lowerLetter"/>
      <w:lvlText w:val="%3)"/>
      <w:lvlJc w:val="left"/>
      <w:pPr>
        <w:ind w:left="1080" w:hanging="360"/>
      </w:pPr>
      <w:rPr>
        <w:rFonts w:ascii="Arial" w:hAnsi="Arial" w:cs="Times New Roman"/>
        <w:sz w:val="16"/>
      </w:rPr>
    </w:lvl>
    <w:lvl w:ilvl="3">
      <w:start w:val="1"/>
      <w:numFmt w:val="decimal"/>
      <w:lvlText w:val="(%4)"/>
      <w:lvlJc w:val="left"/>
      <w:pPr>
        <w:ind w:left="1440" w:hanging="360"/>
      </w:pPr>
      <w:rPr>
        <w:rFonts w:ascii="Arial" w:hAnsi="Arial" w:cs="Times New Roman"/>
        <w:sz w:val="16"/>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55" w15:restartNumberingAfterBreak="0">
    <w:nsid w:val="51590F28"/>
    <w:multiLevelType w:val="multilevel"/>
    <w:tmpl w:val="C54225C0"/>
    <w:lvl w:ilvl="0">
      <w:start w:val="1"/>
      <w:numFmt w:val="decimal"/>
      <w:lvlText w:val="SECTION %1"/>
      <w:lvlJc w:val="left"/>
      <w:pPr>
        <w:ind w:left="360" w:hanging="360"/>
      </w:pPr>
      <w:rPr>
        <w:rFonts w:ascii="Arial" w:hAnsi="Arial" w:cs="Times New Roman" w:hint="default"/>
        <w:b/>
        <w:i w:val="0"/>
        <w:vanish w:val="0"/>
        <w:color w:val="auto"/>
        <w:sz w:val="20"/>
      </w:rPr>
    </w:lvl>
    <w:lvl w:ilvl="1">
      <w:start w:val="1"/>
      <w:numFmt w:val="decimalZero"/>
      <w:lvlText w:val="%1.%2"/>
      <w:lvlJc w:val="left"/>
      <w:rPr>
        <w:rFonts w:ascii="Arial" w:hAnsi="Arial" w:cs="Times New Roman" w:hint="default"/>
        <w:b/>
        <w:i w:val="0"/>
        <w:caps w:val="0"/>
        <w:strike w:val="0"/>
        <w:dstrike w:val="0"/>
        <w:vanish w:val="0"/>
        <w:color w:val="000000"/>
        <w:sz w:val="16"/>
        <w:vertAlign w:val="baseline"/>
      </w:rPr>
    </w:lvl>
    <w:lvl w:ilvl="2">
      <w:start w:val="1"/>
      <w:numFmt w:val="decimal"/>
      <w:lvlText w:val="%3."/>
      <w:lvlJc w:val="left"/>
      <w:pPr>
        <w:ind w:left="720"/>
      </w:pPr>
      <w:rPr>
        <w:rFonts w:ascii="Arial" w:hAnsi="Arial" w:cs="Times New Roman" w:hint="default"/>
        <w:b w:val="0"/>
        <w:i w:val="0"/>
        <w:caps w:val="0"/>
        <w:strike w:val="0"/>
        <w:dstrike w:val="0"/>
        <w:vanish w:val="0"/>
        <w:color w:val="000000"/>
        <w:sz w:val="16"/>
        <w:vertAlign w:val="baseline"/>
      </w:rPr>
    </w:lvl>
    <w:lvl w:ilvl="3">
      <w:start w:val="1"/>
      <w:numFmt w:val="decimal"/>
      <w:lvlText w:val="%4."/>
      <w:lvlJc w:val="left"/>
      <w:pPr>
        <w:ind w:left="1440" w:hanging="720"/>
      </w:pPr>
      <w:rPr>
        <w:rFonts w:hint="default"/>
      </w:rPr>
    </w:lvl>
    <w:lvl w:ilvl="4">
      <w:start w:val="1"/>
      <w:numFmt w:val="lowerLetter"/>
      <w:lvlText w:val="(%5)"/>
      <w:lvlJc w:val="left"/>
      <w:pPr>
        <w:ind w:left="2160" w:hanging="360"/>
      </w:pPr>
      <w:rPr>
        <w:rFonts w:cs="Times New Roman" w:hint="default"/>
      </w:rPr>
    </w:lvl>
    <w:lvl w:ilvl="5">
      <w:start w:val="1"/>
      <w:numFmt w:val="lowerRoman"/>
      <w:lvlText w:val="(%6)"/>
      <w:lvlJc w:val="left"/>
      <w:pPr>
        <w:ind w:left="2520" w:hanging="360"/>
      </w:pPr>
      <w:rPr>
        <w:rFonts w:cs="Times New Roman" w:hint="default"/>
      </w:rPr>
    </w:lvl>
    <w:lvl w:ilvl="6">
      <w:start w:val="1"/>
      <w:numFmt w:val="decimal"/>
      <w:lvlText w:val="%7."/>
      <w:lvlJc w:val="left"/>
      <w:pPr>
        <w:ind w:left="2880" w:hanging="360"/>
      </w:pPr>
      <w:rPr>
        <w:rFonts w:cs="Times New Roman" w:hint="default"/>
      </w:rPr>
    </w:lvl>
    <w:lvl w:ilvl="7">
      <w:start w:val="1"/>
      <w:numFmt w:val="lowerLetter"/>
      <w:lvlText w:val="%8."/>
      <w:lvlJc w:val="left"/>
      <w:pPr>
        <w:ind w:left="3240" w:hanging="360"/>
      </w:pPr>
      <w:rPr>
        <w:rFonts w:cs="Times New Roman" w:hint="default"/>
      </w:rPr>
    </w:lvl>
    <w:lvl w:ilvl="8">
      <w:start w:val="1"/>
      <w:numFmt w:val="lowerRoman"/>
      <w:lvlText w:val="%9."/>
      <w:lvlJc w:val="left"/>
      <w:pPr>
        <w:ind w:left="3600" w:hanging="360"/>
      </w:pPr>
      <w:rPr>
        <w:rFonts w:cs="Times New Roman" w:hint="default"/>
      </w:rPr>
    </w:lvl>
  </w:abstractNum>
  <w:abstractNum w:abstractNumId="56" w15:restartNumberingAfterBreak="0">
    <w:nsid w:val="529C696F"/>
    <w:multiLevelType w:val="hybridMultilevel"/>
    <w:tmpl w:val="83468614"/>
    <w:lvl w:ilvl="0" w:tplc="BD504F4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15:restartNumberingAfterBreak="0">
    <w:nsid w:val="538564E7"/>
    <w:multiLevelType w:val="hybridMultilevel"/>
    <w:tmpl w:val="1C0C3C9E"/>
    <w:lvl w:ilvl="0" w:tplc="0409000F">
      <w:start w:val="1"/>
      <w:numFmt w:val="decimal"/>
      <w:lvlText w:val="%1."/>
      <w:lvlJc w:val="left"/>
      <w:pPr>
        <w:ind w:left="720" w:hanging="360"/>
      </w:pPr>
      <w:rPr>
        <w:rFonts w:cs="Times New Roman"/>
      </w:rPr>
    </w:lvl>
    <w:lvl w:ilvl="1" w:tplc="0409000F">
      <w:start w:val="1"/>
      <w:numFmt w:val="decimal"/>
      <w:lvlText w:val="%2."/>
      <w:lvlJc w:val="left"/>
      <w:pPr>
        <w:ind w:left="1440" w:hanging="360"/>
      </w:pPr>
      <w:rPr>
        <w:rFonts w:cs="Times New Roman"/>
      </w:rPr>
    </w:lvl>
    <w:lvl w:ilvl="2" w:tplc="067E5B28">
      <w:start w:val="1"/>
      <w:numFmt w:val="upperLetter"/>
      <w:lvlText w:val="%3."/>
      <w:lvlJc w:val="left"/>
      <w:pPr>
        <w:ind w:left="2340" w:hanging="360"/>
      </w:pPr>
      <w:rPr>
        <w:rFonts w:hint="default"/>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8" w15:restartNumberingAfterBreak="0">
    <w:nsid w:val="540C2211"/>
    <w:multiLevelType w:val="hybridMultilevel"/>
    <w:tmpl w:val="4420EFF4"/>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59" w15:restartNumberingAfterBreak="0">
    <w:nsid w:val="562635DF"/>
    <w:multiLevelType w:val="hybridMultilevel"/>
    <w:tmpl w:val="09DA468A"/>
    <w:lvl w:ilvl="0" w:tplc="87E290A0">
      <w:start w:val="1"/>
      <w:numFmt w:val="decimal"/>
      <w:lvlText w:val="%1."/>
      <w:lvlJc w:val="left"/>
      <w:pPr>
        <w:ind w:left="1440" w:hanging="360"/>
      </w:pPr>
      <w:rPr>
        <w:rFonts w:hint="default"/>
        <w:b w:val="0"/>
        <w:i w:val="0"/>
      </w:rPr>
    </w:lvl>
    <w:lvl w:ilvl="1" w:tplc="04090019">
      <w:start w:val="1"/>
      <w:numFmt w:val="lowerLetter"/>
      <w:lvlText w:val="%2."/>
      <w:lvlJc w:val="left"/>
      <w:pPr>
        <w:ind w:left="1440" w:hanging="360"/>
      </w:pPr>
    </w:lvl>
    <w:lvl w:ilvl="2" w:tplc="A1524B9A">
      <w:start w:val="1"/>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59392228"/>
    <w:multiLevelType w:val="hybridMultilevel"/>
    <w:tmpl w:val="09266356"/>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1" w15:restartNumberingAfterBreak="0">
    <w:nsid w:val="5A16444A"/>
    <w:multiLevelType w:val="hybridMultilevel"/>
    <w:tmpl w:val="0E623EA0"/>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2" w15:restartNumberingAfterBreak="0">
    <w:nsid w:val="5B807DFC"/>
    <w:multiLevelType w:val="hybridMultilevel"/>
    <w:tmpl w:val="3D32293A"/>
    <w:lvl w:ilvl="0" w:tplc="2360A06C">
      <w:start w:val="1"/>
      <w:numFmt w:val="decimal"/>
      <w:lvlText w:val="%1."/>
      <w:lvlJc w:val="left"/>
      <w:pPr>
        <w:tabs>
          <w:tab w:val="num" w:pos="720"/>
        </w:tabs>
        <w:ind w:left="720" w:hanging="360"/>
      </w:pPr>
      <w:rPr>
        <w:rFonts w:ascii="Arial" w:hAnsi="Arial" w:cs="Arial" w:hint="default"/>
        <w:sz w:val="16"/>
        <w:szCs w:val="16"/>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3" w15:restartNumberingAfterBreak="0">
    <w:nsid w:val="5CC7139D"/>
    <w:multiLevelType w:val="hybridMultilevel"/>
    <w:tmpl w:val="A43E7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5F726F8E"/>
    <w:multiLevelType w:val="hybridMultilevel"/>
    <w:tmpl w:val="A1ACC4DA"/>
    <w:lvl w:ilvl="0" w:tplc="2C60C926">
      <w:start w:val="1"/>
      <w:numFmt w:val="lowerRoman"/>
      <w:lvlText w:val="(%1)"/>
      <w:lvlJc w:val="left"/>
      <w:pPr>
        <w:ind w:left="2880" w:hanging="72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5" w15:restartNumberingAfterBreak="0">
    <w:nsid w:val="64E21131"/>
    <w:multiLevelType w:val="hybridMultilevel"/>
    <w:tmpl w:val="B6F0B1C8"/>
    <w:lvl w:ilvl="0" w:tplc="CE88E79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15:restartNumberingAfterBreak="0">
    <w:nsid w:val="653F5BF0"/>
    <w:multiLevelType w:val="hybridMultilevel"/>
    <w:tmpl w:val="C49E6188"/>
    <w:lvl w:ilvl="0" w:tplc="544C508C">
      <w:start w:val="1"/>
      <w:numFmt w:val="decimal"/>
      <w:lvlText w:val="%1."/>
      <w:lvlJc w:val="left"/>
      <w:pPr>
        <w:ind w:left="720" w:hanging="360"/>
      </w:pPr>
      <w:rPr>
        <w:rFonts w:ascii="Arial" w:hAnsi="Arial" w:cs="Times New Roman" w:hint="default"/>
        <w:b w:val="0"/>
        <w:i w:val="0"/>
        <w:color w:val="auto"/>
        <w:sz w:val="16"/>
        <w:szCs w:val="16"/>
        <w:vertAlign w:val="baseline"/>
      </w:rPr>
    </w:lvl>
    <w:lvl w:ilvl="1" w:tplc="C18C89EC">
      <w:start w:val="1"/>
      <w:numFmt w:val="lowerLetter"/>
      <w:lvlText w:val="%2."/>
      <w:lvlJc w:val="left"/>
      <w:pPr>
        <w:ind w:left="2160" w:hanging="360"/>
      </w:pPr>
      <w:rPr>
        <w:rFonts w:ascii="Arial" w:hAnsi="Arial" w:cs="Times New Roman" w:hint="default"/>
        <w:b w:val="0"/>
        <w:i w:val="0"/>
        <w:sz w:val="16"/>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6BBF46CE"/>
    <w:multiLevelType w:val="hybridMultilevel"/>
    <w:tmpl w:val="18C8009A"/>
    <w:lvl w:ilvl="0" w:tplc="6D2EEBCE">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6F6B2389"/>
    <w:multiLevelType w:val="hybridMultilevel"/>
    <w:tmpl w:val="98D2152A"/>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02C26F2"/>
    <w:multiLevelType w:val="hybridMultilevel"/>
    <w:tmpl w:val="BA92E37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0" w15:restartNumberingAfterBreak="0">
    <w:nsid w:val="740D5946"/>
    <w:multiLevelType w:val="hybridMultilevel"/>
    <w:tmpl w:val="0A747D5A"/>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1" w15:restartNumberingAfterBreak="0">
    <w:nsid w:val="75F760AB"/>
    <w:multiLevelType w:val="multilevel"/>
    <w:tmpl w:val="2C029844"/>
    <w:lvl w:ilvl="0">
      <w:start w:val="1"/>
      <w:numFmt w:val="decimal"/>
      <w:lvlText w:val="%1."/>
      <w:lvlJc w:val="left"/>
      <w:pPr>
        <w:ind w:left="1080" w:hanging="360"/>
      </w:pPr>
    </w:lvl>
    <w:lvl w:ilvl="1">
      <w:start w:val="1"/>
      <w:numFmt w:val="decimal"/>
      <w:lvlText w:val="%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72" w15:restartNumberingAfterBreak="0">
    <w:nsid w:val="763512EE"/>
    <w:multiLevelType w:val="hybridMultilevel"/>
    <w:tmpl w:val="57B2A8F2"/>
    <w:lvl w:ilvl="0" w:tplc="183614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77FE1D66"/>
    <w:multiLevelType w:val="hybridMultilevel"/>
    <w:tmpl w:val="1A1291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79F03D94"/>
    <w:multiLevelType w:val="hybridMultilevel"/>
    <w:tmpl w:val="0F2EA5CC"/>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5" w15:restartNumberingAfterBreak="0">
    <w:nsid w:val="7C2F694E"/>
    <w:multiLevelType w:val="hybridMultilevel"/>
    <w:tmpl w:val="3FB8EAA6"/>
    <w:lvl w:ilvl="0" w:tplc="A6A806AE">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6" w15:restartNumberingAfterBreak="0">
    <w:nsid w:val="7FB7669C"/>
    <w:multiLevelType w:val="hybridMultilevel"/>
    <w:tmpl w:val="FB14E5C6"/>
    <w:lvl w:ilvl="0" w:tplc="7E784900">
      <w:start w:val="1"/>
      <w:numFmt w:val="upperLetter"/>
      <w:lvlText w:val="%1."/>
      <w:lvlJc w:val="left"/>
      <w:pPr>
        <w:ind w:left="720" w:hanging="360"/>
      </w:pPr>
      <w:rPr>
        <w:rFonts w:cs="Times New Roman"/>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2133747190">
    <w:abstractNumId w:val="0"/>
  </w:num>
  <w:num w:numId="2" w16cid:durableId="1900902057">
    <w:abstractNumId w:val="48"/>
  </w:num>
  <w:num w:numId="3" w16cid:durableId="1811359635">
    <w:abstractNumId w:val="1"/>
  </w:num>
  <w:num w:numId="4" w16cid:durableId="1789085474">
    <w:abstractNumId w:val="55"/>
  </w:num>
  <w:num w:numId="5" w16cid:durableId="1492940021">
    <w:abstractNumId w:val="40"/>
  </w:num>
  <w:num w:numId="6" w16cid:durableId="1343434614">
    <w:abstractNumId w:val="25"/>
  </w:num>
  <w:num w:numId="7" w16cid:durableId="198279042">
    <w:abstractNumId w:val="30"/>
  </w:num>
  <w:num w:numId="8" w16cid:durableId="1682123359">
    <w:abstractNumId w:val="37"/>
  </w:num>
  <w:num w:numId="9" w16cid:durableId="1990669791">
    <w:abstractNumId w:val="6"/>
  </w:num>
  <w:num w:numId="10" w16cid:durableId="1784689684">
    <w:abstractNumId w:val="50"/>
  </w:num>
  <w:num w:numId="11" w16cid:durableId="737480836">
    <w:abstractNumId w:val="69"/>
  </w:num>
  <w:num w:numId="12" w16cid:durableId="944924644">
    <w:abstractNumId w:val="41"/>
  </w:num>
  <w:num w:numId="13" w16cid:durableId="1764260969">
    <w:abstractNumId w:val="14"/>
  </w:num>
  <w:num w:numId="14" w16cid:durableId="545340771">
    <w:abstractNumId w:val="54"/>
  </w:num>
  <w:num w:numId="15" w16cid:durableId="2137721190">
    <w:abstractNumId w:val="22"/>
  </w:num>
  <w:num w:numId="16" w16cid:durableId="1028407092">
    <w:abstractNumId w:val="46"/>
  </w:num>
  <w:num w:numId="17" w16cid:durableId="198052649">
    <w:abstractNumId w:val="9"/>
  </w:num>
  <w:num w:numId="18" w16cid:durableId="1314214089">
    <w:abstractNumId w:val="76"/>
  </w:num>
  <w:num w:numId="19" w16cid:durableId="2042121841">
    <w:abstractNumId w:val="12"/>
  </w:num>
  <w:num w:numId="20" w16cid:durableId="830872664">
    <w:abstractNumId w:val="47"/>
  </w:num>
  <w:num w:numId="21" w16cid:durableId="1017774271">
    <w:abstractNumId w:val="45"/>
  </w:num>
  <w:num w:numId="22" w16cid:durableId="152255564">
    <w:abstractNumId w:val="52"/>
  </w:num>
  <w:num w:numId="23" w16cid:durableId="373628010">
    <w:abstractNumId w:val="7"/>
  </w:num>
  <w:num w:numId="24" w16cid:durableId="1130130941">
    <w:abstractNumId w:val="61"/>
  </w:num>
  <w:num w:numId="25" w16cid:durableId="1918510797">
    <w:abstractNumId w:val="2"/>
  </w:num>
  <w:num w:numId="26" w16cid:durableId="538979407">
    <w:abstractNumId w:val="75"/>
  </w:num>
  <w:num w:numId="27" w16cid:durableId="153302468">
    <w:abstractNumId w:val="10"/>
  </w:num>
  <w:num w:numId="28" w16cid:durableId="1634140608">
    <w:abstractNumId w:val="17"/>
  </w:num>
  <w:num w:numId="29" w16cid:durableId="1367563498">
    <w:abstractNumId w:val="57"/>
  </w:num>
  <w:num w:numId="30" w16cid:durableId="1007563177">
    <w:abstractNumId w:val="53"/>
  </w:num>
  <w:num w:numId="31" w16cid:durableId="1743484355">
    <w:abstractNumId w:val="3"/>
  </w:num>
  <w:num w:numId="32" w16cid:durableId="688875851">
    <w:abstractNumId w:val="38"/>
  </w:num>
  <w:num w:numId="33" w16cid:durableId="1156915366">
    <w:abstractNumId w:val="31"/>
  </w:num>
  <w:num w:numId="34" w16cid:durableId="1874224332">
    <w:abstractNumId w:val="5"/>
  </w:num>
  <w:num w:numId="35" w16cid:durableId="1993899628">
    <w:abstractNumId w:val="62"/>
  </w:num>
  <w:num w:numId="36" w16cid:durableId="556672435">
    <w:abstractNumId w:val="39"/>
  </w:num>
  <w:num w:numId="37" w16cid:durableId="771897075">
    <w:abstractNumId w:val="74"/>
  </w:num>
  <w:num w:numId="38" w16cid:durableId="529992677">
    <w:abstractNumId w:val="13"/>
  </w:num>
  <w:num w:numId="39" w16cid:durableId="96675616">
    <w:abstractNumId w:val="60"/>
  </w:num>
  <w:num w:numId="40" w16cid:durableId="839388385">
    <w:abstractNumId w:val="29"/>
  </w:num>
  <w:num w:numId="41" w16cid:durableId="194390397">
    <w:abstractNumId w:val="68"/>
  </w:num>
  <w:num w:numId="42" w16cid:durableId="1957902933">
    <w:abstractNumId w:val="43"/>
  </w:num>
  <w:num w:numId="43" w16cid:durableId="1073553456">
    <w:abstractNumId w:val="58"/>
  </w:num>
  <w:num w:numId="44" w16cid:durableId="466819756">
    <w:abstractNumId w:val="21"/>
  </w:num>
  <w:num w:numId="45" w16cid:durableId="618729305">
    <w:abstractNumId w:val="73"/>
  </w:num>
  <w:num w:numId="46" w16cid:durableId="1156147803">
    <w:abstractNumId w:val="63"/>
  </w:num>
  <w:num w:numId="47" w16cid:durableId="1235818675">
    <w:abstractNumId w:val="20"/>
  </w:num>
  <w:num w:numId="48" w16cid:durableId="1831864053">
    <w:abstractNumId w:val="64"/>
  </w:num>
  <w:num w:numId="49" w16cid:durableId="529221978">
    <w:abstractNumId w:val="19"/>
  </w:num>
  <w:num w:numId="50" w16cid:durableId="592326014">
    <w:abstractNumId w:val="49"/>
  </w:num>
  <w:num w:numId="51" w16cid:durableId="1963077759">
    <w:abstractNumId w:val="28"/>
  </w:num>
  <w:num w:numId="52" w16cid:durableId="261842264">
    <w:abstractNumId w:val="36"/>
  </w:num>
  <w:num w:numId="53" w16cid:durableId="1728531034">
    <w:abstractNumId w:val="51"/>
  </w:num>
  <w:num w:numId="54" w16cid:durableId="919603993">
    <w:abstractNumId w:val="27"/>
  </w:num>
  <w:num w:numId="55" w16cid:durableId="543828374">
    <w:abstractNumId w:val="35"/>
  </w:num>
  <w:num w:numId="56" w16cid:durableId="1251741199">
    <w:abstractNumId w:val="18"/>
  </w:num>
  <w:num w:numId="57" w16cid:durableId="1184830780">
    <w:abstractNumId w:val="24"/>
  </w:num>
  <w:num w:numId="58" w16cid:durableId="766117100">
    <w:abstractNumId w:val="11"/>
  </w:num>
  <w:num w:numId="59" w16cid:durableId="1312368227">
    <w:abstractNumId w:val="15"/>
  </w:num>
  <w:num w:numId="60" w16cid:durableId="1147162049">
    <w:abstractNumId w:val="44"/>
  </w:num>
  <w:num w:numId="61" w16cid:durableId="1148672485">
    <w:abstractNumId w:val="65"/>
  </w:num>
  <w:num w:numId="62" w16cid:durableId="1789541253">
    <w:abstractNumId w:val="42"/>
  </w:num>
  <w:num w:numId="63" w16cid:durableId="385225090">
    <w:abstractNumId w:val="56"/>
  </w:num>
  <w:num w:numId="64" w16cid:durableId="916324923">
    <w:abstractNumId w:val="71"/>
  </w:num>
  <w:num w:numId="65" w16cid:durableId="796753380">
    <w:abstractNumId w:val="66"/>
  </w:num>
  <w:num w:numId="66" w16cid:durableId="75640059">
    <w:abstractNumId w:val="4"/>
  </w:num>
  <w:num w:numId="67" w16cid:durableId="336425277">
    <w:abstractNumId w:val="23"/>
  </w:num>
  <w:num w:numId="68" w16cid:durableId="792821488">
    <w:abstractNumId w:val="67"/>
  </w:num>
  <w:num w:numId="69" w16cid:durableId="397560208">
    <w:abstractNumId w:val="59"/>
  </w:num>
  <w:num w:numId="70" w16cid:durableId="1875657488">
    <w:abstractNumId w:val="26"/>
  </w:num>
  <w:num w:numId="71" w16cid:durableId="343675758">
    <w:abstractNumId w:val="34"/>
  </w:num>
  <w:num w:numId="72" w16cid:durableId="448400673">
    <w:abstractNumId w:val="70"/>
  </w:num>
  <w:num w:numId="73" w16cid:durableId="1901944167">
    <w:abstractNumId w:val="72"/>
  </w:num>
  <w:num w:numId="74" w16cid:durableId="42025952">
    <w:abstractNumId w:val="32"/>
  </w:num>
  <w:num w:numId="75" w16cid:durableId="1164391270">
    <w:abstractNumId w:val="8"/>
  </w:num>
  <w:num w:numId="76" w16cid:durableId="986785784">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098790832">
    <w:abstractNumId w:val="16"/>
  </w:num>
  <w:num w:numId="78" w16cid:durableId="632759715">
    <w:abstractNumId w:val="33"/>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80"/>
  <w:drawingGridVerticalSpacing w:val="136"/>
  <w:displayHorizontalDrawingGridEvery w:val="0"/>
  <w:displayVerticalDrawingGridEvery w:val="2"/>
  <w:noPunctuationKerning/>
  <w:characterSpacingControl w:val="doNotCompress"/>
  <w:hdrShapeDefaults>
    <o:shapedefaults v:ext="edit" spidmax="2050"/>
  </w:hdrShapeDefaults>
  <w:footnotePr>
    <w:numFmt w:val="lowerRoman"/>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78E"/>
    <w:rsid w:val="00000284"/>
    <w:rsid w:val="00001873"/>
    <w:rsid w:val="00002059"/>
    <w:rsid w:val="000021A3"/>
    <w:rsid w:val="000022C8"/>
    <w:rsid w:val="00002341"/>
    <w:rsid w:val="000023FE"/>
    <w:rsid w:val="0000252E"/>
    <w:rsid w:val="00002FFF"/>
    <w:rsid w:val="00003DFF"/>
    <w:rsid w:val="00004A88"/>
    <w:rsid w:val="00004A9E"/>
    <w:rsid w:val="00005623"/>
    <w:rsid w:val="00005997"/>
    <w:rsid w:val="000064BE"/>
    <w:rsid w:val="00006DC7"/>
    <w:rsid w:val="00007172"/>
    <w:rsid w:val="000071FE"/>
    <w:rsid w:val="00007ACC"/>
    <w:rsid w:val="00010F94"/>
    <w:rsid w:val="00011947"/>
    <w:rsid w:val="00012241"/>
    <w:rsid w:val="000125E5"/>
    <w:rsid w:val="00012A3A"/>
    <w:rsid w:val="00013263"/>
    <w:rsid w:val="000133C0"/>
    <w:rsid w:val="00014116"/>
    <w:rsid w:val="00014582"/>
    <w:rsid w:val="00014A58"/>
    <w:rsid w:val="00014AFA"/>
    <w:rsid w:val="00015026"/>
    <w:rsid w:val="0001565B"/>
    <w:rsid w:val="000157C0"/>
    <w:rsid w:val="00015B7F"/>
    <w:rsid w:val="00015DDA"/>
    <w:rsid w:val="00016299"/>
    <w:rsid w:val="00016849"/>
    <w:rsid w:val="0002015A"/>
    <w:rsid w:val="00020172"/>
    <w:rsid w:val="00020A3F"/>
    <w:rsid w:val="00020BF1"/>
    <w:rsid w:val="00020DE7"/>
    <w:rsid w:val="00020F8C"/>
    <w:rsid w:val="00021629"/>
    <w:rsid w:val="0002167B"/>
    <w:rsid w:val="00021781"/>
    <w:rsid w:val="000217EB"/>
    <w:rsid w:val="00021D4F"/>
    <w:rsid w:val="000220EA"/>
    <w:rsid w:val="00022844"/>
    <w:rsid w:val="00022D66"/>
    <w:rsid w:val="00023B61"/>
    <w:rsid w:val="00023D8A"/>
    <w:rsid w:val="00023F43"/>
    <w:rsid w:val="00024329"/>
    <w:rsid w:val="00024540"/>
    <w:rsid w:val="00024A2E"/>
    <w:rsid w:val="0002516C"/>
    <w:rsid w:val="000253F9"/>
    <w:rsid w:val="00026A32"/>
    <w:rsid w:val="00026E04"/>
    <w:rsid w:val="00027740"/>
    <w:rsid w:val="00027A43"/>
    <w:rsid w:val="00027B5C"/>
    <w:rsid w:val="00027DC2"/>
    <w:rsid w:val="00030020"/>
    <w:rsid w:val="00030173"/>
    <w:rsid w:val="00030316"/>
    <w:rsid w:val="0003081C"/>
    <w:rsid w:val="00030E39"/>
    <w:rsid w:val="00031468"/>
    <w:rsid w:val="00031B04"/>
    <w:rsid w:val="000327CB"/>
    <w:rsid w:val="00033215"/>
    <w:rsid w:val="000332EC"/>
    <w:rsid w:val="000337AA"/>
    <w:rsid w:val="00033888"/>
    <w:rsid w:val="0003425E"/>
    <w:rsid w:val="0003430B"/>
    <w:rsid w:val="00034A7A"/>
    <w:rsid w:val="00035389"/>
    <w:rsid w:val="00035822"/>
    <w:rsid w:val="00035E08"/>
    <w:rsid w:val="000366EB"/>
    <w:rsid w:val="000367B9"/>
    <w:rsid w:val="00036BB8"/>
    <w:rsid w:val="000371EB"/>
    <w:rsid w:val="00037744"/>
    <w:rsid w:val="00037940"/>
    <w:rsid w:val="000379FE"/>
    <w:rsid w:val="00037B79"/>
    <w:rsid w:val="00037BF9"/>
    <w:rsid w:val="00037FBD"/>
    <w:rsid w:val="00040390"/>
    <w:rsid w:val="00040B9C"/>
    <w:rsid w:val="000416D7"/>
    <w:rsid w:val="00041896"/>
    <w:rsid w:val="000422E4"/>
    <w:rsid w:val="00042FD9"/>
    <w:rsid w:val="00043201"/>
    <w:rsid w:val="00043C41"/>
    <w:rsid w:val="00043E1A"/>
    <w:rsid w:val="00043F9D"/>
    <w:rsid w:val="000458ED"/>
    <w:rsid w:val="00045AFD"/>
    <w:rsid w:val="00045CE5"/>
    <w:rsid w:val="00045DED"/>
    <w:rsid w:val="00045ED0"/>
    <w:rsid w:val="00045F31"/>
    <w:rsid w:val="000463C3"/>
    <w:rsid w:val="00046A61"/>
    <w:rsid w:val="00047198"/>
    <w:rsid w:val="00047469"/>
    <w:rsid w:val="00047599"/>
    <w:rsid w:val="0004775C"/>
    <w:rsid w:val="000478F6"/>
    <w:rsid w:val="00051C71"/>
    <w:rsid w:val="0005265D"/>
    <w:rsid w:val="00052F4D"/>
    <w:rsid w:val="00052FEE"/>
    <w:rsid w:val="00053117"/>
    <w:rsid w:val="00053AA4"/>
    <w:rsid w:val="00053AFC"/>
    <w:rsid w:val="00054AED"/>
    <w:rsid w:val="00054ED6"/>
    <w:rsid w:val="00054F34"/>
    <w:rsid w:val="00055B56"/>
    <w:rsid w:val="00055D86"/>
    <w:rsid w:val="000568C4"/>
    <w:rsid w:val="000569EA"/>
    <w:rsid w:val="00056C25"/>
    <w:rsid w:val="00057340"/>
    <w:rsid w:val="00057A4F"/>
    <w:rsid w:val="00057DC8"/>
    <w:rsid w:val="00057E8C"/>
    <w:rsid w:val="0006012B"/>
    <w:rsid w:val="00060656"/>
    <w:rsid w:val="000608D7"/>
    <w:rsid w:val="000611FA"/>
    <w:rsid w:val="00061254"/>
    <w:rsid w:val="00061261"/>
    <w:rsid w:val="00061820"/>
    <w:rsid w:val="00061A66"/>
    <w:rsid w:val="00062342"/>
    <w:rsid w:val="000623E2"/>
    <w:rsid w:val="00063145"/>
    <w:rsid w:val="00063370"/>
    <w:rsid w:val="000636CF"/>
    <w:rsid w:val="00064486"/>
    <w:rsid w:val="00064ACE"/>
    <w:rsid w:val="00064BB0"/>
    <w:rsid w:val="00064C76"/>
    <w:rsid w:val="0006504C"/>
    <w:rsid w:val="00065392"/>
    <w:rsid w:val="00065544"/>
    <w:rsid w:val="00065A2F"/>
    <w:rsid w:val="00065A69"/>
    <w:rsid w:val="00065FB1"/>
    <w:rsid w:val="000662DD"/>
    <w:rsid w:val="000665C1"/>
    <w:rsid w:val="00066C17"/>
    <w:rsid w:val="000678C0"/>
    <w:rsid w:val="0006799A"/>
    <w:rsid w:val="00070680"/>
    <w:rsid w:val="00070B20"/>
    <w:rsid w:val="00070DC5"/>
    <w:rsid w:val="00070ED0"/>
    <w:rsid w:val="000710BB"/>
    <w:rsid w:val="00071166"/>
    <w:rsid w:val="00071D32"/>
    <w:rsid w:val="00072615"/>
    <w:rsid w:val="00072A09"/>
    <w:rsid w:val="00072A31"/>
    <w:rsid w:val="0007337F"/>
    <w:rsid w:val="00073504"/>
    <w:rsid w:val="00073935"/>
    <w:rsid w:val="00073ADF"/>
    <w:rsid w:val="000749CD"/>
    <w:rsid w:val="00074A33"/>
    <w:rsid w:val="00074CA1"/>
    <w:rsid w:val="00074F22"/>
    <w:rsid w:val="00074F7E"/>
    <w:rsid w:val="00075723"/>
    <w:rsid w:val="00075960"/>
    <w:rsid w:val="00075B99"/>
    <w:rsid w:val="00076D3D"/>
    <w:rsid w:val="000776C9"/>
    <w:rsid w:val="00077A8F"/>
    <w:rsid w:val="0008084D"/>
    <w:rsid w:val="000808CD"/>
    <w:rsid w:val="0008117B"/>
    <w:rsid w:val="000811B0"/>
    <w:rsid w:val="000814A1"/>
    <w:rsid w:val="000815B0"/>
    <w:rsid w:val="00081D1C"/>
    <w:rsid w:val="00081E52"/>
    <w:rsid w:val="00081F01"/>
    <w:rsid w:val="0008213B"/>
    <w:rsid w:val="00082250"/>
    <w:rsid w:val="00082411"/>
    <w:rsid w:val="00082CDC"/>
    <w:rsid w:val="0008316F"/>
    <w:rsid w:val="0008317B"/>
    <w:rsid w:val="00083AEB"/>
    <w:rsid w:val="00083E8F"/>
    <w:rsid w:val="00084573"/>
    <w:rsid w:val="0008469D"/>
    <w:rsid w:val="00084E84"/>
    <w:rsid w:val="00085DE3"/>
    <w:rsid w:val="00085EF0"/>
    <w:rsid w:val="00086719"/>
    <w:rsid w:val="00086DE7"/>
    <w:rsid w:val="00087356"/>
    <w:rsid w:val="00087468"/>
    <w:rsid w:val="000878D2"/>
    <w:rsid w:val="00087D6C"/>
    <w:rsid w:val="000902FD"/>
    <w:rsid w:val="000906D9"/>
    <w:rsid w:val="00090902"/>
    <w:rsid w:val="00090A31"/>
    <w:rsid w:val="0009151F"/>
    <w:rsid w:val="0009214C"/>
    <w:rsid w:val="00092390"/>
    <w:rsid w:val="000923E5"/>
    <w:rsid w:val="0009247F"/>
    <w:rsid w:val="00092CFA"/>
    <w:rsid w:val="00092F35"/>
    <w:rsid w:val="00092FDA"/>
    <w:rsid w:val="00093558"/>
    <w:rsid w:val="00093D65"/>
    <w:rsid w:val="00093DA9"/>
    <w:rsid w:val="000948BE"/>
    <w:rsid w:val="00094985"/>
    <w:rsid w:val="00094DE5"/>
    <w:rsid w:val="00094F2E"/>
    <w:rsid w:val="00095E09"/>
    <w:rsid w:val="00097F10"/>
    <w:rsid w:val="000A0067"/>
    <w:rsid w:val="000A05C5"/>
    <w:rsid w:val="000A14F5"/>
    <w:rsid w:val="000A1915"/>
    <w:rsid w:val="000A1A05"/>
    <w:rsid w:val="000A1AEE"/>
    <w:rsid w:val="000A1EDB"/>
    <w:rsid w:val="000A28B2"/>
    <w:rsid w:val="000A2AA6"/>
    <w:rsid w:val="000A3DD7"/>
    <w:rsid w:val="000A49AD"/>
    <w:rsid w:val="000A4D9A"/>
    <w:rsid w:val="000A4E20"/>
    <w:rsid w:val="000A4F7D"/>
    <w:rsid w:val="000A573C"/>
    <w:rsid w:val="000A5803"/>
    <w:rsid w:val="000A631D"/>
    <w:rsid w:val="000A644C"/>
    <w:rsid w:val="000A6792"/>
    <w:rsid w:val="000A6BA9"/>
    <w:rsid w:val="000A7661"/>
    <w:rsid w:val="000A782E"/>
    <w:rsid w:val="000A7CF8"/>
    <w:rsid w:val="000B06A2"/>
    <w:rsid w:val="000B08CB"/>
    <w:rsid w:val="000B0E03"/>
    <w:rsid w:val="000B0FCA"/>
    <w:rsid w:val="000B1530"/>
    <w:rsid w:val="000B17D3"/>
    <w:rsid w:val="000B181B"/>
    <w:rsid w:val="000B195B"/>
    <w:rsid w:val="000B1C81"/>
    <w:rsid w:val="000B1CBF"/>
    <w:rsid w:val="000B219B"/>
    <w:rsid w:val="000B2786"/>
    <w:rsid w:val="000B2855"/>
    <w:rsid w:val="000B303B"/>
    <w:rsid w:val="000B333D"/>
    <w:rsid w:val="000B3423"/>
    <w:rsid w:val="000B3439"/>
    <w:rsid w:val="000B3950"/>
    <w:rsid w:val="000B3F12"/>
    <w:rsid w:val="000B3F96"/>
    <w:rsid w:val="000B48BC"/>
    <w:rsid w:val="000B7E68"/>
    <w:rsid w:val="000C0749"/>
    <w:rsid w:val="000C0A68"/>
    <w:rsid w:val="000C0B28"/>
    <w:rsid w:val="000C10D9"/>
    <w:rsid w:val="000C23BB"/>
    <w:rsid w:val="000C2504"/>
    <w:rsid w:val="000C251E"/>
    <w:rsid w:val="000C2B2F"/>
    <w:rsid w:val="000C2C1C"/>
    <w:rsid w:val="000C2EE9"/>
    <w:rsid w:val="000C2F03"/>
    <w:rsid w:val="000C3853"/>
    <w:rsid w:val="000C39F1"/>
    <w:rsid w:val="000C3CC5"/>
    <w:rsid w:val="000C4885"/>
    <w:rsid w:val="000C48DC"/>
    <w:rsid w:val="000C4FAE"/>
    <w:rsid w:val="000C5D33"/>
    <w:rsid w:val="000C6333"/>
    <w:rsid w:val="000C6CFB"/>
    <w:rsid w:val="000C73C8"/>
    <w:rsid w:val="000C7955"/>
    <w:rsid w:val="000D0203"/>
    <w:rsid w:val="000D0558"/>
    <w:rsid w:val="000D07BE"/>
    <w:rsid w:val="000D0939"/>
    <w:rsid w:val="000D097A"/>
    <w:rsid w:val="000D0EA5"/>
    <w:rsid w:val="000D0F7F"/>
    <w:rsid w:val="000D15E6"/>
    <w:rsid w:val="000D1647"/>
    <w:rsid w:val="000D17EA"/>
    <w:rsid w:val="000D1E1A"/>
    <w:rsid w:val="000D244F"/>
    <w:rsid w:val="000D2572"/>
    <w:rsid w:val="000D2990"/>
    <w:rsid w:val="000D2A09"/>
    <w:rsid w:val="000D2AC1"/>
    <w:rsid w:val="000D2B9E"/>
    <w:rsid w:val="000D2F76"/>
    <w:rsid w:val="000D2F83"/>
    <w:rsid w:val="000D35D0"/>
    <w:rsid w:val="000D3645"/>
    <w:rsid w:val="000D3841"/>
    <w:rsid w:val="000D3AB3"/>
    <w:rsid w:val="000D4192"/>
    <w:rsid w:val="000D4846"/>
    <w:rsid w:val="000D5AC1"/>
    <w:rsid w:val="000D5D80"/>
    <w:rsid w:val="000D62DF"/>
    <w:rsid w:val="000D64DD"/>
    <w:rsid w:val="000D6927"/>
    <w:rsid w:val="000D694C"/>
    <w:rsid w:val="000D6DBD"/>
    <w:rsid w:val="000D6E44"/>
    <w:rsid w:val="000D6F00"/>
    <w:rsid w:val="000D7290"/>
    <w:rsid w:val="000D74E6"/>
    <w:rsid w:val="000D7A00"/>
    <w:rsid w:val="000D7AA8"/>
    <w:rsid w:val="000D7EE6"/>
    <w:rsid w:val="000E00B2"/>
    <w:rsid w:val="000E137E"/>
    <w:rsid w:val="000E1753"/>
    <w:rsid w:val="000E198B"/>
    <w:rsid w:val="000E22D8"/>
    <w:rsid w:val="000E2D0F"/>
    <w:rsid w:val="000E2E60"/>
    <w:rsid w:val="000E327C"/>
    <w:rsid w:val="000E3917"/>
    <w:rsid w:val="000E3921"/>
    <w:rsid w:val="000E3990"/>
    <w:rsid w:val="000E45B7"/>
    <w:rsid w:val="000E489D"/>
    <w:rsid w:val="000E4AB0"/>
    <w:rsid w:val="000E4FAF"/>
    <w:rsid w:val="000E4FC7"/>
    <w:rsid w:val="000E500F"/>
    <w:rsid w:val="000E5281"/>
    <w:rsid w:val="000E5D3E"/>
    <w:rsid w:val="000E65C2"/>
    <w:rsid w:val="000E68B4"/>
    <w:rsid w:val="000E68B7"/>
    <w:rsid w:val="000E68BA"/>
    <w:rsid w:val="000E722A"/>
    <w:rsid w:val="000E77E0"/>
    <w:rsid w:val="000E7CA4"/>
    <w:rsid w:val="000E7FEF"/>
    <w:rsid w:val="000F069B"/>
    <w:rsid w:val="000F0888"/>
    <w:rsid w:val="000F0FC5"/>
    <w:rsid w:val="000F175C"/>
    <w:rsid w:val="000F1B9A"/>
    <w:rsid w:val="000F22B4"/>
    <w:rsid w:val="000F28AF"/>
    <w:rsid w:val="000F2F46"/>
    <w:rsid w:val="000F33E4"/>
    <w:rsid w:val="000F436A"/>
    <w:rsid w:val="000F457A"/>
    <w:rsid w:val="000F4D7C"/>
    <w:rsid w:val="000F522D"/>
    <w:rsid w:val="000F5257"/>
    <w:rsid w:val="000F52DF"/>
    <w:rsid w:val="000F5358"/>
    <w:rsid w:val="000F56D1"/>
    <w:rsid w:val="000F5710"/>
    <w:rsid w:val="000F59FD"/>
    <w:rsid w:val="000F5A26"/>
    <w:rsid w:val="000F5B3C"/>
    <w:rsid w:val="000F5DC3"/>
    <w:rsid w:val="000F5E5C"/>
    <w:rsid w:val="000F6322"/>
    <w:rsid w:val="000F6B3B"/>
    <w:rsid w:val="000F701E"/>
    <w:rsid w:val="000F73DA"/>
    <w:rsid w:val="000F7860"/>
    <w:rsid w:val="000F7876"/>
    <w:rsid w:val="000F7CFA"/>
    <w:rsid w:val="00100127"/>
    <w:rsid w:val="0010069E"/>
    <w:rsid w:val="00100AAB"/>
    <w:rsid w:val="00100DE1"/>
    <w:rsid w:val="00100E0B"/>
    <w:rsid w:val="001010E8"/>
    <w:rsid w:val="0010128F"/>
    <w:rsid w:val="00101787"/>
    <w:rsid w:val="00101F0A"/>
    <w:rsid w:val="0010249A"/>
    <w:rsid w:val="001024A1"/>
    <w:rsid w:val="001025AA"/>
    <w:rsid w:val="00102816"/>
    <w:rsid w:val="001033F9"/>
    <w:rsid w:val="001036E4"/>
    <w:rsid w:val="00103C77"/>
    <w:rsid w:val="0010412D"/>
    <w:rsid w:val="00104248"/>
    <w:rsid w:val="00104743"/>
    <w:rsid w:val="00104E14"/>
    <w:rsid w:val="00105525"/>
    <w:rsid w:val="00105C9D"/>
    <w:rsid w:val="00105D83"/>
    <w:rsid w:val="00105DED"/>
    <w:rsid w:val="001069F0"/>
    <w:rsid w:val="00106CE4"/>
    <w:rsid w:val="00106EDF"/>
    <w:rsid w:val="00107021"/>
    <w:rsid w:val="001071E2"/>
    <w:rsid w:val="0010785F"/>
    <w:rsid w:val="0010793F"/>
    <w:rsid w:val="00107BDF"/>
    <w:rsid w:val="00107D78"/>
    <w:rsid w:val="00107F09"/>
    <w:rsid w:val="00110548"/>
    <w:rsid w:val="00110615"/>
    <w:rsid w:val="00110DC9"/>
    <w:rsid w:val="00110F7C"/>
    <w:rsid w:val="00111052"/>
    <w:rsid w:val="00111DE8"/>
    <w:rsid w:val="00112250"/>
    <w:rsid w:val="00112261"/>
    <w:rsid w:val="00112C52"/>
    <w:rsid w:val="00113692"/>
    <w:rsid w:val="00113A1E"/>
    <w:rsid w:val="00113DD1"/>
    <w:rsid w:val="00113DEA"/>
    <w:rsid w:val="001140B7"/>
    <w:rsid w:val="00114FF1"/>
    <w:rsid w:val="0011536E"/>
    <w:rsid w:val="00115602"/>
    <w:rsid w:val="0011592E"/>
    <w:rsid w:val="001159DD"/>
    <w:rsid w:val="00115A50"/>
    <w:rsid w:val="00115F13"/>
    <w:rsid w:val="001163D1"/>
    <w:rsid w:val="00116583"/>
    <w:rsid w:val="0011667B"/>
    <w:rsid w:val="00116B78"/>
    <w:rsid w:val="00116BEE"/>
    <w:rsid w:val="00116DF1"/>
    <w:rsid w:val="00116F97"/>
    <w:rsid w:val="001173C5"/>
    <w:rsid w:val="00117608"/>
    <w:rsid w:val="00117AA7"/>
    <w:rsid w:val="00117B82"/>
    <w:rsid w:val="001205DC"/>
    <w:rsid w:val="0012139E"/>
    <w:rsid w:val="001219D7"/>
    <w:rsid w:val="00121BDD"/>
    <w:rsid w:val="00122ABA"/>
    <w:rsid w:val="00123077"/>
    <w:rsid w:val="00123D80"/>
    <w:rsid w:val="0012424C"/>
    <w:rsid w:val="00124849"/>
    <w:rsid w:val="00124A73"/>
    <w:rsid w:val="00124AE4"/>
    <w:rsid w:val="00125473"/>
    <w:rsid w:val="001259DD"/>
    <w:rsid w:val="00125B6C"/>
    <w:rsid w:val="00126F7E"/>
    <w:rsid w:val="00127573"/>
    <w:rsid w:val="001278C2"/>
    <w:rsid w:val="00130751"/>
    <w:rsid w:val="00130B6B"/>
    <w:rsid w:val="001315C1"/>
    <w:rsid w:val="0013161F"/>
    <w:rsid w:val="0013176E"/>
    <w:rsid w:val="0013176F"/>
    <w:rsid w:val="001317F1"/>
    <w:rsid w:val="001318AC"/>
    <w:rsid w:val="0013229B"/>
    <w:rsid w:val="00132A8D"/>
    <w:rsid w:val="00132CEE"/>
    <w:rsid w:val="00133750"/>
    <w:rsid w:val="00133782"/>
    <w:rsid w:val="00133A6C"/>
    <w:rsid w:val="00133C85"/>
    <w:rsid w:val="00134355"/>
    <w:rsid w:val="00135999"/>
    <w:rsid w:val="00135D1C"/>
    <w:rsid w:val="00136185"/>
    <w:rsid w:val="00136489"/>
    <w:rsid w:val="001365C5"/>
    <w:rsid w:val="0013664D"/>
    <w:rsid w:val="001366FE"/>
    <w:rsid w:val="00136F8A"/>
    <w:rsid w:val="00137293"/>
    <w:rsid w:val="0013758F"/>
    <w:rsid w:val="001375A9"/>
    <w:rsid w:val="00137A99"/>
    <w:rsid w:val="00137EBF"/>
    <w:rsid w:val="001400F3"/>
    <w:rsid w:val="00140435"/>
    <w:rsid w:val="001409D2"/>
    <w:rsid w:val="00140B18"/>
    <w:rsid w:val="00140EAE"/>
    <w:rsid w:val="0014113C"/>
    <w:rsid w:val="00141B60"/>
    <w:rsid w:val="00142053"/>
    <w:rsid w:val="001422C5"/>
    <w:rsid w:val="00142555"/>
    <w:rsid w:val="00142949"/>
    <w:rsid w:val="001431C0"/>
    <w:rsid w:val="00143D37"/>
    <w:rsid w:val="00144D6E"/>
    <w:rsid w:val="00145E9E"/>
    <w:rsid w:val="0014683A"/>
    <w:rsid w:val="0014690E"/>
    <w:rsid w:val="0014768B"/>
    <w:rsid w:val="0015170B"/>
    <w:rsid w:val="00151770"/>
    <w:rsid w:val="00151D06"/>
    <w:rsid w:val="001523B7"/>
    <w:rsid w:val="001523DC"/>
    <w:rsid w:val="00152451"/>
    <w:rsid w:val="00152826"/>
    <w:rsid w:val="00152977"/>
    <w:rsid w:val="00152E6C"/>
    <w:rsid w:val="0015309A"/>
    <w:rsid w:val="00153306"/>
    <w:rsid w:val="00153D37"/>
    <w:rsid w:val="00154B7E"/>
    <w:rsid w:val="00154BE9"/>
    <w:rsid w:val="00154EE6"/>
    <w:rsid w:val="00155089"/>
    <w:rsid w:val="001557E2"/>
    <w:rsid w:val="00155A9E"/>
    <w:rsid w:val="00155EF5"/>
    <w:rsid w:val="0015629F"/>
    <w:rsid w:val="001567A7"/>
    <w:rsid w:val="00156B11"/>
    <w:rsid w:val="001571D1"/>
    <w:rsid w:val="00157B71"/>
    <w:rsid w:val="00157E87"/>
    <w:rsid w:val="0016005E"/>
    <w:rsid w:val="00160AC7"/>
    <w:rsid w:val="00160DF4"/>
    <w:rsid w:val="00160FE8"/>
    <w:rsid w:val="0016128B"/>
    <w:rsid w:val="0016251F"/>
    <w:rsid w:val="00162534"/>
    <w:rsid w:val="001626D6"/>
    <w:rsid w:val="00162ACE"/>
    <w:rsid w:val="001632A0"/>
    <w:rsid w:val="00163AF8"/>
    <w:rsid w:val="00164509"/>
    <w:rsid w:val="0016456B"/>
    <w:rsid w:val="00165B56"/>
    <w:rsid w:val="00165C0D"/>
    <w:rsid w:val="00165DBF"/>
    <w:rsid w:val="00165E3D"/>
    <w:rsid w:val="00167044"/>
    <w:rsid w:val="0017040E"/>
    <w:rsid w:val="0017044B"/>
    <w:rsid w:val="00170BA1"/>
    <w:rsid w:val="00171065"/>
    <w:rsid w:val="001713AE"/>
    <w:rsid w:val="001717F5"/>
    <w:rsid w:val="00171912"/>
    <w:rsid w:val="00171A26"/>
    <w:rsid w:val="00171F44"/>
    <w:rsid w:val="00171F54"/>
    <w:rsid w:val="00172BE7"/>
    <w:rsid w:val="00172D39"/>
    <w:rsid w:val="00172D9B"/>
    <w:rsid w:val="00173083"/>
    <w:rsid w:val="001738EC"/>
    <w:rsid w:val="00173A9F"/>
    <w:rsid w:val="001742DA"/>
    <w:rsid w:val="001748E4"/>
    <w:rsid w:val="00174A1A"/>
    <w:rsid w:val="00174CA5"/>
    <w:rsid w:val="00175102"/>
    <w:rsid w:val="00175126"/>
    <w:rsid w:val="00175E2C"/>
    <w:rsid w:val="00176C68"/>
    <w:rsid w:val="00176DE4"/>
    <w:rsid w:val="001770D1"/>
    <w:rsid w:val="001771D5"/>
    <w:rsid w:val="001773B7"/>
    <w:rsid w:val="0017773D"/>
    <w:rsid w:val="00177BBC"/>
    <w:rsid w:val="00177CDC"/>
    <w:rsid w:val="00177E8E"/>
    <w:rsid w:val="0018015C"/>
    <w:rsid w:val="00180447"/>
    <w:rsid w:val="001808F7"/>
    <w:rsid w:val="0018092C"/>
    <w:rsid w:val="00180CB9"/>
    <w:rsid w:val="00181302"/>
    <w:rsid w:val="0018199B"/>
    <w:rsid w:val="00181C71"/>
    <w:rsid w:val="00181E46"/>
    <w:rsid w:val="001825A1"/>
    <w:rsid w:val="00182D9E"/>
    <w:rsid w:val="00183EEE"/>
    <w:rsid w:val="00183F4B"/>
    <w:rsid w:val="00184233"/>
    <w:rsid w:val="00184578"/>
    <w:rsid w:val="00185352"/>
    <w:rsid w:val="00185A34"/>
    <w:rsid w:val="00185DDE"/>
    <w:rsid w:val="001861A7"/>
    <w:rsid w:val="00186499"/>
    <w:rsid w:val="0018673D"/>
    <w:rsid w:val="00187089"/>
    <w:rsid w:val="00187615"/>
    <w:rsid w:val="00187788"/>
    <w:rsid w:val="00187D95"/>
    <w:rsid w:val="0019017D"/>
    <w:rsid w:val="00190B55"/>
    <w:rsid w:val="00190C06"/>
    <w:rsid w:val="00190C84"/>
    <w:rsid w:val="00190E54"/>
    <w:rsid w:val="0019156F"/>
    <w:rsid w:val="00191ABB"/>
    <w:rsid w:val="00192675"/>
    <w:rsid w:val="0019333A"/>
    <w:rsid w:val="00193811"/>
    <w:rsid w:val="00193925"/>
    <w:rsid w:val="00193A93"/>
    <w:rsid w:val="00193A97"/>
    <w:rsid w:val="00193CC5"/>
    <w:rsid w:val="00195058"/>
    <w:rsid w:val="00195401"/>
    <w:rsid w:val="0019541B"/>
    <w:rsid w:val="0019657F"/>
    <w:rsid w:val="00196AA0"/>
    <w:rsid w:val="00196EAF"/>
    <w:rsid w:val="00196FB1"/>
    <w:rsid w:val="001973F8"/>
    <w:rsid w:val="00197A67"/>
    <w:rsid w:val="001A0344"/>
    <w:rsid w:val="001A043B"/>
    <w:rsid w:val="001A043D"/>
    <w:rsid w:val="001A09BD"/>
    <w:rsid w:val="001A1852"/>
    <w:rsid w:val="001A1E2B"/>
    <w:rsid w:val="001A2227"/>
    <w:rsid w:val="001A26E3"/>
    <w:rsid w:val="001A2C15"/>
    <w:rsid w:val="001A3373"/>
    <w:rsid w:val="001A418B"/>
    <w:rsid w:val="001A4575"/>
    <w:rsid w:val="001A4EAB"/>
    <w:rsid w:val="001A57E5"/>
    <w:rsid w:val="001A5D16"/>
    <w:rsid w:val="001A5D31"/>
    <w:rsid w:val="001A5ED2"/>
    <w:rsid w:val="001A60B5"/>
    <w:rsid w:val="001A628B"/>
    <w:rsid w:val="001A63D3"/>
    <w:rsid w:val="001A6487"/>
    <w:rsid w:val="001A6820"/>
    <w:rsid w:val="001A6F39"/>
    <w:rsid w:val="001A73FB"/>
    <w:rsid w:val="001A76B1"/>
    <w:rsid w:val="001B1146"/>
    <w:rsid w:val="001B15DF"/>
    <w:rsid w:val="001B1BBC"/>
    <w:rsid w:val="001B2173"/>
    <w:rsid w:val="001B2371"/>
    <w:rsid w:val="001B27AD"/>
    <w:rsid w:val="001B28B7"/>
    <w:rsid w:val="001B3027"/>
    <w:rsid w:val="001B3D78"/>
    <w:rsid w:val="001B4104"/>
    <w:rsid w:val="001B42C5"/>
    <w:rsid w:val="001B4498"/>
    <w:rsid w:val="001B4C03"/>
    <w:rsid w:val="001B57C8"/>
    <w:rsid w:val="001B5A59"/>
    <w:rsid w:val="001B5EA4"/>
    <w:rsid w:val="001B61E6"/>
    <w:rsid w:val="001B6751"/>
    <w:rsid w:val="001B7B9E"/>
    <w:rsid w:val="001C0568"/>
    <w:rsid w:val="001C0629"/>
    <w:rsid w:val="001C0C45"/>
    <w:rsid w:val="001C1255"/>
    <w:rsid w:val="001C1317"/>
    <w:rsid w:val="001C17B1"/>
    <w:rsid w:val="001C17E9"/>
    <w:rsid w:val="001C2423"/>
    <w:rsid w:val="001C2805"/>
    <w:rsid w:val="001C2846"/>
    <w:rsid w:val="001C2F04"/>
    <w:rsid w:val="001C3C95"/>
    <w:rsid w:val="001C3F48"/>
    <w:rsid w:val="001C4227"/>
    <w:rsid w:val="001C44DF"/>
    <w:rsid w:val="001C4B4D"/>
    <w:rsid w:val="001C68AE"/>
    <w:rsid w:val="001C6A73"/>
    <w:rsid w:val="001C6FE4"/>
    <w:rsid w:val="001C76BC"/>
    <w:rsid w:val="001C7B40"/>
    <w:rsid w:val="001C7C5A"/>
    <w:rsid w:val="001C7E4E"/>
    <w:rsid w:val="001C7EA3"/>
    <w:rsid w:val="001D0AB0"/>
    <w:rsid w:val="001D0CB5"/>
    <w:rsid w:val="001D0CCD"/>
    <w:rsid w:val="001D0E3E"/>
    <w:rsid w:val="001D11EB"/>
    <w:rsid w:val="001D16C8"/>
    <w:rsid w:val="001D1FE6"/>
    <w:rsid w:val="001D1FF9"/>
    <w:rsid w:val="001D2207"/>
    <w:rsid w:val="001D281B"/>
    <w:rsid w:val="001D2868"/>
    <w:rsid w:val="001D3027"/>
    <w:rsid w:val="001D3330"/>
    <w:rsid w:val="001D418E"/>
    <w:rsid w:val="001D46BB"/>
    <w:rsid w:val="001D480E"/>
    <w:rsid w:val="001D48E6"/>
    <w:rsid w:val="001D498A"/>
    <w:rsid w:val="001D4BC0"/>
    <w:rsid w:val="001D4EFB"/>
    <w:rsid w:val="001D4F93"/>
    <w:rsid w:val="001D52B5"/>
    <w:rsid w:val="001D52F5"/>
    <w:rsid w:val="001D5750"/>
    <w:rsid w:val="001D60C7"/>
    <w:rsid w:val="001D61A8"/>
    <w:rsid w:val="001D63DC"/>
    <w:rsid w:val="001D6978"/>
    <w:rsid w:val="001D69B3"/>
    <w:rsid w:val="001D71C5"/>
    <w:rsid w:val="001E01DB"/>
    <w:rsid w:val="001E03BA"/>
    <w:rsid w:val="001E0A8F"/>
    <w:rsid w:val="001E0E69"/>
    <w:rsid w:val="001E115F"/>
    <w:rsid w:val="001E173E"/>
    <w:rsid w:val="001E17AA"/>
    <w:rsid w:val="001E207F"/>
    <w:rsid w:val="001E2683"/>
    <w:rsid w:val="001E3216"/>
    <w:rsid w:val="001E334E"/>
    <w:rsid w:val="001E3BB8"/>
    <w:rsid w:val="001E404A"/>
    <w:rsid w:val="001E45B5"/>
    <w:rsid w:val="001E4937"/>
    <w:rsid w:val="001E49AB"/>
    <w:rsid w:val="001E4C0D"/>
    <w:rsid w:val="001E5409"/>
    <w:rsid w:val="001E54E8"/>
    <w:rsid w:val="001E5547"/>
    <w:rsid w:val="001E601C"/>
    <w:rsid w:val="001E6305"/>
    <w:rsid w:val="001E65B2"/>
    <w:rsid w:val="001E716F"/>
    <w:rsid w:val="001E74F8"/>
    <w:rsid w:val="001E75B9"/>
    <w:rsid w:val="001E7649"/>
    <w:rsid w:val="001E77D1"/>
    <w:rsid w:val="001F079A"/>
    <w:rsid w:val="001F098F"/>
    <w:rsid w:val="001F09CC"/>
    <w:rsid w:val="001F0D35"/>
    <w:rsid w:val="001F10A5"/>
    <w:rsid w:val="001F1B16"/>
    <w:rsid w:val="001F1F28"/>
    <w:rsid w:val="001F2845"/>
    <w:rsid w:val="001F2919"/>
    <w:rsid w:val="001F332F"/>
    <w:rsid w:val="001F3974"/>
    <w:rsid w:val="001F419E"/>
    <w:rsid w:val="001F4244"/>
    <w:rsid w:val="001F42E3"/>
    <w:rsid w:val="001F4569"/>
    <w:rsid w:val="001F4FAA"/>
    <w:rsid w:val="001F5B44"/>
    <w:rsid w:val="001F5D7E"/>
    <w:rsid w:val="001F5FA4"/>
    <w:rsid w:val="001F60E7"/>
    <w:rsid w:val="001F661C"/>
    <w:rsid w:val="001F6A64"/>
    <w:rsid w:val="001F78B2"/>
    <w:rsid w:val="002000F2"/>
    <w:rsid w:val="0020028A"/>
    <w:rsid w:val="00200794"/>
    <w:rsid w:val="00201BE9"/>
    <w:rsid w:val="00201DC3"/>
    <w:rsid w:val="00202962"/>
    <w:rsid w:val="002031E7"/>
    <w:rsid w:val="00203224"/>
    <w:rsid w:val="002033A2"/>
    <w:rsid w:val="00203C0F"/>
    <w:rsid w:val="00203CD6"/>
    <w:rsid w:val="00204581"/>
    <w:rsid w:val="00204C5C"/>
    <w:rsid w:val="00205A25"/>
    <w:rsid w:val="00205A71"/>
    <w:rsid w:val="00205B13"/>
    <w:rsid w:val="00206294"/>
    <w:rsid w:val="00206802"/>
    <w:rsid w:val="00206B44"/>
    <w:rsid w:val="0020700F"/>
    <w:rsid w:val="002079C8"/>
    <w:rsid w:val="00207CAE"/>
    <w:rsid w:val="002103E4"/>
    <w:rsid w:val="002104A3"/>
    <w:rsid w:val="00210783"/>
    <w:rsid w:val="00210A4F"/>
    <w:rsid w:val="00212153"/>
    <w:rsid w:val="002124BC"/>
    <w:rsid w:val="0021250F"/>
    <w:rsid w:val="002128DF"/>
    <w:rsid w:val="00212D37"/>
    <w:rsid w:val="00212FAA"/>
    <w:rsid w:val="00213126"/>
    <w:rsid w:val="002135DD"/>
    <w:rsid w:val="00213E69"/>
    <w:rsid w:val="00214214"/>
    <w:rsid w:val="00215795"/>
    <w:rsid w:val="002158B7"/>
    <w:rsid w:val="00215A6E"/>
    <w:rsid w:val="00215DAE"/>
    <w:rsid w:val="00215F63"/>
    <w:rsid w:val="00215FDA"/>
    <w:rsid w:val="00216330"/>
    <w:rsid w:val="00216537"/>
    <w:rsid w:val="00216612"/>
    <w:rsid w:val="00216A43"/>
    <w:rsid w:val="00216BB6"/>
    <w:rsid w:val="00217229"/>
    <w:rsid w:val="00217410"/>
    <w:rsid w:val="00217724"/>
    <w:rsid w:val="00217F13"/>
    <w:rsid w:val="0022024A"/>
    <w:rsid w:val="0022082C"/>
    <w:rsid w:val="00220A56"/>
    <w:rsid w:val="00220CEF"/>
    <w:rsid w:val="00220DDF"/>
    <w:rsid w:val="00220F47"/>
    <w:rsid w:val="002211CC"/>
    <w:rsid w:val="00221479"/>
    <w:rsid w:val="00221F48"/>
    <w:rsid w:val="00221FC0"/>
    <w:rsid w:val="0022202E"/>
    <w:rsid w:val="002234BB"/>
    <w:rsid w:val="002238B4"/>
    <w:rsid w:val="00223B1B"/>
    <w:rsid w:val="002240E9"/>
    <w:rsid w:val="00224924"/>
    <w:rsid w:val="00224C3B"/>
    <w:rsid w:val="00224F0C"/>
    <w:rsid w:val="00225693"/>
    <w:rsid w:val="002265DA"/>
    <w:rsid w:val="00226DAF"/>
    <w:rsid w:val="0022704C"/>
    <w:rsid w:val="00227DE4"/>
    <w:rsid w:val="002300B6"/>
    <w:rsid w:val="0023014A"/>
    <w:rsid w:val="0023082C"/>
    <w:rsid w:val="00230847"/>
    <w:rsid w:val="002309A9"/>
    <w:rsid w:val="002312E9"/>
    <w:rsid w:val="00231489"/>
    <w:rsid w:val="002321FD"/>
    <w:rsid w:val="00232ACF"/>
    <w:rsid w:val="00232EFD"/>
    <w:rsid w:val="00233ADD"/>
    <w:rsid w:val="00235035"/>
    <w:rsid w:val="002353AB"/>
    <w:rsid w:val="00235EAA"/>
    <w:rsid w:val="00236389"/>
    <w:rsid w:val="0023654F"/>
    <w:rsid w:val="002366B3"/>
    <w:rsid w:val="00236E46"/>
    <w:rsid w:val="00237442"/>
    <w:rsid w:val="00237E11"/>
    <w:rsid w:val="00240488"/>
    <w:rsid w:val="00240524"/>
    <w:rsid w:val="0024073F"/>
    <w:rsid w:val="0024119B"/>
    <w:rsid w:val="002417D9"/>
    <w:rsid w:val="0024180C"/>
    <w:rsid w:val="00241993"/>
    <w:rsid w:val="00241A78"/>
    <w:rsid w:val="00241E8B"/>
    <w:rsid w:val="00242417"/>
    <w:rsid w:val="002426B2"/>
    <w:rsid w:val="00242834"/>
    <w:rsid w:val="00242BA3"/>
    <w:rsid w:val="0024352D"/>
    <w:rsid w:val="00244587"/>
    <w:rsid w:val="00244877"/>
    <w:rsid w:val="00244C09"/>
    <w:rsid w:val="00244EC8"/>
    <w:rsid w:val="0024502D"/>
    <w:rsid w:val="00245876"/>
    <w:rsid w:val="00245EB3"/>
    <w:rsid w:val="00246052"/>
    <w:rsid w:val="0024614A"/>
    <w:rsid w:val="002463A6"/>
    <w:rsid w:val="00246838"/>
    <w:rsid w:val="00246BC1"/>
    <w:rsid w:val="00247805"/>
    <w:rsid w:val="00247D25"/>
    <w:rsid w:val="00251063"/>
    <w:rsid w:val="002516BE"/>
    <w:rsid w:val="00251AEB"/>
    <w:rsid w:val="00251FB9"/>
    <w:rsid w:val="00252420"/>
    <w:rsid w:val="00252B16"/>
    <w:rsid w:val="0025359A"/>
    <w:rsid w:val="002536DD"/>
    <w:rsid w:val="00253A23"/>
    <w:rsid w:val="00255120"/>
    <w:rsid w:val="0025650F"/>
    <w:rsid w:val="00256AF7"/>
    <w:rsid w:val="00256FAF"/>
    <w:rsid w:val="0025733C"/>
    <w:rsid w:val="00257A59"/>
    <w:rsid w:val="00257C78"/>
    <w:rsid w:val="0026003F"/>
    <w:rsid w:val="002601B2"/>
    <w:rsid w:val="0026075E"/>
    <w:rsid w:val="00260966"/>
    <w:rsid w:val="00260980"/>
    <w:rsid w:val="00260EC1"/>
    <w:rsid w:val="00261D91"/>
    <w:rsid w:val="0026307B"/>
    <w:rsid w:val="00263408"/>
    <w:rsid w:val="00263647"/>
    <w:rsid w:val="002648DA"/>
    <w:rsid w:val="00264E68"/>
    <w:rsid w:val="002657AF"/>
    <w:rsid w:val="0026608B"/>
    <w:rsid w:val="0026642F"/>
    <w:rsid w:val="0026685D"/>
    <w:rsid w:val="00266C41"/>
    <w:rsid w:val="00270263"/>
    <w:rsid w:val="002703F6"/>
    <w:rsid w:val="002708DB"/>
    <w:rsid w:val="00270C72"/>
    <w:rsid w:val="00270CAB"/>
    <w:rsid w:val="00271431"/>
    <w:rsid w:val="002714BF"/>
    <w:rsid w:val="002716F7"/>
    <w:rsid w:val="00271BE7"/>
    <w:rsid w:val="00271F96"/>
    <w:rsid w:val="00272195"/>
    <w:rsid w:val="002722E9"/>
    <w:rsid w:val="0027251F"/>
    <w:rsid w:val="002729A5"/>
    <w:rsid w:val="00273393"/>
    <w:rsid w:val="0027352F"/>
    <w:rsid w:val="00274595"/>
    <w:rsid w:val="00274813"/>
    <w:rsid w:val="00274B0C"/>
    <w:rsid w:val="00274C24"/>
    <w:rsid w:val="002750AE"/>
    <w:rsid w:val="002752D6"/>
    <w:rsid w:val="0027536B"/>
    <w:rsid w:val="002754CA"/>
    <w:rsid w:val="00275720"/>
    <w:rsid w:val="00275F6F"/>
    <w:rsid w:val="0027680E"/>
    <w:rsid w:val="00276981"/>
    <w:rsid w:val="00276C5E"/>
    <w:rsid w:val="00276FB6"/>
    <w:rsid w:val="002772E3"/>
    <w:rsid w:val="00280439"/>
    <w:rsid w:val="00280642"/>
    <w:rsid w:val="002808FD"/>
    <w:rsid w:val="00280D76"/>
    <w:rsid w:val="00280F53"/>
    <w:rsid w:val="00281425"/>
    <w:rsid w:val="0028161E"/>
    <w:rsid w:val="00281718"/>
    <w:rsid w:val="00281C21"/>
    <w:rsid w:val="00281D6A"/>
    <w:rsid w:val="002824FB"/>
    <w:rsid w:val="00282683"/>
    <w:rsid w:val="0028292F"/>
    <w:rsid w:val="00282F83"/>
    <w:rsid w:val="00284F8D"/>
    <w:rsid w:val="0028532F"/>
    <w:rsid w:val="00285393"/>
    <w:rsid w:val="002858AD"/>
    <w:rsid w:val="00285C08"/>
    <w:rsid w:val="002862E0"/>
    <w:rsid w:val="0028661D"/>
    <w:rsid w:val="00287221"/>
    <w:rsid w:val="002874E8"/>
    <w:rsid w:val="00287A7A"/>
    <w:rsid w:val="00287D00"/>
    <w:rsid w:val="00287EB9"/>
    <w:rsid w:val="002901E7"/>
    <w:rsid w:val="00290C12"/>
    <w:rsid w:val="00290C37"/>
    <w:rsid w:val="002914EA"/>
    <w:rsid w:val="00292326"/>
    <w:rsid w:val="00292504"/>
    <w:rsid w:val="002926A1"/>
    <w:rsid w:val="00292986"/>
    <w:rsid w:val="0029299E"/>
    <w:rsid w:val="00292A96"/>
    <w:rsid w:val="00292C20"/>
    <w:rsid w:val="00292F18"/>
    <w:rsid w:val="00292FB4"/>
    <w:rsid w:val="00293472"/>
    <w:rsid w:val="00293A07"/>
    <w:rsid w:val="00293BF4"/>
    <w:rsid w:val="002941BB"/>
    <w:rsid w:val="00294321"/>
    <w:rsid w:val="0029434E"/>
    <w:rsid w:val="002943E0"/>
    <w:rsid w:val="00294BB9"/>
    <w:rsid w:val="00295794"/>
    <w:rsid w:val="0029620D"/>
    <w:rsid w:val="002968EF"/>
    <w:rsid w:val="00297657"/>
    <w:rsid w:val="00297F52"/>
    <w:rsid w:val="002A05E5"/>
    <w:rsid w:val="002A0E19"/>
    <w:rsid w:val="002A0EC0"/>
    <w:rsid w:val="002A16B7"/>
    <w:rsid w:val="002A18E5"/>
    <w:rsid w:val="002A1964"/>
    <w:rsid w:val="002A1B4A"/>
    <w:rsid w:val="002A1C0A"/>
    <w:rsid w:val="002A1D69"/>
    <w:rsid w:val="002A210A"/>
    <w:rsid w:val="002A2F06"/>
    <w:rsid w:val="002A33C8"/>
    <w:rsid w:val="002A3B5D"/>
    <w:rsid w:val="002A3D54"/>
    <w:rsid w:val="002A3F2A"/>
    <w:rsid w:val="002A4016"/>
    <w:rsid w:val="002A457A"/>
    <w:rsid w:val="002A4DD4"/>
    <w:rsid w:val="002A5167"/>
    <w:rsid w:val="002A54E0"/>
    <w:rsid w:val="002A5880"/>
    <w:rsid w:val="002A5D30"/>
    <w:rsid w:val="002A60AB"/>
    <w:rsid w:val="002A60FB"/>
    <w:rsid w:val="002A67F4"/>
    <w:rsid w:val="002A6959"/>
    <w:rsid w:val="002A6E44"/>
    <w:rsid w:val="002A7959"/>
    <w:rsid w:val="002B0140"/>
    <w:rsid w:val="002B070D"/>
    <w:rsid w:val="002B13AD"/>
    <w:rsid w:val="002B14DD"/>
    <w:rsid w:val="002B1D8D"/>
    <w:rsid w:val="002B3205"/>
    <w:rsid w:val="002B3221"/>
    <w:rsid w:val="002B3512"/>
    <w:rsid w:val="002B451B"/>
    <w:rsid w:val="002B586D"/>
    <w:rsid w:val="002B623B"/>
    <w:rsid w:val="002B65C2"/>
    <w:rsid w:val="002B66AC"/>
    <w:rsid w:val="002B6F04"/>
    <w:rsid w:val="002B70FC"/>
    <w:rsid w:val="002B72C5"/>
    <w:rsid w:val="002B78BD"/>
    <w:rsid w:val="002B7F51"/>
    <w:rsid w:val="002C0259"/>
    <w:rsid w:val="002C071F"/>
    <w:rsid w:val="002C0ED3"/>
    <w:rsid w:val="002C174F"/>
    <w:rsid w:val="002C1985"/>
    <w:rsid w:val="002C19A7"/>
    <w:rsid w:val="002C1D38"/>
    <w:rsid w:val="002C1F10"/>
    <w:rsid w:val="002C23EF"/>
    <w:rsid w:val="002C3952"/>
    <w:rsid w:val="002C3BDD"/>
    <w:rsid w:val="002C4359"/>
    <w:rsid w:val="002C44E7"/>
    <w:rsid w:val="002C44F8"/>
    <w:rsid w:val="002C5099"/>
    <w:rsid w:val="002C521D"/>
    <w:rsid w:val="002C58E4"/>
    <w:rsid w:val="002C5B2A"/>
    <w:rsid w:val="002C5EA9"/>
    <w:rsid w:val="002C625F"/>
    <w:rsid w:val="002C7581"/>
    <w:rsid w:val="002C7AE9"/>
    <w:rsid w:val="002C7F5F"/>
    <w:rsid w:val="002D0DAE"/>
    <w:rsid w:val="002D1524"/>
    <w:rsid w:val="002D15EC"/>
    <w:rsid w:val="002D161E"/>
    <w:rsid w:val="002D16DB"/>
    <w:rsid w:val="002D185F"/>
    <w:rsid w:val="002D2416"/>
    <w:rsid w:val="002D2791"/>
    <w:rsid w:val="002D283B"/>
    <w:rsid w:val="002D299F"/>
    <w:rsid w:val="002D2CC8"/>
    <w:rsid w:val="002D2E0E"/>
    <w:rsid w:val="002D3BBD"/>
    <w:rsid w:val="002D412B"/>
    <w:rsid w:val="002D447C"/>
    <w:rsid w:val="002D4B27"/>
    <w:rsid w:val="002D4E65"/>
    <w:rsid w:val="002D4F2B"/>
    <w:rsid w:val="002D562F"/>
    <w:rsid w:val="002D5641"/>
    <w:rsid w:val="002D5697"/>
    <w:rsid w:val="002D5F97"/>
    <w:rsid w:val="002D66F1"/>
    <w:rsid w:val="002D675C"/>
    <w:rsid w:val="002D69A6"/>
    <w:rsid w:val="002D69D5"/>
    <w:rsid w:val="002D6EE7"/>
    <w:rsid w:val="002D774B"/>
    <w:rsid w:val="002D7A2C"/>
    <w:rsid w:val="002E0A60"/>
    <w:rsid w:val="002E0DEF"/>
    <w:rsid w:val="002E0F2B"/>
    <w:rsid w:val="002E1472"/>
    <w:rsid w:val="002E15C1"/>
    <w:rsid w:val="002E169E"/>
    <w:rsid w:val="002E19AE"/>
    <w:rsid w:val="002E1BA2"/>
    <w:rsid w:val="002E1E30"/>
    <w:rsid w:val="002E1F31"/>
    <w:rsid w:val="002E20AC"/>
    <w:rsid w:val="002E237C"/>
    <w:rsid w:val="002E238D"/>
    <w:rsid w:val="002E23C1"/>
    <w:rsid w:val="002E298B"/>
    <w:rsid w:val="002E2D04"/>
    <w:rsid w:val="002E34D2"/>
    <w:rsid w:val="002E3899"/>
    <w:rsid w:val="002E389E"/>
    <w:rsid w:val="002E391F"/>
    <w:rsid w:val="002E3964"/>
    <w:rsid w:val="002E3C1A"/>
    <w:rsid w:val="002E4197"/>
    <w:rsid w:val="002E4C56"/>
    <w:rsid w:val="002E5B2F"/>
    <w:rsid w:val="002E606B"/>
    <w:rsid w:val="002E6856"/>
    <w:rsid w:val="002E69ED"/>
    <w:rsid w:val="002E6FC6"/>
    <w:rsid w:val="002E71DC"/>
    <w:rsid w:val="002E7A70"/>
    <w:rsid w:val="002E7C4A"/>
    <w:rsid w:val="002F009E"/>
    <w:rsid w:val="002F0A25"/>
    <w:rsid w:val="002F108E"/>
    <w:rsid w:val="002F1388"/>
    <w:rsid w:val="002F172E"/>
    <w:rsid w:val="002F19EB"/>
    <w:rsid w:val="002F1EC4"/>
    <w:rsid w:val="002F2263"/>
    <w:rsid w:val="002F23EC"/>
    <w:rsid w:val="002F2501"/>
    <w:rsid w:val="002F250A"/>
    <w:rsid w:val="002F2D1E"/>
    <w:rsid w:val="002F3163"/>
    <w:rsid w:val="002F3549"/>
    <w:rsid w:val="002F3C42"/>
    <w:rsid w:val="002F3EEC"/>
    <w:rsid w:val="002F3F69"/>
    <w:rsid w:val="002F3FB6"/>
    <w:rsid w:val="002F4B2E"/>
    <w:rsid w:val="002F5B3A"/>
    <w:rsid w:val="002F5B6A"/>
    <w:rsid w:val="002F66D3"/>
    <w:rsid w:val="002F68CA"/>
    <w:rsid w:val="002F755B"/>
    <w:rsid w:val="002F77DD"/>
    <w:rsid w:val="002F7973"/>
    <w:rsid w:val="00300186"/>
    <w:rsid w:val="0030072D"/>
    <w:rsid w:val="00300947"/>
    <w:rsid w:val="00300AD4"/>
    <w:rsid w:val="00300B56"/>
    <w:rsid w:val="00300F3B"/>
    <w:rsid w:val="003013D2"/>
    <w:rsid w:val="00301847"/>
    <w:rsid w:val="00303156"/>
    <w:rsid w:val="003033F4"/>
    <w:rsid w:val="00303C5F"/>
    <w:rsid w:val="00304250"/>
    <w:rsid w:val="003046C1"/>
    <w:rsid w:val="003049D1"/>
    <w:rsid w:val="00305227"/>
    <w:rsid w:val="003052FD"/>
    <w:rsid w:val="003053BB"/>
    <w:rsid w:val="00305725"/>
    <w:rsid w:val="003060DF"/>
    <w:rsid w:val="003067E9"/>
    <w:rsid w:val="00306A23"/>
    <w:rsid w:val="00306C5E"/>
    <w:rsid w:val="00306DFD"/>
    <w:rsid w:val="003070FA"/>
    <w:rsid w:val="003071A1"/>
    <w:rsid w:val="00307A59"/>
    <w:rsid w:val="00307D80"/>
    <w:rsid w:val="00310A60"/>
    <w:rsid w:val="00310EFB"/>
    <w:rsid w:val="003110F3"/>
    <w:rsid w:val="00311251"/>
    <w:rsid w:val="0031169D"/>
    <w:rsid w:val="00312591"/>
    <w:rsid w:val="003128FC"/>
    <w:rsid w:val="00313498"/>
    <w:rsid w:val="00313786"/>
    <w:rsid w:val="0031389A"/>
    <w:rsid w:val="0031396B"/>
    <w:rsid w:val="00314B29"/>
    <w:rsid w:val="003154C0"/>
    <w:rsid w:val="003156A1"/>
    <w:rsid w:val="00315C56"/>
    <w:rsid w:val="00316151"/>
    <w:rsid w:val="00316D86"/>
    <w:rsid w:val="00316E65"/>
    <w:rsid w:val="00316F57"/>
    <w:rsid w:val="0031735B"/>
    <w:rsid w:val="003173B9"/>
    <w:rsid w:val="0031743C"/>
    <w:rsid w:val="003178F9"/>
    <w:rsid w:val="0031797D"/>
    <w:rsid w:val="00317A0F"/>
    <w:rsid w:val="0032009A"/>
    <w:rsid w:val="003200AE"/>
    <w:rsid w:val="003202A4"/>
    <w:rsid w:val="0032049E"/>
    <w:rsid w:val="003204C2"/>
    <w:rsid w:val="0032053C"/>
    <w:rsid w:val="00320785"/>
    <w:rsid w:val="00320CC8"/>
    <w:rsid w:val="00321274"/>
    <w:rsid w:val="00321758"/>
    <w:rsid w:val="00321840"/>
    <w:rsid w:val="00321F98"/>
    <w:rsid w:val="003223DC"/>
    <w:rsid w:val="0032253D"/>
    <w:rsid w:val="00322B1A"/>
    <w:rsid w:val="00322BF2"/>
    <w:rsid w:val="0032323C"/>
    <w:rsid w:val="003235D1"/>
    <w:rsid w:val="00323E85"/>
    <w:rsid w:val="00324C13"/>
    <w:rsid w:val="003254E5"/>
    <w:rsid w:val="00325D21"/>
    <w:rsid w:val="00325F80"/>
    <w:rsid w:val="003263CE"/>
    <w:rsid w:val="003266F7"/>
    <w:rsid w:val="00326CA8"/>
    <w:rsid w:val="00327202"/>
    <w:rsid w:val="00327367"/>
    <w:rsid w:val="00327591"/>
    <w:rsid w:val="003300C7"/>
    <w:rsid w:val="0033038C"/>
    <w:rsid w:val="003304D3"/>
    <w:rsid w:val="003307D0"/>
    <w:rsid w:val="003312BB"/>
    <w:rsid w:val="0033195D"/>
    <w:rsid w:val="00331B92"/>
    <w:rsid w:val="003326DE"/>
    <w:rsid w:val="00332831"/>
    <w:rsid w:val="0033319B"/>
    <w:rsid w:val="00333A74"/>
    <w:rsid w:val="00333E69"/>
    <w:rsid w:val="00333F35"/>
    <w:rsid w:val="003344AA"/>
    <w:rsid w:val="00334862"/>
    <w:rsid w:val="0033535A"/>
    <w:rsid w:val="0033594B"/>
    <w:rsid w:val="00335A8D"/>
    <w:rsid w:val="0033625D"/>
    <w:rsid w:val="003372E4"/>
    <w:rsid w:val="0033768F"/>
    <w:rsid w:val="00340417"/>
    <w:rsid w:val="00340F43"/>
    <w:rsid w:val="003411F0"/>
    <w:rsid w:val="00341581"/>
    <w:rsid w:val="003419D9"/>
    <w:rsid w:val="00341D0D"/>
    <w:rsid w:val="00342280"/>
    <w:rsid w:val="0034244D"/>
    <w:rsid w:val="0034269B"/>
    <w:rsid w:val="00342FFE"/>
    <w:rsid w:val="00343977"/>
    <w:rsid w:val="00343DE7"/>
    <w:rsid w:val="0034404D"/>
    <w:rsid w:val="003446E3"/>
    <w:rsid w:val="00344855"/>
    <w:rsid w:val="003455E7"/>
    <w:rsid w:val="00345851"/>
    <w:rsid w:val="003461DA"/>
    <w:rsid w:val="0034771A"/>
    <w:rsid w:val="00347EDD"/>
    <w:rsid w:val="003507AF"/>
    <w:rsid w:val="00351292"/>
    <w:rsid w:val="0035218E"/>
    <w:rsid w:val="00352319"/>
    <w:rsid w:val="003528F5"/>
    <w:rsid w:val="00352A7A"/>
    <w:rsid w:val="00352BE6"/>
    <w:rsid w:val="00352C83"/>
    <w:rsid w:val="00352E7A"/>
    <w:rsid w:val="00354885"/>
    <w:rsid w:val="00354E62"/>
    <w:rsid w:val="003555C0"/>
    <w:rsid w:val="003573CE"/>
    <w:rsid w:val="00357B71"/>
    <w:rsid w:val="003605AE"/>
    <w:rsid w:val="00360F83"/>
    <w:rsid w:val="00362713"/>
    <w:rsid w:val="0036272B"/>
    <w:rsid w:val="00362D44"/>
    <w:rsid w:val="00363081"/>
    <w:rsid w:val="0036328B"/>
    <w:rsid w:val="0036335B"/>
    <w:rsid w:val="003635B8"/>
    <w:rsid w:val="003642DE"/>
    <w:rsid w:val="00364AB7"/>
    <w:rsid w:val="00364DDE"/>
    <w:rsid w:val="00365402"/>
    <w:rsid w:val="00365497"/>
    <w:rsid w:val="0036587A"/>
    <w:rsid w:val="00365A08"/>
    <w:rsid w:val="00365D57"/>
    <w:rsid w:val="00366116"/>
    <w:rsid w:val="00366290"/>
    <w:rsid w:val="003664A6"/>
    <w:rsid w:val="00366F34"/>
    <w:rsid w:val="00367328"/>
    <w:rsid w:val="00367CEC"/>
    <w:rsid w:val="00370646"/>
    <w:rsid w:val="00371433"/>
    <w:rsid w:val="00371928"/>
    <w:rsid w:val="0037196D"/>
    <w:rsid w:val="00371D13"/>
    <w:rsid w:val="00371D62"/>
    <w:rsid w:val="00371DC5"/>
    <w:rsid w:val="00371E97"/>
    <w:rsid w:val="00371FF1"/>
    <w:rsid w:val="00372294"/>
    <w:rsid w:val="00372553"/>
    <w:rsid w:val="0037262A"/>
    <w:rsid w:val="00372E32"/>
    <w:rsid w:val="00373097"/>
    <w:rsid w:val="00373287"/>
    <w:rsid w:val="003737B3"/>
    <w:rsid w:val="003738F3"/>
    <w:rsid w:val="00374235"/>
    <w:rsid w:val="00374C12"/>
    <w:rsid w:val="00374FAE"/>
    <w:rsid w:val="003759D8"/>
    <w:rsid w:val="0037608E"/>
    <w:rsid w:val="00376F93"/>
    <w:rsid w:val="0037775C"/>
    <w:rsid w:val="00377B1B"/>
    <w:rsid w:val="00377C40"/>
    <w:rsid w:val="00377DB9"/>
    <w:rsid w:val="00377FB1"/>
    <w:rsid w:val="00380A1F"/>
    <w:rsid w:val="00380A7E"/>
    <w:rsid w:val="00380F7C"/>
    <w:rsid w:val="0038236B"/>
    <w:rsid w:val="00382490"/>
    <w:rsid w:val="00382961"/>
    <w:rsid w:val="00382DCF"/>
    <w:rsid w:val="00382E10"/>
    <w:rsid w:val="00383F60"/>
    <w:rsid w:val="00383FEB"/>
    <w:rsid w:val="00384B65"/>
    <w:rsid w:val="00385590"/>
    <w:rsid w:val="0038593E"/>
    <w:rsid w:val="0038645E"/>
    <w:rsid w:val="0038670A"/>
    <w:rsid w:val="003872A0"/>
    <w:rsid w:val="003872D3"/>
    <w:rsid w:val="00387389"/>
    <w:rsid w:val="003875E7"/>
    <w:rsid w:val="00387A10"/>
    <w:rsid w:val="00387ADD"/>
    <w:rsid w:val="00387FD5"/>
    <w:rsid w:val="003900A3"/>
    <w:rsid w:val="0039019D"/>
    <w:rsid w:val="00390474"/>
    <w:rsid w:val="00390ABC"/>
    <w:rsid w:val="00390E94"/>
    <w:rsid w:val="0039108A"/>
    <w:rsid w:val="003918AE"/>
    <w:rsid w:val="0039191B"/>
    <w:rsid w:val="00391B1E"/>
    <w:rsid w:val="00391F45"/>
    <w:rsid w:val="0039217D"/>
    <w:rsid w:val="0039255B"/>
    <w:rsid w:val="00392972"/>
    <w:rsid w:val="00392DCD"/>
    <w:rsid w:val="00392F12"/>
    <w:rsid w:val="00393199"/>
    <w:rsid w:val="0039344B"/>
    <w:rsid w:val="00393450"/>
    <w:rsid w:val="00393959"/>
    <w:rsid w:val="00393F9F"/>
    <w:rsid w:val="003941E5"/>
    <w:rsid w:val="0039461D"/>
    <w:rsid w:val="00394AFF"/>
    <w:rsid w:val="003951E1"/>
    <w:rsid w:val="003957A1"/>
    <w:rsid w:val="00396486"/>
    <w:rsid w:val="00396579"/>
    <w:rsid w:val="00396BDB"/>
    <w:rsid w:val="00396E96"/>
    <w:rsid w:val="00396FE0"/>
    <w:rsid w:val="0039727C"/>
    <w:rsid w:val="00397626"/>
    <w:rsid w:val="00397F92"/>
    <w:rsid w:val="003A0129"/>
    <w:rsid w:val="003A03E1"/>
    <w:rsid w:val="003A059D"/>
    <w:rsid w:val="003A09B2"/>
    <w:rsid w:val="003A1088"/>
    <w:rsid w:val="003A114D"/>
    <w:rsid w:val="003A123F"/>
    <w:rsid w:val="003A19A6"/>
    <w:rsid w:val="003A1B5B"/>
    <w:rsid w:val="003A2609"/>
    <w:rsid w:val="003A264C"/>
    <w:rsid w:val="003A2655"/>
    <w:rsid w:val="003A2FFA"/>
    <w:rsid w:val="003A31ED"/>
    <w:rsid w:val="003A338C"/>
    <w:rsid w:val="003A56B8"/>
    <w:rsid w:val="003A5996"/>
    <w:rsid w:val="003A5E5F"/>
    <w:rsid w:val="003A62E8"/>
    <w:rsid w:val="003A7101"/>
    <w:rsid w:val="003A7122"/>
    <w:rsid w:val="003A7756"/>
    <w:rsid w:val="003A7BCF"/>
    <w:rsid w:val="003A7E3B"/>
    <w:rsid w:val="003B05F2"/>
    <w:rsid w:val="003B23C5"/>
    <w:rsid w:val="003B2993"/>
    <w:rsid w:val="003B2C31"/>
    <w:rsid w:val="003B2C32"/>
    <w:rsid w:val="003B2D32"/>
    <w:rsid w:val="003B3041"/>
    <w:rsid w:val="003B39B6"/>
    <w:rsid w:val="003B3C5F"/>
    <w:rsid w:val="003B503C"/>
    <w:rsid w:val="003B545F"/>
    <w:rsid w:val="003B56E8"/>
    <w:rsid w:val="003B5B5F"/>
    <w:rsid w:val="003B5E4A"/>
    <w:rsid w:val="003B607E"/>
    <w:rsid w:val="003B6496"/>
    <w:rsid w:val="003B685A"/>
    <w:rsid w:val="003B6E3E"/>
    <w:rsid w:val="003B7530"/>
    <w:rsid w:val="003B7A9D"/>
    <w:rsid w:val="003B7DA9"/>
    <w:rsid w:val="003C0B61"/>
    <w:rsid w:val="003C1059"/>
    <w:rsid w:val="003C147A"/>
    <w:rsid w:val="003C3F28"/>
    <w:rsid w:val="003C42A4"/>
    <w:rsid w:val="003C460B"/>
    <w:rsid w:val="003C5600"/>
    <w:rsid w:val="003C5AC9"/>
    <w:rsid w:val="003C62A1"/>
    <w:rsid w:val="003C63A7"/>
    <w:rsid w:val="003C66FA"/>
    <w:rsid w:val="003C6EAE"/>
    <w:rsid w:val="003C73BB"/>
    <w:rsid w:val="003C77E3"/>
    <w:rsid w:val="003D280D"/>
    <w:rsid w:val="003D2A70"/>
    <w:rsid w:val="003D2C1B"/>
    <w:rsid w:val="003D2F79"/>
    <w:rsid w:val="003D35D5"/>
    <w:rsid w:val="003D41BA"/>
    <w:rsid w:val="003D4963"/>
    <w:rsid w:val="003D4AC4"/>
    <w:rsid w:val="003D4C4D"/>
    <w:rsid w:val="003D52F8"/>
    <w:rsid w:val="003D533E"/>
    <w:rsid w:val="003D567A"/>
    <w:rsid w:val="003D621B"/>
    <w:rsid w:val="003D6549"/>
    <w:rsid w:val="003D66C7"/>
    <w:rsid w:val="003D6D2E"/>
    <w:rsid w:val="003D7178"/>
    <w:rsid w:val="003D7430"/>
    <w:rsid w:val="003E0022"/>
    <w:rsid w:val="003E0640"/>
    <w:rsid w:val="003E0C3B"/>
    <w:rsid w:val="003E12CA"/>
    <w:rsid w:val="003E219C"/>
    <w:rsid w:val="003E2359"/>
    <w:rsid w:val="003E253A"/>
    <w:rsid w:val="003E29B9"/>
    <w:rsid w:val="003E333E"/>
    <w:rsid w:val="003E3B1C"/>
    <w:rsid w:val="003E3BD7"/>
    <w:rsid w:val="003E3CF2"/>
    <w:rsid w:val="003E40B3"/>
    <w:rsid w:val="003E5213"/>
    <w:rsid w:val="003E580D"/>
    <w:rsid w:val="003E59DB"/>
    <w:rsid w:val="003E63B7"/>
    <w:rsid w:val="003E66EF"/>
    <w:rsid w:val="003E7371"/>
    <w:rsid w:val="003E7C00"/>
    <w:rsid w:val="003E7D6E"/>
    <w:rsid w:val="003E7EB4"/>
    <w:rsid w:val="003F0053"/>
    <w:rsid w:val="003F0611"/>
    <w:rsid w:val="003F0A45"/>
    <w:rsid w:val="003F0D9C"/>
    <w:rsid w:val="003F0F06"/>
    <w:rsid w:val="003F13DC"/>
    <w:rsid w:val="003F232A"/>
    <w:rsid w:val="003F28AC"/>
    <w:rsid w:val="003F2A83"/>
    <w:rsid w:val="003F2EFD"/>
    <w:rsid w:val="003F30FE"/>
    <w:rsid w:val="003F335B"/>
    <w:rsid w:val="003F38A3"/>
    <w:rsid w:val="003F3CE5"/>
    <w:rsid w:val="003F3F56"/>
    <w:rsid w:val="003F45C0"/>
    <w:rsid w:val="003F4FF3"/>
    <w:rsid w:val="003F55A3"/>
    <w:rsid w:val="003F5F29"/>
    <w:rsid w:val="003F659F"/>
    <w:rsid w:val="003F6C99"/>
    <w:rsid w:val="003F76E2"/>
    <w:rsid w:val="003F7890"/>
    <w:rsid w:val="003F7D3A"/>
    <w:rsid w:val="003F7D86"/>
    <w:rsid w:val="003F7D8D"/>
    <w:rsid w:val="00400587"/>
    <w:rsid w:val="00400615"/>
    <w:rsid w:val="00400D23"/>
    <w:rsid w:val="0040128F"/>
    <w:rsid w:val="00401741"/>
    <w:rsid w:val="00402287"/>
    <w:rsid w:val="004022C5"/>
    <w:rsid w:val="00402AB8"/>
    <w:rsid w:val="00402B76"/>
    <w:rsid w:val="0040300C"/>
    <w:rsid w:val="004033B4"/>
    <w:rsid w:val="00403468"/>
    <w:rsid w:val="00403F69"/>
    <w:rsid w:val="004047F6"/>
    <w:rsid w:val="004049DB"/>
    <w:rsid w:val="00404A6A"/>
    <w:rsid w:val="0040588D"/>
    <w:rsid w:val="004066CE"/>
    <w:rsid w:val="0040671D"/>
    <w:rsid w:val="00407152"/>
    <w:rsid w:val="0040749A"/>
    <w:rsid w:val="004078B0"/>
    <w:rsid w:val="004079FD"/>
    <w:rsid w:val="00410432"/>
    <w:rsid w:val="00410A29"/>
    <w:rsid w:val="00410A33"/>
    <w:rsid w:val="00410B5D"/>
    <w:rsid w:val="004117C4"/>
    <w:rsid w:val="004119A6"/>
    <w:rsid w:val="00411AF1"/>
    <w:rsid w:val="00411E58"/>
    <w:rsid w:val="004123AF"/>
    <w:rsid w:val="00412443"/>
    <w:rsid w:val="0041267C"/>
    <w:rsid w:val="004127E6"/>
    <w:rsid w:val="00412D7D"/>
    <w:rsid w:val="00412DBE"/>
    <w:rsid w:val="004145A8"/>
    <w:rsid w:val="0041488F"/>
    <w:rsid w:val="004151A7"/>
    <w:rsid w:val="00415289"/>
    <w:rsid w:val="00415BC5"/>
    <w:rsid w:val="004160AB"/>
    <w:rsid w:val="00416BAC"/>
    <w:rsid w:val="00416C0B"/>
    <w:rsid w:val="00417046"/>
    <w:rsid w:val="00417083"/>
    <w:rsid w:val="004172B2"/>
    <w:rsid w:val="00417829"/>
    <w:rsid w:val="00417F8A"/>
    <w:rsid w:val="00420787"/>
    <w:rsid w:val="004207AC"/>
    <w:rsid w:val="00421046"/>
    <w:rsid w:val="0042111F"/>
    <w:rsid w:val="0042177D"/>
    <w:rsid w:val="004219B8"/>
    <w:rsid w:val="00421CF2"/>
    <w:rsid w:val="0042247C"/>
    <w:rsid w:val="00422F3E"/>
    <w:rsid w:val="00422F85"/>
    <w:rsid w:val="0042316B"/>
    <w:rsid w:val="0042324D"/>
    <w:rsid w:val="00423C5C"/>
    <w:rsid w:val="00423C69"/>
    <w:rsid w:val="004242DA"/>
    <w:rsid w:val="0042432D"/>
    <w:rsid w:val="004245F1"/>
    <w:rsid w:val="00424D82"/>
    <w:rsid w:val="00424DD6"/>
    <w:rsid w:val="00425D57"/>
    <w:rsid w:val="00425E79"/>
    <w:rsid w:val="004263B5"/>
    <w:rsid w:val="00426425"/>
    <w:rsid w:val="0042651E"/>
    <w:rsid w:val="0042670F"/>
    <w:rsid w:val="004267F5"/>
    <w:rsid w:val="004273FA"/>
    <w:rsid w:val="004275E8"/>
    <w:rsid w:val="00427B47"/>
    <w:rsid w:val="00430544"/>
    <w:rsid w:val="00430923"/>
    <w:rsid w:val="00430AF5"/>
    <w:rsid w:val="00430F61"/>
    <w:rsid w:val="00430FB7"/>
    <w:rsid w:val="004312E0"/>
    <w:rsid w:val="00431AA9"/>
    <w:rsid w:val="00431B43"/>
    <w:rsid w:val="00431FBD"/>
    <w:rsid w:val="0043235B"/>
    <w:rsid w:val="004325E8"/>
    <w:rsid w:val="00432BFB"/>
    <w:rsid w:val="00432D46"/>
    <w:rsid w:val="00432FB1"/>
    <w:rsid w:val="00432FD7"/>
    <w:rsid w:val="00433325"/>
    <w:rsid w:val="0043344C"/>
    <w:rsid w:val="004334A1"/>
    <w:rsid w:val="0043401C"/>
    <w:rsid w:val="00434160"/>
    <w:rsid w:val="0043454C"/>
    <w:rsid w:val="00434ABB"/>
    <w:rsid w:val="00434DB8"/>
    <w:rsid w:val="004355B5"/>
    <w:rsid w:val="00435753"/>
    <w:rsid w:val="00435C96"/>
    <w:rsid w:val="00436174"/>
    <w:rsid w:val="00436D90"/>
    <w:rsid w:val="00437040"/>
    <w:rsid w:val="00437041"/>
    <w:rsid w:val="004375A1"/>
    <w:rsid w:val="0043783C"/>
    <w:rsid w:val="00440274"/>
    <w:rsid w:val="004402A3"/>
    <w:rsid w:val="00440A3B"/>
    <w:rsid w:val="00440BD9"/>
    <w:rsid w:val="00440C48"/>
    <w:rsid w:val="00440D9B"/>
    <w:rsid w:val="004413E8"/>
    <w:rsid w:val="004414B4"/>
    <w:rsid w:val="00441FD9"/>
    <w:rsid w:val="00442354"/>
    <w:rsid w:val="00442E2B"/>
    <w:rsid w:val="00442E93"/>
    <w:rsid w:val="00442EB7"/>
    <w:rsid w:val="00442FC5"/>
    <w:rsid w:val="00443A67"/>
    <w:rsid w:val="00444731"/>
    <w:rsid w:val="0044500D"/>
    <w:rsid w:val="00445074"/>
    <w:rsid w:val="00446023"/>
    <w:rsid w:val="00446457"/>
    <w:rsid w:val="00446986"/>
    <w:rsid w:val="00446991"/>
    <w:rsid w:val="00446D35"/>
    <w:rsid w:val="004474AC"/>
    <w:rsid w:val="0044772A"/>
    <w:rsid w:val="00447784"/>
    <w:rsid w:val="00447A47"/>
    <w:rsid w:val="00447ED9"/>
    <w:rsid w:val="0045000C"/>
    <w:rsid w:val="0045008B"/>
    <w:rsid w:val="004500C7"/>
    <w:rsid w:val="00450CB9"/>
    <w:rsid w:val="00450E85"/>
    <w:rsid w:val="004512BB"/>
    <w:rsid w:val="00451D51"/>
    <w:rsid w:val="00451DF8"/>
    <w:rsid w:val="00452A4B"/>
    <w:rsid w:val="00452D04"/>
    <w:rsid w:val="00452D30"/>
    <w:rsid w:val="00452D7F"/>
    <w:rsid w:val="00453056"/>
    <w:rsid w:val="004530D0"/>
    <w:rsid w:val="004534E7"/>
    <w:rsid w:val="004537B4"/>
    <w:rsid w:val="00453DD9"/>
    <w:rsid w:val="0045454F"/>
    <w:rsid w:val="00454C9C"/>
    <w:rsid w:val="0045563A"/>
    <w:rsid w:val="0045648E"/>
    <w:rsid w:val="00456A5C"/>
    <w:rsid w:val="00456FC7"/>
    <w:rsid w:val="00456FD4"/>
    <w:rsid w:val="00457509"/>
    <w:rsid w:val="00457553"/>
    <w:rsid w:val="004578CB"/>
    <w:rsid w:val="00457BFD"/>
    <w:rsid w:val="00460BEE"/>
    <w:rsid w:val="0046143E"/>
    <w:rsid w:val="00461A8A"/>
    <w:rsid w:val="00461CDD"/>
    <w:rsid w:val="00462667"/>
    <w:rsid w:val="00462762"/>
    <w:rsid w:val="004629F5"/>
    <w:rsid w:val="00463A1A"/>
    <w:rsid w:val="00463A38"/>
    <w:rsid w:val="00463AAA"/>
    <w:rsid w:val="00463C88"/>
    <w:rsid w:val="00463D50"/>
    <w:rsid w:val="0046444C"/>
    <w:rsid w:val="004649C4"/>
    <w:rsid w:val="00464D52"/>
    <w:rsid w:val="00464D6A"/>
    <w:rsid w:val="00465BE4"/>
    <w:rsid w:val="00466B41"/>
    <w:rsid w:val="00466DF1"/>
    <w:rsid w:val="0046740B"/>
    <w:rsid w:val="004679A0"/>
    <w:rsid w:val="00467BB8"/>
    <w:rsid w:val="004702A2"/>
    <w:rsid w:val="00470685"/>
    <w:rsid w:val="00471AB7"/>
    <w:rsid w:val="00471B1A"/>
    <w:rsid w:val="00471BCB"/>
    <w:rsid w:val="00471D6E"/>
    <w:rsid w:val="00472968"/>
    <w:rsid w:val="00472AF2"/>
    <w:rsid w:val="00472E7A"/>
    <w:rsid w:val="00472EF6"/>
    <w:rsid w:val="00473773"/>
    <w:rsid w:val="0047377F"/>
    <w:rsid w:val="00474782"/>
    <w:rsid w:val="00474A6B"/>
    <w:rsid w:val="00475030"/>
    <w:rsid w:val="004756A8"/>
    <w:rsid w:val="00475F9B"/>
    <w:rsid w:val="00476184"/>
    <w:rsid w:val="00476410"/>
    <w:rsid w:val="00476E04"/>
    <w:rsid w:val="00476F68"/>
    <w:rsid w:val="00477245"/>
    <w:rsid w:val="00477856"/>
    <w:rsid w:val="004779AC"/>
    <w:rsid w:val="004779F8"/>
    <w:rsid w:val="004807A3"/>
    <w:rsid w:val="0048082C"/>
    <w:rsid w:val="0048097E"/>
    <w:rsid w:val="004809D2"/>
    <w:rsid w:val="00480BD4"/>
    <w:rsid w:val="004814AC"/>
    <w:rsid w:val="004814E2"/>
    <w:rsid w:val="00482FAA"/>
    <w:rsid w:val="00483206"/>
    <w:rsid w:val="00483217"/>
    <w:rsid w:val="00483626"/>
    <w:rsid w:val="00483E38"/>
    <w:rsid w:val="00483E60"/>
    <w:rsid w:val="00483FC9"/>
    <w:rsid w:val="004844A2"/>
    <w:rsid w:val="004847F9"/>
    <w:rsid w:val="00484A05"/>
    <w:rsid w:val="00484A6B"/>
    <w:rsid w:val="00485063"/>
    <w:rsid w:val="004850C8"/>
    <w:rsid w:val="004851E8"/>
    <w:rsid w:val="00485C6D"/>
    <w:rsid w:val="00485C75"/>
    <w:rsid w:val="00485E07"/>
    <w:rsid w:val="00485EFC"/>
    <w:rsid w:val="00485FE8"/>
    <w:rsid w:val="004864D8"/>
    <w:rsid w:val="00487287"/>
    <w:rsid w:val="00487892"/>
    <w:rsid w:val="00487D28"/>
    <w:rsid w:val="00490A3F"/>
    <w:rsid w:val="00490C73"/>
    <w:rsid w:val="00490E13"/>
    <w:rsid w:val="00491DFF"/>
    <w:rsid w:val="0049249F"/>
    <w:rsid w:val="00492EC6"/>
    <w:rsid w:val="004937A8"/>
    <w:rsid w:val="00494401"/>
    <w:rsid w:val="004951C1"/>
    <w:rsid w:val="00495517"/>
    <w:rsid w:val="004956F9"/>
    <w:rsid w:val="0049659A"/>
    <w:rsid w:val="004973D3"/>
    <w:rsid w:val="00497F2C"/>
    <w:rsid w:val="004A02C7"/>
    <w:rsid w:val="004A0D82"/>
    <w:rsid w:val="004A0DD8"/>
    <w:rsid w:val="004A1388"/>
    <w:rsid w:val="004A14AE"/>
    <w:rsid w:val="004A1C1C"/>
    <w:rsid w:val="004A245F"/>
    <w:rsid w:val="004A26A2"/>
    <w:rsid w:val="004A2B31"/>
    <w:rsid w:val="004A2F79"/>
    <w:rsid w:val="004A3325"/>
    <w:rsid w:val="004A3F48"/>
    <w:rsid w:val="004A4189"/>
    <w:rsid w:val="004A42B4"/>
    <w:rsid w:val="004A42C6"/>
    <w:rsid w:val="004A4982"/>
    <w:rsid w:val="004A4A61"/>
    <w:rsid w:val="004A4ADD"/>
    <w:rsid w:val="004A4CB9"/>
    <w:rsid w:val="004A4DA3"/>
    <w:rsid w:val="004A565C"/>
    <w:rsid w:val="004A5A90"/>
    <w:rsid w:val="004A651D"/>
    <w:rsid w:val="004A6791"/>
    <w:rsid w:val="004A7480"/>
    <w:rsid w:val="004A7537"/>
    <w:rsid w:val="004A7E79"/>
    <w:rsid w:val="004A7FDD"/>
    <w:rsid w:val="004B11CB"/>
    <w:rsid w:val="004B1DFB"/>
    <w:rsid w:val="004B1E4E"/>
    <w:rsid w:val="004B2195"/>
    <w:rsid w:val="004B25F3"/>
    <w:rsid w:val="004B27C4"/>
    <w:rsid w:val="004B2E33"/>
    <w:rsid w:val="004B2FF7"/>
    <w:rsid w:val="004B34DE"/>
    <w:rsid w:val="004B3593"/>
    <w:rsid w:val="004B3902"/>
    <w:rsid w:val="004B3EB9"/>
    <w:rsid w:val="004B4B1E"/>
    <w:rsid w:val="004B4D83"/>
    <w:rsid w:val="004B5616"/>
    <w:rsid w:val="004B561F"/>
    <w:rsid w:val="004B63D5"/>
    <w:rsid w:val="004B64E0"/>
    <w:rsid w:val="004B6510"/>
    <w:rsid w:val="004B68EF"/>
    <w:rsid w:val="004B6E23"/>
    <w:rsid w:val="004B6EC2"/>
    <w:rsid w:val="004B7823"/>
    <w:rsid w:val="004C0F36"/>
    <w:rsid w:val="004C1374"/>
    <w:rsid w:val="004C1D06"/>
    <w:rsid w:val="004C1DDF"/>
    <w:rsid w:val="004C221E"/>
    <w:rsid w:val="004C22F4"/>
    <w:rsid w:val="004C2C4E"/>
    <w:rsid w:val="004C31E9"/>
    <w:rsid w:val="004C3557"/>
    <w:rsid w:val="004C3968"/>
    <w:rsid w:val="004C42E1"/>
    <w:rsid w:val="004C44B5"/>
    <w:rsid w:val="004C510A"/>
    <w:rsid w:val="004C56E3"/>
    <w:rsid w:val="004C5B2C"/>
    <w:rsid w:val="004C5B7F"/>
    <w:rsid w:val="004C5BCD"/>
    <w:rsid w:val="004C5D44"/>
    <w:rsid w:val="004C6514"/>
    <w:rsid w:val="004C6873"/>
    <w:rsid w:val="004C6969"/>
    <w:rsid w:val="004C6A04"/>
    <w:rsid w:val="004C6E93"/>
    <w:rsid w:val="004C7A6F"/>
    <w:rsid w:val="004D0421"/>
    <w:rsid w:val="004D0444"/>
    <w:rsid w:val="004D0655"/>
    <w:rsid w:val="004D18E0"/>
    <w:rsid w:val="004D1DFA"/>
    <w:rsid w:val="004D1F12"/>
    <w:rsid w:val="004D225F"/>
    <w:rsid w:val="004D22D5"/>
    <w:rsid w:val="004D2549"/>
    <w:rsid w:val="004D2E39"/>
    <w:rsid w:val="004D325D"/>
    <w:rsid w:val="004D326D"/>
    <w:rsid w:val="004D34CA"/>
    <w:rsid w:val="004D3847"/>
    <w:rsid w:val="004D3DF0"/>
    <w:rsid w:val="004D4273"/>
    <w:rsid w:val="004D4483"/>
    <w:rsid w:val="004D4595"/>
    <w:rsid w:val="004D4933"/>
    <w:rsid w:val="004D4A40"/>
    <w:rsid w:val="004D4DB4"/>
    <w:rsid w:val="004D61FA"/>
    <w:rsid w:val="004D7581"/>
    <w:rsid w:val="004D77F3"/>
    <w:rsid w:val="004D7975"/>
    <w:rsid w:val="004D7CCD"/>
    <w:rsid w:val="004E034B"/>
    <w:rsid w:val="004E0B85"/>
    <w:rsid w:val="004E0F49"/>
    <w:rsid w:val="004E1133"/>
    <w:rsid w:val="004E18B0"/>
    <w:rsid w:val="004E2581"/>
    <w:rsid w:val="004E2A62"/>
    <w:rsid w:val="004E2ECD"/>
    <w:rsid w:val="004E2F5F"/>
    <w:rsid w:val="004E30C2"/>
    <w:rsid w:val="004E3B4A"/>
    <w:rsid w:val="004E4339"/>
    <w:rsid w:val="004E43FF"/>
    <w:rsid w:val="004E499A"/>
    <w:rsid w:val="004E4A81"/>
    <w:rsid w:val="004E4C0E"/>
    <w:rsid w:val="004E4C79"/>
    <w:rsid w:val="004E4E93"/>
    <w:rsid w:val="004E5161"/>
    <w:rsid w:val="004E5310"/>
    <w:rsid w:val="004E58D7"/>
    <w:rsid w:val="004E5AED"/>
    <w:rsid w:val="004E5B64"/>
    <w:rsid w:val="004E69AF"/>
    <w:rsid w:val="004E6A6A"/>
    <w:rsid w:val="004E6AF7"/>
    <w:rsid w:val="004E7120"/>
    <w:rsid w:val="004E7B14"/>
    <w:rsid w:val="004E7C2A"/>
    <w:rsid w:val="004F0A11"/>
    <w:rsid w:val="004F12A0"/>
    <w:rsid w:val="004F14A8"/>
    <w:rsid w:val="004F226A"/>
    <w:rsid w:val="004F274A"/>
    <w:rsid w:val="004F2A95"/>
    <w:rsid w:val="004F2CB7"/>
    <w:rsid w:val="004F2D37"/>
    <w:rsid w:val="004F37A4"/>
    <w:rsid w:val="004F4189"/>
    <w:rsid w:val="004F446C"/>
    <w:rsid w:val="004F4CF6"/>
    <w:rsid w:val="004F5314"/>
    <w:rsid w:val="004F54B2"/>
    <w:rsid w:val="004F62BD"/>
    <w:rsid w:val="004F6360"/>
    <w:rsid w:val="004F6368"/>
    <w:rsid w:val="004F646D"/>
    <w:rsid w:val="004F66B6"/>
    <w:rsid w:val="004F684F"/>
    <w:rsid w:val="004F6963"/>
    <w:rsid w:val="004F6EAA"/>
    <w:rsid w:val="004F7431"/>
    <w:rsid w:val="004F7C17"/>
    <w:rsid w:val="00500425"/>
    <w:rsid w:val="00500A06"/>
    <w:rsid w:val="00500CBC"/>
    <w:rsid w:val="00502935"/>
    <w:rsid w:val="00502AC9"/>
    <w:rsid w:val="005034D6"/>
    <w:rsid w:val="00503ABB"/>
    <w:rsid w:val="00503AC8"/>
    <w:rsid w:val="005042F4"/>
    <w:rsid w:val="00504C95"/>
    <w:rsid w:val="00505013"/>
    <w:rsid w:val="005058FF"/>
    <w:rsid w:val="00505E48"/>
    <w:rsid w:val="00505F59"/>
    <w:rsid w:val="00506402"/>
    <w:rsid w:val="00506E13"/>
    <w:rsid w:val="00507411"/>
    <w:rsid w:val="0050775C"/>
    <w:rsid w:val="00507A2A"/>
    <w:rsid w:val="00510965"/>
    <w:rsid w:val="00510D44"/>
    <w:rsid w:val="00510DD1"/>
    <w:rsid w:val="00510FE7"/>
    <w:rsid w:val="005126C5"/>
    <w:rsid w:val="00512723"/>
    <w:rsid w:val="00512DD8"/>
    <w:rsid w:val="00513802"/>
    <w:rsid w:val="00513AE2"/>
    <w:rsid w:val="005141B8"/>
    <w:rsid w:val="005142EB"/>
    <w:rsid w:val="00515044"/>
    <w:rsid w:val="005150A0"/>
    <w:rsid w:val="0051544C"/>
    <w:rsid w:val="005155F0"/>
    <w:rsid w:val="00515787"/>
    <w:rsid w:val="00515828"/>
    <w:rsid w:val="0051586E"/>
    <w:rsid w:val="00515B43"/>
    <w:rsid w:val="0051606C"/>
    <w:rsid w:val="00516141"/>
    <w:rsid w:val="0051634F"/>
    <w:rsid w:val="00517281"/>
    <w:rsid w:val="005175FD"/>
    <w:rsid w:val="0051779E"/>
    <w:rsid w:val="0051794A"/>
    <w:rsid w:val="0051798A"/>
    <w:rsid w:val="00517B60"/>
    <w:rsid w:val="00517E07"/>
    <w:rsid w:val="005203FB"/>
    <w:rsid w:val="00520AD9"/>
    <w:rsid w:val="00521F87"/>
    <w:rsid w:val="00522341"/>
    <w:rsid w:val="0052255D"/>
    <w:rsid w:val="0052289A"/>
    <w:rsid w:val="00522C83"/>
    <w:rsid w:val="00522DFC"/>
    <w:rsid w:val="00523A38"/>
    <w:rsid w:val="00523DA9"/>
    <w:rsid w:val="00523EB4"/>
    <w:rsid w:val="00524371"/>
    <w:rsid w:val="00524737"/>
    <w:rsid w:val="005250A6"/>
    <w:rsid w:val="00525C12"/>
    <w:rsid w:val="00526351"/>
    <w:rsid w:val="005265AF"/>
    <w:rsid w:val="00526BE6"/>
    <w:rsid w:val="0052749B"/>
    <w:rsid w:val="005276BC"/>
    <w:rsid w:val="005306CF"/>
    <w:rsid w:val="00531120"/>
    <w:rsid w:val="00531445"/>
    <w:rsid w:val="0053188D"/>
    <w:rsid w:val="00531A39"/>
    <w:rsid w:val="00531D31"/>
    <w:rsid w:val="00531D9D"/>
    <w:rsid w:val="00531EC3"/>
    <w:rsid w:val="0053268B"/>
    <w:rsid w:val="0053278A"/>
    <w:rsid w:val="00532B26"/>
    <w:rsid w:val="00532D22"/>
    <w:rsid w:val="005331F8"/>
    <w:rsid w:val="00533484"/>
    <w:rsid w:val="00533486"/>
    <w:rsid w:val="005336D5"/>
    <w:rsid w:val="005337A6"/>
    <w:rsid w:val="005337B7"/>
    <w:rsid w:val="00534510"/>
    <w:rsid w:val="00534524"/>
    <w:rsid w:val="00535366"/>
    <w:rsid w:val="00535DC4"/>
    <w:rsid w:val="005362E3"/>
    <w:rsid w:val="00536913"/>
    <w:rsid w:val="00536B88"/>
    <w:rsid w:val="00536C57"/>
    <w:rsid w:val="00537047"/>
    <w:rsid w:val="005371C4"/>
    <w:rsid w:val="00537599"/>
    <w:rsid w:val="005404CA"/>
    <w:rsid w:val="0054060C"/>
    <w:rsid w:val="00540780"/>
    <w:rsid w:val="005408AD"/>
    <w:rsid w:val="005408BF"/>
    <w:rsid w:val="00540AFA"/>
    <w:rsid w:val="00541588"/>
    <w:rsid w:val="00541AA5"/>
    <w:rsid w:val="00541B28"/>
    <w:rsid w:val="00542405"/>
    <w:rsid w:val="005424FB"/>
    <w:rsid w:val="0054257B"/>
    <w:rsid w:val="00542B58"/>
    <w:rsid w:val="00542C54"/>
    <w:rsid w:val="00542E03"/>
    <w:rsid w:val="00542EA3"/>
    <w:rsid w:val="00543938"/>
    <w:rsid w:val="00543C28"/>
    <w:rsid w:val="0054433D"/>
    <w:rsid w:val="005448D0"/>
    <w:rsid w:val="00545B8C"/>
    <w:rsid w:val="00546830"/>
    <w:rsid w:val="00546870"/>
    <w:rsid w:val="00546A7A"/>
    <w:rsid w:val="00546A9F"/>
    <w:rsid w:val="00546B14"/>
    <w:rsid w:val="00546B2D"/>
    <w:rsid w:val="00546B65"/>
    <w:rsid w:val="005471EC"/>
    <w:rsid w:val="00547563"/>
    <w:rsid w:val="005477EF"/>
    <w:rsid w:val="00547D83"/>
    <w:rsid w:val="00547E93"/>
    <w:rsid w:val="0055022D"/>
    <w:rsid w:val="005508AE"/>
    <w:rsid w:val="00551780"/>
    <w:rsid w:val="00551B54"/>
    <w:rsid w:val="0055230C"/>
    <w:rsid w:val="00552D6E"/>
    <w:rsid w:val="00552E12"/>
    <w:rsid w:val="00553211"/>
    <w:rsid w:val="005534DD"/>
    <w:rsid w:val="00553C8E"/>
    <w:rsid w:val="00553F09"/>
    <w:rsid w:val="005545E4"/>
    <w:rsid w:val="0055495F"/>
    <w:rsid w:val="00554C4F"/>
    <w:rsid w:val="00554F2E"/>
    <w:rsid w:val="00555162"/>
    <w:rsid w:val="00555612"/>
    <w:rsid w:val="00555661"/>
    <w:rsid w:val="00555883"/>
    <w:rsid w:val="00555AD2"/>
    <w:rsid w:val="00556403"/>
    <w:rsid w:val="00556AE1"/>
    <w:rsid w:val="00557335"/>
    <w:rsid w:val="00557A54"/>
    <w:rsid w:val="00560A1B"/>
    <w:rsid w:val="00560B9E"/>
    <w:rsid w:val="00560C46"/>
    <w:rsid w:val="00561CDF"/>
    <w:rsid w:val="0056286E"/>
    <w:rsid w:val="00562B67"/>
    <w:rsid w:val="00563496"/>
    <w:rsid w:val="005634A2"/>
    <w:rsid w:val="00563849"/>
    <w:rsid w:val="00564268"/>
    <w:rsid w:val="00564418"/>
    <w:rsid w:val="00565B8A"/>
    <w:rsid w:val="00565C28"/>
    <w:rsid w:val="00565D1D"/>
    <w:rsid w:val="0056667A"/>
    <w:rsid w:val="00566B77"/>
    <w:rsid w:val="00566E54"/>
    <w:rsid w:val="00566EF3"/>
    <w:rsid w:val="0057027F"/>
    <w:rsid w:val="00570899"/>
    <w:rsid w:val="00570EB9"/>
    <w:rsid w:val="005716BC"/>
    <w:rsid w:val="00571812"/>
    <w:rsid w:val="00571976"/>
    <w:rsid w:val="00571ABD"/>
    <w:rsid w:val="00571C43"/>
    <w:rsid w:val="00572658"/>
    <w:rsid w:val="00572C8B"/>
    <w:rsid w:val="005734E6"/>
    <w:rsid w:val="005738AF"/>
    <w:rsid w:val="005739A7"/>
    <w:rsid w:val="00573B6F"/>
    <w:rsid w:val="00573CAF"/>
    <w:rsid w:val="00573D0D"/>
    <w:rsid w:val="00573E2E"/>
    <w:rsid w:val="00573F3C"/>
    <w:rsid w:val="005740B3"/>
    <w:rsid w:val="0057440F"/>
    <w:rsid w:val="00574845"/>
    <w:rsid w:val="005752A4"/>
    <w:rsid w:val="005753F7"/>
    <w:rsid w:val="00575962"/>
    <w:rsid w:val="0057612C"/>
    <w:rsid w:val="00576252"/>
    <w:rsid w:val="00576439"/>
    <w:rsid w:val="00577C99"/>
    <w:rsid w:val="00580D48"/>
    <w:rsid w:val="00581242"/>
    <w:rsid w:val="005814D5"/>
    <w:rsid w:val="005815DA"/>
    <w:rsid w:val="005819D3"/>
    <w:rsid w:val="00581BEF"/>
    <w:rsid w:val="0058249B"/>
    <w:rsid w:val="00584802"/>
    <w:rsid w:val="00584812"/>
    <w:rsid w:val="00584C4A"/>
    <w:rsid w:val="005850C3"/>
    <w:rsid w:val="00585B82"/>
    <w:rsid w:val="00585DCB"/>
    <w:rsid w:val="00586344"/>
    <w:rsid w:val="005864C0"/>
    <w:rsid w:val="00586B9D"/>
    <w:rsid w:val="005876B3"/>
    <w:rsid w:val="00587728"/>
    <w:rsid w:val="00587FDA"/>
    <w:rsid w:val="005901E2"/>
    <w:rsid w:val="00590B0B"/>
    <w:rsid w:val="00590D2B"/>
    <w:rsid w:val="00590F8A"/>
    <w:rsid w:val="005911BE"/>
    <w:rsid w:val="005916DB"/>
    <w:rsid w:val="0059191E"/>
    <w:rsid w:val="005924AA"/>
    <w:rsid w:val="00592CA0"/>
    <w:rsid w:val="00593247"/>
    <w:rsid w:val="0059353B"/>
    <w:rsid w:val="005938C1"/>
    <w:rsid w:val="00593969"/>
    <w:rsid w:val="00594380"/>
    <w:rsid w:val="00594A5C"/>
    <w:rsid w:val="00594BE0"/>
    <w:rsid w:val="00595250"/>
    <w:rsid w:val="00595276"/>
    <w:rsid w:val="00595B22"/>
    <w:rsid w:val="00595F90"/>
    <w:rsid w:val="00596133"/>
    <w:rsid w:val="005962A1"/>
    <w:rsid w:val="005969A5"/>
    <w:rsid w:val="0059737D"/>
    <w:rsid w:val="005A087C"/>
    <w:rsid w:val="005A121E"/>
    <w:rsid w:val="005A1B2D"/>
    <w:rsid w:val="005A24FF"/>
    <w:rsid w:val="005A25DC"/>
    <w:rsid w:val="005A2D64"/>
    <w:rsid w:val="005A2FFF"/>
    <w:rsid w:val="005A308E"/>
    <w:rsid w:val="005A3660"/>
    <w:rsid w:val="005A36FF"/>
    <w:rsid w:val="005A3A52"/>
    <w:rsid w:val="005A3E58"/>
    <w:rsid w:val="005A3F19"/>
    <w:rsid w:val="005A512E"/>
    <w:rsid w:val="005A548D"/>
    <w:rsid w:val="005A6346"/>
    <w:rsid w:val="005A6B73"/>
    <w:rsid w:val="005A71EB"/>
    <w:rsid w:val="005A728C"/>
    <w:rsid w:val="005A7971"/>
    <w:rsid w:val="005A7EAD"/>
    <w:rsid w:val="005B0785"/>
    <w:rsid w:val="005B0B59"/>
    <w:rsid w:val="005B1258"/>
    <w:rsid w:val="005B1791"/>
    <w:rsid w:val="005B18BB"/>
    <w:rsid w:val="005B2030"/>
    <w:rsid w:val="005B2DFC"/>
    <w:rsid w:val="005B3169"/>
    <w:rsid w:val="005B3732"/>
    <w:rsid w:val="005B490F"/>
    <w:rsid w:val="005B4A88"/>
    <w:rsid w:val="005B500B"/>
    <w:rsid w:val="005B53D8"/>
    <w:rsid w:val="005B556C"/>
    <w:rsid w:val="005B6B7A"/>
    <w:rsid w:val="005B6CE2"/>
    <w:rsid w:val="005B7433"/>
    <w:rsid w:val="005B789B"/>
    <w:rsid w:val="005C050E"/>
    <w:rsid w:val="005C0AE0"/>
    <w:rsid w:val="005C0D72"/>
    <w:rsid w:val="005C152C"/>
    <w:rsid w:val="005C1AAC"/>
    <w:rsid w:val="005C1E56"/>
    <w:rsid w:val="005C2EC5"/>
    <w:rsid w:val="005C3E9E"/>
    <w:rsid w:val="005C3EB2"/>
    <w:rsid w:val="005C3EF7"/>
    <w:rsid w:val="005C4B00"/>
    <w:rsid w:val="005C4B48"/>
    <w:rsid w:val="005C536C"/>
    <w:rsid w:val="005C53B8"/>
    <w:rsid w:val="005C5F6D"/>
    <w:rsid w:val="005C60E3"/>
    <w:rsid w:val="005C6AF7"/>
    <w:rsid w:val="005D0201"/>
    <w:rsid w:val="005D1149"/>
    <w:rsid w:val="005D11D0"/>
    <w:rsid w:val="005D1302"/>
    <w:rsid w:val="005D23D4"/>
    <w:rsid w:val="005D25C1"/>
    <w:rsid w:val="005D29CD"/>
    <w:rsid w:val="005D2B18"/>
    <w:rsid w:val="005D2B3D"/>
    <w:rsid w:val="005D2BF3"/>
    <w:rsid w:val="005D2F1F"/>
    <w:rsid w:val="005D3A30"/>
    <w:rsid w:val="005D3FCD"/>
    <w:rsid w:val="005D439D"/>
    <w:rsid w:val="005D4830"/>
    <w:rsid w:val="005D496E"/>
    <w:rsid w:val="005D4D6C"/>
    <w:rsid w:val="005D51D9"/>
    <w:rsid w:val="005D55D9"/>
    <w:rsid w:val="005D57C6"/>
    <w:rsid w:val="005D609F"/>
    <w:rsid w:val="005D60F4"/>
    <w:rsid w:val="005D6815"/>
    <w:rsid w:val="005D69B4"/>
    <w:rsid w:val="005D6A83"/>
    <w:rsid w:val="005D6CE8"/>
    <w:rsid w:val="005D7165"/>
    <w:rsid w:val="005D751F"/>
    <w:rsid w:val="005D7629"/>
    <w:rsid w:val="005D7B98"/>
    <w:rsid w:val="005D7EF7"/>
    <w:rsid w:val="005E0144"/>
    <w:rsid w:val="005E0A9C"/>
    <w:rsid w:val="005E0B3A"/>
    <w:rsid w:val="005E0FFC"/>
    <w:rsid w:val="005E18DC"/>
    <w:rsid w:val="005E2178"/>
    <w:rsid w:val="005E2267"/>
    <w:rsid w:val="005E22A2"/>
    <w:rsid w:val="005E2F2B"/>
    <w:rsid w:val="005E31B6"/>
    <w:rsid w:val="005E372B"/>
    <w:rsid w:val="005E3C0C"/>
    <w:rsid w:val="005E3DC0"/>
    <w:rsid w:val="005E3E23"/>
    <w:rsid w:val="005E3FD7"/>
    <w:rsid w:val="005E4103"/>
    <w:rsid w:val="005E4ACB"/>
    <w:rsid w:val="005E4C2F"/>
    <w:rsid w:val="005E50B6"/>
    <w:rsid w:val="005E50E4"/>
    <w:rsid w:val="005E5244"/>
    <w:rsid w:val="005E52E7"/>
    <w:rsid w:val="005E64AC"/>
    <w:rsid w:val="005E677B"/>
    <w:rsid w:val="005E6A4F"/>
    <w:rsid w:val="005E6E94"/>
    <w:rsid w:val="005E6F5B"/>
    <w:rsid w:val="005E7173"/>
    <w:rsid w:val="005E75A6"/>
    <w:rsid w:val="005E7B82"/>
    <w:rsid w:val="005E7EF0"/>
    <w:rsid w:val="005F039C"/>
    <w:rsid w:val="005F0C36"/>
    <w:rsid w:val="005F12F0"/>
    <w:rsid w:val="005F13E4"/>
    <w:rsid w:val="005F1B23"/>
    <w:rsid w:val="005F1F61"/>
    <w:rsid w:val="005F22E2"/>
    <w:rsid w:val="005F2847"/>
    <w:rsid w:val="005F2C4A"/>
    <w:rsid w:val="005F2D35"/>
    <w:rsid w:val="005F2E89"/>
    <w:rsid w:val="005F301B"/>
    <w:rsid w:val="005F3810"/>
    <w:rsid w:val="005F53FB"/>
    <w:rsid w:val="005F5892"/>
    <w:rsid w:val="005F5BA5"/>
    <w:rsid w:val="005F62D4"/>
    <w:rsid w:val="005F63DC"/>
    <w:rsid w:val="005F6D05"/>
    <w:rsid w:val="005F7126"/>
    <w:rsid w:val="005F7386"/>
    <w:rsid w:val="005F73FD"/>
    <w:rsid w:val="005F7C25"/>
    <w:rsid w:val="005F7CF8"/>
    <w:rsid w:val="005F7EBE"/>
    <w:rsid w:val="00600089"/>
    <w:rsid w:val="00600A62"/>
    <w:rsid w:val="00600EB7"/>
    <w:rsid w:val="00601126"/>
    <w:rsid w:val="00601B67"/>
    <w:rsid w:val="00602314"/>
    <w:rsid w:val="00602555"/>
    <w:rsid w:val="00602ABE"/>
    <w:rsid w:val="00602B9B"/>
    <w:rsid w:val="00602EEC"/>
    <w:rsid w:val="006031A3"/>
    <w:rsid w:val="00603634"/>
    <w:rsid w:val="006038AB"/>
    <w:rsid w:val="006039B1"/>
    <w:rsid w:val="00603A25"/>
    <w:rsid w:val="00603BC8"/>
    <w:rsid w:val="00603F63"/>
    <w:rsid w:val="00604274"/>
    <w:rsid w:val="0060461D"/>
    <w:rsid w:val="00604D5E"/>
    <w:rsid w:val="00604D6B"/>
    <w:rsid w:val="00605B4A"/>
    <w:rsid w:val="00606179"/>
    <w:rsid w:val="0060650D"/>
    <w:rsid w:val="00606580"/>
    <w:rsid w:val="0060673E"/>
    <w:rsid w:val="00606A54"/>
    <w:rsid w:val="00607344"/>
    <w:rsid w:val="00607B33"/>
    <w:rsid w:val="00607E26"/>
    <w:rsid w:val="00607FE5"/>
    <w:rsid w:val="006107AA"/>
    <w:rsid w:val="00610969"/>
    <w:rsid w:val="00610BC7"/>
    <w:rsid w:val="0061114E"/>
    <w:rsid w:val="0061154F"/>
    <w:rsid w:val="00611CE1"/>
    <w:rsid w:val="00612A23"/>
    <w:rsid w:val="00612E0C"/>
    <w:rsid w:val="00612E11"/>
    <w:rsid w:val="00613053"/>
    <w:rsid w:val="00613061"/>
    <w:rsid w:val="006139B4"/>
    <w:rsid w:val="00613A30"/>
    <w:rsid w:val="00613CAD"/>
    <w:rsid w:val="0061422D"/>
    <w:rsid w:val="006144DE"/>
    <w:rsid w:val="00614775"/>
    <w:rsid w:val="00614ABF"/>
    <w:rsid w:val="00614C5F"/>
    <w:rsid w:val="00615592"/>
    <w:rsid w:val="0061591A"/>
    <w:rsid w:val="006159C8"/>
    <w:rsid w:val="00615E05"/>
    <w:rsid w:val="006166C4"/>
    <w:rsid w:val="00617297"/>
    <w:rsid w:val="006173AA"/>
    <w:rsid w:val="006174A0"/>
    <w:rsid w:val="0061756F"/>
    <w:rsid w:val="00617D24"/>
    <w:rsid w:val="0062012C"/>
    <w:rsid w:val="006202BF"/>
    <w:rsid w:val="00620463"/>
    <w:rsid w:val="00620C56"/>
    <w:rsid w:val="00620D10"/>
    <w:rsid w:val="006212FD"/>
    <w:rsid w:val="006217E6"/>
    <w:rsid w:val="00621F1F"/>
    <w:rsid w:val="00622082"/>
    <w:rsid w:val="00622130"/>
    <w:rsid w:val="00622322"/>
    <w:rsid w:val="00622D4D"/>
    <w:rsid w:val="00622DD4"/>
    <w:rsid w:val="00623124"/>
    <w:rsid w:val="00623B68"/>
    <w:rsid w:val="0062433E"/>
    <w:rsid w:val="0062508D"/>
    <w:rsid w:val="00625508"/>
    <w:rsid w:val="00625A3D"/>
    <w:rsid w:val="00625BA9"/>
    <w:rsid w:val="00626FBB"/>
    <w:rsid w:val="00627071"/>
    <w:rsid w:val="00627896"/>
    <w:rsid w:val="00627ABE"/>
    <w:rsid w:val="00627E80"/>
    <w:rsid w:val="006301BF"/>
    <w:rsid w:val="00630D03"/>
    <w:rsid w:val="00630FFB"/>
    <w:rsid w:val="00631820"/>
    <w:rsid w:val="00632896"/>
    <w:rsid w:val="00632B55"/>
    <w:rsid w:val="006331FF"/>
    <w:rsid w:val="00633577"/>
    <w:rsid w:val="0063359A"/>
    <w:rsid w:val="006336C2"/>
    <w:rsid w:val="006337BA"/>
    <w:rsid w:val="0063383A"/>
    <w:rsid w:val="00633B6B"/>
    <w:rsid w:val="00634382"/>
    <w:rsid w:val="00634C52"/>
    <w:rsid w:val="00634D72"/>
    <w:rsid w:val="00634DB7"/>
    <w:rsid w:val="006351F7"/>
    <w:rsid w:val="00635820"/>
    <w:rsid w:val="006359AE"/>
    <w:rsid w:val="00635CFE"/>
    <w:rsid w:val="00635FB2"/>
    <w:rsid w:val="0063614A"/>
    <w:rsid w:val="0063664D"/>
    <w:rsid w:val="0063684D"/>
    <w:rsid w:val="00636DDB"/>
    <w:rsid w:val="006374E6"/>
    <w:rsid w:val="00637B49"/>
    <w:rsid w:val="00637D2E"/>
    <w:rsid w:val="00640296"/>
    <w:rsid w:val="00640569"/>
    <w:rsid w:val="0064057F"/>
    <w:rsid w:val="0064068F"/>
    <w:rsid w:val="006409E0"/>
    <w:rsid w:val="00640BDD"/>
    <w:rsid w:val="0064109E"/>
    <w:rsid w:val="006412C5"/>
    <w:rsid w:val="00641607"/>
    <w:rsid w:val="00641DE4"/>
    <w:rsid w:val="0064228B"/>
    <w:rsid w:val="0064294C"/>
    <w:rsid w:val="00642B77"/>
    <w:rsid w:val="00642C1F"/>
    <w:rsid w:val="00642CED"/>
    <w:rsid w:val="00643BB6"/>
    <w:rsid w:val="00643D46"/>
    <w:rsid w:val="006441FF"/>
    <w:rsid w:val="0064462F"/>
    <w:rsid w:val="0064465C"/>
    <w:rsid w:val="006448E6"/>
    <w:rsid w:val="0064552F"/>
    <w:rsid w:val="0064577D"/>
    <w:rsid w:val="00645B36"/>
    <w:rsid w:val="00646112"/>
    <w:rsid w:val="0064632E"/>
    <w:rsid w:val="0064714A"/>
    <w:rsid w:val="00647369"/>
    <w:rsid w:val="00647847"/>
    <w:rsid w:val="00650478"/>
    <w:rsid w:val="0065085A"/>
    <w:rsid w:val="00650EE9"/>
    <w:rsid w:val="006513E2"/>
    <w:rsid w:val="00651A58"/>
    <w:rsid w:val="006520A8"/>
    <w:rsid w:val="00652502"/>
    <w:rsid w:val="006529F1"/>
    <w:rsid w:val="0065323E"/>
    <w:rsid w:val="006532B9"/>
    <w:rsid w:val="0065355B"/>
    <w:rsid w:val="00653A2E"/>
    <w:rsid w:val="00653F0C"/>
    <w:rsid w:val="006540FB"/>
    <w:rsid w:val="00654312"/>
    <w:rsid w:val="006545F6"/>
    <w:rsid w:val="006547DF"/>
    <w:rsid w:val="006547F2"/>
    <w:rsid w:val="0065513E"/>
    <w:rsid w:val="006554E4"/>
    <w:rsid w:val="00655916"/>
    <w:rsid w:val="00656218"/>
    <w:rsid w:val="0065685D"/>
    <w:rsid w:val="00656E19"/>
    <w:rsid w:val="0065756D"/>
    <w:rsid w:val="0066027E"/>
    <w:rsid w:val="00660D8C"/>
    <w:rsid w:val="00661C24"/>
    <w:rsid w:val="0066257F"/>
    <w:rsid w:val="00662C20"/>
    <w:rsid w:val="00663E91"/>
    <w:rsid w:val="00664268"/>
    <w:rsid w:val="00664849"/>
    <w:rsid w:val="00665062"/>
    <w:rsid w:val="0066523E"/>
    <w:rsid w:val="006656B4"/>
    <w:rsid w:val="00665716"/>
    <w:rsid w:val="00665910"/>
    <w:rsid w:val="00665B71"/>
    <w:rsid w:val="00666FE3"/>
    <w:rsid w:val="00667029"/>
    <w:rsid w:val="006670A0"/>
    <w:rsid w:val="00667A4A"/>
    <w:rsid w:val="0067167D"/>
    <w:rsid w:val="0067197A"/>
    <w:rsid w:val="00671F48"/>
    <w:rsid w:val="0067227F"/>
    <w:rsid w:val="00672B00"/>
    <w:rsid w:val="00672F6D"/>
    <w:rsid w:val="006734E2"/>
    <w:rsid w:val="006736DE"/>
    <w:rsid w:val="0067383A"/>
    <w:rsid w:val="00673E7E"/>
    <w:rsid w:val="00673FA3"/>
    <w:rsid w:val="0067409E"/>
    <w:rsid w:val="006753C0"/>
    <w:rsid w:val="00675524"/>
    <w:rsid w:val="006757D7"/>
    <w:rsid w:val="00675E5F"/>
    <w:rsid w:val="00676C80"/>
    <w:rsid w:val="00676CE0"/>
    <w:rsid w:val="0067704B"/>
    <w:rsid w:val="0067744B"/>
    <w:rsid w:val="006775AA"/>
    <w:rsid w:val="006816F2"/>
    <w:rsid w:val="00681E01"/>
    <w:rsid w:val="006828D2"/>
    <w:rsid w:val="006837D9"/>
    <w:rsid w:val="00683BD9"/>
    <w:rsid w:val="00683DC9"/>
    <w:rsid w:val="006849DA"/>
    <w:rsid w:val="006849F6"/>
    <w:rsid w:val="00685610"/>
    <w:rsid w:val="00685910"/>
    <w:rsid w:val="00686349"/>
    <w:rsid w:val="00686533"/>
    <w:rsid w:val="00686559"/>
    <w:rsid w:val="006869DF"/>
    <w:rsid w:val="00686C1F"/>
    <w:rsid w:val="00686D57"/>
    <w:rsid w:val="0068735F"/>
    <w:rsid w:val="006874CD"/>
    <w:rsid w:val="00687A68"/>
    <w:rsid w:val="00687B53"/>
    <w:rsid w:val="00690439"/>
    <w:rsid w:val="00690461"/>
    <w:rsid w:val="0069083F"/>
    <w:rsid w:val="00690AAE"/>
    <w:rsid w:val="00691302"/>
    <w:rsid w:val="0069164B"/>
    <w:rsid w:val="00691CCD"/>
    <w:rsid w:val="00691DAB"/>
    <w:rsid w:val="00692295"/>
    <w:rsid w:val="00692CE9"/>
    <w:rsid w:val="00692FB9"/>
    <w:rsid w:val="0069350E"/>
    <w:rsid w:val="006939C1"/>
    <w:rsid w:val="00693C05"/>
    <w:rsid w:val="00693CC5"/>
    <w:rsid w:val="006942BE"/>
    <w:rsid w:val="00694666"/>
    <w:rsid w:val="00694A67"/>
    <w:rsid w:val="00694AED"/>
    <w:rsid w:val="00694C6A"/>
    <w:rsid w:val="006951BC"/>
    <w:rsid w:val="0069531B"/>
    <w:rsid w:val="0069598D"/>
    <w:rsid w:val="00695CAA"/>
    <w:rsid w:val="00696016"/>
    <w:rsid w:val="006964E8"/>
    <w:rsid w:val="00696C09"/>
    <w:rsid w:val="00696D46"/>
    <w:rsid w:val="00696EFE"/>
    <w:rsid w:val="006974DE"/>
    <w:rsid w:val="00697713"/>
    <w:rsid w:val="00697FF7"/>
    <w:rsid w:val="006A00B0"/>
    <w:rsid w:val="006A01C9"/>
    <w:rsid w:val="006A0307"/>
    <w:rsid w:val="006A0418"/>
    <w:rsid w:val="006A05D1"/>
    <w:rsid w:val="006A0FEA"/>
    <w:rsid w:val="006A1106"/>
    <w:rsid w:val="006A1363"/>
    <w:rsid w:val="006A23A5"/>
    <w:rsid w:val="006A2530"/>
    <w:rsid w:val="006A28C3"/>
    <w:rsid w:val="006A2A46"/>
    <w:rsid w:val="006A30F4"/>
    <w:rsid w:val="006A32FE"/>
    <w:rsid w:val="006A3891"/>
    <w:rsid w:val="006A4777"/>
    <w:rsid w:val="006A4EC9"/>
    <w:rsid w:val="006A52ED"/>
    <w:rsid w:val="006A69D4"/>
    <w:rsid w:val="006A7107"/>
    <w:rsid w:val="006A74DA"/>
    <w:rsid w:val="006A76A6"/>
    <w:rsid w:val="006A7C9B"/>
    <w:rsid w:val="006B0556"/>
    <w:rsid w:val="006B07C7"/>
    <w:rsid w:val="006B11D6"/>
    <w:rsid w:val="006B1313"/>
    <w:rsid w:val="006B1A5E"/>
    <w:rsid w:val="006B1B66"/>
    <w:rsid w:val="006B1E5C"/>
    <w:rsid w:val="006B2725"/>
    <w:rsid w:val="006B2A4B"/>
    <w:rsid w:val="006B2BC0"/>
    <w:rsid w:val="006B2C4B"/>
    <w:rsid w:val="006B2F91"/>
    <w:rsid w:val="006B3200"/>
    <w:rsid w:val="006B4287"/>
    <w:rsid w:val="006B4602"/>
    <w:rsid w:val="006B462F"/>
    <w:rsid w:val="006B48D7"/>
    <w:rsid w:val="006B4EC9"/>
    <w:rsid w:val="006B5329"/>
    <w:rsid w:val="006B57AB"/>
    <w:rsid w:val="006B5A5C"/>
    <w:rsid w:val="006B5C31"/>
    <w:rsid w:val="006B69E6"/>
    <w:rsid w:val="006B6BFE"/>
    <w:rsid w:val="006B6C03"/>
    <w:rsid w:val="006B7DED"/>
    <w:rsid w:val="006C03E8"/>
    <w:rsid w:val="006C0DE7"/>
    <w:rsid w:val="006C1038"/>
    <w:rsid w:val="006C10B5"/>
    <w:rsid w:val="006C1646"/>
    <w:rsid w:val="006C1E1A"/>
    <w:rsid w:val="006C2D46"/>
    <w:rsid w:val="006C432D"/>
    <w:rsid w:val="006C4443"/>
    <w:rsid w:val="006C4641"/>
    <w:rsid w:val="006C4770"/>
    <w:rsid w:val="006C4B45"/>
    <w:rsid w:val="006C4C2B"/>
    <w:rsid w:val="006C54B2"/>
    <w:rsid w:val="006C59E3"/>
    <w:rsid w:val="006C65AF"/>
    <w:rsid w:val="006C65D6"/>
    <w:rsid w:val="006C6A1C"/>
    <w:rsid w:val="006C6F23"/>
    <w:rsid w:val="006C7189"/>
    <w:rsid w:val="006C74C6"/>
    <w:rsid w:val="006C770B"/>
    <w:rsid w:val="006D01BA"/>
    <w:rsid w:val="006D0A0D"/>
    <w:rsid w:val="006D1AAC"/>
    <w:rsid w:val="006D2048"/>
    <w:rsid w:val="006D222E"/>
    <w:rsid w:val="006D2300"/>
    <w:rsid w:val="006D2345"/>
    <w:rsid w:val="006D253D"/>
    <w:rsid w:val="006D27E9"/>
    <w:rsid w:val="006D2F4C"/>
    <w:rsid w:val="006D2FC9"/>
    <w:rsid w:val="006D334C"/>
    <w:rsid w:val="006D38E8"/>
    <w:rsid w:val="006D3AE6"/>
    <w:rsid w:val="006D423A"/>
    <w:rsid w:val="006D4601"/>
    <w:rsid w:val="006D4AD7"/>
    <w:rsid w:val="006D533D"/>
    <w:rsid w:val="006D53A6"/>
    <w:rsid w:val="006D5E74"/>
    <w:rsid w:val="006D642D"/>
    <w:rsid w:val="006D65F2"/>
    <w:rsid w:val="006D6637"/>
    <w:rsid w:val="006D66B3"/>
    <w:rsid w:val="006D6B6C"/>
    <w:rsid w:val="006D6BB0"/>
    <w:rsid w:val="006D72FD"/>
    <w:rsid w:val="006D75B7"/>
    <w:rsid w:val="006D7B35"/>
    <w:rsid w:val="006D7CCB"/>
    <w:rsid w:val="006D7FE3"/>
    <w:rsid w:val="006E003C"/>
    <w:rsid w:val="006E05E7"/>
    <w:rsid w:val="006E0D90"/>
    <w:rsid w:val="006E0DE8"/>
    <w:rsid w:val="006E115C"/>
    <w:rsid w:val="006E121D"/>
    <w:rsid w:val="006E179D"/>
    <w:rsid w:val="006E191F"/>
    <w:rsid w:val="006E1993"/>
    <w:rsid w:val="006E19DC"/>
    <w:rsid w:val="006E1D57"/>
    <w:rsid w:val="006E2A94"/>
    <w:rsid w:val="006E3637"/>
    <w:rsid w:val="006E3677"/>
    <w:rsid w:val="006E3ED3"/>
    <w:rsid w:val="006E4458"/>
    <w:rsid w:val="006E462C"/>
    <w:rsid w:val="006E477B"/>
    <w:rsid w:val="006E49A0"/>
    <w:rsid w:val="006E4B1D"/>
    <w:rsid w:val="006E4BBA"/>
    <w:rsid w:val="006E4EC2"/>
    <w:rsid w:val="006E5698"/>
    <w:rsid w:val="006E589B"/>
    <w:rsid w:val="006E5B53"/>
    <w:rsid w:val="006E6C1B"/>
    <w:rsid w:val="006E6C35"/>
    <w:rsid w:val="006E78AB"/>
    <w:rsid w:val="006E7D5D"/>
    <w:rsid w:val="006E7F2F"/>
    <w:rsid w:val="006F021B"/>
    <w:rsid w:val="006F040A"/>
    <w:rsid w:val="006F0534"/>
    <w:rsid w:val="006F067C"/>
    <w:rsid w:val="006F1130"/>
    <w:rsid w:val="006F19E2"/>
    <w:rsid w:val="006F1B98"/>
    <w:rsid w:val="006F2142"/>
    <w:rsid w:val="006F23AD"/>
    <w:rsid w:val="006F2BEF"/>
    <w:rsid w:val="006F3596"/>
    <w:rsid w:val="006F3C18"/>
    <w:rsid w:val="006F4AD0"/>
    <w:rsid w:val="006F4FC3"/>
    <w:rsid w:val="006F5086"/>
    <w:rsid w:val="006F5128"/>
    <w:rsid w:val="006F57E0"/>
    <w:rsid w:val="006F6187"/>
    <w:rsid w:val="006F63CC"/>
    <w:rsid w:val="006F6780"/>
    <w:rsid w:val="006F6873"/>
    <w:rsid w:val="006F6901"/>
    <w:rsid w:val="006F69DE"/>
    <w:rsid w:val="006F7011"/>
    <w:rsid w:val="007000F7"/>
    <w:rsid w:val="00700243"/>
    <w:rsid w:val="00700A2F"/>
    <w:rsid w:val="0070110A"/>
    <w:rsid w:val="00701C32"/>
    <w:rsid w:val="00702223"/>
    <w:rsid w:val="00702B14"/>
    <w:rsid w:val="00702D7E"/>
    <w:rsid w:val="0070331D"/>
    <w:rsid w:val="0070333B"/>
    <w:rsid w:val="0070338D"/>
    <w:rsid w:val="00703854"/>
    <w:rsid w:val="00703D42"/>
    <w:rsid w:val="007040BD"/>
    <w:rsid w:val="00704121"/>
    <w:rsid w:val="0070461A"/>
    <w:rsid w:val="00704EE2"/>
    <w:rsid w:val="00705B15"/>
    <w:rsid w:val="00705CD8"/>
    <w:rsid w:val="00705D21"/>
    <w:rsid w:val="00706960"/>
    <w:rsid w:val="00706A14"/>
    <w:rsid w:val="00706DFC"/>
    <w:rsid w:val="00706F01"/>
    <w:rsid w:val="00707321"/>
    <w:rsid w:val="00707DE4"/>
    <w:rsid w:val="00710187"/>
    <w:rsid w:val="00710D35"/>
    <w:rsid w:val="00710E22"/>
    <w:rsid w:val="00711C24"/>
    <w:rsid w:val="00711D31"/>
    <w:rsid w:val="007125D5"/>
    <w:rsid w:val="0071260D"/>
    <w:rsid w:val="00712D86"/>
    <w:rsid w:val="00712DAC"/>
    <w:rsid w:val="00712F92"/>
    <w:rsid w:val="007133C9"/>
    <w:rsid w:val="00713405"/>
    <w:rsid w:val="00713A6E"/>
    <w:rsid w:val="00714034"/>
    <w:rsid w:val="007143ED"/>
    <w:rsid w:val="0071453A"/>
    <w:rsid w:val="00714DF2"/>
    <w:rsid w:val="00714F30"/>
    <w:rsid w:val="0071588A"/>
    <w:rsid w:val="00715D02"/>
    <w:rsid w:val="00715DE3"/>
    <w:rsid w:val="00716220"/>
    <w:rsid w:val="00717422"/>
    <w:rsid w:val="00717555"/>
    <w:rsid w:val="0071766F"/>
    <w:rsid w:val="00717771"/>
    <w:rsid w:val="007177DD"/>
    <w:rsid w:val="00717D5A"/>
    <w:rsid w:val="00717DB7"/>
    <w:rsid w:val="00717F59"/>
    <w:rsid w:val="00717FE1"/>
    <w:rsid w:val="00720AE6"/>
    <w:rsid w:val="00721325"/>
    <w:rsid w:val="00721908"/>
    <w:rsid w:val="007227A3"/>
    <w:rsid w:val="00722889"/>
    <w:rsid w:val="00722B8A"/>
    <w:rsid w:val="0072337F"/>
    <w:rsid w:val="00723BF7"/>
    <w:rsid w:val="007242AF"/>
    <w:rsid w:val="00724432"/>
    <w:rsid w:val="00724786"/>
    <w:rsid w:val="00725498"/>
    <w:rsid w:val="00725711"/>
    <w:rsid w:val="0072575F"/>
    <w:rsid w:val="00725C22"/>
    <w:rsid w:val="00725F74"/>
    <w:rsid w:val="00726BFE"/>
    <w:rsid w:val="007275FB"/>
    <w:rsid w:val="007275FC"/>
    <w:rsid w:val="007279B4"/>
    <w:rsid w:val="007305EB"/>
    <w:rsid w:val="00730A34"/>
    <w:rsid w:val="00730A7B"/>
    <w:rsid w:val="00731695"/>
    <w:rsid w:val="00731E3E"/>
    <w:rsid w:val="00731FEF"/>
    <w:rsid w:val="007326A6"/>
    <w:rsid w:val="00732908"/>
    <w:rsid w:val="00732B1E"/>
    <w:rsid w:val="00732F2D"/>
    <w:rsid w:val="007330C6"/>
    <w:rsid w:val="00733204"/>
    <w:rsid w:val="007333EB"/>
    <w:rsid w:val="0073402F"/>
    <w:rsid w:val="00734609"/>
    <w:rsid w:val="007355C0"/>
    <w:rsid w:val="007358F8"/>
    <w:rsid w:val="007360BC"/>
    <w:rsid w:val="0073637C"/>
    <w:rsid w:val="00736975"/>
    <w:rsid w:val="00736AB5"/>
    <w:rsid w:val="00736C79"/>
    <w:rsid w:val="00736D13"/>
    <w:rsid w:val="007370C0"/>
    <w:rsid w:val="00737283"/>
    <w:rsid w:val="00737417"/>
    <w:rsid w:val="00737A09"/>
    <w:rsid w:val="00737DB6"/>
    <w:rsid w:val="0074049D"/>
    <w:rsid w:val="007409E2"/>
    <w:rsid w:val="00740DBD"/>
    <w:rsid w:val="007410B6"/>
    <w:rsid w:val="007412CF"/>
    <w:rsid w:val="00741BA8"/>
    <w:rsid w:val="00741D84"/>
    <w:rsid w:val="007424C7"/>
    <w:rsid w:val="00742599"/>
    <w:rsid w:val="00742B2E"/>
    <w:rsid w:val="0074316B"/>
    <w:rsid w:val="0074318B"/>
    <w:rsid w:val="007435A9"/>
    <w:rsid w:val="007435AC"/>
    <w:rsid w:val="00743A06"/>
    <w:rsid w:val="00743C41"/>
    <w:rsid w:val="00744AC4"/>
    <w:rsid w:val="00744B2E"/>
    <w:rsid w:val="00745310"/>
    <w:rsid w:val="007455E8"/>
    <w:rsid w:val="007459FF"/>
    <w:rsid w:val="00745B42"/>
    <w:rsid w:val="007461CA"/>
    <w:rsid w:val="00746852"/>
    <w:rsid w:val="00746FF0"/>
    <w:rsid w:val="0074707A"/>
    <w:rsid w:val="0074754B"/>
    <w:rsid w:val="007476C5"/>
    <w:rsid w:val="007501F7"/>
    <w:rsid w:val="00750542"/>
    <w:rsid w:val="00750572"/>
    <w:rsid w:val="0075071C"/>
    <w:rsid w:val="0075081C"/>
    <w:rsid w:val="00750901"/>
    <w:rsid w:val="00750CB4"/>
    <w:rsid w:val="00750DB8"/>
    <w:rsid w:val="0075187B"/>
    <w:rsid w:val="00751D25"/>
    <w:rsid w:val="00752190"/>
    <w:rsid w:val="007525FF"/>
    <w:rsid w:val="0075282D"/>
    <w:rsid w:val="00752B18"/>
    <w:rsid w:val="00752CEE"/>
    <w:rsid w:val="00752CF3"/>
    <w:rsid w:val="00752EB9"/>
    <w:rsid w:val="00752ECA"/>
    <w:rsid w:val="007532F2"/>
    <w:rsid w:val="00754099"/>
    <w:rsid w:val="0075450A"/>
    <w:rsid w:val="00754C1C"/>
    <w:rsid w:val="00754FC9"/>
    <w:rsid w:val="00755148"/>
    <w:rsid w:val="007556C6"/>
    <w:rsid w:val="00755A7D"/>
    <w:rsid w:val="00755BDE"/>
    <w:rsid w:val="00755BEB"/>
    <w:rsid w:val="0075628B"/>
    <w:rsid w:val="0075633B"/>
    <w:rsid w:val="007564EE"/>
    <w:rsid w:val="00756BA7"/>
    <w:rsid w:val="00756C83"/>
    <w:rsid w:val="00756DE9"/>
    <w:rsid w:val="00757166"/>
    <w:rsid w:val="007575C0"/>
    <w:rsid w:val="0076068B"/>
    <w:rsid w:val="00760C8E"/>
    <w:rsid w:val="00762089"/>
    <w:rsid w:val="00762A92"/>
    <w:rsid w:val="00762BA5"/>
    <w:rsid w:val="00762C9B"/>
    <w:rsid w:val="00762DF2"/>
    <w:rsid w:val="00763480"/>
    <w:rsid w:val="00763581"/>
    <w:rsid w:val="00763AD6"/>
    <w:rsid w:val="00763E7E"/>
    <w:rsid w:val="00764784"/>
    <w:rsid w:val="007649DA"/>
    <w:rsid w:val="00764A46"/>
    <w:rsid w:val="00764EC2"/>
    <w:rsid w:val="00765287"/>
    <w:rsid w:val="00765DC6"/>
    <w:rsid w:val="007662BE"/>
    <w:rsid w:val="0076688D"/>
    <w:rsid w:val="00767192"/>
    <w:rsid w:val="007674E5"/>
    <w:rsid w:val="00767663"/>
    <w:rsid w:val="00767C1A"/>
    <w:rsid w:val="0077070D"/>
    <w:rsid w:val="00770D16"/>
    <w:rsid w:val="00771583"/>
    <w:rsid w:val="00771907"/>
    <w:rsid w:val="0077208D"/>
    <w:rsid w:val="007725FE"/>
    <w:rsid w:val="007726F6"/>
    <w:rsid w:val="007731E8"/>
    <w:rsid w:val="00773405"/>
    <w:rsid w:val="00773642"/>
    <w:rsid w:val="00773B68"/>
    <w:rsid w:val="00774368"/>
    <w:rsid w:val="007746DE"/>
    <w:rsid w:val="0077488C"/>
    <w:rsid w:val="00774A4C"/>
    <w:rsid w:val="00774F49"/>
    <w:rsid w:val="00775638"/>
    <w:rsid w:val="0077592D"/>
    <w:rsid w:val="00775C27"/>
    <w:rsid w:val="0077614B"/>
    <w:rsid w:val="007775A4"/>
    <w:rsid w:val="007776D9"/>
    <w:rsid w:val="00777A38"/>
    <w:rsid w:val="00777BA8"/>
    <w:rsid w:val="00777F44"/>
    <w:rsid w:val="00777F4F"/>
    <w:rsid w:val="00780BB7"/>
    <w:rsid w:val="00780C7B"/>
    <w:rsid w:val="00780CC1"/>
    <w:rsid w:val="00780E2C"/>
    <w:rsid w:val="00780F21"/>
    <w:rsid w:val="0078191C"/>
    <w:rsid w:val="00782005"/>
    <w:rsid w:val="00782165"/>
    <w:rsid w:val="007826D2"/>
    <w:rsid w:val="0078282A"/>
    <w:rsid w:val="0078295E"/>
    <w:rsid w:val="00783AC2"/>
    <w:rsid w:val="00784EBF"/>
    <w:rsid w:val="00785594"/>
    <w:rsid w:val="007858B7"/>
    <w:rsid w:val="00785994"/>
    <w:rsid w:val="007862CE"/>
    <w:rsid w:val="0078663C"/>
    <w:rsid w:val="00786D41"/>
    <w:rsid w:val="00786EF7"/>
    <w:rsid w:val="007871F3"/>
    <w:rsid w:val="00787684"/>
    <w:rsid w:val="00787BD6"/>
    <w:rsid w:val="00787E55"/>
    <w:rsid w:val="007902CD"/>
    <w:rsid w:val="007906D5"/>
    <w:rsid w:val="007914D1"/>
    <w:rsid w:val="00792AD2"/>
    <w:rsid w:val="0079346C"/>
    <w:rsid w:val="00793E5B"/>
    <w:rsid w:val="007940F6"/>
    <w:rsid w:val="0079424F"/>
    <w:rsid w:val="007950CC"/>
    <w:rsid w:val="0079513D"/>
    <w:rsid w:val="00795158"/>
    <w:rsid w:val="007955B1"/>
    <w:rsid w:val="00795E4A"/>
    <w:rsid w:val="007961D3"/>
    <w:rsid w:val="00796363"/>
    <w:rsid w:val="00796CA4"/>
    <w:rsid w:val="00797C3C"/>
    <w:rsid w:val="00797E9A"/>
    <w:rsid w:val="007A023E"/>
    <w:rsid w:val="007A038E"/>
    <w:rsid w:val="007A03B6"/>
    <w:rsid w:val="007A061E"/>
    <w:rsid w:val="007A06CA"/>
    <w:rsid w:val="007A0724"/>
    <w:rsid w:val="007A091D"/>
    <w:rsid w:val="007A0BD5"/>
    <w:rsid w:val="007A16A6"/>
    <w:rsid w:val="007A1755"/>
    <w:rsid w:val="007A1AE5"/>
    <w:rsid w:val="007A1BF7"/>
    <w:rsid w:val="007A1EE8"/>
    <w:rsid w:val="007A2D6D"/>
    <w:rsid w:val="007A375C"/>
    <w:rsid w:val="007A3C20"/>
    <w:rsid w:val="007A3EA7"/>
    <w:rsid w:val="007A4526"/>
    <w:rsid w:val="007A45D3"/>
    <w:rsid w:val="007A4805"/>
    <w:rsid w:val="007A4CDC"/>
    <w:rsid w:val="007A516A"/>
    <w:rsid w:val="007A5621"/>
    <w:rsid w:val="007A62E8"/>
    <w:rsid w:val="007A6590"/>
    <w:rsid w:val="007A65E9"/>
    <w:rsid w:val="007A68EB"/>
    <w:rsid w:val="007A6E34"/>
    <w:rsid w:val="007B01BD"/>
    <w:rsid w:val="007B0F92"/>
    <w:rsid w:val="007B162F"/>
    <w:rsid w:val="007B1D17"/>
    <w:rsid w:val="007B1E84"/>
    <w:rsid w:val="007B2B11"/>
    <w:rsid w:val="007B332E"/>
    <w:rsid w:val="007B347F"/>
    <w:rsid w:val="007B36E3"/>
    <w:rsid w:val="007B45C8"/>
    <w:rsid w:val="007B4BA9"/>
    <w:rsid w:val="007B5313"/>
    <w:rsid w:val="007B5CFE"/>
    <w:rsid w:val="007B5D95"/>
    <w:rsid w:val="007B5EB2"/>
    <w:rsid w:val="007B6548"/>
    <w:rsid w:val="007B6825"/>
    <w:rsid w:val="007B6DA9"/>
    <w:rsid w:val="007B78C5"/>
    <w:rsid w:val="007C013C"/>
    <w:rsid w:val="007C097E"/>
    <w:rsid w:val="007C0ED0"/>
    <w:rsid w:val="007C1246"/>
    <w:rsid w:val="007C15A4"/>
    <w:rsid w:val="007C1D94"/>
    <w:rsid w:val="007C1DED"/>
    <w:rsid w:val="007C1FBA"/>
    <w:rsid w:val="007C1FF5"/>
    <w:rsid w:val="007C2286"/>
    <w:rsid w:val="007C27C5"/>
    <w:rsid w:val="007C2C58"/>
    <w:rsid w:val="007C2D7B"/>
    <w:rsid w:val="007C320D"/>
    <w:rsid w:val="007C3C3D"/>
    <w:rsid w:val="007C3D7E"/>
    <w:rsid w:val="007C45EB"/>
    <w:rsid w:val="007C4DDB"/>
    <w:rsid w:val="007C558C"/>
    <w:rsid w:val="007C5732"/>
    <w:rsid w:val="007C595B"/>
    <w:rsid w:val="007C5B6B"/>
    <w:rsid w:val="007C6C02"/>
    <w:rsid w:val="007C73C0"/>
    <w:rsid w:val="007C75C7"/>
    <w:rsid w:val="007C79CF"/>
    <w:rsid w:val="007C7CC2"/>
    <w:rsid w:val="007D00FA"/>
    <w:rsid w:val="007D0407"/>
    <w:rsid w:val="007D0743"/>
    <w:rsid w:val="007D1095"/>
    <w:rsid w:val="007D1E7B"/>
    <w:rsid w:val="007D2034"/>
    <w:rsid w:val="007D22F5"/>
    <w:rsid w:val="007D2897"/>
    <w:rsid w:val="007D308E"/>
    <w:rsid w:val="007D3BEC"/>
    <w:rsid w:val="007D41F5"/>
    <w:rsid w:val="007D4293"/>
    <w:rsid w:val="007D4526"/>
    <w:rsid w:val="007D4587"/>
    <w:rsid w:val="007D45C0"/>
    <w:rsid w:val="007D4BF6"/>
    <w:rsid w:val="007D4C97"/>
    <w:rsid w:val="007D52A5"/>
    <w:rsid w:val="007D57EA"/>
    <w:rsid w:val="007D5D01"/>
    <w:rsid w:val="007D6154"/>
    <w:rsid w:val="007D6188"/>
    <w:rsid w:val="007D6189"/>
    <w:rsid w:val="007D7FB7"/>
    <w:rsid w:val="007E014C"/>
    <w:rsid w:val="007E0832"/>
    <w:rsid w:val="007E0B19"/>
    <w:rsid w:val="007E105F"/>
    <w:rsid w:val="007E1CAB"/>
    <w:rsid w:val="007E2BFD"/>
    <w:rsid w:val="007E2C67"/>
    <w:rsid w:val="007E2E88"/>
    <w:rsid w:val="007E488F"/>
    <w:rsid w:val="007E4C11"/>
    <w:rsid w:val="007E4FD9"/>
    <w:rsid w:val="007E53C8"/>
    <w:rsid w:val="007E5531"/>
    <w:rsid w:val="007E55C5"/>
    <w:rsid w:val="007E609A"/>
    <w:rsid w:val="007E6458"/>
    <w:rsid w:val="007E66CB"/>
    <w:rsid w:val="007E66E0"/>
    <w:rsid w:val="007E6803"/>
    <w:rsid w:val="007E68B1"/>
    <w:rsid w:val="007E722F"/>
    <w:rsid w:val="007E79A0"/>
    <w:rsid w:val="007E79D4"/>
    <w:rsid w:val="007E7A00"/>
    <w:rsid w:val="007E7F52"/>
    <w:rsid w:val="007F2A0C"/>
    <w:rsid w:val="007F2D8E"/>
    <w:rsid w:val="007F322A"/>
    <w:rsid w:val="007F411B"/>
    <w:rsid w:val="007F45BB"/>
    <w:rsid w:val="007F4802"/>
    <w:rsid w:val="007F4F0C"/>
    <w:rsid w:val="007F52D3"/>
    <w:rsid w:val="007F5704"/>
    <w:rsid w:val="007F573B"/>
    <w:rsid w:val="007F5A2E"/>
    <w:rsid w:val="007F644D"/>
    <w:rsid w:val="007F6546"/>
    <w:rsid w:val="007F692E"/>
    <w:rsid w:val="007F6B18"/>
    <w:rsid w:val="007F6E74"/>
    <w:rsid w:val="007F6EB4"/>
    <w:rsid w:val="008001A7"/>
    <w:rsid w:val="0080028D"/>
    <w:rsid w:val="00800731"/>
    <w:rsid w:val="008009E4"/>
    <w:rsid w:val="00800C49"/>
    <w:rsid w:val="00801436"/>
    <w:rsid w:val="00801EFB"/>
    <w:rsid w:val="008030E2"/>
    <w:rsid w:val="0080324D"/>
    <w:rsid w:val="00803C7B"/>
    <w:rsid w:val="00804157"/>
    <w:rsid w:val="00804711"/>
    <w:rsid w:val="008047A4"/>
    <w:rsid w:val="008048E1"/>
    <w:rsid w:val="00804B00"/>
    <w:rsid w:val="00804FB1"/>
    <w:rsid w:val="00805050"/>
    <w:rsid w:val="00805267"/>
    <w:rsid w:val="008056BF"/>
    <w:rsid w:val="00806320"/>
    <w:rsid w:val="00806B75"/>
    <w:rsid w:val="00806BD9"/>
    <w:rsid w:val="00807586"/>
    <w:rsid w:val="00807684"/>
    <w:rsid w:val="008077F5"/>
    <w:rsid w:val="008079A6"/>
    <w:rsid w:val="00807DB9"/>
    <w:rsid w:val="00807F7B"/>
    <w:rsid w:val="00810DE0"/>
    <w:rsid w:val="008113CB"/>
    <w:rsid w:val="00812014"/>
    <w:rsid w:val="00812251"/>
    <w:rsid w:val="00812A19"/>
    <w:rsid w:val="00812C00"/>
    <w:rsid w:val="00812EC1"/>
    <w:rsid w:val="00813992"/>
    <w:rsid w:val="00813F86"/>
    <w:rsid w:val="0081419A"/>
    <w:rsid w:val="0081434C"/>
    <w:rsid w:val="00814404"/>
    <w:rsid w:val="0081454C"/>
    <w:rsid w:val="008148AE"/>
    <w:rsid w:val="00814E85"/>
    <w:rsid w:val="00814F0C"/>
    <w:rsid w:val="008150AE"/>
    <w:rsid w:val="008154F1"/>
    <w:rsid w:val="00815794"/>
    <w:rsid w:val="00815B4A"/>
    <w:rsid w:val="00815EEB"/>
    <w:rsid w:val="008162C1"/>
    <w:rsid w:val="008174E4"/>
    <w:rsid w:val="00817659"/>
    <w:rsid w:val="00820027"/>
    <w:rsid w:val="00820133"/>
    <w:rsid w:val="00820B4B"/>
    <w:rsid w:val="00821A9A"/>
    <w:rsid w:val="0082258C"/>
    <w:rsid w:val="00822981"/>
    <w:rsid w:val="0082355B"/>
    <w:rsid w:val="00823ED2"/>
    <w:rsid w:val="0082454F"/>
    <w:rsid w:val="0082493F"/>
    <w:rsid w:val="00824E68"/>
    <w:rsid w:val="00824F2A"/>
    <w:rsid w:val="008250AB"/>
    <w:rsid w:val="00825923"/>
    <w:rsid w:val="00826537"/>
    <w:rsid w:val="00826932"/>
    <w:rsid w:val="00826C48"/>
    <w:rsid w:val="00826F28"/>
    <w:rsid w:val="00827B41"/>
    <w:rsid w:val="00827E24"/>
    <w:rsid w:val="00827F02"/>
    <w:rsid w:val="00830AE1"/>
    <w:rsid w:val="00830EF7"/>
    <w:rsid w:val="0083140E"/>
    <w:rsid w:val="00831AE6"/>
    <w:rsid w:val="008320F1"/>
    <w:rsid w:val="00832277"/>
    <w:rsid w:val="00832C8D"/>
    <w:rsid w:val="008332CC"/>
    <w:rsid w:val="00833E7E"/>
    <w:rsid w:val="00834110"/>
    <w:rsid w:val="008349C4"/>
    <w:rsid w:val="00834E7F"/>
    <w:rsid w:val="00835110"/>
    <w:rsid w:val="0083550D"/>
    <w:rsid w:val="00835AE3"/>
    <w:rsid w:val="00835D45"/>
    <w:rsid w:val="00835DD9"/>
    <w:rsid w:val="00836099"/>
    <w:rsid w:val="0083663F"/>
    <w:rsid w:val="00836A1F"/>
    <w:rsid w:val="00836F78"/>
    <w:rsid w:val="008377D6"/>
    <w:rsid w:val="00837BE8"/>
    <w:rsid w:val="0084035B"/>
    <w:rsid w:val="008403B8"/>
    <w:rsid w:val="0084040D"/>
    <w:rsid w:val="00840C03"/>
    <w:rsid w:val="00840D57"/>
    <w:rsid w:val="008410BE"/>
    <w:rsid w:val="00841410"/>
    <w:rsid w:val="008416A4"/>
    <w:rsid w:val="008419BA"/>
    <w:rsid w:val="008419D3"/>
    <w:rsid w:val="008423CD"/>
    <w:rsid w:val="00843920"/>
    <w:rsid w:val="00843C18"/>
    <w:rsid w:val="00843D2D"/>
    <w:rsid w:val="00843E2E"/>
    <w:rsid w:val="0084435D"/>
    <w:rsid w:val="00844536"/>
    <w:rsid w:val="00844A66"/>
    <w:rsid w:val="00844FAF"/>
    <w:rsid w:val="00845477"/>
    <w:rsid w:val="00845DC7"/>
    <w:rsid w:val="0084669A"/>
    <w:rsid w:val="00846A63"/>
    <w:rsid w:val="00846A7E"/>
    <w:rsid w:val="00846F17"/>
    <w:rsid w:val="00847212"/>
    <w:rsid w:val="00847804"/>
    <w:rsid w:val="00847E13"/>
    <w:rsid w:val="00847F96"/>
    <w:rsid w:val="00850017"/>
    <w:rsid w:val="0085045A"/>
    <w:rsid w:val="008504C1"/>
    <w:rsid w:val="008504C4"/>
    <w:rsid w:val="00850505"/>
    <w:rsid w:val="00850E6C"/>
    <w:rsid w:val="00851272"/>
    <w:rsid w:val="00851656"/>
    <w:rsid w:val="00851ED7"/>
    <w:rsid w:val="00852FA6"/>
    <w:rsid w:val="0085477E"/>
    <w:rsid w:val="00854822"/>
    <w:rsid w:val="0085494D"/>
    <w:rsid w:val="00854E4A"/>
    <w:rsid w:val="00855481"/>
    <w:rsid w:val="008555D1"/>
    <w:rsid w:val="00856064"/>
    <w:rsid w:val="00856333"/>
    <w:rsid w:val="008564B9"/>
    <w:rsid w:val="00856574"/>
    <w:rsid w:val="008565B6"/>
    <w:rsid w:val="00856658"/>
    <w:rsid w:val="008568B3"/>
    <w:rsid w:val="00856C13"/>
    <w:rsid w:val="00857104"/>
    <w:rsid w:val="0085726D"/>
    <w:rsid w:val="00857D20"/>
    <w:rsid w:val="0086074A"/>
    <w:rsid w:val="00860A3F"/>
    <w:rsid w:val="00860EE7"/>
    <w:rsid w:val="00861181"/>
    <w:rsid w:val="0086184E"/>
    <w:rsid w:val="00861ED3"/>
    <w:rsid w:val="008626B6"/>
    <w:rsid w:val="0086289B"/>
    <w:rsid w:val="0086355F"/>
    <w:rsid w:val="008637CC"/>
    <w:rsid w:val="00863A6F"/>
    <w:rsid w:val="00863E04"/>
    <w:rsid w:val="00863E57"/>
    <w:rsid w:val="00863EC1"/>
    <w:rsid w:val="008640FC"/>
    <w:rsid w:val="00864E32"/>
    <w:rsid w:val="00865204"/>
    <w:rsid w:val="0086559E"/>
    <w:rsid w:val="00865CEE"/>
    <w:rsid w:val="00865CFD"/>
    <w:rsid w:val="00866A87"/>
    <w:rsid w:val="00866B13"/>
    <w:rsid w:val="00867193"/>
    <w:rsid w:val="008672CC"/>
    <w:rsid w:val="00867918"/>
    <w:rsid w:val="00867A39"/>
    <w:rsid w:val="00867C89"/>
    <w:rsid w:val="0087013E"/>
    <w:rsid w:val="008706D3"/>
    <w:rsid w:val="008706E2"/>
    <w:rsid w:val="00870898"/>
    <w:rsid w:val="00871047"/>
    <w:rsid w:val="008713A7"/>
    <w:rsid w:val="00871524"/>
    <w:rsid w:val="00871A93"/>
    <w:rsid w:val="00871CDB"/>
    <w:rsid w:val="00872BE6"/>
    <w:rsid w:val="00873010"/>
    <w:rsid w:val="008734C9"/>
    <w:rsid w:val="008738E3"/>
    <w:rsid w:val="00873CA0"/>
    <w:rsid w:val="00874357"/>
    <w:rsid w:val="0087439D"/>
    <w:rsid w:val="0087448F"/>
    <w:rsid w:val="008745D8"/>
    <w:rsid w:val="0087498B"/>
    <w:rsid w:val="00874AA3"/>
    <w:rsid w:val="00874E22"/>
    <w:rsid w:val="0087547D"/>
    <w:rsid w:val="00875537"/>
    <w:rsid w:val="008757BF"/>
    <w:rsid w:val="008758FD"/>
    <w:rsid w:val="00875C78"/>
    <w:rsid w:val="008766BB"/>
    <w:rsid w:val="00877189"/>
    <w:rsid w:val="008808C2"/>
    <w:rsid w:val="0088164B"/>
    <w:rsid w:val="00882657"/>
    <w:rsid w:val="008828C6"/>
    <w:rsid w:val="00882E9F"/>
    <w:rsid w:val="008833DA"/>
    <w:rsid w:val="00883447"/>
    <w:rsid w:val="00883D19"/>
    <w:rsid w:val="008842CE"/>
    <w:rsid w:val="008847E1"/>
    <w:rsid w:val="00884A74"/>
    <w:rsid w:val="00884D4C"/>
    <w:rsid w:val="0088517B"/>
    <w:rsid w:val="008853A3"/>
    <w:rsid w:val="0088549A"/>
    <w:rsid w:val="008859C6"/>
    <w:rsid w:val="008863B4"/>
    <w:rsid w:val="008864D6"/>
    <w:rsid w:val="008867DB"/>
    <w:rsid w:val="00886DEF"/>
    <w:rsid w:val="0088700D"/>
    <w:rsid w:val="008873B8"/>
    <w:rsid w:val="00887401"/>
    <w:rsid w:val="00887503"/>
    <w:rsid w:val="00887BF2"/>
    <w:rsid w:val="00887DF5"/>
    <w:rsid w:val="0089073D"/>
    <w:rsid w:val="00890AD1"/>
    <w:rsid w:val="00890ED5"/>
    <w:rsid w:val="008910B1"/>
    <w:rsid w:val="008916C2"/>
    <w:rsid w:val="008918C7"/>
    <w:rsid w:val="00891B5D"/>
    <w:rsid w:val="00891D3C"/>
    <w:rsid w:val="00892284"/>
    <w:rsid w:val="008926D2"/>
    <w:rsid w:val="0089291D"/>
    <w:rsid w:val="008930E8"/>
    <w:rsid w:val="00893240"/>
    <w:rsid w:val="00893528"/>
    <w:rsid w:val="00893974"/>
    <w:rsid w:val="0089411E"/>
    <w:rsid w:val="0089426B"/>
    <w:rsid w:val="00894D24"/>
    <w:rsid w:val="00894DB2"/>
    <w:rsid w:val="00895931"/>
    <w:rsid w:val="00895BC4"/>
    <w:rsid w:val="00895D78"/>
    <w:rsid w:val="00895E2B"/>
    <w:rsid w:val="008977A9"/>
    <w:rsid w:val="00897C38"/>
    <w:rsid w:val="008A03F5"/>
    <w:rsid w:val="008A0A2A"/>
    <w:rsid w:val="008A1459"/>
    <w:rsid w:val="008A190E"/>
    <w:rsid w:val="008A1984"/>
    <w:rsid w:val="008A1F3A"/>
    <w:rsid w:val="008A2618"/>
    <w:rsid w:val="008A26D7"/>
    <w:rsid w:val="008A26ED"/>
    <w:rsid w:val="008A37F2"/>
    <w:rsid w:val="008A3B2E"/>
    <w:rsid w:val="008A3C8C"/>
    <w:rsid w:val="008A46C2"/>
    <w:rsid w:val="008A5219"/>
    <w:rsid w:val="008A662C"/>
    <w:rsid w:val="008A6779"/>
    <w:rsid w:val="008A6B4F"/>
    <w:rsid w:val="008A6D43"/>
    <w:rsid w:val="008B0D5B"/>
    <w:rsid w:val="008B14D0"/>
    <w:rsid w:val="008B17FC"/>
    <w:rsid w:val="008B2623"/>
    <w:rsid w:val="008B2BEB"/>
    <w:rsid w:val="008B4477"/>
    <w:rsid w:val="008B4525"/>
    <w:rsid w:val="008B47D9"/>
    <w:rsid w:val="008B5CE2"/>
    <w:rsid w:val="008B5E7C"/>
    <w:rsid w:val="008B5EBA"/>
    <w:rsid w:val="008B6331"/>
    <w:rsid w:val="008B71A4"/>
    <w:rsid w:val="008B7397"/>
    <w:rsid w:val="008B7DE0"/>
    <w:rsid w:val="008C08A3"/>
    <w:rsid w:val="008C09E7"/>
    <w:rsid w:val="008C0AB1"/>
    <w:rsid w:val="008C19EA"/>
    <w:rsid w:val="008C1FC2"/>
    <w:rsid w:val="008C24B4"/>
    <w:rsid w:val="008C38EB"/>
    <w:rsid w:val="008C41F9"/>
    <w:rsid w:val="008C425D"/>
    <w:rsid w:val="008C4729"/>
    <w:rsid w:val="008C4DD0"/>
    <w:rsid w:val="008C4FA6"/>
    <w:rsid w:val="008C5107"/>
    <w:rsid w:val="008C5AAF"/>
    <w:rsid w:val="008C5E10"/>
    <w:rsid w:val="008C5EA7"/>
    <w:rsid w:val="008C5F5D"/>
    <w:rsid w:val="008C6066"/>
    <w:rsid w:val="008C6148"/>
    <w:rsid w:val="008C6543"/>
    <w:rsid w:val="008C65F0"/>
    <w:rsid w:val="008C6659"/>
    <w:rsid w:val="008C7085"/>
    <w:rsid w:val="008C70BD"/>
    <w:rsid w:val="008C73EB"/>
    <w:rsid w:val="008C7507"/>
    <w:rsid w:val="008C79F9"/>
    <w:rsid w:val="008C7F6A"/>
    <w:rsid w:val="008C7FCA"/>
    <w:rsid w:val="008D05A2"/>
    <w:rsid w:val="008D0A56"/>
    <w:rsid w:val="008D0EFA"/>
    <w:rsid w:val="008D1A60"/>
    <w:rsid w:val="008D1E28"/>
    <w:rsid w:val="008D2055"/>
    <w:rsid w:val="008D26E3"/>
    <w:rsid w:val="008D2FB6"/>
    <w:rsid w:val="008D30AE"/>
    <w:rsid w:val="008D460D"/>
    <w:rsid w:val="008D4D90"/>
    <w:rsid w:val="008D4DCC"/>
    <w:rsid w:val="008D606D"/>
    <w:rsid w:val="008D77B8"/>
    <w:rsid w:val="008D7F95"/>
    <w:rsid w:val="008E00DD"/>
    <w:rsid w:val="008E0C25"/>
    <w:rsid w:val="008E0DAE"/>
    <w:rsid w:val="008E15F9"/>
    <w:rsid w:val="008E1A55"/>
    <w:rsid w:val="008E1BBD"/>
    <w:rsid w:val="008E1C72"/>
    <w:rsid w:val="008E1CD7"/>
    <w:rsid w:val="008E2010"/>
    <w:rsid w:val="008E2C37"/>
    <w:rsid w:val="008E31A6"/>
    <w:rsid w:val="008E3A47"/>
    <w:rsid w:val="008E3D7B"/>
    <w:rsid w:val="008E428C"/>
    <w:rsid w:val="008E43C3"/>
    <w:rsid w:val="008E4889"/>
    <w:rsid w:val="008E5523"/>
    <w:rsid w:val="008E5B04"/>
    <w:rsid w:val="008E61F2"/>
    <w:rsid w:val="008E6276"/>
    <w:rsid w:val="008E6652"/>
    <w:rsid w:val="008E6B15"/>
    <w:rsid w:val="008E7AB7"/>
    <w:rsid w:val="008F0FEA"/>
    <w:rsid w:val="008F110E"/>
    <w:rsid w:val="008F18E9"/>
    <w:rsid w:val="008F20CA"/>
    <w:rsid w:val="008F2232"/>
    <w:rsid w:val="008F265E"/>
    <w:rsid w:val="008F3076"/>
    <w:rsid w:val="008F31BA"/>
    <w:rsid w:val="008F330C"/>
    <w:rsid w:val="008F39B8"/>
    <w:rsid w:val="008F3E1C"/>
    <w:rsid w:val="008F4CF2"/>
    <w:rsid w:val="008F4CF5"/>
    <w:rsid w:val="008F5A27"/>
    <w:rsid w:val="008F5FAE"/>
    <w:rsid w:val="008F63F2"/>
    <w:rsid w:val="008F6A3A"/>
    <w:rsid w:val="008F6AE1"/>
    <w:rsid w:val="008F6CD2"/>
    <w:rsid w:val="008F71E7"/>
    <w:rsid w:val="008F7343"/>
    <w:rsid w:val="008F7515"/>
    <w:rsid w:val="008F786C"/>
    <w:rsid w:val="0090022E"/>
    <w:rsid w:val="00900673"/>
    <w:rsid w:val="0090096C"/>
    <w:rsid w:val="00900E1A"/>
    <w:rsid w:val="00900F57"/>
    <w:rsid w:val="00900F89"/>
    <w:rsid w:val="00901232"/>
    <w:rsid w:val="00901534"/>
    <w:rsid w:val="009019E5"/>
    <w:rsid w:val="00901AB6"/>
    <w:rsid w:val="009020A2"/>
    <w:rsid w:val="00902D01"/>
    <w:rsid w:val="00902FBA"/>
    <w:rsid w:val="00903520"/>
    <w:rsid w:val="00903539"/>
    <w:rsid w:val="00903B6B"/>
    <w:rsid w:val="00904055"/>
    <w:rsid w:val="00904523"/>
    <w:rsid w:val="0090455D"/>
    <w:rsid w:val="009049E9"/>
    <w:rsid w:val="00904C3E"/>
    <w:rsid w:val="00904F5D"/>
    <w:rsid w:val="00905661"/>
    <w:rsid w:val="00905F0C"/>
    <w:rsid w:val="00905FA8"/>
    <w:rsid w:val="0090630E"/>
    <w:rsid w:val="00906842"/>
    <w:rsid w:val="00906AD8"/>
    <w:rsid w:val="00906B66"/>
    <w:rsid w:val="00906D47"/>
    <w:rsid w:val="00907100"/>
    <w:rsid w:val="009073D6"/>
    <w:rsid w:val="00910A73"/>
    <w:rsid w:val="009110BE"/>
    <w:rsid w:val="00911329"/>
    <w:rsid w:val="009122DB"/>
    <w:rsid w:val="0091253B"/>
    <w:rsid w:val="009129CA"/>
    <w:rsid w:val="009129D8"/>
    <w:rsid w:val="00912B81"/>
    <w:rsid w:val="00912C18"/>
    <w:rsid w:val="0091328B"/>
    <w:rsid w:val="009138FB"/>
    <w:rsid w:val="00913E48"/>
    <w:rsid w:val="0091401B"/>
    <w:rsid w:val="009141C4"/>
    <w:rsid w:val="00914361"/>
    <w:rsid w:val="00915202"/>
    <w:rsid w:val="0091544F"/>
    <w:rsid w:val="00915976"/>
    <w:rsid w:val="009163D4"/>
    <w:rsid w:val="00916563"/>
    <w:rsid w:val="009165D4"/>
    <w:rsid w:val="00916BFE"/>
    <w:rsid w:val="00917243"/>
    <w:rsid w:val="009173DB"/>
    <w:rsid w:val="009176D0"/>
    <w:rsid w:val="009178CE"/>
    <w:rsid w:val="00920093"/>
    <w:rsid w:val="009201AA"/>
    <w:rsid w:val="009204DF"/>
    <w:rsid w:val="00920548"/>
    <w:rsid w:val="009208B2"/>
    <w:rsid w:val="0092097A"/>
    <w:rsid w:val="00920C41"/>
    <w:rsid w:val="00920D1D"/>
    <w:rsid w:val="009212B2"/>
    <w:rsid w:val="009215D4"/>
    <w:rsid w:val="0092163E"/>
    <w:rsid w:val="00921BDD"/>
    <w:rsid w:val="00921E2E"/>
    <w:rsid w:val="0092226E"/>
    <w:rsid w:val="00922A7F"/>
    <w:rsid w:val="00923225"/>
    <w:rsid w:val="0092360C"/>
    <w:rsid w:val="00923C6C"/>
    <w:rsid w:val="00924019"/>
    <w:rsid w:val="0092404F"/>
    <w:rsid w:val="00924182"/>
    <w:rsid w:val="00924DD4"/>
    <w:rsid w:val="009258AF"/>
    <w:rsid w:val="009259EF"/>
    <w:rsid w:val="00925A0C"/>
    <w:rsid w:val="009261B2"/>
    <w:rsid w:val="00926662"/>
    <w:rsid w:val="00927451"/>
    <w:rsid w:val="00927569"/>
    <w:rsid w:val="0092775E"/>
    <w:rsid w:val="009278A2"/>
    <w:rsid w:val="00927E22"/>
    <w:rsid w:val="009306E7"/>
    <w:rsid w:val="00930A01"/>
    <w:rsid w:val="00930EBE"/>
    <w:rsid w:val="00930EE6"/>
    <w:rsid w:val="009310E1"/>
    <w:rsid w:val="00931238"/>
    <w:rsid w:val="00931648"/>
    <w:rsid w:val="00931670"/>
    <w:rsid w:val="0093267E"/>
    <w:rsid w:val="00932FFC"/>
    <w:rsid w:val="0093320D"/>
    <w:rsid w:val="009333BC"/>
    <w:rsid w:val="00933ACC"/>
    <w:rsid w:val="00934987"/>
    <w:rsid w:val="00934C35"/>
    <w:rsid w:val="00934ECC"/>
    <w:rsid w:val="009352D6"/>
    <w:rsid w:val="0093546B"/>
    <w:rsid w:val="009356F2"/>
    <w:rsid w:val="00935A64"/>
    <w:rsid w:val="00935F7C"/>
    <w:rsid w:val="0093632E"/>
    <w:rsid w:val="00936767"/>
    <w:rsid w:val="009369F5"/>
    <w:rsid w:val="009379FC"/>
    <w:rsid w:val="00937CD1"/>
    <w:rsid w:val="00937E98"/>
    <w:rsid w:val="00940407"/>
    <w:rsid w:val="009406F5"/>
    <w:rsid w:val="0094123E"/>
    <w:rsid w:val="009421BB"/>
    <w:rsid w:val="00942751"/>
    <w:rsid w:val="009427D3"/>
    <w:rsid w:val="00942BD2"/>
    <w:rsid w:val="00942E12"/>
    <w:rsid w:val="00942E2D"/>
    <w:rsid w:val="009432EF"/>
    <w:rsid w:val="009433FF"/>
    <w:rsid w:val="009437D4"/>
    <w:rsid w:val="00943D5B"/>
    <w:rsid w:val="0094404B"/>
    <w:rsid w:val="0094448F"/>
    <w:rsid w:val="00944F89"/>
    <w:rsid w:val="009450A6"/>
    <w:rsid w:val="0094543D"/>
    <w:rsid w:val="009456D6"/>
    <w:rsid w:val="0094584F"/>
    <w:rsid w:val="00945F54"/>
    <w:rsid w:val="009465F1"/>
    <w:rsid w:val="00946B27"/>
    <w:rsid w:val="009472FC"/>
    <w:rsid w:val="00947836"/>
    <w:rsid w:val="0094797F"/>
    <w:rsid w:val="00947F8B"/>
    <w:rsid w:val="0095025A"/>
    <w:rsid w:val="00950847"/>
    <w:rsid w:val="00950DCD"/>
    <w:rsid w:val="00951002"/>
    <w:rsid w:val="00951811"/>
    <w:rsid w:val="00951BBC"/>
    <w:rsid w:val="00951E4B"/>
    <w:rsid w:val="00951F82"/>
    <w:rsid w:val="009520C7"/>
    <w:rsid w:val="0095293E"/>
    <w:rsid w:val="00952B24"/>
    <w:rsid w:val="00952F35"/>
    <w:rsid w:val="00952FD3"/>
    <w:rsid w:val="0095305B"/>
    <w:rsid w:val="00953634"/>
    <w:rsid w:val="009538B9"/>
    <w:rsid w:val="00953BDF"/>
    <w:rsid w:val="00953F04"/>
    <w:rsid w:val="00954491"/>
    <w:rsid w:val="00954FB7"/>
    <w:rsid w:val="00955818"/>
    <w:rsid w:val="00955899"/>
    <w:rsid w:val="00955FAE"/>
    <w:rsid w:val="00957987"/>
    <w:rsid w:val="00960364"/>
    <w:rsid w:val="00960987"/>
    <w:rsid w:val="00961340"/>
    <w:rsid w:val="009623A7"/>
    <w:rsid w:val="0096293E"/>
    <w:rsid w:val="009629F3"/>
    <w:rsid w:val="00962D9C"/>
    <w:rsid w:val="00963082"/>
    <w:rsid w:val="00963641"/>
    <w:rsid w:val="00963FFC"/>
    <w:rsid w:val="00964048"/>
    <w:rsid w:val="00964397"/>
    <w:rsid w:val="00964401"/>
    <w:rsid w:val="0096460D"/>
    <w:rsid w:val="0096484D"/>
    <w:rsid w:val="009649CA"/>
    <w:rsid w:val="009656AF"/>
    <w:rsid w:val="00965E8C"/>
    <w:rsid w:val="00966056"/>
    <w:rsid w:val="00966131"/>
    <w:rsid w:val="0096615E"/>
    <w:rsid w:val="0096690C"/>
    <w:rsid w:val="00966A6F"/>
    <w:rsid w:val="00966A9C"/>
    <w:rsid w:val="00966B17"/>
    <w:rsid w:val="00966C36"/>
    <w:rsid w:val="00966E92"/>
    <w:rsid w:val="00966E9B"/>
    <w:rsid w:val="00967442"/>
    <w:rsid w:val="00967486"/>
    <w:rsid w:val="00967762"/>
    <w:rsid w:val="00967D8E"/>
    <w:rsid w:val="00970045"/>
    <w:rsid w:val="00970483"/>
    <w:rsid w:val="00970C82"/>
    <w:rsid w:val="00970CA3"/>
    <w:rsid w:val="00971D95"/>
    <w:rsid w:val="00971FBA"/>
    <w:rsid w:val="009723B6"/>
    <w:rsid w:val="00972437"/>
    <w:rsid w:val="0097334C"/>
    <w:rsid w:val="0097342E"/>
    <w:rsid w:val="00973433"/>
    <w:rsid w:val="0097507C"/>
    <w:rsid w:val="009757A2"/>
    <w:rsid w:val="00975B53"/>
    <w:rsid w:val="00975C75"/>
    <w:rsid w:val="00975ED5"/>
    <w:rsid w:val="00976443"/>
    <w:rsid w:val="00976648"/>
    <w:rsid w:val="0097684E"/>
    <w:rsid w:val="009768B1"/>
    <w:rsid w:val="00976BD6"/>
    <w:rsid w:val="00976E4C"/>
    <w:rsid w:val="00976EA3"/>
    <w:rsid w:val="00977563"/>
    <w:rsid w:val="0098012E"/>
    <w:rsid w:val="00980207"/>
    <w:rsid w:val="0098060C"/>
    <w:rsid w:val="0098061A"/>
    <w:rsid w:val="0098080C"/>
    <w:rsid w:val="00980C4B"/>
    <w:rsid w:val="00980D0C"/>
    <w:rsid w:val="009810B4"/>
    <w:rsid w:val="009811A8"/>
    <w:rsid w:val="00981A41"/>
    <w:rsid w:val="009824B1"/>
    <w:rsid w:val="009825E9"/>
    <w:rsid w:val="0098347F"/>
    <w:rsid w:val="00983964"/>
    <w:rsid w:val="0098397C"/>
    <w:rsid w:val="00983B95"/>
    <w:rsid w:val="009840C5"/>
    <w:rsid w:val="0098415E"/>
    <w:rsid w:val="00984F41"/>
    <w:rsid w:val="009854F8"/>
    <w:rsid w:val="00985C53"/>
    <w:rsid w:val="00985CD9"/>
    <w:rsid w:val="00985E35"/>
    <w:rsid w:val="00986061"/>
    <w:rsid w:val="009861AA"/>
    <w:rsid w:val="0098654B"/>
    <w:rsid w:val="0098661D"/>
    <w:rsid w:val="00986C54"/>
    <w:rsid w:val="00986C99"/>
    <w:rsid w:val="00987A34"/>
    <w:rsid w:val="00987B1A"/>
    <w:rsid w:val="00990374"/>
    <w:rsid w:val="00990402"/>
    <w:rsid w:val="00990700"/>
    <w:rsid w:val="00990740"/>
    <w:rsid w:val="00990BD9"/>
    <w:rsid w:val="00990C1A"/>
    <w:rsid w:val="00990CC4"/>
    <w:rsid w:val="009912B3"/>
    <w:rsid w:val="009915F7"/>
    <w:rsid w:val="00992098"/>
    <w:rsid w:val="00992148"/>
    <w:rsid w:val="009924C1"/>
    <w:rsid w:val="00992A98"/>
    <w:rsid w:val="00992B74"/>
    <w:rsid w:val="00992CBC"/>
    <w:rsid w:val="00992D5E"/>
    <w:rsid w:val="0099377C"/>
    <w:rsid w:val="00993F28"/>
    <w:rsid w:val="0099455D"/>
    <w:rsid w:val="00994B53"/>
    <w:rsid w:val="009951AE"/>
    <w:rsid w:val="00995428"/>
    <w:rsid w:val="0099615C"/>
    <w:rsid w:val="00996269"/>
    <w:rsid w:val="00996363"/>
    <w:rsid w:val="00996532"/>
    <w:rsid w:val="0099693E"/>
    <w:rsid w:val="00996DCA"/>
    <w:rsid w:val="0099706A"/>
    <w:rsid w:val="0099737B"/>
    <w:rsid w:val="0099759F"/>
    <w:rsid w:val="009976AC"/>
    <w:rsid w:val="00997797"/>
    <w:rsid w:val="009A0A97"/>
    <w:rsid w:val="009A0D64"/>
    <w:rsid w:val="009A0DC5"/>
    <w:rsid w:val="009A0EB1"/>
    <w:rsid w:val="009A173B"/>
    <w:rsid w:val="009A1C76"/>
    <w:rsid w:val="009A2E8A"/>
    <w:rsid w:val="009A39C4"/>
    <w:rsid w:val="009A3AD7"/>
    <w:rsid w:val="009A3C2B"/>
    <w:rsid w:val="009A472B"/>
    <w:rsid w:val="009A473A"/>
    <w:rsid w:val="009A47E0"/>
    <w:rsid w:val="009A48CD"/>
    <w:rsid w:val="009A4DB2"/>
    <w:rsid w:val="009A5039"/>
    <w:rsid w:val="009A5400"/>
    <w:rsid w:val="009A5820"/>
    <w:rsid w:val="009A5B5D"/>
    <w:rsid w:val="009A5F86"/>
    <w:rsid w:val="009A61A2"/>
    <w:rsid w:val="009A6452"/>
    <w:rsid w:val="009A6DA7"/>
    <w:rsid w:val="009B048D"/>
    <w:rsid w:val="009B1709"/>
    <w:rsid w:val="009B1F59"/>
    <w:rsid w:val="009B21CF"/>
    <w:rsid w:val="009B2323"/>
    <w:rsid w:val="009B24BD"/>
    <w:rsid w:val="009B2B67"/>
    <w:rsid w:val="009B2C8C"/>
    <w:rsid w:val="009B2DCB"/>
    <w:rsid w:val="009B3273"/>
    <w:rsid w:val="009B348D"/>
    <w:rsid w:val="009B3531"/>
    <w:rsid w:val="009B35EC"/>
    <w:rsid w:val="009B3940"/>
    <w:rsid w:val="009B3DFF"/>
    <w:rsid w:val="009B44C1"/>
    <w:rsid w:val="009B45A1"/>
    <w:rsid w:val="009B4ADF"/>
    <w:rsid w:val="009B4CA6"/>
    <w:rsid w:val="009B4DE0"/>
    <w:rsid w:val="009B5273"/>
    <w:rsid w:val="009B53EB"/>
    <w:rsid w:val="009B5E8C"/>
    <w:rsid w:val="009C020C"/>
    <w:rsid w:val="009C04DD"/>
    <w:rsid w:val="009C0710"/>
    <w:rsid w:val="009C0CEA"/>
    <w:rsid w:val="009C0FA5"/>
    <w:rsid w:val="009C127C"/>
    <w:rsid w:val="009C1428"/>
    <w:rsid w:val="009C2728"/>
    <w:rsid w:val="009C3306"/>
    <w:rsid w:val="009C3FA4"/>
    <w:rsid w:val="009C491C"/>
    <w:rsid w:val="009C543A"/>
    <w:rsid w:val="009C5820"/>
    <w:rsid w:val="009C6F58"/>
    <w:rsid w:val="009C7C02"/>
    <w:rsid w:val="009C7E9E"/>
    <w:rsid w:val="009C7F3E"/>
    <w:rsid w:val="009D029A"/>
    <w:rsid w:val="009D03AC"/>
    <w:rsid w:val="009D043D"/>
    <w:rsid w:val="009D0494"/>
    <w:rsid w:val="009D211C"/>
    <w:rsid w:val="009D22C5"/>
    <w:rsid w:val="009D27EF"/>
    <w:rsid w:val="009D3B12"/>
    <w:rsid w:val="009D3B87"/>
    <w:rsid w:val="009D3B9C"/>
    <w:rsid w:val="009D470F"/>
    <w:rsid w:val="009D4CB2"/>
    <w:rsid w:val="009D53A3"/>
    <w:rsid w:val="009D53A6"/>
    <w:rsid w:val="009D5B80"/>
    <w:rsid w:val="009D6A05"/>
    <w:rsid w:val="009D6C6E"/>
    <w:rsid w:val="009D70EF"/>
    <w:rsid w:val="009D7DDA"/>
    <w:rsid w:val="009E06B8"/>
    <w:rsid w:val="009E0760"/>
    <w:rsid w:val="009E0CD2"/>
    <w:rsid w:val="009E1D6A"/>
    <w:rsid w:val="009E1F60"/>
    <w:rsid w:val="009E2D95"/>
    <w:rsid w:val="009E2E0E"/>
    <w:rsid w:val="009E33E5"/>
    <w:rsid w:val="009E35E1"/>
    <w:rsid w:val="009E3706"/>
    <w:rsid w:val="009E3C8B"/>
    <w:rsid w:val="009E3EA4"/>
    <w:rsid w:val="009E3FD9"/>
    <w:rsid w:val="009E4968"/>
    <w:rsid w:val="009E49D0"/>
    <w:rsid w:val="009E4AEF"/>
    <w:rsid w:val="009E553E"/>
    <w:rsid w:val="009E5873"/>
    <w:rsid w:val="009E5A50"/>
    <w:rsid w:val="009E6702"/>
    <w:rsid w:val="009E68BA"/>
    <w:rsid w:val="009E6916"/>
    <w:rsid w:val="009E6C58"/>
    <w:rsid w:val="009E6D53"/>
    <w:rsid w:val="009E74EF"/>
    <w:rsid w:val="009E7B1E"/>
    <w:rsid w:val="009F007F"/>
    <w:rsid w:val="009F0506"/>
    <w:rsid w:val="009F089A"/>
    <w:rsid w:val="009F0B65"/>
    <w:rsid w:val="009F0E86"/>
    <w:rsid w:val="009F10BD"/>
    <w:rsid w:val="009F13BB"/>
    <w:rsid w:val="009F1B6B"/>
    <w:rsid w:val="009F23CB"/>
    <w:rsid w:val="009F279D"/>
    <w:rsid w:val="009F3112"/>
    <w:rsid w:val="009F32C2"/>
    <w:rsid w:val="009F3844"/>
    <w:rsid w:val="009F3900"/>
    <w:rsid w:val="009F4304"/>
    <w:rsid w:val="009F4908"/>
    <w:rsid w:val="009F4991"/>
    <w:rsid w:val="009F4B92"/>
    <w:rsid w:val="009F4C94"/>
    <w:rsid w:val="009F575F"/>
    <w:rsid w:val="009F5E67"/>
    <w:rsid w:val="009F65F1"/>
    <w:rsid w:val="009F68A1"/>
    <w:rsid w:val="009F7207"/>
    <w:rsid w:val="009F73F3"/>
    <w:rsid w:val="009F753A"/>
    <w:rsid w:val="009F7571"/>
    <w:rsid w:val="009F760D"/>
    <w:rsid w:val="00A00263"/>
    <w:rsid w:val="00A002C0"/>
    <w:rsid w:val="00A003D5"/>
    <w:rsid w:val="00A00D0E"/>
    <w:rsid w:val="00A00F01"/>
    <w:rsid w:val="00A0101E"/>
    <w:rsid w:val="00A01089"/>
    <w:rsid w:val="00A012B3"/>
    <w:rsid w:val="00A01648"/>
    <w:rsid w:val="00A01A21"/>
    <w:rsid w:val="00A01A94"/>
    <w:rsid w:val="00A01D92"/>
    <w:rsid w:val="00A01DF7"/>
    <w:rsid w:val="00A01FFD"/>
    <w:rsid w:val="00A03972"/>
    <w:rsid w:val="00A03C4B"/>
    <w:rsid w:val="00A042E7"/>
    <w:rsid w:val="00A04314"/>
    <w:rsid w:val="00A048C8"/>
    <w:rsid w:val="00A0553C"/>
    <w:rsid w:val="00A055CC"/>
    <w:rsid w:val="00A05607"/>
    <w:rsid w:val="00A06846"/>
    <w:rsid w:val="00A068D0"/>
    <w:rsid w:val="00A0757F"/>
    <w:rsid w:val="00A07AB0"/>
    <w:rsid w:val="00A07BAA"/>
    <w:rsid w:val="00A10578"/>
    <w:rsid w:val="00A10A91"/>
    <w:rsid w:val="00A1123D"/>
    <w:rsid w:val="00A11241"/>
    <w:rsid w:val="00A119F9"/>
    <w:rsid w:val="00A11E4B"/>
    <w:rsid w:val="00A12189"/>
    <w:rsid w:val="00A128B6"/>
    <w:rsid w:val="00A132E9"/>
    <w:rsid w:val="00A139D8"/>
    <w:rsid w:val="00A13CB7"/>
    <w:rsid w:val="00A13CCB"/>
    <w:rsid w:val="00A13E22"/>
    <w:rsid w:val="00A15954"/>
    <w:rsid w:val="00A15CED"/>
    <w:rsid w:val="00A1654A"/>
    <w:rsid w:val="00A16573"/>
    <w:rsid w:val="00A168F7"/>
    <w:rsid w:val="00A16A35"/>
    <w:rsid w:val="00A1729A"/>
    <w:rsid w:val="00A17A23"/>
    <w:rsid w:val="00A204CC"/>
    <w:rsid w:val="00A206D2"/>
    <w:rsid w:val="00A20AB7"/>
    <w:rsid w:val="00A20B34"/>
    <w:rsid w:val="00A21780"/>
    <w:rsid w:val="00A21827"/>
    <w:rsid w:val="00A21BFF"/>
    <w:rsid w:val="00A21C95"/>
    <w:rsid w:val="00A22C18"/>
    <w:rsid w:val="00A230A7"/>
    <w:rsid w:val="00A232CC"/>
    <w:rsid w:val="00A233FF"/>
    <w:rsid w:val="00A2360D"/>
    <w:rsid w:val="00A2386B"/>
    <w:rsid w:val="00A23CC0"/>
    <w:rsid w:val="00A23F26"/>
    <w:rsid w:val="00A24624"/>
    <w:rsid w:val="00A24F86"/>
    <w:rsid w:val="00A25275"/>
    <w:rsid w:val="00A25777"/>
    <w:rsid w:val="00A25A4B"/>
    <w:rsid w:val="00A25F3C"/>
    <w:rsid w:val="00A26712"/>
    <w:rsid w:val="00A26921"/>
    <w:rsid w:val="00A26C5A"/>
    <w:rsid w:val="00A26E8D"/>
    <w:rsid w:val="00A301B0"/>
    <w:rsid w:val="00A30232"/>
    <w:rsid w:val="00A307D7"/>
    <w:rsid w:val="00A30F30"/>
    <w:rsid w:val="00A31235"/>
    <w:rsid w:val="00A3133C"/>
    <w:rsid w:val="00A32246"/>
    <w:rsid w:val="00A327DC"/>
    <w:rsid w:val="00A329B0"/>
    <w:rsid w:val="00A32EB7"/>
    <w:rsid w:val="00A32F04"/>
    <w:rsid w:val="00A33029"/>
    <w:rsid w:val="00A33138"/>
    <w:rsid w:val="00A33AAA"/>
    <w:rsid w:val="00A33F96"/>
    <w:rsid w:val="00A3426E"/>
    <w:rsid w:val="00A345B5"/>
    <w:rsid w:val="00A347B6"/>
    <w:rsid w:val="00A34D3A"/>
    <w:rsid w:val="00A34DEC"/>
    <w:rsid w:val="00A34FFD"/>
    <w:rsid w:val="00A352BE"/>
    <w:rsid w:val="00A35B78"/>
    <w:rsid w:val="00A36403"/>
    <w:rsid w:val="00A3704B"/>
    <w:rsid w:val="00A371ED"/>
    <w:rsid w:val="00A37B91"/>
    <w:rsid w:val="00A400DD"/>
    <w:rsid w:val="00A4032E"/>
    <w:rsid w:val="00A40566"/>
    <w:rsid w:val="00A40D5F"/>
    <w:rsid w:val="00A40EDA"/>
    <w:rsid w:val="00A41753"/>
    <w:rsid w:val="00A417AC"/>
    <w:rsid w:val="00A417B7"/>
    <w:rsid w:val="00A4299D"/>
    <w:rsid w:val="00A42FF8"/>
    <w:rsid w:val="00A4370B"/>
    <w:rsid w:val="00A437A7"/>
    <w:rsid w:val="00A43B7C"/>
    <w:rsid w:val="00A43C23"/>
    <w:rsid w:val="00A4416E"/>
    <w:rsid w:val="00A44394"/>
    <w:rsid w:val="00A447E4"/>
    <w:rsid w:val="00A44DED"/>
    <w:rsid w:val="00A45783"/>
    <w:rsid w:val="00A458C9"/>
    <w:rsid w:val="00A46285"/>
    <w:rsid w:val="00A46682"/>
    <w:rsid w:val="00A47A1B"/>
    <w:rsid w:val="00A47AC2"/>
    <w:rsid w:val="00A47BDA"/>
    <w:rsid w:val="00A47BF7"/>
    <w:rsid w:val="00A47DC1"/>
    <w:rsid w:val="00A507FD"/>
    <w:rsid w:val="00A50878"/>
    <w:rsid w:val="00A50942"/>
    <w:rsid w:val="00A50EFF"/>
    <w:rsid w:val="00A5122B"/>
    <w:rsid w:val="00A519C3"/>
    <w:rsid w:val="00A523B1"/>
    <w:rsid w:val="00A52532"/>
    <w:rsid w:val="00A52BCE"/>
    <w:rsid w:val="00A52DB0"/>
    <w:rsid w:val="00A52FE1"/>
    <w:rsid w:val="00A5328F"/>
    <w:rsid w:val="00A532A7"/>
    <w:rsid w:val="00A536E6"/>
    <w:rsid w:val="00A54350"/>
    <w:rsid w:val="00A549E8"/>
    <w:rsid w:val="00A54B2A"/>
    <w:rsid w:val="00A54F5C"/>
    <w:rsid w:val="00A559F4"/>
    <w:rsid w:val="00A55F36"/>
    <w:rsid w:val="00A55F9C"/>
    <w:rsid w:val="00A56167"/>
    <w:rsid w:val="00A56622"/>
    <w:rsid w:val="00A56A03"/>
    <w:rsid w:val="00A56C9B"/>
    <w:rsid w:val="00A57B74"/>
    <w:rsid w:val="00A57D15"/>
    <w:rsid w:val="00A6024E"/>
    <w:rsid w:val="00A60E98"/>
    <w:rsid w:val="00A613C6"/>
    <w:rsid w:val="00A615B4"/>
    <w:rsid w:val="00A62B1D"/>
    <w:rsid w:val="00A632E8"/>
    <w:rsid w:val="00A633DE"/>
    <w:rsid w:val="00A63863"/>
    <w:rsid w:val="00A63F9F"/>
    <w:rsid w:val="00A65410"/>
    <w:rsid w:val="00A655FF"/>
    <w:rsid w:val="00A65E62"/>
    <w:rsid w:val="00A66926"/>
    <w:rsid w:val="00A66F06"/>
    <w:rsid w:val="00A671BB"/>
    <w:rsid w:val="00A676A1"/>
    <w:rsid w:val="00A70E9C"/>
    <w:rsid w:val="00A72427"/>
    <w:rsid w:val="00A7273D"/>
    <w:rsid w:val="00A72900"/>
    <w:rsid w:val="00A7327E"/>
    <w:rsid w:val="00A737FB"/>
    <w:rsid w:val="00A73BDC"/>
    <w:rsid w:val="00A75146"/>
    <w:rsid w:val="00A7555A"/>
    <w:rsid w:val="00A75881"/>
    <w:rsid w:val="00A75C79"/>
    <w:rsid w:val="00A76469"/>
    <w:rsid w:val="00A76D61"/>
    <w:rsid w:val="00A77395"/>
    <w:rsid w:val="00A77A96"/>
    <w:rsid w:val="00A77E9F"/>
    <w:rsid w:val="00A802F8"/>
    <w:rsid w:val="00A80C83"/>
    <w:rsid w:val="00A80E72"/>
    <w:rsid w:val="00A810A6"/>
    <w:rsid w:val="00A81840"/>
    <w:rsid w:val="00A81A31"/>
    <w:rsid w:val="00A81E34"/>
    <w:rsid w:val="00A81F99"/>
    <w:rsid w:val="00A82494"/>
    <w:rsid w:val="00A8291E"/>
    <w:rsid w:val="00A82D60"/>
    <w:rsid w:val="00A8338E"/>
    <w:rsid w:val="00A833F6"/>
    <w:rsid w:val="00A83C96"/>
    <w:rsid w:val="00A847ED"/>
    <w:rsid w:val="00A84886"/>
    <w:rsid w:val="00A851BD"/>
    <w:rsid w:val="00A8543B"/>
    <w:rsid w:val="00A85775"/>
    <w:rsid w:val="00A859CC"/>
    <w:rsid w:val="00A85B43"/>
    <w:rsid w:val="00A86161"/>
    <w:rsid w:val="00A86CD6"/>
    <w:rsid w:val="00A87966"/>
    <w:rsid w:val="00A87AC7"/>
    <w:rsid w:val="00A902D3"/>
    <w:rsid w:val="00A906CE"/>
    <w:rsid w:val="00A90972"/>
    <w:rsid w:val="00A90BDF"/>
    <w:rsid w:val="00A90CB9"/>
    <w:rsid w:val="00A913BD"/>
    <w:rsid w:val="00A91521"/>
    <w:rsid w:val="00A91BBA"/>
    <w:rsid w:val="00A921D4"/>
    <w:rsid w:val="00A92907"/>
    <w:rsid w:val="00A932D2"/>
    <w:rsid w:val="00A93C41"/>
    <w:rsid w:val="00A941AB"/>
    <w:rsid w:val="00A94572"/>
    <w:rsid w:val="00A956A2"/>
    <w:rsid w:val="00A95DA2"/>
    <w:rsid w:val="00A9641E"/>
    <w:rsid w:val="00A967CD"/>
    <w:rsid w:val="00A96B26"/>
    <w:rsid w:val="00A96D43"/>
    <w:rsid w:val="00A96EE9"/>
    <w:rsid w:val="00A9708C"/>
    <w:rsid w:val="00A97B35"/>
    <w:rsid w:val="00A97FA0"/>
    <w:rsid w:val="00AA01AE"/>
    <w:rsid w:val="00AA0492"/>
    <w:rsid w:val="00AA07A5"/>
    <w:rsid w:val="00AA101C"/>
    <w:rsid w:val="00AA1583"/>
    <w:rsid w:val="00AA1650"/>
    <w:rsid w:val="00AA1B8A"/>
    <w:rsid w:val="00AA1CC5"/>
    <w:rsid w:val="00AA256D"/>
    <w:rsid w:val="00AA26DF"/>
    <w:rsid w:val="00AA29B6"/>
    <w:rsid w:val="00AA29F9"/>
    <w:rsid w:val="00AA2A5E"/>
    <w:rsid w:val="00AA2D35"/>
    <w:rsid w:val="00AA2E44"/>
    <w:rsid w:val="00AA3138"/>
    <w:rsid w:val="00AA31E0"/>
    <w:rsid w:val="00AA33B0"/>
    <w:rsid w:val="00AA3968"/>
    <w:rsid w:val="00AA39EA"/>
    <w:rsid w:val="00AA3F21"/>
    <w:rsid w:val="00AA3F8E"/>
    <w:rsid w:val="00AA4360"/>
    <w:rsid w:val="00AA44D5"/>
    <w:rsid w:val="00AA49FE"/>
    <w:rsid w:val="00AA5602"/>
    <w:rsid w:val="00AA5D29"/>
    <w:rsid w:val="00AA5F20"/>
    <w:rsid w:val="00AA678F"/>
    <w:rsid w:val="00AA69B2"/>
    <w:rsid w:val="00AA6B4D"/>
    <w:rsid w:val="00AA7290"/>
    <w:rsid w:val="00AA7488"/>
    <w:rsid w:val="00AA76FA"/>
    <w:rsid w:val="00AA7792"/>
    <w:rsid w:val="00AA7F95"/>
    <w:rsid w:val="00AB0295"/>
    <w:rsid w:val="00AB02BD"/>
    <w:rsid w:val="00AB1169"/>
    <w:rsid w:val="00AB1BE6"/>
    <w:rsid w:val="00AB1E79"/>
    <w:rsid w:val="00AB2037"/>
    <w:rsid w:val="00AB21F6"/>
    <w:rsid w:val="00AB2ED0"/>
    <w:rsid w:val="00AB31DC"/>
    <w:rsid w:val="00AB3BFB"/>
    <w:rsid w:val="00AB4A37"/>
    <w:rsid w:val="00AB4D10"/>
    <w:rsid w:val="00AB5443"/>
    <w:rsid w:val="00AB57F9"/>
    <w:rsid w:val="00AB5F75"/>
    <w:rsid w:val="00AB626D"/>
    <w:rsid w:val="00AB6724"/>
    <w:rsid w:val="00AB6883"/>
    <w:rsid w:val="00AB6B55"/>
    <w:rsid w:val="00AB6E2C"/>
    <w:rsid w:val="00AB7288"/>
    <w:rsid w:val="00AB7403"/>
    <w:rsid w:val="00AB7753"/>
    <w:rsid w:val="00AB7B6D"/>
    <w:rsid w:val="00AC0625"/>
    <w:rsid w:val="00AC06C4"/>
    <w:rsid w:val="00AC1DBD"/>
    <w:rsid w:val="00AC220A"/>
    <w:rsid w:val="00AC22CA"/>
    <w:rsid w:val="00AC2346"/>
    <w:rsid w:val="00AC2626"/>
    <w:rsid w:val="00AC2A9D"/>
    <w:rsid w:val="00AC38E0"/>
    <w:rsid w:val="00AC3CA7"/>
    <w:rsid w:val="00AC42B7"/>
    <w:rsid w:val="00AC44C3"/>
    <w:rsid w:val="00AC4501"/>
    <w:rsid w:val="00AC49D4"/>
    <w:rsid w:val="00AC4A66"/>
    <w:rsid w:val="00AC4EE3"/>
    <w:rsid w:val="00AC529D"/>
    <w:rsid w:val="00AC5498"/>
    <w:rsid w:val="00AC55DF"/>
    <w:rsid w:val="00AC5999"/>
    <w:rsid w:val="00AC5AD0"/>
    <w:rsid w:val="00AC5FC0"/>
    <w:rsid w:val="00AC7C5C"/>
    <w:rsid w:val="00AC7D53"/>
    <w:rsid w:val="00AC7DC2"/>
    <w:rsid w:val="00AD0447"/>
    <w:rsid w:val="00AD067E"/>
    <w:rsid w:val="00AD1477"/>
    <w:rsid w:val="00AD1874"/>
    <w:rsid w:val="00AD1BBC"/>
    <w:rsid w:val="00AD27E6"/>
    <w:rsid w:val="00AD2E03"/>
    <w:rsid w:val="00AD2E1C"/>
    <w:rsid w:val="00AD35A2"/>
    <w:rsid w:val="00AD38A8"/>
    <w:rsid w:val="00AD413B"/>
    <w:rsid w:val="00AD44D8"/>
    <w:rsid w:val="00AD47ED"/>
    <w:rsid w:val="00AD5240"/>
    <w:rsid w:val="00AD5711"/>
    <w:rsid w:val="00AD58BF"/>
    <w:rsid w:val="00AD5BEA"/>
    <w:rsid w:val="00AD5DBB"/>
    <w:rsid w:val="00AD602B"/>
    <w:rsid w:val="00AD631E"/>
    <w:rsid w:val="00AD64E7"/>
    <w:rsid w:val="00AD6C0E"/>
    <w:rsid w:val="00AD6C3C"/>
    <w:rsid w:val="00AD6FDB"/>
    <w:rsid w:val="00AD784A"/>
    <w:rsid w:val="00AD7CFD"/>
    <w:rsid w:val="00AD7E7C"/>
    <w:rsid w:val="00AE0292"/>
    <w:rsid w:val="00AE0485"/>
    <w:rsid w:val="00AE0487"/>
    <w:rsid w:val="00AE050F"/>
    <w:rsid w:val="00AE07DE"/>
    <w:rsid w:val="00AE0D21"/>
    <w:rsid w:val="00AE17B8"/>
    <w:rsid w:val="00AE1B86"/>
    <w:rsid w:val="00AE1F85"/>
    <w:rsid w:val="00AE22DE"/>
    <w:rsid w:val="00AE25F3"/>
    <w:rsid w:val="00AE2643"/>
    <w:rsid w:val="00AE26A6"/>
    <w:rsid w:val="00AE2AC8"/>
    <w:rsid w:val="00AE2DFC"/>
    <w:rsid w:val="00AE2E84"/>
    <w:rsid w:val="00AE31D4"/>
    <w:rsid w:val="00AE4947"/>
    <w:rsid w:val="00AE4993"/>
    <w:rsid w:val="00AE4B33"/>
    <w:rsid w:val="00AE51DA"/>
    <w:rsid w:val="00AE56D8"/>
    <w:rsid w:val="00AE577B"/>
    <w:rsid w:val="00AE5B9B"/>
    <w:rsid w:val="00AE5F4E"/>
    <w:rsid w:val="00AE60E0"/>
    <w:rsid w:val="00AE60E4"/>
    <w:rsid w:val="00AE678F"/>
    <w:rsid w:val="00AE6BAB"/>
    <w:rsid w:val="00AE6E29"/>
    <w:rsid w:val="00AE70CC"/>
    <w:rsid w:val="00AE7CD3"/>
    <w:rsid w:val="00AF0251"/>
    <w:rsid w:val="00AF0448"/>
    <w:rsid w:val="00AF0C6E"/>
    <w:rsid w:val="00AF1299"/>
    <w:rsid w:val="00AF13B9"/>
    <w:rsid w:val="00AF1577"/>
    <w:rsid w:val="00AF159B"/>
    <w:rsid w:val="00AF20F0"/>
    <w:rsid w:val="00AF25D6"/>
    <w:rsid w:val="00AF2B89"/>
    <w:rsid w:val="00AF2DE5"/>
    <w:rsid w:val="00AF2E9D"/>
    <w:rsid w:val="00AF3461"/>
    <w:rsid w:val="00AF34D7"/>
    <w:rsid w:val="00AF358C"/>
    <w:rsid w:val="00AF35EE"/>
    <w:rsid w:val="00AF3EB7"/>
    <w:rsid w:val="00AF3EB8"/>
    <w:rsid w:val="00AF3FE7"/>
    <w:rsid w:val="00AF3FFC"/>
    <w:rsid w:val="00AF45F0"/>
    <w:rsid w:val="00AF4C96"/>
    <w:rsid w:val="00AF4F6E"/>
    <w:rsid w:val="00AF59AB"/>
    <w:rsid w:val="00AF5CAB"/>
    <w:rsid w:val="00AF6360"/>
    <w:rsid w:val="00AF68FC"/>
    <w:rsid w:val="00AF6FE1"/>
    <w:rsid w:val="00AF711E"/>
    <w:rsid w:val="00AF7C3B"/>
    <w:rsid w:val="00B00467"/>
    <w:rsid w:val="00B00529"/>
    <w:rsid w:val="00B00541"/>
    <w:rsid w:val="00B0178E"/>
    <w:rsid w:val="00B01C76"/>
    <w:rsid w:val="00B01F4B"/>
    <w:rsid w:val="00B025DA"/>
    <w:rsid w:val="00B02979"/>
    <w:rsid w:val="00B03904"/>
    <w:rsid w:val="00B03ED2"/>
    <w:rsid w:val="00B046A9"/>
    <w:rsid w:val="00B05173"/>
    <w:rsid w:val="00B058CB"/>
    <w:rsid w:val="00B05CAB"/>
    <w:rsid w:val="00B0628F"/>
    <w:rsid w:val="00B063C5"/>
    <w:rsid w:val="00B0696E"/>
    <w:rsid w:val="00B078F2"/>
    <w:rsid w:val="00B107C0"/>
    <w:rsid w:val="00B1093B"/>
    <w:rsid w:val="00B10AD7"/>
    <w:rsid w:val="00B10F32"/>
    <w:rsid w:val="00B11297"/>
    <w:rsid w:val="00B11A95"/>
    <w:rsid w:val="00B11C71"/>
    <w:rsid w:val="00B11CAC"/>
    <w:rsid w:val="00B121CB"/>
    <w:rsid w:val="00B122E7"/>
    <w:rsid w:val="00B12781"/>
    <w:rsid w:val="00B128D0"/>
    <w:rsid w:val="00B13AD8"/>
    <w:rsid w:val="00B14150"/>
    <w:rsid w:val="00B1436C"/>
    <w:rsid w:val="00B14631"/>
    <w:rsid w:val="00B14D29"/>
    <w:rsid w:val="00B153A5"/>
    <w:rsid w:val="00B15433"/>
    <w:rsid w:val="00B154B7"/>
    <w:rsid w:val="00B15855"/>
    <w:rsid w:val="00B1611B"/>
    <w:rsid w:val="00B170B8"/>
    <w:rsid w:val="00B17389"/>
    <w:rsid w:val="00B1763E"/>
    <w:rsid w:val="00B206C2"/>
    <w:rsid w:val="00B206CD"/>
    <w:rsid w:val="00B2091B"/>
    <w:rsid w:val="00B20DF5"/>
    <w:rsid w:val="00B21217"/>
    <w:rsid w:val="00B21286"/>
    <w:rsid w:val="00B21A20"/>
    <w:rsid w:val="00B225D9"/>
    <w:rsid w:val="00B226FB"/>
    <w:rsid w:val="00B2284A"/>
    <w:rsid w:val="00B22C30"/>
    <w:rsid w:val="00B22E6F"/>
    <w:rsid w:val="00B22F25"/>
    <w:rsid w:val="00B23854"/>
    <w:rsid w:val="00B2390B"/>
    <w:rsid w:val="00B239F2"/>
    <w:rsid w:val="00B24207"/>
    <w:rsid w:val="00B24B9F"/>
    <w:rsid w:val="00B24F71"/>
    <w:rsid w:val="00B2558B"/>
    <w:rsid w:val="00B2558F"/>
    <w:rsid w:val="00B25686"/>
    <w:rsid w:val="00B25815"/>
    <w:rsid w:val="00B25AF2"/>
    <w:rsid w:val="00B26AE7"/>
    <w:rsid w:val="00B274A7"/>
    <w:rsid w:val="00B30006"/>
    <w:rsid w:val="00B302D5"/>
    <w:rsid w:val="00B3083A"/>
    <w:rsid w:val="00B30D59"/>
    <w:rsid w:val="00B327E0"/>
    <w:rsid w:val="00B32C87"/>
    <w:rsid w:val="00B32FEF"/>
    <w:rsid w:val="00B33F6A"/>
    <w:rsid w:val="00B3422E"/>
    <w:rsid w:val="00B34C02"/>
    <w:rsid w:val="00B35CB5"/>
    <w:rsid w:val="00B36464"/>
    <w:rsid w:val="00B36E04"/>
    <w:rsid w:val="00B37419"/>
    <w:rsid w:val="00B37C55"/>
    <w:rsid w:val="00B37DC5"/>
    <w:rsid w:val="00B37FA2"/>
    <w:rsid w:val="00B40A69"/>
    <w:rsid w:val="00B40DBD"/>
    <w:rsid w:val="00B41376"/>
    <w:rsid w:val="00B4142C"/>
    <w:rsid w:val="00B41AB3"/>
    <w:rsid w:val="00B41C29"/>
    <w:rsid w:val="00B41D79"/>
    <w:rsid w:val="00B42226"/>
    <w:rsid w:val="00B428EB"/>
    <w:rsid w:val="00B4291B"/>
    <w:rsid w:val="00B4299B"/>
    <w:rsid w:val="00B42D44"/>
    <w:rsid w:val="00B42F76"/>
    <w:rsid w:val="00B4310C"/>
    <w:rsid w:val="00B43314"/>
    <w:rsid w:val="00B43771"/>
    <w:rsid w:val="00B43E37"/>
    <w:rsid w:val="00B43EB5"/>
    <w:rsid w:val="00B446F4"/>
    <w:rsid w:val="00B4485A"/>
    <w:rsid w:val="00B44A88"/>
    <w:rsid w:val="00B44CA5"/>
    <w:rsid w:val="00B4524F"/>
    <w:rsid w:val="00B45852"/>
    <w:rsid w:val="00B45A76"/>
    <w:rsid w:val="00B45B0B"/>
    <w:rsid w:val="00B45CE2"/>
    <w:rsid w:val="00B45CF4"/>
    <w:rsid w:val="00B4618A"/>
    <w:rsid w:val="00B461CC"/>
    <w:rsid w:val="00B46A66"/>
    <w:rsid w:val="00B46ACC"/>
    <w:rsid w:val="00B46FE8"/>
    <w:rsid w:val="00B47872"/>
    <w:rsid w:val="00B50DCB"/>
    <w:rsid w:val="00B51564"/>
    <w:rsid w:val="00B518A2"/>
    <w:rsid w:val="00B51955"/>
    <w:rsid w:val="00B51B29"/>
    <w:rsid w:val="00B51E56"/>
    <w:rsid w:val="00B52459"/>
    <w:rsid w:val="00B52CDF"/>
    <w:rsid w:val="00B52D46"/>
    <w:rsid w:val="00B52DB5"/>
    <w:rsid w:val="00B53666"/>
    <w:rsid w:val="00B53731"/>
    <w:rsid w:val="00B538F4"/>
    <w:rsid w:val="00B53A2C"/>
    <w:rsid w:val="00B542EB"/>
    <w:rsid w:val="00B555CF"/>
    <w:rsid w:val="00B5562C"/>
    <w:rsid w:val="00B55A61"/>
    <w:rsid w:val="00B55A88"/>
    <w:rsid w:val="00B55B03"/>
    <w:rsid w:val="00B55C2D"/>
    <w:rsid w:val="00B56261"/>
    <w:rsid w:val="00B57432"/>
    <w:rsid w:val="00B57E19"/>
    <w:rsid w:val="00B60045"/>
    <w:rsid w:val="00B60126"/>
    <w:rsid w:val="00B61B1C"/>
    <w:rsid w:val="00B62315"/>
    <w:rsid w:val="00B62FBC"/>
    <w:rsid w:val="00B63EA7"/>
    <w:rsid w:val="00B649DC"/>
    <w:rsid w:val="00B64A91"/>
    <w:rsid w:val="00B64B22"/>
    <w:rsid w:val="00B65367"/>
    <w:rsid w:val="00B6641E"/>
    <w:rsid w:val="00B6679B"/>
    <w:rsid w:val="00B668FB"/>
    <w:rsid w:val="00B66979"/>
    <w:rsid w:val="00B67AE5"/>
    <w:rsid w:val="00B67C77"/>
    <w:rsid w:val="00B7055F"/>
    <w:rsid w:val="00B707AF"/>
    <w:rsid w:val="00B70A72"/>
    <w:rsid w:val="00B70F57"/>
    <w:rsid w:val="00B714AC"/>
    <w:rsid w:val="00B715B8"/>
    <w:rsid w:val="00B71686"/>
    <w:rsid w:val="00B7177F"/>
    <w:rsid w:val="00B718FF"/>
    <w:rsid w:val="00B72BAB"/>
    <w:rsid w:val="00B72BD7"/>
    <w:rsid w:val="00B72C90"/>
    <w:rsid w:val="00B730EE"/>
    <w:rsid w:val="00B730F7"/>
    <w:rsid w:val="00B73642"/>
    <w:rsid w:val="00B74BCD"/>
    <w:rsid w:val="00B74D1B"/>
    <w:rsid w:val="00B74DC2"/>
    <w:rsid w:val="00B74F15"/>
    <w:rsid w:val="00B750EB"/>
    <w:rsid w:val="00B7528C"/>
    <w:rsid w:val="00B75621"/>
    <w:rsid w:val="00B75857"/>
    <w:rsid w:val="00B758C4"/>
    <w:rsid w:val="00B75F15"/>
    <w:rsid w:val="00B76525"/>
    <w:rsid w:val="00B76630"/>
    <w:rsid w:val="00B76B93"/>
    <w:rsid w:val="00B7745B"/>
    <w:rsid w:val="00B77AF1"/>
    <w:rsid w:val="00B77C40"/>
    <w:rsid w:val="00B77C61"/>
    <w:rsid w:val="00B77FDC"/>
    <w:rsid w:val="00B8036B"/>
    <w:rsid w:val="00B805E1"/>
    <w:rsid w:val="00B80A9B"/>
    <w:rsid w:val="00B80DE4"/>
    <w:rsid w:val="00B81B23"/>
    <w:rsid w:val="00B81C83"/>
    <w:rsid w:val="00B81FB4"/>
    <w:rsid w:val="00B823CB"/>
    <w:rsid w:val="00B8240E"/>
    <w:rsid w:val="00B82829"/>
    <w:rsid w:val="00B82913"/>
    <w:rsid w:val="00B82CAB"/>
    <w:rsid w:val="00B82D14"/>
    <w:rsid w:val="00B83292"/>
    <w:rsid w:val="00B83346"/>
    <w:rsid w:val="00B836DB"/>
    <w:rsid w:val="00B83BC7"/>
    <w:rsid w:val="00B83BDB"/>
    <w:rsid w:val="00B83E4D"/>
    <w:rsid w:val="00B842B7"/>
    <w:rsid w:val="00B8438C"/>
    <w:rsid w:val="00B8479F"/>
    <w:rsid w:val="00B84F48"/>
    <w:rsid w:val="00B85265"/>
    <w:rsid w:val="00B85CF9"/>
    <w:rsid w:val="00B85E3E"/>
    <w:rsid w:val="00B864CB"/>
    <w:rsid w:val="00B86AA5"/>
    <w:rsid w:val="00B86D12"/>
    <w:rsid w:val="00B87502"/>
    <w:rsid w:val="00B87FA0"/>
    <w:rsid w:val="00B90358"/>
    <w:rsid w:val="00B908C4"/>
    <w:rsid w:val="00B91413"/>
    <w:rsid w:val="00B923CD"/>
    <w:rsid w:val="00B9256F"/>
    <w:rsid w:val="00B9270A"/>
    <w:rsid w:val="00B93340"/>
    <w:rsid w:val="00B93B57"/>
    <w:rsid w:val="00B93ED9"/>
    <w:rsid w:val="00B93F7E"/>
    <w:rsid w:val="00B9419C"/>
    <w:rsid w:val="00B948D0"/>
    <w:rsid w:val="00B958C4"/>
    <w:rsid w:val="00B9597E"/>
    <w:rsid w:val="00B95BFA"/>
    <w:rsid w:val="00B95C76"/>
    <w:rsid w:val="00B95ED8"/>
    <w:rsid w:val="00B96600"/>
    <w:rsid w:val="00B971BE"/>
    <w:rsid w:val="00B974D2"/>
    <w:rsid w:val="00B97A5A"/>
    <w:rsid w:val="00B97DE5"/>
    <w:rsid w:val="00BA0040"/>
    <w:rsid w:val="00BA070B"/>
    <w:rsid w:val="00BA10A1"/>
    <w:rsid w:val="00BA16F2"/>
    <w:rsid w:val="00BA1A08"/>
    <w:rsid w:val="00BA1B26"/>
    <w:rsid w:val="00BA2069"/>
    <w:rsid w:val="00BA2876"/>
    <w:rsid w:val="00BA3A11"/>
    <w:rsid w:val="00BA3F03"/>
    <w:rsid w:val="00BA486F"/>
    <w:rsid w:val="00BA4AF8"/>
    <w:rsid w:val="00BA5434"/>
    <w:rsid w:val="00BA5489"/>
    <w:rsid w:val="00BA5687"/>
    <w:rsid w:val="00BA5962"/>
    <w:rsid w:val="00BA5AD4"/>
    <w:rsid w:val="00BA5B04"/>
    <w:rsid w:val="00BA5B99"/>
    <w:rsid w:val="00BA5C62"/>
    <w:rsid w:val="00BA6207"/>
    <w:rsid w:val="00BA635D"/>
    <w:rsid w:val="00BA67F1"/>
    <w:rsid w:val="00BA6B34"/>
    <w:rsid w:val="00BA6CC2"/>
    <w:rsid w:val="00BA719C"/>
    <w:rsid w:val="00BA72EA"/>
    <w:rsid w:val="00BA7689"/>
    <w:rsid w:val="00BB0077"/>
    <w:rsid w:val="00BB107E"/>
    <w:rsid w:val="00BB122F"/>
    <w:rsid w:val="00BB1245"/>
    <w:rsid w:val="00BB1844"/>
    <w:rsid w:val="00BB1A28"/>
    <w:rsid w:val="00BB1F09"/>
    <w:rsid w:val="00BB3161"/>
    <w:rsid w:val="00BB3321"/>
    <w:rsid w:val="00BB3330"/>
    <w:rsid w:val="00BB3767"/>
    <w:rsid w:val="00BB3815"/>
    <w:rsid w:val="00BB3AA9"/>
    <w:rsid w:val="00BB3FE9"/>
    <w:rsid w:val="00BB4610"/>
    <w:rsid w:val="00BB462E"/>
    <w:rsid w:val="00BB4F2D"/>
    <w:rsid w:val="00BB4F47"/>
    <w:rsid w:val="00BB6396"/>
    <w:rsid w:val="00BB658E"/>
    <w:rsid w:val="00BB6689"/>
    <w:rsid w:val="00BB66DF"/>
    <w:rsid w:val="00BB6A2A"/>
    <w:rsid w:val="00BB7585"/>
    <w:rsid w:val="00BB7801"/>
    <w:rsid w:val="00BB7CAC"/>
    <w:rsid w:val="00BB7DAF"/>
    <w:rsid w:val="00BB7DDF"/>
    <w:rsid w:val="00BC0661"/>
    <w:rsid w:val="00BC28DF"/>
    <w:rsid w:val="00BC2BB7"/>
    <w:rsid w:val="00BC2E31"/>
    <w:rsid w:val="00BC2EB4"/>
    <w:rsid w:val="00BC3124"/>
    <w:rsid w:val="00BC357B"/>
    <w:rsid w:val="00BC3613"/>
    <w:rsid w:val="00BC3A58"/>
    <w:rsid w:val="00BC410D"/>
    <w:rsid w:val="00BC461A"/>
    <w:rsid w:val="00BC4A1B"/>
    <w:rsid w:val="00BC4A2F"/>
    <w:rsid w:val="00BC4C33"/>
    <w:rsid w:val="00BC4C83"/>
    <w:rsid w:val="00BC5129"/>
    <w:rsid w:val="00BC54A9"/>
    <w:rsid w:val="00BC5ADF"/>
    <w:rsid w:val="00BC5CD3"/>
    <w:rsid w:val="00BC643A"/>
    <w:rsid w:val="00BC7444"/>
    <w:rsid w:val="00BC78E2"/>
    <w:rsid w:val="00BC7D1C"/>
    <w:rsid w:val="00BC7FDC"/>
    <w:rsid w:val="00BD0080"/>
    <w:rsid w:val="00BD0101"/>
    <w:rsid w:val="00BD09E4"/>
    <w:rsid w:val="00BD1E7E"/>
    <w:rsid w:val="00BD2176"/>
    <w:rsid w:val="00BD21C0"/>
    <w:rsid w:val="00BD289E"/>
    <w:rsid w:val="00BD2D67"/>
    <w:rsid w:val="00BD2FD1"/>
    <w:rsid w:val="00BD3386"/>
    <w:rsid w:val="00BD35B3"/>
    <w:rsid w:val="00BD3625"/>
    <w:rsid w:val="00BD3FD5"/>
    <w:rsid w:val="00BD40C6"/>
    <w:rsid w:val="00BD442C"/>
    <w:rsid w:val="00BD4947"/>
    <w:rsid w:val="00BD4D03"/>
    <w:rsid w:val="00BD5759"/>
    <w:rsid w:val="00BD5B1C"/>
    <w:rsid w:val="00BD60D9"/>
    <w:rsid w:val="00BD6759"/>
    <w:rsid w:val="00BD683D"/>
    <w:rsid w:val="00BD6CEF"/>
    <w:rsid w:val="00BD6EDF"/>
    <w:rsid w:val="00BD6FD8"/>
    <w:rsid w:val="00BD6FDC"/>
    <w:rsid w:val="00BD7254"/>
    <w:rsid w:val="00BD7277"/>
    <w:rsid w:val="00BE05D1"/>
    <w:rsid w:val="00BE0B0B"/>
    <w:rsid w:val="00BE1498"/>
    <w:rsid w:val="00BE1F0C"/>
    <w:rsid w:val="00BE2288"/>
    <w:rsid w:val="00BE238A"/>
    <w:rsid w:val="00BE2401"/>
    <w:rsid w:val="00BE27E1"/>
    <w:rsid w:val="00BE2FC5"/>
    <w:rsid w:val="00BE31B4"/>
    <w:rsid w:val="00BE33E5"/>
    <w:rsid w:val="00BE3723"/>
    <w:rsid w:val="00BE3B9A"/>
    <w:rsid w:val="00BE41D7"/>
    <w:rsid w:val="00BE4785"/>
    <w:rsid w:val="00BE4B88"/>
    <w:rsid w:val="00BE5289"/>
    <w:rsid w:val="00BE5431"/>
    <w:rsid w:val="00BE55EF"/>
    <w:rsid w:val="00BE57A6"/>
    <w:rsid w:val="00BE69C9"/>
    <w:rsid w:val="00BE6DAE"/>
    <w:rsid w:val="00BE7C5C"/>
    <w:rsid w:val="00BE7E66"/>
    <w:rsid w:val="00BF0234"/>
    <w:rsid w:val="00BF0658"/>
    <w:rsid w:val="00BF13BD"/>
    <w:rsid w:val="00BF178E"/>
    <w:rsid w:val="00BF1B2F"/>
    <w:rsid w:val="00BF1ECE"/>
    <w:rsid w:val="00BF3053"/>
    <w:rsid w:val="00BF35D7"/>
    <w:rsid w:val="00BF3EBE"/>
    <w:rsid w:val="00BF4F88"/>
    <w:rsid w:val="00BF516E"/>
    <w:rsid w:val="00BF524B"/>
    <w:rsid w:val="00BF53F2"/>
    <w:rsid w:val="00BF549B"/>
    <w:rsid w:val="00BF5698"/>
    <w:rsid w:val="00BF5C38"/>
    <w:rsid w:val="00BF5C9B"/>
    <w:rsid w:val="00BF5E16"/>
    <w:rsid w:val="00BF5E47"/>
    <w:rsid w:val="00BF64D3"/>
    <w:rsid w:val="00BF66DF"/>
    <w:rsid w:val="00BF684C"/>
    <w:rsid w:val="00BF69B2"/>
    <w:rsid w:val="00BF6A71"/>
    <w:rsid w:val="00BF718D"/>
    <w:rsid w:val="00BF747F"/>
    <w:rsid w:val="00BF785B"/>
    <w:rsid w:val="00BF79B9"/>
    <w:rsid w:val="00BF7C82"/>
    <w:rsid w:val="00C00054"/>
    <w:rsid w:val="00C005E2"/>
    <w:rsid w:val="00C00DBE"/>
    <w:rsid w:val="00C00F15"/>
    <w:rsid w:val="00C011B9"/>
    <w:rsid w:val="00C017D1"/>
    <w:rsid w:val="00C02134"/>
    <w:rsid w:val="00C026FC"/>
    <w:rsid w:val="00C02A25"/>
    <w:rsid w:val="00C031D9"/>
    <w:rsid w:val="00C0340E"/>
    <w:rsid w:val="00C03491"/>
    <w:rsid w:val="00C035B8"/>
    <w:rsid w:val="00C03EDA"/>
    <w:rsid w:val="00C03F10"/>
    <w:rsid w:val="00C04054"/>
    <w:rsid w:val="00C04177"/>
    <w:rsid w:val="00C0456C"/>
    <w:rsid w:val="00C050B5"/>
    <w:rsid w:val="00C05722"/>
    <w:rsid w:val="00C05BA8"/>
    <w:rsid w:val="00C05C78"/>
    <w:rsid w:val="00C06AEC"/>
    <w:rsid w:val="00C06C45"/>
    <w:rsid w:val="00C06C79"/>
    <w:rsid w:val="00C06DB6"/>
    <w:rsid w:val="00C06EBD"/>
    <w:rsid w:val="00C0759F"/>
    <w:rsid w:val="00C109A5"/>
    <w:rsid w:val="00C111AB"/>
    <w:rsid w:val="00C11CAF"/>
    <w:rsid w:val="00C11D52"/>
    <w:rsid w:val="00C11D6F"/>
    <w:rsid w:val="00C12592"/>
    <w:rsid w:val="00C1290D"/>
    <w:rsid w:val="00C13287"/>
    <w:rsid w:val="00C13838"/>
    <w:rsid w:val="00C13B04"/>
    <w:rsid w:val="00C13E23"/>
    <w:rsid w:val="00C148C1"/>
    <w:rsid w:val="00C14E3C"/>
    <w:rsid w:val="00C15DBD"/>
    <w:rsid w:val="00C1639E"/>
    <w:rsid w:val="00C163DD"/>
    <w:rsid w:val="00C16BBE"/>
    <w:rsid w:val="00C16C81"/>
    <w:rsid w:val="00C16DF1"/>
    <w:rsid w:val="00C170AB"/>
    <w:rsid w:val="00C17149"/>
    <w:rsid w:val="00C17B6A"/>
    <w:rsid w:val="00C20376"/>
    <w:rsid w:val="00C20C5B"/>
    <w:rsid w:val="00C20FE4"/>
    <w:rsid w:val="00C21656"/>
    <w:rsid w:val="00C217F7"/>
    <w:rsid w:val="00C235B7"/>
    <w:rsid w:val="00C23690"/>
    <w:rsid w:val="00C23741"/>
    <w:rsid w:val="00C23749"/>
    <w:rsid w:val="00C24AAE"/>
    <w:rsid w:val="00C2527D"/>
    <w:rsid w:val="00C26078"/>
    <w:rsid w:val="00C26479"/>
    <w:rsid w:val="00C2741E"/>
    <w:rsid w:val="00C275C5"/>
    <w:rsid w:val="00C27C89"/>
    <w:rsid w:val="00C27DD1"/>
    <w:rsid w:val="00C303C4"/>
    <w:rsid w:val="00C3059D"/>
    <w:rsid w:val="00C30653"/>
    <w:rsid w:val="00C30A72"/>
    <w:rsid w:val="00C30BE2"/>
    <w:rsid w:val="00C30CB5"/>
    <w:rsid w:val="00C31DBE"/>
    <w:rsid w:val="00C320F2"/>
    <w:rsid w:val="00C3247C"/>
    <w:rsid w:val="00C3280D"/>
    <w:rsid w:val="00C33122"/>
    <w:rsid w:val="00C33419"/>
    <w:rsid w:val="00C337BD"/>
    <w:rsid w:val="00C33CB1"/>
    <w:rsid w:val="00C33E5D"/>
    <w:rsid w:val="00C33E9E"/>
    <w:rsid w:val="00C3403C"/>
    <w:rsid w:val="00C34190"/>
    <w:rsid w:val="00C343B5"/>
    <w:rsid w:val="00C34885"/>
    <w:rsid w:val="00C34D70"/>
    <w:rsid w:val="00C34EEB"/>
    <w:rsid w:val="00C34FDE"/>
    <w:rsid w:val="00C3608D"/>
    <w:rsid w:val="00C36629"/>
    <w:rsid w:val="00C36C7B"/>
    <w:rsid w:val="00C36F21"/>
    <w:rsid w:val="00C36FCD"/>
    <w:rsid w:val="00C372C3"/>
    <w:rsid w:val="00C376A9"/>
    <w:rsid w:val="00C4015F"/>
    <w:rsid w:val="00C40223"/>
    <w:rsid w:val="00C402E3"/>
    <w:rsid w:val="00C407AF"/>
    <w:rsid w:val="00C407E1"/>
    <w:rsid w:val="00C40B74"/>
    <w:rsid w:val="00C40DEB"/>
    <w:rsid w:val="00C40FDA"/>
    <w:rsid w:val="00C415B8"/>
    <w:rsid w:val="00C4192B"/>
    <w:rsid w:val="00C41A9D"/>
    <w:rsid w:val="00C41C98"/>
    <w:rsid w:val="00C420CA"/>
    <w:rsid w:val="00C42392"/>
    <w:rsid w:val="00C4256A"/>
    <w:rsid w:val="00C43A8D"/>
    <w:rsid w:val="00C43C04"/>
    <w:rsid w:val="00C43E96"/>
    <w:rsid w:val="00C44664"/>
    <w:rsid w:val="00C44B47"/>
    <w:rsid w:val="00C45681"/>
    <w:rsid w:val="00C4570D"/>
    <w:rsid w:val="00C457D5"/>
    <w:rsid w:val="00C45E7C"/>
    <w:rsid w:val="00C465FD"/>
    <w:rsid w:val="00C466B0"/>
    <w:rsid w:val="00C46D09"/>
    <w:rsid w:val="00C46E13"/>
    <w:rsid w:val="00C4765F"/>
    <w:rsid w:val="00C47D61"/>
    <w:rsid w:val="00C47E1E"/>
    <w:rsid w:val="00C504BE"/>
    <w:rsid w:val="00C50605"/>
    <w:rsid w:val="00C50C8B"/>
    <w:rsid w:val="00C511CB"/>
    <w:rsid w:val="00C51336"/>
    <w:rsid w:val="00C51476"/>
    <w:rsid w:val="00C53525"/>
    <w:rsid w:val="00C54811"/>
    <w:rsid w:val="00C54DC5"/>
    <w:rsid w:val="00C560E8"/>
    <w:rsid w:val="00C56130"/>
    <w:rsid w:val="00C5693F"/>
    <w:rsid w:val="00C569A9"/>
    <w:rsid w:val="00C5783C"/>
    <w:rsid w:val="00C57D2E"/>
    <w:rsid w:val="00C57E47"/>
    <w:rsid w:val="00C600D1"/>
    <w:rsid w:val="00C60113"/>
    <w:rsid w:val="00C60903"/>
    <w:rsid w:val="00C610B4"/>
    <w:rsid w:val="00C613D5"/>
    <w:rsid w:val="00C620E6"/>
    <w:rsid w:val="00C62437"/>
    <w:rsid w:val="00C624A5"/>
    <w:rsid w:val="00C624BD"/>
    <w:rsid w:val="00C6310D"/>
    <w:rsid w:val="00C6311F"/>
    <w:rsid w:val="00C631E5"/>
    <w:rsid w:val="00C632AC"/>
    <w:rsid w:val="00C639BD"/>
    <w:rsid w:val="00C63C85"/>
    <w:rsid w:val="00C63CAA"/>
    <w:rsid w:val="00C63FDD"/>
    <w:rsid w:val="00C6422C"/>
    <w:rsid w:val="00C6507C"/>
    <w:rsid w:val="00C66094"/>
    <w:rsid w:val="00C66C19"/>
    <w:rsid w:val="00C66D1E"/>
    <w:rsid w:val="00C674D7"/>
    <w:rsid w:val="00C67570"/>
    <w:rsid w:val="00C67C74"/>
    <w:rsid w:val="00C70C5F"/>
    <w:rsid w:val="00C70E18"/>
    <w:rsid w:val="00C71341"/>
    <w:rsid w:val="00C71A38"/>
    <w:rsid w:val="00C72682"/>
    <w:rsid w:val="00C729B7"/>
    <w:rsid w:val="00C733DC"/>
    <w:rsid w:val="00C7388A"/>
    <w:rsid w:val="00C73C80"/>
    <w:rsid w:val="00C73D3E"/>
    <w:rsid w:val="00C73E27"/>
    <w:rsid w:val="00C742E7"/>
    <w:rsid w:val="00C74C95"/>
    <w:rsid w:val="00C74D3A"/>
    <w:rsid w:val="00C76082"/>
    <w:rsid w:val="00C763D4"/>
    <w:rsid w:val="00C7641C"/>
    <w:rsid w:val="00C76EB0"/>
    <w:rsid w:val="00C7718C"/>
    <w:rsid w:val="00C775D6"/>
    <w:rsid w:val="00C776CE"/>
    <w:rsid w:val="00C777E5"/>
    <w:rsid w:val="00C8056D"/>
    <w:rsid w:val="00C80E57"/>
    <w:rsid w:val="00C81869"/>
    <w:rsid w:val="00C81901"/>
    <w:rsid w:val="00C8287B"/>
    <w:rsid w:val="00C82A4E"/>
    <w:rsid w:val="00C83114"/>
    <w:rsid w:val="00C83348"/>
    <w:rsid w:val="00C834B9"/>
    <w:rsid w:val="00C83578"/>
    <w:rsid w:val="00C835E8"/>
    <w:rsid w:val="00C83C5D"/>
    <w:rsid w:val="00C83F7A"/>
    <w:rsid w:val="00C84505"/>
    <w:rsid w:val="00C84730"/>
    <w:rsid w:val="00C84774"/>
    <w:rsid w:val="00C8477C"/>
    <w:rsid w:val="00C8489C"/>
    <w:rsid w:val="00C859E3"/>
    <w:rsid w:val="00C85BED"/>
    <w:rsid w:val="00C85E76"/>
    <w:rsid w:val="00C862DC"/>
    <w:rsid w:val="00C8639A"/>
    <w:rsid w:val="00C864AB"/>
    <w:rsid w:val="00C86777"/>
    <w:rsid w:val="00C86CF8"/>
    <w:rsid w:val="00C86DAD"/>
    <w:rsid w:val="00C86E64"/>
    <w:rsid w:val="00C86F6B"/>
    <w:rsid w:val="00C878D3"/>
    <w:rsid w:val="00C87C5B"/>
    <w:rsid w:val="00C87CA3"/>
    <w:rsid w:val="00C907FC"/>
    <w:rsid w:val="00C90A72"/>
    <w:rsid w:val="00C91464"/>
    <w:rsid w:val="00C91475"/>
    <w:rsid w:val="00C9246C"/>
    <w:rsid w:val="00C93CB9"/>
    <w:rsid w:val="00C9421E"/>
    <w:rsid w:val="00C944BC"/>
    <w:rsid w:val="00C95547"/>
    <w:rsid w:val="00C957A8"/>
    <w:rsid w:val="00C95AA4"/>
    <w:rsid w:val="00C95FAE"/>
    <w:rsid w:val="00C9611F"/>
    <w:rsid w:val="00C96936"/>
    <w:rsid w:val="00C969E9"/>
    <w:rsid w:val="00C97A89"/>
    <w:rsid w:val="00C97D15"/>
    <w:rsid w:val="00CA0049"/>
    <w:rsid w:val="00CA033C"/>
    <w:rsid w:val="00CA080D"/>
    <w:rsid w:val="00CA08E7"/>
    <w:rsid w:val="00CA09F9"/>
    <w:rsid w:val="00CA11AC"/>
    <w:rsid w:val="00CA11E9"/>
    <w:rsid w:val="00CA1282"/>
    <w:rsid w:val="00CA1815"/>
    <w:rsid w:val="00CA1D79"/>
    <w:rsid w:val="00CA1EEE"/>
    <w:rsid w:val="00CA24DA"/>
    <w:rsid w:val="00CA25A5"/>
    <w:rsid w:val="00CA2DA8"/>
    <w:rsid w:val="00CA3075"/>
    <w:rsid w:val="00CA318E"/>
    <w:rsid w:val="00CA36E8"/>
    <w:rsid w:val="00CA36EC"/>
    <w:rsid w:val="00CA3753"/>
    <w:rsid w:val="00CA3D9F"/>
    <w:rsid w:val="00CA3EC7"/>
    <w:rsid w:val="00CA410D"/>
    <w:rsid w:val="00CA426E"/>
    <w:rsid w:val="00CA46A0"/>
    <w:rsid w:val="00CA4815"/>
    <w:rsid w:val="00CA4CA2"/>
    <w:rsid w:val="00CA4E03"/>
    <w:rsid w:val="00CA5220"/>
    <w:rsid w:val="00CA5F2B"/>
    <w:rsid w:val="00CA625F"/>
    <w:rsid w:val="00CA649D"/>
    <w:rsid w:val="00CA6650"/>
    <w:rsid w:val="00CA67E6"/>
    <w:rsid w:val="00CA6B5A"/>
    <w:rsid w:val="00CA6E64"/>
    <w:rsid w:val="00CA6F4D"/>
    <w:rsid w:val="00CA7C8A"/>
    <w:rsid w:val="00CA7CB1"/>
    <w:rsid w:val="00CB0015"/>
    <w:rsid w:val="00CB00AE"/>
    <w:rsid w:val="00CB0960"/>
    <w:rsid w:val="00CB0C68"/>
    <w:rsid w:val="00CB0DD4"/>
    <w:rsid w:val="00CB0DD9"/>
    <w:rsid w:val="00CB137B"/>
    <w:rsid w:val="00CB14D8"/>
    <w:rsid w:val="00CB1D52"/>
    <w:rsid w:val="00CB2628"/>
    <w:rsid w:val="00CB290E"/>
    <w:rsid w:val="00CB378F"/>
    <w:rsid w:val="00CB3919"/>
    <w:rsid w:val="00CB3FEF"/>
    <w:rsid w:val="00CB43C4"/>
    <w:rsid w:val="00CB4463"/>
    <w:rsid w:val="00CB4C78"/>
    <w:rsid w:val="00CB51BC"/>
    <w:rsid w:val="00CB5348"/>
    <w:rsid w:val="00CB54CF"/>
    <w:rsid w:val="00CB58B7"/>
    <w:rsid w:val="00CB5AEF"/>
    <w:rsid w:val="00CB5D6A"/>
    <w:rsid w:val="00CB61C9"/>
    <w:rsid w:val="00CB70D3"/>
    <w:rsid w:val="00CB755D"/>
    <w:rsid w:val="00CB757C"/>
    <w:rsid w:val="00CB7768"/>
    <w:rsid w:val="00CB77A5"/>
    <w:rsid w:val="00CB780C"/>
    <w:rsid w:val="00CC070F"/>
    <w:rsid w:val="00CC0760"/>
    <w:rsid w:val="00CC0881"/>
    <w:rsid w:val="00CC08EC"/>
    <w:rsid w:val="00CC13A5"/>
    <w:rsid w:val="00CC18E4"/>
    <w:rsid w:val="00CC1BCE"/>
    <w:rsid w:val="00CC2440"/>
    <w:rsid w:val="00CC277B"/>
    <w:rsid w:val="00CC2A30"/>
    <w:rsid w:val="00CC2E7E"/>
    <w:rsid w:val="00CC3232"/>
    <w:rsid w:val="00CC33D0"/>
    <w:rsid w:val="00CC3D21"/>
    <w:rsid w:val="00CC44B6"/>
    <w:rsid w:val="00CC44EA"/>
    <w:rsid w:val="00CC4543"/>
    <w:rsid w:val="00CC4845"/>
    <w:rsid w:val="00CC485D"/>
    <w:rsid w:val="00CC4A36"/>
    <w:rsid w:val="00CC4A89"/>
    <w:rsid w:val="00CC5663"/>
    <w:rsid w:val="00CC5815"/>
    <w:rsid w:val="00CC59BE"/>
    <w:rsid w:val="00CC5E09"/>
    <w:rsid w:val="00CC6DEA"/>
    <w:rsid w:val="00CC70CA"/>
    <w:rsid w:val="00CC71F1"/>
    <w:rsid w:val="00CD0759"/>
    <w:rsid w:val="00CD0A78"/>
    <w:rsid w:val="00CD154D"/>
    <w:rsid w:val="00CD1626"/>
    <w:rsid w:val="00CD1EAB"/>
    <w:rsid w:val="00CD1F39"/>
    <w:rsid w:val="00CD3A06"/>
    <w:rsid w:val="00CD4BAC"/>
    <w:rsid w:val="00CD4C58"/>
    <w:rsid w:val="00CD4FFB"/>
    <w:rsid w:val="00CD5468"/>
    <w:rsid w:val="00CD5B15"/>
    <w:rsid w:val="00CD5E7F"/>
    <w:rsid w:val="00CD6338"/>
    <w:rsid w:val="00CD6493"/>
    <w:rsid w:val="00CD677A"/>
    <w:rsid w:val="00CD6C8F"/>
    <w:rsid w:val="00CD78F7"/>
    <w:rsid w:val="00CD7A72"/>
    <w:rsid w:val="00CD7E52"/>
    <w:rsid w:val="00CD7E6D"/>
    <w:rsid w:val="00CE0066"/>
    <w:rsid w:val="00CE00E7"/>
    <w:rsid w:val="00CE0802"/>
    <w:rsid w:val="00CE0ABF"/>
    <w:rsid w:val="00CE0D17"/>
    <w:rsid w:val="00CE11CE"/>
    <w:rsid w:val="00CE1468"/>
    <w:rsid w:val="00CE1498"/>
    <w:rsid w:val="00CE2003"/>
    <w:rsid w:val="00CE247C"/>
    <w:rsid w:val="00CE26DB"/>
    <w:rsid w:val="00CE2B70"/>
    <w:rsid w:val="00CE2EED"/>
    <w:rsid w:val="00CE33CB"/>
    <w:rsid w:val="00CE3A48"/>
    <w:rsid w:val="00CE3DDE"/>
    <w:rsid w:val="00CE40CB"/>
    <w:rsid w:val="00CE4A5C"/>
    <w:rsid w:val="00CE4F04"/>
    <w:rsid w:val="00CE577B"/>
    <w:rsid w:val="00CE58DB"/>
    <w:rsid w:val="00CE61BE"/>
    <w:rsid w:val="00CE61F7"/>
    <w:rsid w:val="00CE620B"/>
    <w:rsid w:val="00CE63F8"/>
    <w:rsid w:val="00CE6A4A"/>
    <w:rsid w:val="00CE72C7"/>
    <w:rsid w:val="00CE745A"/>
    <w:rsid w:val="00CE75AF"/>
    <w:rsid w:val="00CE763E"/>
    <w:rsid w:val="00CF0C17"/>
    <w:rsid w:val="00CF1124"/>
    <w:rsid w:val="00CF18DB"/>
    <w:rsid w:val="00CF2109"/>
    <w:rsid w:val="00CF2468"/>
    <w:rsid w:val="00CF3021"/>
    <w:rsid w:val="00CF33C8"/>
    <w:rsid w:val="00CF368D"/>
    <w:rsid w:val="00CF3866"/>
    <w:rsid w:val="00CF396E"/>
    <w:rsid w:val="00CF3AE4"/>
    <w:rsid w:val="00CF3BA9"/>
    <w:rsid w:val="00CF41F5"/>
    <w:rsid w:val="00CF5583"/>
    <w:rsid w:val="00CF5C46"/>
    <w:rsid w:val="00CF6121"/>
    <w:rsid w:val="00CF6255"/>
    <w:rsid w:val="00CF6525"/>
    <w:rsid w:val="00CF68E8"/>
    <w:rsid w:val="00CF69FC"/>
    <w:rsid w:val="00CF6B60"/>
    <w:rsid w:val="00CF6BBD"/>
    <w:rsid w:val="00CF6C6E"/>
    <w:rsid w:val="00CF7506"/>
    <w:rsid w:val="00CF770E"/>
    <w:rsid w:val="00CF7868"/>
    <w:rsid w:val="00D004B0"/>
    <w:rsid w:val="00D00B13"/>
    <w:rsid w:val="00D025F7"/>
    <w:rsid w:val="00D02956"/>
    <w:rsid w:val="00D029A1"/>
    <w:rsid w:val="00D035D7"/>
    <w:rsid w:val="00D039C2"/>
    <w:rsid w:val="00D04ACC"/>
    <w:rsid w:val="00D04B02"/>
    <w:rsid w:val="00D04B17"/>
    <w:rsid w:val="00D04DF8"/>
    <w:rsid w:val="00D06287"/>
    <w:rsid w:val="00D06735"/>
    <w:rsid w:val="00D06A37"/>
    <w:rsid w:val="00D07138"/>
    <w:rsid w:val="00D072F8"/>
    <w:rsid w:val="00D0795C"/>
    <w:rsid w:val="00D07C6E"/>
    <w:rsid w:val="00D07ECF"/>
    <w:rsid w:val="00D10288"/>
    <w:rsid w:val="00D109FF"/>
    <w:rsid w:val="00D10E18"/>
    <w:rsid w:val="00D11491"/>
    <w:rsid w:val="00D11652"/>
    <w:rsid w:val="00D11D33"/>
    <w:rsid w:val="00D12B03"/>
    <w:rsid w:val="00D12D0C"/>
    <w:rsid w:val="00D138E0"/>
    <w:rsid w:val="00D14136"/>
    <w:rsid w:val="00D14BFF"/>
    <w:rsid w:val="00D15385"/>
    <w:rsid w:val="00D15648"/>
    <w:rsid w:val="00D157BD"/>
    <w:rsid w:val="00D163D4"/>
    <w:rsid w:val="00D1701D"/>
    <w:rsid w:val="00D17238"/>
    <w:rsid w:val="00D17DD7"/>
    <w:rsid w:val="00D21B6E"/>
    <w:rsid w:val="00D21CE2"/>
    <w:rsid w:val="00D22104"/>
    <w:rsid w:val="00D2254B"/>
    <w:rsid w:val="00D22612"/>
    <w:rsid w:val="00D22A7D"/>
    <w:rsid w:val="00D22C90"/>
    <w:rsid w:val="00D22D30"/>
    <w:rsid w:val="00D22E2B"/>
    <w:rsid w:val="00D230E5"/>
    <w:rsid w:val="00D233D7"/>
    <w:rsid w:val="00D233E6"/>
    <w:rsid w:val="00D24A6B"/>
    <w:rsid w:val="00D24F50"/>
    <w:rsid w:val="00D2525A"/>
    <w:rsid w:val="00D2545D"/>
    <w:rsid w:val="00D256C0"/>
    <w:rsid w:val="00D256E4"/>
    <w:rsid w:val="00D26322"/>
    <w:rsid w:val="00D26B9E"/>
    <w:rsid w:val="00D27C7D"/>
    <w:rsid w:val="00D3015E"/>
    <w:rsid w:val="00D3059C"/>
    <w:rsid w:val="00D308A0"/>
    <w:rsid w:val="00D30F9B"/>
    <w:rsid w:val="00D31009"/>
    <w:rsid w:val="00D3181C"/>
    <w:rsid w:val="00D31E58"/>
    <w:rsid w:val="00D32043"/>
    <w:rsid w:val="00D320AF"/>
    <w:rsid w:val="00D32718"/>
    <w:rsid w:val="00D32E68"/>
    <w:rsid w:val="00D330CF"/>
    <w:rsid w:val="00D335B2"/>
    <w:rsid w:val="00D33745"/>
    <w:rsid w:val="00D338C6"/>
    <w:rsid w:val="00D34236"/>
    <w:rsid w:val="00D34347"/>
    <w:rsid w:val="00D3456E"/>
    <w:rsid w:val="00D34BCD"/>
    <w:rsid w:val="00D34ED0"/>
    <w:rsid w:val="00D356A1"/>
    <w:rsid w:val="00D35CDB"/>
    <w:rsid w:val="00D35F16"/>
    <w:rsid w:val="00D35F50"/>
    <w:rsid w:val="00D367AC"/>
    <w:rsid w:val="00D371BE"/>
    <w:rsid w:val="00D3732C"/>
    <w:rsid w:val="00D37A81"/>
    <w:rsid w:val="00D40233"/>
    <w:rsid w:val="00D4071F"/>
    <w:rsid w:val="00D40CB2"/>
    <w:rsid w:val="00D430F7"/>
    <w:rsid w:val="00D433EC"/>
    <w:rsid w:val="00D43A8E"/>
    <w:rsid w:val="00D43C72"/>
    <w:rsid w:val="00D44014"/>
    <w:rsid w:val="00D44531"/>
    <w:rsid w:val="00D44602"/>
    <w:rsid w:val="00D446DA"/>
    <w:rsid w:val="00D45913"/>
    <w:rsid w:val="00D45A06"/>
    <w:rsid w:val="00D46B71"/>
    <w:rsid w:val="00D473CE"/>
    <w:rsid w:val="00D478C2"/>
    <w:rsid w:val="00D47930"/>
    <w:rsid w:val="00D5034C"/>
    <w:rsid w:val="00D503BD"/>
    <w:rsid w:val="00D50747"/>
    <w:rsid w:val="00D50A5F"/>
    <w:rsid w:val="00D51328"/>
    <w:rsid w:val="00D51CE9"/>
    <w:rsid w:val="00D522C6"/>
    <w:rsid w:val="00D525D4"/>
    <w:rsid w:val="00D526E0"/>
    <w:rsid w:val="00D529DE"/>
    <w:rsid w:val="00D52D85"/>
    <w:rsid w:val="00D53F73"/>
    <w:rsid w:val="00D54386"/>
    <w:rsid w:val="00D54643"/>
    <w:rsid w:val="00D548EC"/>
    <w:rsid w:val="00D54EA1"/>
    <w:rsid w:val="00D55A11"/>
    <w:rsid w:val="00D55B14"/>
    <w:rsid w:val="00D55F80"/>
    <w:rsid w:val="00D56AE0"/>
    <w:rsid w:val="00D5720D"/>
    <w:rsid w:val="00D57A24"/>
    <w:rsid w:val="00D57A43"/>
    <w:rsid w:val="00D57C14"/>
    <w:rsid w:val="00D57D0C"/>
    <w:rsid w:val="00D604E7"/>
    <w:rsid w:val="00D62AD9"/>
    <w:rsid w:val="00D63390"/>
    <w:rsid w:val="00D63883"/>
    <w:rsid w:val="00D6458E"/>
    <w:rsid w:val="00D645E1"/>
    <w:rsid w:val="00D6466E"/>
    <w:rsid w:val="00D64808"/>
    <w:rsid w:val="00D64A2F"/>
    <w:rsid w:val="00D64D85"/>
    <w:rsid w:val="00D64F30"/>
    <w:rsid w:val="00D65164"/>
    <w:rsid w:val="00D6523C"/>
    <w:rsid w:val="00D65363"/>
    <w:rsid w:val="00D655E7"/>
    <w:rsid w:val="00D663DB"/>
    <w:rsid w:val="00D667C3"/>
    <w:rsid w:val="00D67074"/>
    <w:rsid w:val="00D67A4D"/>
    <w:rsid w:val="00D70462"/>
    <w:rsid w:val="00D70549"/>
    <w:rsid w:val="00D7101F"/>
    <w:rsid w:val="00D71C37"/>
    <w:rsid w:val="00D71D39"/>
    <w:rsid w:val="00D71EFF"/>
    <w:rsid w:val="00D724F8"/>
    <w:rsid w:val="00D72BCE"/>
    <w:rsid w:val="00D730CF"/>
    <w:rsid w:val="00D734F3"/>
    <w:rsid w:val="00D747D3"/>
    <w:rsid w:val="00D74F82"/>
    <w:rsid w:val="00D75177"/>
    <w:rsid w:val="00D75422"/>
    <w:rsid w:val="00D75951"/>
    <w:rsid w:val="00D75CA7"/>
    <w:rsid w:val="00D75F1C"/>
    <w:rsid w:val="00D7622C"/>
    <w:rsid w:val="00D76628"/>
    <w:rsid w:val="00D769E9"/>
    <w:rsid w:val="00D76FD2"/>
    <w:rsid w:val="00D77E8A"/>
    <w:rsid w:val="00D80264"/>
    <w:rsid w:val="00D80454"/>
    <w:rsid w:val="00D8050D"/>
    <w:rsid w:val="00D80821"/>
    <w:rsid w:val="00D810C3"/>
    <w:rsid w:val="00D8158E"/>
    <w:rsid w:val="00D818B8"/>
    <w:rsid w:val="00D81E3C"/>
    <w:rsid w:val="00D82680"/>
    <w:rsid w:val="00D82BF6"/>
    <w:rsid w:val="00D836F6"/>
    <w:rsid w:val="00D83993"/>
    <w:rsid w:val="00D83FFB"/>
    <w:rsid w:val="00D8477E"/>
    <w:rsid w:val="00D84935"/>
    <w:rsid w:val="00D84DEA"/>
    <w:rsid w:val="00D859C1"/>
    <w:rsid w:val="00D860B0"/>
    <w:rsid w:val="00D864D2"/>
    <w:rsid w:val="00D864E7"/>
    <w:rsid w:val="00D8671A"/>
    <w:rsid w:val="00D86830"/>
    <w:rsid w:val="00D86ADB"/>
    <w:rsid w:val="00D86F4C"/>
    <w:rsid w:val="00D8728E"/>
    <w:rsid w:val="00D87CFF"/>
    <w:rsid w:val="00D9013C"/>
    <w:rsid w:val="00D90450"/>
    <w:rsid w:val="00D90741"/>
    <w:rsid w:val="00D90854"/>
    <w:rsid w:val="00D90FFC"/>
    <w:rsid w:val="00D9100A"/>
    <w:rsid w:val="00D91697"/>
    <w:rsid w:val="00D91732"/>
    <w:rsid w:val="00D917C6"/>
    <w:rsid w:val="00D920F4"/>
    <w:rsid w:val="00D92494"/>
    <w:rsid w:val="00D924BA"/>
    <w:rsid w:val="00D927CC"/>
    <w:rsid w:val="00D9295D"/>
    <w:rsid w:val="00D92B16"/>
    <w:rsid w:val="00D92B5C"/>
    <w:rsid w:val="00D92C3D"/>
    <w:rsid w:val="00D93358"/>
    <w:rsid w:val="00D9343F"/>
    <w:rsid w:val="00D93543"/>
    <w:rsid w:val="00D93575"/>
    <w:rsid w:val="00D93789"/>
    <w:rsid w:val="00D938DC"/>
    <w:rsid w:val="00D93920"/>
    <w:rsid w:val="00D93DAB"/>
    <w:rsid w:val="00D94B0C"/>
    <w:rsid w:val="00D94F9F"/>
    <w:rsid w:val="00D954D0"/>
    <w:rsid w:val="00D95548"/>
    <w:rsid w:val="00D95B48"/>
    <w:rsid w:val="00D96275"/>
    <w:rsid w:val="00D968E0"/>
    <w:rsid w:val="00D969ED"/>
    <w:rsid w:val="00D972B3"/>
    <w:rsid w:val="00D97900"/>
    <w:rsid w:val="00D97A5D"/>
    <w:rsid w:val="00DA13AE"/>
    <w:rsid w:val="00DA18B1"/>
    <w:rsid w:val="00DA1A9C"/>
    <w:rsid w:val="00DA1B7B"/>
    <w:rsid w:val="00DA1E18"/>
    <w:rsid w:val="00DA1FFF"/>
    <w:rsid w:val="00DA22E5"/>
    <w:rsid w:val="00DA2A3A"/>
    <w:rsid w:val="00DA2DDA"/>
    <w:rsid w:val="00DA2DFB"/>
    <w:rsid w:val="00DA2EA5"/>
    <w:rsid w:val="00DA3072"/>
    <w:rsid w:val="00DA3A52"/>
    <w:rsid w:val="00DA3B2F"/>
    <w:rsid w:val="00DA46E0"/>
    <w:rsid w:val="00DA4FE6"/>
    <w:rsid w:val="00DA5034"/>
    <w:rsid w:val="00DA54C8"/>
    <w:rsid w:val="00DA5643"/>
    <w:rsid w:val="00DA56ED"/>
    <w:rsid w:val="00DA58D1"/>
    <w:rsid w:val="00DA5BB1"/>
    <w:rsid w:val="00DA6152"/>
    <w:rsid w:val="00DA67AB"/>
    <w:rsid w:val="00DA68DC"/>
    <w:rsid w:val="00DA6CB0"/>
    <w:rsid w:val="00DA7335"/>
    <w:rsid w:val="00DA76C2"/>
    <w:rsid w:val="00DA7A98"/>
    <w:rsid w:val="00DA7E04"/>
    <w:rsid w:val="00DB09AD"/>
    <w:rsid w:val="00DB0B19"/>
    <w:rsid w:val="00DB1E41"/>
    <w:rsid w:val="00DB1FA5"/>
    <w:rsid w:val="00DB23C7"/>
    <w:rsid w:val="00DB2491"/>
    <w:rsid w:val="00DB2716"/>
    <w:rsid w:val="00DB29A6"/>
    <w:rsid w:val="00DB43B1"/>
    <w:rsid w:val="00DB47A7"/>
    <w:rsid w:val="00DB4D14"/>
    <w:rsid w:val="00DB5B03"/>
    <w:rsid w:val="00DB5EAA"/>
    <w:rsid w:val="00DB643E"/>
    <w:rsid w:val="00DB6A90"/>
    <w:rsid w:val="00DB6F14"/>
    <w:rsid w:val="00DB70E5"/>
    <w:rsid w:val="00DB71BF"/>
    <w:rsid w:val="00DB73AE"/>
    <w:rsid w:val="00DB751C"/>
    <w:rsid w:val="00DB79EB"/>
    <w:rsid w:val="00DB7E79"/>
    <w:rsid w:val="00DC04FA"/>
    <w:rsid w:val="00DC063D"/>
    <w:rsid w:val="00DC0C09"/>
    <w:rsid w:val="00DC1483"/>
    <w:rsid w:val="00DC1548"/>
    <w:rsid w:val="00DC1BA2"/>
    <w:rsid w:val="00DC1FC0"/>
    <w:rsid w:val="00DC2160"/>
    <w:rsid w:val="00DC2237"/>
    <w:rsid w:val="00DC274F"/>
    <w:rsid w:val="00DC2A42"/>
    <w:rsid w:val="00DC2E3B"/>
    <w:rsid w:val="00DC2F57"/>
    <w:rsid w:val="00DC32BD"/>
    <w:rsid w:val="00DC34D9"/>
    <w:rsid w:val="00DC38C8"/>
    <w:rsid w:val="00DC3985"/>
    <w:rsid w:val="00DC42E6"/>
    <w:rsid w:val="00DC4850"/>
    <w:rsid w:val="00DC4A36"/>
    <w:rsid w:val="00DC5100"/>
    <w:rsid w:val="00DC5120"/>
    <w:rsid w:val="00DC5834"/>
    <w:rsid w:val="00DC593F"/>
    <w:rsid w:val="00DC60C9"/>
    <w:rsid w:val="00DC6EA1"/>
    <w:rsid w:val="00DC74E6"/>
    <w:rsid w:val="00DC774A"/>
    <w:rsid w:val="00DC7840"/>
    <w:rsid w:val="00DC78A0"/>
    <w:rsid w:val="00DC7AE3"/>
    <w:rsid w:val="00DC7C37"/>
    <w:rsid w:val="00DD0082"/>
    <w:rsid w:val="00DD02B4"/>
    <w:rsid w:val="00DD072D"/>
    <w:rsid w:val="00DD0820"/>
    <w:rsid w:val="00DD0DFA"/>
    <w:rsid w:val="00DD12E9"/>
    <w:rsid w:val="00DD14AF"/>
    <w:rsid w:val="00DD154C"/>
    <w:rsid w:val="00DD165C"/>
    <w:rsid w:val="00DD1762"/>
    <w:rsid w:val="00DD198C"/>
    <w:rsid w:val="00DD1CD9"/>
    <w:rsid w:val="00DD1CE8"/>
    <w:rsid w:val="00DD2074"/>
    <w:rsid w:val="00DD2193"/>
    <w:rsid w:val="00DD21AE"/>
    <w:rsid w:val="00DD245B"/>
    <w:rsid w:val="00DD28FE"/>
    <w:rsid w:val="00DD355D"/>
    <w:rsid w:val="00DD3D6C"/>
    <w:rsid w:val="00DD4A27"/>
    <w:rsid w:val="00DD4C3E"/>
    <w:rsid w:val="00DD4D75"/>
    <w:rsid w:val="00DD5044"/>
    <w:rsid w:val="00DD5081"/>
    <w:rsid w:val="00DD5417"/>
    <w:rsid w:val="00DD58D3"/>
    <w:rsid w:val="00DD66C8"/>
    <w:rsid w:val="00DD7E92"/>
    <w:rsid w:val="00DD7F7A"/>
    <w:rsid w:val="00DE0592"/>
    <w:rsid w:val="00DE082C"/>
    <w:rsid w:val="00DE0D83"/>
    <w:rsid w:val="00DE1654"/>
    <w:rsid w:val="00DE1BF1"/>
    <w:rsid w:val="00DE1D1E"/>
    <w:rsid w:val="00DE1EF5"/>
    <w:rsid w:val="00DE207C"/>
    <w:rsid w:val="00DE2A8C"/>
    <w:rsid w:val="00DE2DA0"/>
    <w:rsid w:val="00DE2DAE"/>
    <w:rsid w:val="00DE323C"/>
    <w:rsid w:val="00DE33FC"/>
    <w:rsid w:val="00DE46F6"/>
    <w:rsid w:val="00DE53C1"/>
    <w:rsid w:val="00DE552E"/>
    <w:rsid w:val="00DE5680"/>
    <w:rsid w:val="00DE5AFF"/>
    <w:rsid w:val="00DE5BF6"/>
    <w:rsid w:val="00DE5EB5"/>
    <w:rsid w:val="00DE5F32"/>
    <w:rsid w:val="00DE633B"/>
    <w:rsid w:val="00DE6476"/>
    <w:rsid w:val="00DE64C6"/>
    <w:rsid w:val="00DE65E0"/>
    <w:rsid w:val="00DE75B5"/>
    <w:rsid w:val="00DE7BB5"/>
    <w:rsid w:val="00DE7EAE"/>
    <w:rsid w:val="00DE7EB9"/>
    <w:rsid w:val="00DE7F02"/>
    <w:rsid w:val="00DF0BB7"/>
    <w:rsid w:val="00DF0E43"/>
    <w:rsid w:val="00DF11A9"/>
    <w:rsid w:val="00DF183D"/>
    <w:rsid w:val="00DF1990"/>
    <w:rsid w:val="00DF1DC9"/>
    <w:rsid w:val="00DF1F0F"/>
    <w:rsid w:val="00DF1F49"/>
    <w:rsid w:val="00DF3D2E"/>
    <w:rsid w:val="00DF3FC0"/>
    <w:rsid w:val="00DF4104"/>
    <w:rsid w:val="00DF417E"/>
    <w:rsid w:val="00DF4513"/>
    <w:rsid w:val="00DF45F8"/>
    <w:rsid w:val="00DF47C5"/>
    <w:rsid w:val="00DF4A5F"/>
    <w:rsid w:val="00DF4CB2"/>
    <w:rsid w:val="00DF5165"/>
    <w:rsid w:val="00DF532F"/>
    <w:rsid w:val="00DF59C2"/>
    <w:rsid w:val="00DF5A37"/>
    <w:rsid w:val="00DF5C40"/>
    <w:rsid w:val="00DF6909"/>
    <w:rsid w:val="00DF6CAC"/>
    <w:rsid w:val="00DF70AE"/>
    <w:rsid w:val="00DF7650"/>
    <w:rsid w:val="00DF765E"/>
    <w:rsid w:val="00DF7C50"/>
    <w:rsid w:val="00E00050"/>
    <w:rsid w:val="00E002D8"/>
    <w:rsid w:val="00E00BBD"/>
    <w:rsid w:val="00E00C73"/>
    <w:rsid w:val="00E01859"/>
    <w:rsid w:val="00E0251B"/>
    <w:rsid w:val="00E0258E"/>
    <w:rsid w:val="00E026BC"/>
    <w:rsid w:val="00E02D31"/>
    <w:rsid w:val="00E03E84"/>
    <w:rsid w:val="00E044AA"/>
    <w:rsid w:val="00E04510"/>
    <w:rsid w:val="00E0458B"/>
    <w:rsid w:val="00E04979"/>
    <w:rsid w:val="00E04A69"/>
    <w:rsid w:val="00E04DC6"/>
    <w:rsid w:val="00E050C0"/>
    <w:rsid w:val="00E05C50"/>
    <w:rsid w:val="00E0626D"/>
    <w:rsid w:val="00E066BF"/>
    <w:rsid w:val="00E068F3"/>
    <w:rsid w:val="00E07E63"/>
    <w:rsid w:val="00E07E86"/>
    <w:rsid w:val="00E1023E"/>
    <w:rsid w:val="00E10306"/>
    <w:rsid w:val="00E10C8B"/>
    <w:rsid w:val="00E110E2"/>
    <w:rsid w:val="00E113B0"/>
    <w:rsid w:val="00E113D5"/>
    <w:rsid w:val="00E11B1D"/>
    <w:rsid w:val="00E11DA4"/>
    <w:rsid w:val="00E11F8D"/>
    <w:rsid w:val="00E12581"/>
    <w:rsid w:val="00E129A1"/>
    <w:rsid w:val="00E13DFF"/>
    <w:rsid w:val="00E148B7"/>
    <w:rsid w:val="00E148BA"/>
    <w:rsid w:val="00E15016"/>
    <w:rsid w:val="00E16575"/>
    <w:rsid w:val="00E1657C"/>
    <w:rsid w:val="00E1673F"/>
    <w:rsid w:val="00E16F18"/>
    <w:rsid w:val="00E17293"/>
    <w:rsid w:val="00E1796E"/>
    <w:rsid w:val="00E17E7C"/>
    <w:rsid w:val="00E200C7"/>
    <w:rsid w:val="00E20ACD"/>
    <w:rsid w:val="00E2101C"/>
    <w:rsid w:val="00E21066"/>
    <w:rsid w:val="00E2116C"/>
    <w:rsid w:val="00E21665"/>
    <w:rsid w:val="00E21E62"/>
    <w:rsid w:val="00E21F46"/>
    <w:rsid w:val="00E22431"/>
    <w:rsid w:val="00E22F27"/>
    <w:rsid w:val="00E23653"/>
    <w:rsid w:val="00E236E5"/>
    <w:rsid w:val="00E23A08"/>
    <w:rsid w:val="00E23B86"/>
    <w:rsid w:val="00E23CF3"/>
    <w:rsid w:val="00E24BF1"/>
    <w:rsid w:val="00E25154"/>
    <w:rsid w:val="00E25203"/>
    <w:rsid w:val="00E258EE"/>
    <w:rsid w:val="00E259E9"/>
    <w:rsid w:val="00E25AC4"/>
    <w:rsid w:val="00E265E7"/>
    <w:rsid w:val="00E268F6"/>
    <w:rsid w:val="00E27501"/>
    <w:rsid w:val="00E27A30"/>
    <w:rsid w:val="00E27E0C"/>
    <w:rsid w:val="00E303B3"/>
    <w:rsid w:val="00E30D0C"/>
    <w:rsid w:val="00E3171A"/>
    <w:rsid w:val="00E31947"/>
    <w:rsid w:val="00E319EF"/>
    <w:rsid w:val="00E31BE8"/>
    <w:rsid w:val="00E31DC6"/>
    <w:rsid w:val="00E33353"/>
    <w:rsid w:val="00E33845"/>
    <w:rsid w:val="00E33F0F"/>
    <w:rsid w:val="00E34340"/>
    <w:rsid w:val="00E34E92"/>
    <w:rsid w:val="00E3506C"/>
    <w:rsid w:val="00E35083"/>
    <w:rsid w:val="00E36606"/>
    <w:rsid w:val="00E36624"/>
    <w:rsid w:val="00E36709"/>
    <w:rsid w:val="00E36846"/>
    <w:rsid w:val="00E368C8"/>
    <w:rsid w:val="00E368F8"/>
    <w:rsid w:val="00E369A8"/>
    <w:rsid w:val="00E36A4E"/>
    <w:rsid w:val="00E370EA"/>
    <w:rsid w:val="00E3727C"/>
    <w:rsid w:val="00E37423"/>
    <w:rsid w:val="00E3787E"/>
    <w:rsid w:val="00E4039A"/>
    <w:rsid w:val="00E40575"/>
    <w:rsid w:val="00E40CC6"/>
    <w:rsid w:val="00E40EDD"/>
    <w:rsid w:val="00E40F16"/>
    <w:rsid w:val="00E4145D"/>
    <w:rsid w:val="00E41878"/>
    <w:rsid w:val="00E42683"/>
    <w:rsid w:val="00E427CA"/>
    <w:rsid w:val="00E43A84"/>
    <w:rsid w:val="00E43C9F"/>
    <w:rsid w:val="00E44759"/>
    <w:rsid w:val="00E448EC"/>
    <w:rsid w:val="00E44EA7"/>
    <w:rsid w:val="00E45001"/>
    <w:rsid w:val="00E452BB"/>
    <w:rsid w:val="00E45666"/>
    <w:rsid w:val="00E4620C"/>
    <w:rsid w:val="00E47281"/>
    <w:rsid w:val="00E47651"/>
    <w:rsid w:val="00E47D3C"/>
    <w:rsid w:val="00E505D8"/>
    <w:rsid w:val="00E51009"/>
    <w:rsid w:val="00E5113B"/>
    <w:rsid w:val="00E514E3"/>
    <w:rsid w:val="00E51D40"/>
    <w:rsid w:val="00E51E6B"/>
    <w:rsid w:val="00E5201A"/>
    <w:rsid w:val="00E52643"/>
    <w:rsid w:val="00E534DE"/>
    <w:rsid w:val="00E539A0"/>
    <w:rsid w:val="00E53BEF"/>
    <w:rsid w:val="00E53CD5"/>
    <w:rsid w:val="00E5429E"/>
    <w:rsid w:val="00E5438F"/>
    <w:rsid w:val="00E547F8"/>
    <w:rsid w:val="00E5498A"/>
    <w:rsid w:val="00E54C35"/>
    <w:rsid w:val="00E54D38"/>
    <w:rsid w:val="00E54E02"/>
    <w:rsid w:val="00E5509F"/>
    <w:rsid w:val="00E55A7C"/>
    <w:rsid w:val="00E566AD"/>
    <w:rsid w:val="00E567A7"/>
    <w:rsid w:val="00E569FC"/>
    <w:rsid w:val="00E56DD1"/>
    <w:rsid w:val="00E57064"/>
    <w:rsid w:val="00E60482"/>
    <w:rsid w:val="00E61080"/>
    <w:rsid w:val="00E620A5"/>
    <w:rsid w:val="00E6274B"/>
    <w:rsid w:val="00E62A55"/>
    <w:rsid w:val="00E63882"/>
    <w:rsid w:val="00E639E2"/>
    <w:rsid w:val="00E6442E"/>
    <w:rsid w:val="00E647CE"/>
    <w:rsid w:val="00E64AE5"/>
    <w:rsid w:val="00E657A2"/>
    <w:rsid w:val="00E660EB"/>
    <w:rsid w:val="00E6627E"/>
    <w:rsid w:val="00E66480"/>
    <w:rsid w:val="00E6705A"/>
    <w:rsid w:val="00E672A1"/>
    <w:rsid w:val="00E675A8"/>
    <w:rsid w:val="00E67969"/>
    <w:rsid w:val="00E706A0"/>
    <w:rsid w:val="00E70917"/>
    <w:rsid w:val="00E70F28"/>
    <w:rsid w:val="00E71191"/>
    <w:rsid w:val="00E71490"/>
    <w:rsid w:val="00E719EA"/>
    <w:rsid w:val="00E71E2E"/>
    <w:rsid w:val="00E71FC0"/>
    <w:rsid w:val="00E722D4"/>
    <w:rsid w:val="00E72387"/>
    <w:rsid w:val="00E7285D"/>
    <w:rsid w:val="00E72ABF"/>
    <w:rsid w:val="00E72B1D"/>
    <w:rsid w:val="00E72E20"/>
    <w:rsid w:val="00E73310"/>
    <w:rsid w:val="00E7335E"/>
    <w:rsid w:val="00E7356E"/>
    <w:rsid w:val="00E738AD"/>
    <w:rsid w:val="00E739E5"/>
    <w:rsid w:val="00E739FA"/>
    <w:rsid w:val="00E748FF"/>
    <w:rsid w:val="00E74AC1"/>
    <w:rsid w:val="00E74BB5"/>
    <w:rsid w:val="00E7513F"/>
    <w:rsid w:val="00E75528"/>
    <w:rsid w:val="00E755AE"/>
    <w:rsid w:val="00E75979"/>
    <w:rsid w:val="00E75B15"/>
    <w:rsid w:val="00E75D86"/>
    <w:rsid w:val="00E7664A"/>
    <w:rsid w:val="00E76963"/>
    <w:rsid w:val="00E76DFF"/>
    <w:rsid w:val="00E772D6"/>
    <w:rsid w:val="00E7733D"/>
    <w:rsid w:val="00E77341"/>
    <w:rsid w:val="00E77608"/>
    <w:rsid w:val="00E80358"/>
    <w:rsid w:val="00E80411"/>
    <w:rsid w:val="00E805FE"/>
    <w:rsid w:val="00E806A3"/>
    <w:rsid w:val="00E806C1"/>
    <w:rsid w:val="00E81867"/>
    <w:rsid w:val="00E81D25"/>
    <w:rsid w:val="00E81ED4"/>
    <w:rsid w:val="00E81FBD"/>
    <w:rsid w:val="00E82871"/>
    <w:rsid w:val="00E8294E"/>
    <w:rsid w:val="00E82C02"/>
    <w:rsid w:val="00E8396F"/>
    <w:rsid w:val="00E83B1D"/>
    <w:rsid w:val="00E83BB4"/>
    <w:rsid w:val="00E83D40"/>
    <w:rsid w:val="00E84DBA"/>
    <w:rsid w:val="00E851D6"/>
    <w:rsid w:val="00E851EA"/>
    <w:rsid w:val="00E85635"/>
    <w:rsid w:val="00E85668"/>
    <w:rsid w:val="00E8584C"/>
    <w:rsid w:val="00E85AD4"/>
    <w:rsid w:val="00E85FB7"/>
    <w:rsid w:val="00E863B1"/>
    <w:rsid w:val="00E86BD2"/>
    <w:rsid w:val="00E86D99"/>
    <w:rsid w:val="00E87041"/>
    <w:rsid w:val="00E872BE"/>
    <w:rsid w:val="00E872CE"/>
    <w:rsid w:val="00E87944"/>
    <w:rsid w:val="00E87C26"/>
    <w:rsid w:val="00E87D1E"/>
    <w:rsid w:val="00E87FCE"/>
    <w:rsid w:val="00E902D5"/>
    <w:rsid w:val="00E908F3"/>
    <w:rsid w:val="00E90DA8"/>
    <w:rsid w:val="00E91112"/>
    <w:rsid w:val="00E91519"/>
    <w:rsid w:val="00E91CCD"/>
    <w:rsid w:val="00E92439"/>
    <w:rsid w:val="00E92652"/>
    <w:rsid w:val="00E94859"/>
    <w:rsid w:val="00E94B20"/>
    <w:rsid w:val="00E94BB8"/>
    <w:rsid w:val="00E94CAF"/>
    <w:rsid w:val="00E95667"/>
    <w:rsid w:val="00E95800"/>
    <w:rsid w:val="00E95B54"/>
    <w:rsid w:val="00E95D0A"/>
    <w:rsid w:val="00E961E7"/>
    <w:rsid w:val="00E96833"/>
    <w:rsid w:val="00E968FF"/>
    <w:rsid w:val="00E972FF"/>
    <w:rsid w:val="00E9778A"/>
    <w:rsid w:val="00E97910"/>
    <w:rsid w:val="00EA003A"/>
    <w:rsid w:val="00EA00C5"/>
    <w:rsid w:val="00EA0328"/>
    <w:rsid w:val="00EA0825"/>
    <w:rsid w:val="00EA0D27"/>
    <w:rsid w:val="00EA1221"/>
    <w:rsid w:val="00EA1F79"/>
    <w:rsid w:val="00EA240C"/>
    <w:rsid w:val="00EA2D99"/>
    <w:rsid w:val="00EA3A92"/>
    <w:rsid w:val="00EA4096"/>
    <w:rsid w:val="00EA41C0"/>
    <w:rsid w:val="00EA436B"/>
    <w:rsid w:val="00EA446A"/>
    <w:rsid w:val="00EA501E"/>
    <w:rsid w:val="00EA504E"/>
    <w:rsid w:val="00EA56F0"/>
    <w:rsid w:val="00EA583D"/>
    <w:rsid w:val="00EA66E6"/>
    <w:rsid w:val="00EA798D"/>
    <w:rsid w:val="00EB06C0"/>
    <w:rsid w:val="00EB12A2"/>
    <w:rsid w:val="00EB2034"/>
    <w:rsid w:val="00EB27E3"/>
    <w:rsid w:val="00EB29AB"/>
    <w:rsid w:val="00EB2AD0"/>
    <w:rsid w:val="00EB2EAB"/>
    <w:rsid w:val="00EB3001"/>
    <w:rsid w:val="00EB325B"/>
    <w:rsid w:val="00EB3524"/>
    <w:rsid w:val="00EB3789"/>
    <w:rsid w:val="00EB37ED"/>
    <w:rsid w:val="00EB4101"/>
    <w:rsid w:val="00EB45E8"/>
    <w:rsid w:val="00EB5CF2"/>
    <w:rsid w:val="00EB5DA0"/>
    <w:rsid w:val="00EB5DEF"/>
    <w:rsid w:val="00EB614A"/>
    <w:rsid w:val="00EB6446"/>
    <w:rsid w:val="00EB6467"/>
    <w:rsid w:val="00EB68D1"/>
    <w:rsid w:val="00EB6BF0"/>
    <w:rsid w:val="00EB6DD7"/>
    <w:rsid w:val="00EC085E"/>
    <w:rsid w:val="00EC0CA3"/>
    <w:rsid w:val="00EC0DC4"/>
    <w:rsid w:val="00EC0F08"/>
    <w:rsid w:val="00EC14E8"/>
    <w:rsid w:val="00EC16B8"/>
    <w:rsid w:val="00EC18C3"/>
    <w:rsid w:val="00EC196C"/>
    <w:rsid w:val="00EC1CFD"/>
    <w:rsid w:val="00EC200E"/>
    <w:rsid w:val="00EC2015"/>
    <w:rsid w:val="00EC234E"/>
    <w:rsid w:val="00EC2992"/>
    <w:rsid w:val="00EC2A40"/>
    <w:rsid w:val="00EC2CC2"/>
    <w:rsid w:val="00EC3239"/>
    <w:rsid w:val="00EC3781"/>
    <w:rsid w:val="00EC3821"/>
    <w:rsid w:val="00EC395F"/>
    <w:rsid w:val="00EC4010"/>
    <w:rsid w:val="00EC4885"/>
    <w:rsid w:val="00EC5146"/>
    <w:rsid w:val="00EC57EC"/>
    <w:rsid w:val="00EC5D7D"/>
    <w:rsid w:val="00EC645E"/>
    <w:rsid w:val="00EC6A1D"/>
    <w:rsid w:val="00EC7D33"/>
    <w:rsid w:val="00EC7E54"/>
    <w:rsid w:val="00ED02F2"/>
    <w:rsid w:val="00ED0492"/>
    <w:rsid w:val="00ED0BB9"/>
    <w:rsid w:val="00ED0F1D"/>
    <w:rsid w:val="00ED10A6"/>
    <w:rsid w:val="00ED174B"/>
    <w:rsid w:val="00ED1A82"/>
    <w:rsid w:val="00ED22C5"/>
    <w:rsid w:val="00ED5139"/>
    <w:rsid w:val="00ED530A"/>
    <w:rsid w:val="00ED55E1"/>
    <w:rsid w:val="00ED5652"/>
    <w:rsid w:val="00ED5941"/>
    <w:rsid w:val="00ED605A"/>
    <w:rsid w:val="00ED6A99"/>
    <w:rsid w:val="00ED6AD0"/>
    <w:rsid w:val="00ED7037"/>
    <w:rsid w:val="00EE010C"/>
    <w:rsid w:val="00EE0812"/>
    <w:rsid w:val="00EE1032"/>
    <w:rsid w:val="00EE1468"/>
    <w:rsid w:val="00EE165E"/>
    <w:rsid w:val="00EE197E"/>
    <w:rsid w:val="00EE2B04"/>
    <w:rsid w:val="00EE317F"/>
    <w:rsid w:val="00EE32E4"/>
    <w:rsid w:val="00EE39D7"/>
    <w:rsid w:val="00EE3C3D"/>
    <w:rsid w:val="00EE44BD"/>
    <w:rsid w:val="00EE48DC"/>
    <w:rsid w:val="00EE4AD4"/>
    <w:rsid w:val="00EE5C51"/>
    <w:rsid w:val="00EE6435"/>
    <w:rsid w:val="00EE6C5D"/>
    <w:rsid w:val="00EE6CC1"/>
    <w:rsid w:val="00EE6E32"/>
    <w:rsid w:val="00EE6E5F"/>
    <w:rsid w:val="00EE6FA9"/>
    <w:rsid w:val="00EE71FB"/>
    <w:rsid w:val="00EE77BA"/>
    <w:rsid w:val="00EE797C"/>
    <w:rsid w:val="00EE7C3D"/>
    <w:rsid w:val="00EF008F"/>
    <w:rsid w:val="00EF040A"/>
    <w:rsid w:val="00EF08F8"/>
    <w:rsid w:val="00EF0EF8"/>
    <w:rsid w:val="00EF1384"/>
    <w:rsid w:val="00EF14F3"/>
    <w:rsid w:val="00EF175D"/>
    <w:rsid w:val="00EF1AB4"/>
    <w:rsid w:val="00EF1BB0"/>
    <w:rsid w:val="00EF1C61"/>
    <w:rsid w:val="00EF1EE4"/>
    <w:rsid w:val="00EF2182"/>
    <w:rsid w:val="00EF2CA7"/>
    <w:rsid w:val="00EF2FC7"/>
    <w:rsid w:val="00EF3C77"/>
    <w:rsid w:val="00EF3E71"/>
    <w:rsid w:val="00EF3F42"/>
    <w:rsid w:val="00EF41F2"/>
    <w:rsid w:val="00EF442F"/>
    <w:rsid w:val="00EF45D0"/>
    <w:rsid w:val="00EF529D"/>
    <w:rsid w:val="00EF54B1"/>
    <w:rsid w:val="00EF56FD"/>
    <w:rsid w:val="00EF5BC8"/>
    <w:rsid w:val="00EF6B04"/>
    <w:rsid w:val="00EF71A7"/>
    <w:rsid w:val="00EF7250"/>
    <w:rsid w:val="00EF7415"/>
    <w:rsid w:val="00EF77C7"/>
    <w:rsid w:val="00EF7A59"/>
    <w:rsid w:val="00F006F1"/>
    <w:rsid w:val="00F00AD4"/>
    <w:rsid w:val="00F00FF5"/>
    <w:rsid w:val="00F010B4"/>
    <w:rsid w:val="00F013DA"/>
    <w:rsid w:val="00F01C81"/>
    <w:rsid w:val="00F01E6C"/>
    <w:rsid w:val="00F01EBD"/>
    <w:rsid w:val="00F02E8E"/>
    <w:rsid w:val="00F03E97"/>
    <w:rsid w:val="00F0414F"/>
    <w:rsid w:val="00F056F4"/>
    <w:rsid w:val="00F05ADE"/>
    <w:rsid w:val="00F05CE5"/>
    <w:rsid w:val="00F06D87"/>
    <w:rsid w:val="00F07115"/>
    <w:rsid w:val="00F07294"/>
    <w:rsid w:val="00F0755E"/>
    <w:rsid w:val="00F07828"/>
    <w:rsid w:val="00F07CCD"/>
    <w:rsid w:val="00F07DCE"/>
    <w:rsid w:val="00F1096F"/>
    <w:rsid w:val="00F10B44"/>
    <w:rsid w:val="00F10DE9"/>
    <w:rsid w:val="00F10E96"/>
    <w:rsid w:val="00F11517"/>
    <w:rsid w:val="00F119E6"/>
    <w:rsid w:val="00F1261A"/>
    <w:rsid w:val="00F12B38"/>
    <w:rsid w:val="00F12F8F"/>
    <w:rsid w:val="00F132A0"/>
    <w:rsid w:val="00F14761"/>
    <w:rsid w:val="00F1539D"/>
    <w:rsid w:val="00F153B4"/>
    <w:rsid w:val="00F153D7"/>
    <w:rsid w:val="00F15EC2"/>
    <w:rsid w:val="00F160CB"/>
    <w:rsid w:val="00F165F3"/>
    <w:rsid w:val="00F167B8"/>
    <w:rsid w:val="00F16905"/>
    <w:rsid w:val="00F16CA9"/>
    <w:rsid w:val="00F17296"/>
    <w:rsid w:val="00F17676"/>
    <w:rsid w:val="00F1772E"/>
    <w:rsid w:val="00F201DB"/>
    <w:rsid w:val="00F20A91"/>
    <w:rsid w:val="00F2102F"/>
    <w:rsid w:val="00F21132"/>
    <w:rsid w:val="00F2144C"/>
    <w:rsid w:val="00F2172F"/>
    <w:rsid w:val="00F218BC"/>
    <w:rsid w:val="00F21A8A"/>
    <w:rsid w:val="00F21ECE"/>
    <w:rsid w:val="00F23008"/>
    <w:rsid w:val="00F24224"/>
    <w:rsid w:val="00F24F80"/>
    <w:rsid w:val="00F2577D"/>
    <w:rsid w:val="00F25A4E"/>
    <w:rsid w:val="00F25C0B"/>
    <w:rsid w:val="00F25E31"/>
    <w:rsid w:val="00F262A6"/>
    <w:rsid w:val="00F27964"/>
    <w:rsid w:val="00F27D30"/>
    <w:rsid w:val="00F3040B"/>
    <w:rsid w:val="00F305E9"/>
    <w:rsid w:val="00F3207C"/>
    <w:rsid w:val="00F3236C"/>
    <w:rsid w:val="00F323D7"/>
    <w:rsid w:val="00F3316C"/>
    <w:rsid w:val="00F34017"/>
    <w:rsid w:val="00F34CBA"/>
    <w:rsid w:val="00F35245"/>
    <w:rsid w:val="00F353BF"/>
    <w:rsid w:val="00F36127"/>
    <w:rsid w:val="00F3651D"/>
    <w:rsid w:val="00F365B0"/>
    <w:rsid w:val="00F36B7A"/>
    <w:rsid w:val="00F36D82"/>
    <w:rsid w:val="00F36DE5"/>
    <w:rsid w:val="00F370FC"/>
    <w:rsid w:val="00F37C86"/>
    <w:rsid w:val="00F40329"/>
    <w:rsid w:val="00F40B8D"/>
    <w:rsid w:val="00F412D3"/>
    <w:rsid w:val="00F417DA"/>
    <w:rsid w:val="00F419A2"/>
    <w:rsid w:val="00F423E6"/>
    <w:rsid w:val="00F4329F"/>
    <w:rsid w:val="00F43475"/>
    <w:rsid w:val="00F4351C"/>
    <w:rsid w:val="00F43848"/>
    <w:rsid w:val="00F43C57"/>
    <w:rsid w:val="00F44335"/>
    <w:rsid w:val="00F44A0B"/>
    <w:rsid w:val="00F44AFB"/>
    <w:rsid w:val="00F44BF0"/>
    <w:rsid w:val="00F4522D"/>
    <w:rsid w:val="00F45D4F"/>
    <w:rsid w:val="00F46790"/>
    <w:rsid w:val="00F46F89"/>
    <w:rsid w:val="00F479B5"/>
    <w:rsid w:val="00F50083"/>
    <w:rsid w:val="00F50838"/>
    <w:rsid w:val="00F50BFD"/>
    <w:rsid w:val="00F513E8"/>
    <w:rsid w:val="00F514B1"/>
    <w:rsid w:val="00F519D5"/>
    <w:rsid w:val="00F52BD1"/>
    <w:rsid w:val="00F53407"/>
    <w:rsid w:val="00F53EB7"/>
    <w:rsid w:val="00F53F8D"/>
    <w:rsid w:val="00F53FD6"/>
    <w:rsid w:val="00F5497A"/>
    <w:rsid w:val="00F54AB6"/>
    <w:rsid w:val="00F55336"/>
    <w:rsid w:val="00F55697"/>
    <w:rsid w:val="00F56358"/>
    <w:rsid w:val="00F56F26"/>
    <w:rsid w:val="00F572CB"/>
    <w:rsid w:val="00F574D2"/>
    <w:rsid w:val="00F57613"/>
    <w:rsid w:val="00F600B1"/>
    <w:rsid w:val="00F60419"/>
    <w:rsid w:val="00F60695"/>
    <w:rsid w:val="00F60A16"/>
    <w:rsid w:val="00F60A8B"/>
    <w:rsid w:val="00F61059"/>
    <w:rsid w:val="00F61CAD"/>
    <w:rsid w:val="00F620E2"/>
    <w:rsid w:val="00F62589"/>
    <w:rsid w:val="00F62624"/>
    <w:rsid w:val="00F62871"/>
    <w:rsid w:val="00F62EC5"/>
    <w:rsid w:val="00F63554"/>
    <w:rsid w:val="00F6442D"/>
    <w:rsid w:val="00F64770"/>
    <w:rsid w:val="00F6546D"/>
    <w:rsid w:val="00F65DAB"/>
    <w:rsid w:val="00F65FB7"/>
    <w:rsid w:val="00F66F8A"/>
    <w:rsid w:val="00F67228"/>
    <w:rsid w:val="00F67709"/>
    <w:rsid w:val="00F679C8"/>
    <w:rsid w:val="00F67A67"/>
    <w:rsid w:val="00F700F2"/>
    <w:rsid w:val="00F70391"/>
    <w:rsid w:val="00F706EA"/>
    <w:rsid w:val="00F70735"/>
    <w:rsid w:val="00F707B4"/>
    <w:rsid w:val="00F71933"/>
    <w:rsid w:val="00F71B4F"/>
    <w:rsid w:val="00F71FFD"/>
    <w:rsid w:val="00F720B6"/>
    <w:rsid w:val="00F722BC"/>
    <w:rsid w:val="00F7253D"/>
    <w:rsid w:val="00F725F3"/>
    <w:rsid w:val="00F728A1"/>
    <w:rsid w:val="00F72AB1"/>
    <w:rsid w:val="00F72AD5"/>
    <w:rsid w:val="00F73246"/>
    <w:rsid w:val="00F7359C"/>
    <w:rsid w:val="00F738D2"/>
    <w:rsid w:val="00F73A7D"/>
    <w:rsid w:val="00F73CD1"/>
    <w:rsid w:val="00F7406B"/>
    <w:rsid w:val="00F741CA"/>
    <w:rsid w:val="00F757E4"/>
    <w:rsid w:val="00F75CB1"/>
    <w:rsid w:val="00F75DAC"/>
    <w:rsid w:val="00F76794"/>
    <w:rsid w:val="00F76EB5"/>
    <w:rsid w:val="00F77215"/>
    <w:rsid w:val="00F77860"/>
    <w:rsid w:val="00F7787A"/>
    <w:rsid w:val="00F80C1D"/>
    <w:rsid w:val="00F80C90"/>
    <w:rsid w:val="00F81166"/>
    <w:rsid w:val="00F813F2"/>
    <w:rsid w:val="00F81801"/>
    <w:rsid w:val="00F82947"/>
    <w:rsid w:val="00F83082"/>
    <w:rsid w:val="00F83266"/>
    <w:rsid w:val="00F836CC"/>
    <w:rsid w:val="00F8374D"/>
    <w:rsid w:val="00F83F1D"/>
    <w:rsid w:val="00F83F95"/>
    <w:rsid w:val="00F8408C"/>
    <w:rsid w:val="00F8499E"/>
    <w:rsid w:val="00F84B0C"/>
    <w:rsid w:val="00F8595D"/>
    <w:rsid w:val="00F85B27"/>
    <w:rsid w:val="00F85C19"/>
    <w:rsid w:val="00F86EFB"/>
    <w:rsid w:val="00F87B95"/>
    <w:rsid w:val="00F87D39"/>
    <w:rsid w:val="00F87E88"/>
    <w:rsid w:val="00F90630"/>
    <w:rsid w:val="00F90771"/>
    <w:rsid w:val="00F9091F"/>
    <w:rsid w:val="00F90E1F"/>
    <w:rsid w:val="00F90F3B"/>
    <w:rsid w:val="00F912C1"/>
    <w:rsid w:val="00F918D2"/>
    <w:rsid w:val="00F9296C"/>
    <w:rsid w:val="00F929A8"/>
    <w:rsid w:val="00F92D65"/>
    <w:rsid w:val="00F932DC"/>
    <w:rsid w:val="00F9405F"/>
    <w:rsid w:val="00F94C8A"/>
    <w:rsid w:val="00F951C0"/>
    <w:rsid w:val="00F95BED"/>
    <w:rsid w:val="00F95D73"/>
    <w:rsid w:val="00F96191"/>
    <w:rsid w:val="00F96368"/>
    <w:rsid w:val="00F96C85"/>
    <w:rsid w:val="00F97CD3"/>
    <w:rsid w:val="00F97DD1"/>
    <w:rsid w:val="00FA023A"/>
    <w:rsid w:val="00FA0274"/>
    <w:rsid w:val="00FA0B85"/>
    <w:rsid w:val="00FA1959"/>
    <w:rsid w:val="00FA1DBD"/>
    <w:rsid w:val="00FA2350"/>
    <w:rsid w:val="00FA26FA"/>
    <w:rsid w:val="00FA2D62"/>
    <w:rsid w:val="00FA33C8"/>
    <w:rsid w:val="00FA35D8"/>
    <w:rsid w:val="00FA3764"/>
    <w:rsid w:val="00FA3A52"/>
    <w:rsid w:val="00FA4ABF"/>
    <w:rsid w:val="00FA4E80"/>
    <w:rsid w:val="00FA5570"/>
    <w:rsid w:val="00FA5C30"/>
    <w:rsid w:val="00FA5EE1"/>
    <w:rsid w:val="00FA60BF"/>
    <w:rsid w:val="00FA616C"/>
    <w:rsid w:val="00FA6278"/>
    <w:rsid w:val="00FA68F1"/>
    <w:rsid w:val="00FA6D5E"/>
    <w:rsid w:val="00FA7845"/>
    <w:rsid w:val="00FA78FD"/>
    <w:rsid w:val="00FB0532"/>
    <w:rsid w:val="00FB1D11"/>
    <w:rsid w:val="00FB1FB6"/>
    <w:rsid w:val="00FB272B"/>
    <w:rsid w:val="00FB2742"/>
    <w:rsid w:val="00FB37E4"/>
    <w:rsid w:val="00FB3EB4"/>
    <w:rsid w:val="00FB411A"/>
    <w:rsid w:val="00FB42A7"/>
    <w:rsid w:val="00FB53CA"/>
    <w:rsid w:val="00FB56D3"/>
    <w:rsid w:val="00FB5D84"/>
    <w:rsid w:val="00FB5E6E"/>
    <w:rsid w:val="00FB621F"/>
    <w:rsid w:val="00FB623A"/>
    <w:rsid w:val="00FB630D"/>
    <w:rsid w:val="00FB6396"/>
    <w:rsid w:val="00FB63B2"/>
    <w:rsid w:val="00FB6B69"/>
    <w:rsid w:val="00FB6BF7"/>
    <w:rsid w:val="00FB6D2A"/>
    <w:rsid w:val="00FB6F23"/>
    <w:rsid w:val="00FB7617"/>
    <w:rsid w:val="00FB77C5"/>
    <w:rsid w:val="00FB7CA4"/>
    <w:rsid w:val="00FC076B"/>
    <w:rsid w:val="00FC083E"/>
    <w:rsid w:val="00FC0C11"/>
    <w:rsid w:val="00FC0E15"/>
    <w:rsid w:val="00FC1DA6"/>
    <w:rsid w:val="00FC2447"/>
    <w:rsid w:val="00FC255B"/>
    <w:rsid w:val="00FC326C"/>
    <w:rsid w:val="00FC3429"/>
    <w:rsid w:val="00FC34CA"/>
    <w:rsid w:val="00FC358D"/>
    <w:rsid w:val="00FC38DF"/>
    <w:rsid w:val="00FC4277"/>
    <w:rsid w:val="00FC4C0A"/>
    <w:rsid w:val="00FC53F6"/>
    <w:rsid w:val="00FC54A5"/>
    <w:rsid w:val="00FC594C"/>
    <w:rsid w:val="00FC59CC"/>
    <w:rsid w:val="00FC5C55"/>
    <w:rsid w:val="00FC5D5F"/>
    <w:rsid w:val="00FC65B2"/>
    <w:rsid w:val="00FC679E"/>
    <w:rsid w:val="00FC71A6"/>
    <w:rsid w:val="00FC72EE"/>
    <w:rsid w:val="00FC7B35"/>
    <w:rsid w:val="00FD0319"/>
    <w:rsid w:val="00FD0635"/>
    <w:rsid w:val="00FD0918"/>
    <w:rsid w:val="00FD0A69"/>
    <w:rsid w:val="00FD1286"/>
    <w:rsid w:val="00FD12BD"/>
    <w:rsid w:val="00FD15EC"/>
    <w:rsid w:val="00FD17CE"/>
    <w:rsid w:val="00FD1D5D"/>
    <w:rsid w:val="00FD2727"/>
    <w:rsid w:val="00FD2BAA"/>
    <w:rsid w:val="00FD2C61"/>
    <w:rsid w:val="00FD3AF6"/>
    <w:rsid w:val="00FD411A"/>
    <w:rsid w:val="00FD41B4"/>
    <w:rsid w:val="00FD432C"/>
    <w:rsid w:val="00FD451E"/>
    <w:rsid w:val="00FD4B8B"/>
    <w:rsid w:val="00FD4F3D"/>
    <w:rsid w:val="00FD5727"/>
    <w:rsid w:val="00FD5756"/>
    <w:rsid w:val="00FD6886"/>
    <w:rsid w:val="00FD688D"/>
    <w:rsid w:val="00FD6A21"/>
    <w:rsid w:val="00FD6D0E"/>
    <w:rsid w:val="00FD6D12"/>
    <w:rsid w:val="00FD7C60"/>
    <w:rsid w:val="00FD7E5B"/>
    <w:rsid w:val="00FE0130"/>
    <w:rsid w:val="00FE01CF"/>
    <w:rsid w:val="00FE05BB"/>
    <w:rsid w:val="00FE0E9B"/>
    <w:rsid w:val="00FE185C"/>
    <w:rsid w:val="00FE1FB2"/>
    <w:rsid w:val="00FE210D"/>
    <w:rsid w:val="00FE28AD"/>
    <w:rsid w:val="00FE28D8"/>
    <w:rsid w:val="00FE2E57"/>
    <w:rsid w:val="00FE2F20"/>
    <w:rsid w:val="00FE3402"/>
    <w:rsid w:val="00FE36BA"/>
    <w:rsid w:val="00FE3BE1"/>
    <w:rsid w:val="00FE3EC8"/>
    <w:rsid w:val="00FE42B2"/>
    <w:rsid w:val="00FE46A6"/>
    <w:rsid w:val="00FE499A"/>
    <w:rsid w:val="00FE548C"/>
    <w:rsid w:val="00FE579C"/>
    <w:rsid w:val="00FE5F16"/>
    <w:rsid w:val="00FE658E"/>
    <w:rsid w:val="00FE6996"/>
    <w:rsid w:val="00FE69E6"/>
    <w:rsid w:val="00FE755D"/>
    <w:rsid w:val="00FF0F7A"/>
    <w:rsid w:val="00FF1189"/>
    <w:rsid w:val="00FF20B9"/>
    <w:rsid w:val="00FF28D8"/>
    <w:rsid w:val="00FF3D8B"/>
    <w:rsid w:val="00FF48CE"/>
    <w:rsid w:val="00FF4B98"/>
    <w:rsid w:val="00FF52D5"/>
    <w:rsid w:val="00FF54B2"/>
    <w:rsid w:val="00FF5523"/>
    <w:rsid w:val="00FF5E45"/>
    <w:rsid w:val="00FF60F9"/>
    <w:rsid w:val="00FF6548"/>
    <w:rsid w:val="00FF74AD"/>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A18B35F"/>
  <w15:docId w15:val="{D8DFA4FF-B73C-4A78-85F6-125AD986F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unhideWhenUsed="1"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2935"/>
    <w:pPr>
      <w:tabs>
        <w:tab w:val="left" w:pos="576"/>
        <w:tab w:val="left" w:pos="864"/>
        <w:tab w:val="left" w:pos="1296"/>
        <w:tab w:val="left" w:pos="1728"/>
        <w:tab w:val="left" w:pos="2160"/>
        <w:tab w:val="left" w:pos="2592"/>
        <w:tab w:val="left" w:pos="3024"/>
      </w:tabs>
      <w:jc w:val="both"/>
    </w:pPr>
    <w:rPr>
      <w:rFonts w:ascii="Arial" w:hAnsi="Arial"/>
      <w:sz w:val="16"/>
      <w:szCs w:val="20"/>
    </w:rPr>
  </w:style>
  <w:style w:type="paragraph" w:styleId="Heading1">
    <w:name w:val="heading 1"/>
    <w:basedOn w:val="ListParagraph"/>
    <w:next w:val="Normal"/>
    <w:link w:val="Heading1Char"/>
    <w:uiPriority w:val="99"/>
    <w:qFormat/>
    <w:rsid w:val="00DD7F7A"/>
    <w:pPr>
      <w:ind w:left="360" w:hanging="360"/>
      <w:outlineLvl w:val="0"/>
    </w:pPr>
    <w:rPr>
      <w:rFonts w:ascii="Arial" w:hAnsi="Arial" w:cs="Arial"/>
      <w:b/>
      <w:caps/>
    </w:rPr>
  </w:style>
  <w:style w:type="paragraph" w:styleId="Heading2">
    <w:name w:val="heading 2"/>
    <w:basedOn w:val="Normal"/>
    <w:next w:val="Normal"/>
    <w:link w:val="Heading2Char"/>
    <w:uiPriority w:val="99"/>
    <w:qFormat/>
    <w:rsid w:val="00E70917"/>
    <w:pPr>
      <w:keepNext/>
      <w:widowControl w:val="0"/>
      <w:numPr>
        <w:ilvl w:val="1"/>
        <w:numId w:val="1"/>
      </w:numPr>
      <w:tabs>
        <w:tab w:val="clear" w:pos="576"/>
        <w:tab w:val="clear" w:pos="864"/>
        <w:tab w:val="clear" w:pos="1296"/>
        <w:tab w:val="clear" w:pos="1728"/>
        <w:tab w:val="clear" w:pos="2160"/>
        <w:tab w:val="clear" w:pos="2592"/>
        <w:tab w:val="clear" w:pos="3024"/>
        <w:tab w:val="left" w:pos="720"/>
      </w:tabs>
      <w:outlineLvl w:val="1"/>
    </w:pPr>
    <w:rPr>
      <w:caps/>
    </w:rPr>
  </w:style>
  <w:style w:type="paragraph" w:styleId="Heading3">
    <w:name w:val="heading 3"/>
    <w:basedOn w:val="BodyText1"/>
    <w:next w:val="Normal"/>
    <w:link w:val="Heading3Char"/>
    <w:uiPriority w:val="99"/>
    <w:qFormat/>
    <w:rsid w:val="00DF5C40"/>
    <w:pPr>
      <w:jc w:val="left"/>
      <w:outlineLvl w:val="2"/>
    </w:pPr>
    <w:rPr>
      <w:szCs w:val="16"/>
    </w:rPr>
  </w:style>
  <w:style w:type="paragraph" w:styleId="Heading4">
    <w:name w:val="heading 4"/>
    <w:basedOn w:val="Normal"/>
    <w:next w:val="Normal"/>
    <w:link w:val="Heading4Char"/>
    <w:uiPriority w:val="99"/>
    <w:qFormat/>
    <w:rsid w:val="00783AC2"/>
    <w:pPr>
      <w:ind w:left="360"/>
      <w:outlineLvl w:val="3"/>
    </w:pPr>
    <w:rPr>
      <w:rFonts w:ascii="Times New Roman" w:hAnsi="Times New Roman"/>
      <w:sz w:val="24"/>
      <w:u w:val="single"/>
    </w:rPr>
  </w:style>
  <w:style w:type="paragraph" w:styleId="Heading5">
    <w:name w:val="heading 5"/>
    <w:basedOn w:val="Normal"/>
    <w:next w:val="Normal"/>
    <w:link w:val="Heading5Char"/>
    <w:uiPriority w:val="99"/>
    <w:qFormat/>
    <w:rsid w:val="00783AC2"/>
    <w:pPr>
      <w:ind w:left="720"/>
      <w:outlineLvl w:val="4"/>
    </w:pPr>
    <w:rPr>
      <w:rFonts w:ascii="Times New Roman" w:hAnsi="Times New Roman"/>
      <w:b/>
      <w:sz w:val="20"/>
    </w:rPr>
  </w:style>
  <w:style w:type="paragraph" w:styleId="Heading6">
    <w:name w:val="heading 6"/>
    <w:basedOn w:val="Normal"/>
    <w:next w:val="Normal"/>
    <w:link w:val="Heading6Char"/>
    <w:uiPriority w:val="99"/>
    <w:qFormat/>
    <w:rsid w:val="00783AC2"/>
    <w:pPr>
      <w:ind w:left="720"/>
      <w:outlineLvl w:val="5"/>
    </w:pPr>
    <w:rPr>
      <w:rFonts w:ascii="Times New Roman" w:hAnsi="Times New Roman"/>
      <w:sz w:val="20"/>
      <w:u w:val="single"/>
    </w:rPr>
  </w:style>
  <w:style w:type="paragraph" w:styleId="Heading7">
    <w:name w:val="heading 7"/>
    <w:basedOn w:val="Normal"/>
    <w:next w:val="Normal"/>
    <w:link w:val="Heading7Char"/>
    <w:uiPriority w:val="99"/>
    <w:qFormat/>
    <w:rsid w:val="00783AC2"/>
    <w:pPr>
      <w:ind w:left="720"/>
      <w:outlineLvl w:val="6"/>
    </w:pPr>
    <w:rPr>
      <w:rFonts w:ascii="Times New Roman" w:hAnsi="Times New Roman"/>
      <w:i/>
      <w:sz w:val="20"/>
    </w:rPr>
  </w:style>
  <w:style w:type="paragraph" w:styleId="Heading8">
    <w:name w:val="heading 8"/>
    <w:basedOn w:val="Normal"/>
    <w:next w:val="Normal"/>
    <w:link w:val="Heading8Char"/>
    <w:uiPriority w:val="99"/>
    <w:qFormat/>
    <w:rsid w:val="00783AC2"/>
    <w:pPr>
      <w:ind w:left="720"/>
      <w:outlineLvl w:val="7"/>
    </w:pPr>
    <w:rPr>
      <w:rFonts w:ascii="Times New Roman" w:hAnsi="Times New Roman"/>
      <w:i/>
      <w:sz w:val="20"/>
    </w:rPr>
  </w:style>
  <w:style w:type="paragraph" w:styleId="Heading9">
    <w:name w:val="heading 9"/>
    <w:basedOn w:val="Normal"/>
    <w:next w:val="Normal"/>
    <w:link w:val="Heading9Char"/>
    <w:uiPriority w:val="99"/>
    <w:qFormat/>
    <w:rsid w:val="00783AC2"/>
    <w:pPr>
      <w:ind w:left="720"/>
      <w:outlineLvl w:val="8"/>
    </w:pPr>
    <w:rPr>
      <w:rFonts w:ascii="Times New Roman" w:hAnsi="Times New Roman"/>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461CA"/>
    <w:rPr>
      <w:rFonts w:ascii="Arial" w:hAnsi="Arial" w:cs="Arial"/>
      <w:b/>
      <w:caps/>
      <w:sz w:val="20"/>
      <w:szCs w:val="20"/>
    </w:rPr>
  </w:style>
  <w:style w:type="character" w:customStyle="1" w:styleId="Heading2Char">
    <w:name w:val="Heading 2 Char"/>
    <w:basedOn w:val="DefaultParagraphFont"/>
    <w:link w:val="Heading2"/>
    <w:uiPriority w:val="99"/>
    <w:locked/>
    <w:rsid w:val="004B7823"/>
    <w:rPr>
      <w:rFonts w:ascii="Arial" w:hAnsi="Arial"/>
      <w:caps/>
      <w:sz w:val="16"/>
      <w:szCs w:val="20"/>
    </w:rPr>
  </w:style>
  <w:style w:type="character" w:customStyle="1" w:styleId="Heading3Char">
    <w:name w:val="Heading 3 Char"/>
    <w:basedOn w:val="DefaultParagraphFont"/>
    <w:link w:val="Heading3"/>
    <w:uiPriority w:val="99"/>
    <w:semiHidden/>
    <w:locked/>
    <w:rsid w:val="007461CA"/>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7461CA"/>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7461CA"/>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7461CA"/>
    <w:rPr>
      <w:rFonts w:ascii="Calibri" w:hAnsi="Calibri" w:cs="Times New Roman"/>
      <w:b/>
      <w:bCs/>
    </w:rPr>
  </w:style>
  <w:style w:type="character" w:customStyle="1" w:styleId="Heading7Char">
    <w:name w:val="Heading 7 Char"/>
    <w:basedOn w:val="DefaultParagraphFont"/>
    <w:link w:val="Heading7"/>
    <w:uiPriority w:val="99"/>
    <w:semiHidden/>
    <w:locked/>
    <w:rsid w:val="007461CA"/>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7461CA"/>
    <w:rPr>
      <w:rFonts w:ascii="Calibri" w:hAnsi="Calibri" w:cs="Times New Roman"/>
      <w:i/>
      <w:iCs/>
      <w:sz w:val="24"/>
      <w:szCs w:val="24"/>
    </w:rPr>
  </w:style>
  <w:style w:type="character" w:customStyle="1" w:styleId="Heading9Char">
    <w:name w:val="Heading 9 Char"/>
    <w:basedOn w:val="DefaultParagraphFont"/>
    <w:link w:val="Heading9"/>
    <w:uiPriority w:val="99"/>
    <w:semiHidden/>
    <w:locked/>
    <w:rsid w:val="007461CA"/>
    <w:rPr>
      <w:rFonts w:ascii="Cambria" w:hAnsi="Cambria" w:cs="Times New Roman"/>
    </w:rPr>
  </w:style>
  <w:style w:type="paragraph" w:styleId="Header">
    <w:name w:val="header"/>
    <w:basedOn w:val="Normal"/>
    <w:link w:val="HeaderChar"/>
    <w:uiPriority w:val="99"/>
    <w:rsid w:val="00783AC2"/>
    <w:pPr>
      <w:tabs>
        <w:tab w:val="clear" w:pos="576"/>
        <w:tab w:val="clear" w:pos="864"/>
        <w:tab w:val="clear" w:pos="1296"/>
        <w:tab w:val="clear" w:pos="1728"/>
        <w:tab w:val="clear" w:pos="2160"/>
        <w:tab w:val="clear" w:pos="2592"/>
        <w:tab w:val="clear" w:pos="3024"/>
        <w:tab w:val="center" w:pos="4320"/>
        <w:tab w:val="right" w:pos="8640"/>
      </w:tabs>
    </w:pPr>
  </w:style>
  <w:style w:type="character" w:customStyle="1" w:styleId="HeaderChar">
    <w:name w:val="Header Char"/>
    <w:basedOn w:val="DefaultParagraphFont"/>
    <w:link w:val="Header"/>
    <w:uiPriority w:val="99"/>
    <w:locked/>
    <w:rsid w:val="00165C0D"/>
    <w:rPr>
      <w:rFonts w:ascii="Arial" w:hAnsi="Arial" w:cs="Times New Roman"/>
      <w:sz w:val="16"/>
    </w:rPr>
  </w:style>
  <w:style w:type="paragraph" w:styleId="TOC2">
    <w:name w:val="toc 2"/>
    <w:basedOn w:val="Normal"/>
    <w:next w:val="Normal"/>
    <w:uiPriority w:val="39"/>
    <w:rsid w:val="00783AC2"/>
    <w:pPr>
      <w:tabs>
        <w:tab w:val="clear" w:pos="576"/>
        <w:tab w:val="clear" w:pos="864"/>
        <w:tab w:val="clear" w:pos="1296"/>
        <w:tab w:val="clear" w:pos="1728"/>
        <w:tab w:val="clear" w:pos="2160"/>
        <w:tab w:val="clear" w:pos="2592"/>
        <w:tab w:val="clear" w:pos="3024"/>
        <w:tab w:val="left" w:pos="605"/>
        <w:tab w:val="right" w:leader="dot" w:pos="10080"/>
      </w:tabs>
      <w:ind w:left="605" w:hanging="605"/>
    </w:pPr>
  </w:style>
  <w:style w:type="paragraph" w:styleId="TOC1">
    <w:name w:val="toc 1"/>
    <w:basedOn w:val="Normal"/>
    <w:next w:val="TOC2"/>
    <w:uiPriority w:val="39"/>
    <w:rsid w:val="00783AC2"/>
    <w:pPr>
      <w:keepNext/>
      <w:widowControl w:val="0"/>
      <w:tabs>
        <w:tab w:val="clear" w:pos="576"/>
        <w:tab w:val="clear" w:pos="864"/>
        <w:tab w:val="clear" w:pos="1296"/>
        <w:tab w:val="clear" w:pos="1728"/>
        <w:tab w:val="clear" w:pos="2160"/>
        <w:tab w:val="clear" w:pos="2592"/>
        <w:tab w:val="clear" w:pos="3024"/>
        <w:tab w:val="left" w:pos="605"/>
        <w:tab w:val="right" w:leader="dot" w:pos="10080"/>
      </w:tabs>
      <w:spacing w:before="300"/>
      <w:jc w:val="left"/>
    </w:pPr>
    <w:rPr>
      <w:b/>
      <w:noProof/>
    </w:rPr>
  </w:style>
  <w:style w:type="paragraph" w:customStyle="1" w:styleId="Instructions">
    <w:name w:val="Instructions"/>
    <w:basedOn w:val="Normal"/>
    <w:uiPriority w:val="99"/>
    <w:rsid w:val="00783AC2"/>
    <w:pPr>
      <w:keepNext/>
      <w:keepLines/>
      <w:widowControl w:val="0"/>
      <w:ind w:right="1440"/>
    </w:pPr>
    <w:rPr>
      <w:caps/>
      <w:vanish/>
      <w:color w:val="0000FF"/>
      <w:sz w:val="20"/>
    </w:rPr>
  </w:style>
  <w:style w:type="character" w:customStyle="1" w:styleId="InstructionsChar">
    <w:name w:val="Instructions Char"/>
    <w:basedOn w:val="DefaultParagraphFont"/>
    <w:uiPriority w:val="99"/>
    <w:rsid w:val="00783AC2"/>
    <w:rPr>
      <w:rFonts w:ascii="Arial" w:hAnsi="Arial" w:cs="Times New Roman"/>
      <w:caps/>
      <w:vanish/>
      <w:color w:val="0000FF"/>
      <w:lang w:val="en-US" w:eastAsia="en-US" w:bidi="ar-SA"/>
    </w:rPr>
  </w:style>
  <w:style w:type="paragraph" w:customStyle="1" w:styleId="InstructionsHeading">
    <w:name w:val="Instructions Heading"/>
    <w:basedOn w:val="Instructions"/>
    <w:uiPriority w:val="99"/>
    <w:rsid w:val="00783AC2"/>
    <w:rPr>
      <w:b/>
    </w:rPr>
  </w:style>
  <w:style w:type="paragraph" w:customStyle="1" w:styleId="BodyText4">
    <w:name w:val="Body Text 4"/>
    <w:basedOn w:val="Normal"/>
    <w:uiPriority w:val="99"/>
    <w:rsid w:val="00783AC2"/>
    <w:pPr>
      <w:keepNext/>
      <w:keepLines/>
      <w:tabs>
        <w:tab w:val="clear" w:pos="1728"/>
        <w:tab w:val="right" w:pos="2016"/>
      </w:tabs>
      <w:ind w:left="2160" w:hanging="2160"/>
    </w:pPr>
  </w:style>
  <w:style w:type="paragraph" w:customStyle="1" w:styleId="KRPQuestions">
    <w:name w:val="KRP Questions"/>
    <w:uiPriority w:val="99"/>
    <w:rsid w:val="00783AC2"/>
    <w:pPr>
      <w:widowControl w:val="0"/>
      <w:ind w:left="1152" w:hanging="1152"/>
    </w:pPr>
    <w:rPr>
      <w:rFonts w:ascii="Arial" w:hAnsi="Arial"/>
      <w:b/>
      <w:color w:val="FF00FF"/>
    </w:rPr>
  </w:style>
  <w:style w:type="character" w:styleId="Hyperlink">
    <w:name w:val="Hyperlink"/>
    <w:basedOn w:val="DefaultParagraphFont"/>
    <w:uiPriority w:val="99"/>
    <w:rsid w:val="00783AC2"/>
    <w:rPr>
      <w:rFonts w:cs="Times New Roman"/>
      <w:caps/>
      <w:u w:val="single"/>
    </w:rPr>
  </w:style>
  <w:style w:type="paragraph" w:customStyle="1" w:styleId="BodyText1">
    <w:name w:val="Body Text 1"/>
    <w:basedOn w:val="Normal"/>
    <w:rsid w:val="00783AC2"/>
    <w:pPr>
      <w:ind w:left="864" w:hanging="864"/>
    </w:pPr>
  </w:style>
  <w:style w:type="character" w:customStyle="1" w:styleId="BodyText1Char">
    <w:name w:val="Body Text 1 Char"/>
    <w:basedOn w:val="DefaultParagraphFont"/>
    <w:uiPriority w:val="99"/>
    <w:rsid w:val="00783AC2"/>
    <w:rPr>
      <w:rFonts w:ascii="Arial" w:hAnsi="Arial" w:cs="Times New Roman"/>
      <w:sz w:val="16"/>
      <w:lang w:val="en-US" w:eastAsia="en-US" w:bidi="ar-SA"/>
    </w:rPr>
  </w:style>
  <w:style w:type="paragraph" w:styleId="BodyText">
    <w:name w:val="Body Text"/>
    <w:basedOn w:val="Normal"/>
    <w:link w:val="BodyTextChar"/>
    <w:uiPriority w:val="99"/>
    <w:rsid w:val="00783AC2"/>
    <w:pPr>
      <w:ind w:left="576" w:hanging="576"/>
    </w:pPr>
  </w:style>
  <w:style w:type="character" w:customStyle="1" w:styleId="BodyTextChar">
    <w:name w:val="Body Text Char"/>
    <w:basedOn w:val="DefaultParagraphFont"/>
    <w:link w:val="BodyText"/>
    <w:uiPriority w:val="99"/>
    <w:locked/>
    <w:rsid w:val="009B3940"/>
    <w:rPr>
      <w:rFonts w:ascii="Arial" w:hAnsi="Arial" w:cs="Times New Roman"/>
      <w:sz w:val="16"/>
    </w:rPr>
  </w:style>
  <w:style w:type="paragraph" w:styleId="BodyText2">
    <w:name w:val="Body Text 2"/>
    <w:basedOn w:val="Normal"/>
    <w:link w:val="BodyText2Char"/>
    <w:uiPriority w:val="99"/>
    <w:rsid w:val="00783AC2"/>
    <w:pPr>
      <w:numPr>
        <w:ilvl w:val="3"/>
        <w:numId w:val="13"/>
      </w:numPr>
      <w:spacing w:after="120" w:line="480" w:lineRule="auto"/>
      <w:ind w:left="1440"/>
    </w:pPr>
  </w:style>
  <w:style w:type="character" w:customStyle="1" w:styleId="BodyText2Char">
    <w:name w:val="Body Text 2 Char"/>
    <w:basedOn w:val="DefaultParagraphFont"/>
    <w:link w:val="BodyText2"/>
    <w:uiPriority w:val="99"/>
    <w:locked/>
    <w:rsid w:val="007461CA"/>
    <w:rPr>
      <w:rFonts w:ascii="Arial" w:hAnsi="Arial"/>
      <w:sz w:val="16"/>
      <w:szCs w:val="20"/>
    </w:rPr>
  </w:style>
  <w:style w:type="paragraph" w:styleId="BodyText3">
    <w:name w:val="Body Text 3"/>
    <w:basedOn w:val="Normal"/>
    <w:link w:val="BodyText3Char"/>
    <w:uiPriority w:val="99"/>
    <w:rsid w:val="00783AC2"/>
    <w:pPr>
      <w:ind w:left="1728" w:hanging="1728"/>
    </w:pPr>
  </w:style>
  <w:style w:type="character" w:customStyle="1" w:styleId="BodyText3Char">
    <w:name w:val="Body Text 3 Char"/>
    <w:basedOn w:val="DefaultParagraphFont"/>
    <w:link w:val="BodyText3"/>
    <w:uiPriority w:val="99"/>
    <w:locked/>
    <w:rsid w:val="00B80A9B"/>
    <w:rPr>
      <w:rFonts w:ascii="Arial" w:hAnsi="Arial" w:cs="Times New Roman"/>
      <w:sz w:val="16"/>
    </w:rPr>
  </w:style>
  <w:style w:type="paragraph" w:customStyle="1" w:styleId="BodyText5">
    <w:name w:val="Body Text 5"/>
    <w:basedOn w:val="Normal"/>
    <w:uiPriority w:val="99"/>
    <w:rsid w:val="00783AC2"/>
    <w:pPr>
      <w:keepNext/>
      <w:keepLines/>
      <w:ind w:left="2592" w:hanging="2592"/>
    </w:pPr>
  </w:style>
  <w:style w:type="paragraph" w:customStyle="1" w:styleId="BodyText2a">
    <w:name w:val="Body Text 2a"/>
    <w:basedOn w:val="Normal"/>
    <w:uiPriority w:val="99"/>
    <w:rsid w:val="00783AC2"/>
    <w:pPr>
      <w:tabs>
        <w:tab w:val="clear" w:pos="864"/>
        <w:tab w:val="right" w:pos="1152"/>
      </w:tabs>
      <w:ind w:left="1296" w:hanging="1296"/>
    </w:pPr>
  </w:style>
  <w:style w:type="paragraph" w:styleId="Title">
    <w:name w:val="Title"/>
    <w:aliases w:val="Clause Body"/>
    <w:basedOn w:val="Normal"/>
    <w:link w:val="TitleChar"/>
    <w:uiPriority w:val="99"/>
    <w:qFormat/>
    <w:rsid w:val="00783AC2"/>
    <w:pPr>
      <w:jc w:val="center"/>
    </w:pPr>
    <w:rPr>
      <w:b/>
      <w:vanish/>
      <w:color w:val="0000FF"/>
      <w:sz w:val="20"/>
    </w:rPr>
  </w:style>
  <w:style w:type="character" w:customStyle="1" w:styleId="TitleChar">
    <w:name w:val="Title Char"/>
    <w:aliases w:val="Clause Body Char"/>
    <w:basedOn w:val="DefaultParagraphFont"/>
    <w:link w:val="Title"/>
    <w:uiPriority w:val="99"/>
    <w:locked/>
    <w:rsid w:val="007461CA"/>
    <w:rPr>
      <w:rFonts w:ascii="Cambria" w:hAnsi="Cambria" w:cs="Times New Roman"/>
      <w:b/>
      <w:bCs/>
      <w:kern w:val="28"/>
      <w:sz w:val="32"/>
      <w:szCs w:val="32"/>
    </w:rPr>
  </w:style>
  <w:style w:type="paragraph" w:customStyle="1" w:styleId="SecurityTable">
    <w:name w:val="Security Table"/>
    <w:uiPriority w:val="99"/>
    <w:rsid w:val="00783AC2"/>
    <w:pPr>
      <w:keepNext/>
      <w:keepLines/>
      <w:widowControl w:val="0"/>
      <w:tabs>
        <w:tab w:val="center" w:pos="1152"/>
        <w:tab w:val="center" w:pos="2160"/>
        <w:tab w:val="center" w:pos="3168"/>
      </w:tabs>
      <w:spacing w:before="20" w:after="20"/>
    </w:pPr>
    <w:rPr>
      <w:rFonts w:ascii="Arial" w:hAnsi="Arial"/>
      <w:b/>
      <w:vanish/>
      <w:color w:val="0000FF"/>
      <w:sz w:val="18"/>
      <w:szCs w:val="18"/>
    </w:rPr>
  </w:style>
  <w:style w:type="character" w:styleId="PageNumber">
    <w:name w:val="page number"/>
    <w:basedOn w:val="DefaultParagraphFont"/>
    <w:uiPriority w:val="99"/>
    <w:rsid w:val="00783AC2"/>
    <w:rPr>
      <w:rFonts w:cs="Times New Roman"/>
    </w:rPr>
  </w:style>
  <w:style w:type="paragraph" w:styleId="Footer">
    <w:name w:val="footer"/>
    <w:basedOn w:val="Normal"/>
    <w:link w:val="FooterChar"/>
    <w:uiPriority w:val="99"/>
    <w:rsid w:val="00783AC2"/>
    <w:pPr>
      <w:tabs>
        <w:tab w:val="clear" w:pos="864"/>
        <w:tab w:val="clear" w:pos="1296"/>
        <w:tab w:val="clear" w:pos="1728"/>
        <w:tab w:val="clear" w:pos="2160"/>
        <w:tab w:val="clear" w:pos="2592"/>
        <w:tab w:val="clear" w:pos="3024"/>
        <w:tab w:val="center" w:pos="4320"/>
        <w:tab w:val="right" w:pos="8640"/>
      </w:tabs>
    </w:pPr>
  </w:style>
  <w:style w:type="character" w:customStyle="1" w:styleId="FooterChar">
    <w:name w:val="Footer Char"/>
    <w:basedOn w:val="DefaultParagraphFont"/>
    <w:link w:val="Footer"/>
    <w:uiPriority w:val="99"/>
    <w:locked/>
    <w:rsid w:val="00D769E9"/>
    <w:rPr>
      <w:rFonts w:ascii="Arial" w:hAnsi="Arial" w:cs="Times New Roman"/>
      <w:sz w:val="16"/>
    </w:rPr>
  </w:style>
  <w:style w:type="paragraph" w:styleId="BalloonText">
    <w:name w:val="Balloon Text"/>
    <w:basedOn w:val="Normal"/>
    <w:link w:val="BalloonTextChar"/>
    <w:uiPriority w:val="99"/>
    <w:rsid w:val="00783AC2"/>
    <w:rPr>
      <w:rFonts w:ascii="Tahoma" w:hAnsi="Tahoma" w:cs="Tahoma"/>
      <w:szCs w:val="16"/>
    </w:rPr>
  </w:style>
  <w:style w:type="character" w:customStyle="1" w:styleId="BalloonTextChar">
    <w:name w:val="Balloon Text Char"/>
    <w:basedOn w:val="DefaultParagraphFont"/>
    <w:link w:val="BalloonText"/>
    <w:uiPriority w:val="99"/>
    <w:semiHidden/>
    <w:locked/>
    <w:rsid w:val="007461CA"/>
    <w:rPr>
      <w:rFonts w:cs="Times New Roman"/>
      <w:sz w:val="2"/>
    </w:rPr>
  </w:style>
  <w:style w:type="paragraph" w:styleId="BlockText">
    <w:name w:val="Block Text"/>
    <w:basedOn w:val="Normal"/>
    <w:uiPriority w:val="99"/>
    <w:rsid w:val="00783AC2"/>
    <w:pPr>
      <w:spacing w:after="120"/>
      <w:ind w:left="1440" w:right="1440"/>
    </w:pPr>
  </w:style>
  <w:style w:type="paragraph" w:customStyle="1" w:styleId="Blockquote">
    <w:name w:val="Blockquote"/>
    <w:basedOn w:val="Normal"/>
    <w:uiPriority w:val="99"/>
    <w:rsid w:val="00783AC2"/>
    <w:pPr>
      <w:tabs>
        <w:tab w:val="clear" w:pos="576"/>
        <w:tab w:val="clear" w:pos="864"/>
        <w:tab w:val="clear" w:pos="1296"/>
        <w:tab w:val="clear" w:pos="1728"/>
        <w:tab w:val="clear" w:pos="2160"/>
        <w:tab w:val="clear" w:pos="2592"/>
        <w:tab w:val="clear" w:pos="3024"/>
      </w:tabs>
      <w:spacing w:before="100" w:after="100"/>
      <w:ind w:left="360" w:right="360"/>
      <w:jc w:val="left"/>
    </w:pPr>
    <w:rPr>
      <w:rFonts w:ascii="Times New Roman" w:hAnsi="Times New Roman"/>
      <w:sz w:val="24"/>
    </w:rPr>
  </w:style>
  <w:style w:type="paragraph" w:customStyle="1" w:styleId="BodyText6">
    <w:name w:val="Body Text 6"/>
    <w:basedOn w:val="BodyText5"/>
    <w:uiPriority w:val="99"/>
    <w:rsid w:val="00783AC2"/>
    <w:pPr>
      <w:widowControl w:val="0"/>
      <w:tabs>
        <w:tab w:val="clear" w:pos="1728"/>
        <w:tab w:val="clear" w:pos="2592"/>
        <w:tab w:val="right" w:pos="2016"/>
        <w:tab w:val="right" w:pos="2880"/>
      </w:tabs>
      <w:ind w:left="3024" w:hanging="3024"/>
    </w:pPr>
  </w:style>
  <w:style w:type="paragraph" w:styleId="BodyTextFirstIndent">
    <w:name w:val="Body Text First Indent"/>
    <w:basedOn w:val="BodyText"/>
    <w:link w:val="BodyTextFirstIndentChar"/>
    <w:uiPriority w:val="99"/>
    <w:rsid w:val="00783AC2"/>
    <w:pPr>
      <w:spacing w:after="120"/>
      <w:ind w:left="0" w:firstLine="210"/>
    </w:pPr>
  </w:style>
  <w:style w:type="character" w:customStyle="1" w:styleId="BodyTextFirstIndentChar">
    <w:name w:val="Body Text First Indent Char"/>
    <w:basedOn w:val="BodyTextChar"/>
    <w:link w:val="BodyTextFirstIndent"/>
    <w:uiPriority w:val="99"/>
    <w:semiHidden/>
    <w:locked/>
    <w:rsid w:val="007461CA"/>
    <w:rPr>
      <w:rFonts w:ascii="Arial" w:hAnsi="Arial" w:cs="Times New Roman"/>
      <w:sz w:val="20"/>
      <w:szCs w:val="20"/>
    </w:rPr>
  </w:style>
  <w:style w:type="paragraph" w:styleId="BodyTextIndent">
    <w:name w:val="Body Text Indent"/>
    <w:basedOn w:val="Normal"/>
    <w:link w:val="BodyTextIndentChar"/>
    <w:uiPriority w:val="99"/>
    <w:rsid w:val="00783AC2"/>
    <w:pPr>
      <w:keepNext/>
      <w:keepLines/>
      <w:widowControl w:val="0"/>
      <w:tabs>
        <w:tab w:val="clear" w:pos="576"/>
        <w:tab w:val="clear" w:pos="864"/>
        <w:tab w:val="clear" w:pos="1296"/>
        <w:tab w:val="clear" w:pos="1728"/>
        <w:tab w:val="clear" w:pos="2160"/>
        <w:tab w:val="clear" w:pos="2592"/>
        <w:tab w:val="clear" w:pos="3024"/>
      </w:tabs>
      <w:ind w:firstLine="1440"/>
      <w:jc w:val="left"/>
    </w:pPr>
    <w:rPr>
      <w:sz w:val="24"/>
    </w:rPr>
  </w:style>
  <w:style w:type="character" w:customStyle="1" w:styleId="BodyTextIndentChar">
    <w:name w:val="Body Text Indent Char"/>
    <w:basedOn w:val="DefaultParagraphFont"/>
    <w:link w:val="BodyTextIndent"/>
    <w:uiPriority w:val="99"/>
    <w:semiHidden/>
    <w:locked/>
    <w:rsid w:val="007461CA"/>
    <w:rPr>
      <w:rFonts w:ascii="Arial" w:hAnsi="Arial" w:cs="Times New Roman"/>
      <w:sz w:val="20"/>
      <w:szCs w:val="20"/>
    </w:rPr>
  </w:style>
  <w:style w:type="paragraph" w:styleId="BodyTextIndent2">
    <w:name w:val="Body Text Indent 2"/>
    <w:basedOn w:val="Normal"/>
    <w:link w:val="BodyTextIndent2Char"/>
    <w:uiPriority w:val="99"/>
    <w:rsid w:val="00783AC2"/>
    <w:pPr>
      <w:ind w:left="1296" w:hanging="1296"/>
    </w:pPr>
  </w:style>
  <w:style w:type="character" w:customStyle="1" w:styleId="BodyTextIndent2Char">
    <w:name w:val="Body Text Indent 2 Char"/>
    <w:basedOn w:val="DefaultParagraphFont"/>
    <w:link w:val="BodyTextIndent2"/>
    <w:uiPriority w:val="99"/>
    <w:semiHidden/>
    <w:locked/>
    <w:rsid w:val="007461CA"/>
    <w:rPr>
      <w:rFonts w:ascii="Arial" w:hAnsi="Arial" w:cs="Times New Roman"/>
      <w:sz w:val="20"/>
      <w:szCs w:val="20"/>
    </w:rPr>
  </w:style>
  <w:style w:type="paragraph" w:styleId="BodyTextIndent3">
    <w:name w:val="Body Text Indent 3"/>
    <w:basedOn w:val="Normal"/>
    <w:link w:val="BodyTextIndent3Char"/>
    <w:uiPriority w:val="99"/>
    <w:rsid w:val="00783AC2"/>
    <w:pPr>
      <w:ind w:left="1296" w:hanging="1296"/>
    </w:pPr>
    <w:rPr>
      <w:color w:val="0000FF"/>
    </w:rPr>
  </w:style>
  <w:style w:type="character" w:customStyle="1" w:styleId="BodyTextIndent3Char">
    <w:name w:val="Body Text Indent 3 Char"/>
    <w:basedOn w:val="DefaultParagraphFont"/>
    <w:link w:val="BodyTextIndent3"/>
    <w:uiPriority w:val="99"/>
    <w:semiHidden/>
    <w:locked/>
    <w:rsid w:val="007461CA"/>
    <w:rPr>
      <w:rFonts w:ascii="Arial" w:hAnsi="Arial" w:cs="Times New Roman"/>
      <w:sz w:val="16"/>
      <w:szCs w:val="16"/>
    </w:rPr>
  </w:style>
  <w:style w:type="character" w:styleId="FollowedHyperlink">
    <w:name w:val="FollowedHyperlink"/>
    <w:basedOn w:val="DefaultParagraphFont"/>
    <w:uiPriority w:val="99"/>
    <w:rsid w:val="00783AC2"/>
    <w:rPr>
      <w:rFonts w:cs="Times New Roman"/>
      <w:color w:val="800080"/>
      <w:u w:val="single"/>
    </w:rPr>
  </w:style>
  <w:style w:type="paragraph" w:customStyle="1" w:styleId="GSAQuestions">
    <w:name w:val="GSA Questions"/>
    <w:uiPriority w:val="99"/>
    <w:rsid w:val="00783AC2"/>
    <w:pPr>
      <w:widowControl w:val="0"/>
      <w:tabs>
        <w:tab w:val="left" w:pos="1152"/>
      </w:tabs>
      <w:ind w:left="1152" w:hanging="1152"/>
    </w:pPr>
    <w:rPr>
      <w:rFonts w:ascii="Arial" w:hAnsi="Arial"/>
      <w:b/>
      <w:color w:val="FF6600"/>
    </w:rPr>
  </w:style>
  <w:style w:type="paragraph" w:customStyle="1" w:styleId="H3">
    <w:name w:val="H3"/>
    <w:basedOn w:val="Normal"/>
    <w:next w:val="Normal"/>
    <w:uiPriority w:val="99"/>
    <w:rsid w:val="00783AC2"/>
    <w:pPr>
      <w:keepNext/>
      <w:tabs>
        <w:tab w:val="clear" w:pos="576"/>
        <w:tab w:val="clear" w:pos="864"/>
        <w:tab w:val="clear" w:pos="1296"/>
        <w:tab w:val="clear" w:pos="1728"/>
        <w:tab w:val="clear" w:pos="2160"/>
        <w:tab w:val="clear" w:pos="2592"/>
        <w:tab w:val="clear" w:pos="3024"/>
      </w:tabs>
      <w:spacing w:before="100" w:after="100"/>
      <w:jc w:val="left"/>
      <w:outlineLvl w:val="3"/>
    </w:pPr>
    <w:rPr>
      <w:rFonts w:ascii="Times New Roman" w:hAnsi="Times New Roman"/>
      <w:b/>
      <w:sz w:val="28"/>
    </w:rPr>
  </w:style>
  <w:style w:type="paragraph" w:styleId="Index1">
    <w:name w:val="index 1"/>
    <w:basedOn w:val="Normal"/>
    <w:next w:val="Normal"/>
    <w:autoRedefine/>
    <w:uiPriority w:val="99"/>
    <w:semiHidden/>
    <w:rsid w:val="00783AC2"/>
    <w:pPr>
      <w:tabs>
        <w:tab w:val="clear" w:pos="576"/>
        <w:tab w:val="clear" w:pos="864"/>
        <w:tab w:val="clear" w:pos="1296"/>
        <w:tab w:val="clear" w:pos="1728"/>
        <w:tab w:val="clear" w:pos="2160"/>
        <w:tab w:val="clear" w:pos="2592"/>
        <w:tab w:val="clear" w:pos="3024"/>
      </w:tabs>
      <w:ind w:left="160" w:hanging="160"/>
    </w:pPr>
  </w:style>
  <w:style w:type="paragraph" w:styleId="IndexHeading">
    <w:name w:val="index heading"/>
    <w:basedOn w:val="Normal"/>
    <w:next w:val="Index1"/>
    <w:uiPriority w:val="99"/>
    <w:semiHidden/>
    <w:rsid w:val="00783AC2"/>
    <w:rPr>
      <w:b/>
    </w:rPr>
  </w:style>
  <w:style w:type="paragraph" w:styleId="NormalIndent">
    <w:name w:val="Normal Indent"/>
    <w:basedOn w:val="Normal"/>
    <w:uiPriority w:val="99"/>
    <w:rsid w:val="00783AC2"/>
    <w:pPr>
      <w:ind w:left="720"/>
    </w:pPr>
  </w:style>
  <w:style w:type="paragraph" w:customStyle="1" w:styleId="OmniPage17">
    <w:name w:val="OmniPage #17"/>
    <w:basedOn w:val="Normal"/>
    <w:uiPriority w:val="99"/>
    <w:rsid w:val="00783AC2"/>
    <w:pPr>
      <w:tabs>
        <w:tab w:val="clear" w:pos="576"/>
        <w:tab w:val="clear" w:pos="864"/>
        <w:tab w:val="clear" w:pos="1296"/>
        <w:tab w:val="clear" w:pos="1728"/>
        <w:tab w:val="clear" w:pos="2160"/>
        <w:tab w:val="clear" w:pos="2592"/>
        <w:tab w:val="clear" w:pos="3024"/>
        <w:tab w:val="left" w:pos="7515"/>
        <w:tab w:val="right" w:pos="9355"/>
      </w:tabs>
      <w:ind w:left="8880" w:right="519"/>
    </w:pPr>
    <w:rPr>
      <w:rFonts w:ascii="Times New Roman" w:hAnsi="Times New Roman"/>
      <w:noProof/>
      <w:sz w:val="20"/>
    </w:rPr>
  </w:style>
  <w:style w:type="paragraph" w:customStyle="1" w:styleId="Default">
    <w:name w:val="Default"/>
    <w:uiPriority w:val="99"/>
    <w:rsid w:val="00783AC2"/>
    <w:pPr>
      <w:autoSpaceDE w:val="0"/>
      <w:autoSpaceDN w:val="0"/>
      <w:adjustRightInd w:val="0"/>
    </w:pPr>
    <w:rPr>
      <w:color w:val="000000"/>
      <w:sz w:val="24"/>
      <w:szCs w:val="24"/>
    </w:rPr>
  </w:style>
  <w:style w:type="character" w:styleId="CommentReference">
    <w:name w:val="annotation reference"/>
    <w:basedOn w:val="DefaultParagraphFont"/>
    <w:uiPriority w:val="99"/>
    <w:rsid w:val="00783AC2"/>
    <w:rPr>
      <w:rFonts w:cs="Times New Roman"/>
      <w:sz w:val="16"/>
      <w:szCs w:val="16"/>
    </w:rPr>
  </w:style>
  <w:style w:type="paragraph" w:styleId="CommentText">
    <w:name w:val="annotation text"/>
    <w:basedOn w:val="Normal"/>
    <w:link w:val="CommentTextChar"/>
    <w:uiPriority w:val="99"/>
    <w:rsid w:val="00783AC2"/>
    <w:rPr>
      <w:sz w:val="20"/>
    </w:rPr>
  </w:style>
  <w:style w:type="character" w:customStyle="1" w:styleId="CommentTextChar">
    <w:name w:val="Comment Text Char"/>
    <w:basedOn w:val="DefaultParagraphFont"/>
    <w:link w:val="CommentText"/>
    <w:uiPriority w:val="99"/>
    <w:locked/>
    <w:rsid w:val="00DD4A27"/>
    <w:rPr>
      <w:rFonts w:ascii="Arial" w:hAnsi="Arial" w:cs="Times New Roman"/>
    </w:rPr>
  </w:style>
  <w:style w:type="paragraph" w:styleId="DocumentMap">
    <w:name w:val="Document Map"/>
    <w:basedOn w:val="Normal"/>
    <w:link w:val="DocumentMapChar"/>
    <w:uiPriority w:val="99"/>
    <w:semiHidden/>
    <w:rsid w:val="00783AC2"/>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locked/>
    <w:rsid w:val="007461CA"/>
    <w:rPr>
      <w:rFonts w:cs="Times New Roman"/>
      <w:sz w:val="2"/>
    </w:rPr>
  </w:style>
  <w:style w:type="paragraph" w:styleId="CommentSubject">
    <w:name w:val="annotation subject"/>
    <w:basedOn w:val="CommentText"/>
    <w:next w:val="CommentText"/>
    <w:link w:val="CommentSubjectChar"/>
    <w:uiPriority w:val="99"/>
    <w:semiHidden/>
    <w:rsid w:val="00783AC2"/>
    <w:rPr>
      <w:b/>
      <w:bCs/>
    </w:rPr>
  </w:style>
  <w:style w:type="character" w:customStyle="1" w:styleId="CommentSubjectChar">
    <w:name w:val="Comment Subject Char"/>
    <w:basedOn w:val="CommentTextChar"/>
    <w:link w:val="CommentSubject"/>
    <w:uiPriority w:val="99"/>
    <w:semiHidden/>
    <w:locked/>
    <w:rsid w:val="007461CA"/>
    <w:rPr>
      <w:rFonts w:ascii="Arial" w:hAnsi="Arial" w:cs="Times New Roman"/>
      <w:b/>
      <w:bCs/>
      <w:sz w:val="20"/>
      <w:szCs w:val="20"/>
    </w:rPr>
  </w:style>
  <w:style w:type="paragraph" w:customStyle="1" w:styleId="OmniPage10">
    <w:name w:val="OmniPage #10"/>
    <w:basedOn w:val="Normal"/>
    <w:uiPriority w:val="99"/>
    <w:rsid w:val="00783AC2"/>
    <w:pPr>
      <w:tabs>
        <w:tab w:val="clear" w:pos="576"/>
        <w:tab w:val="clear" w:pos="864"/>
        <w:tab w:val="clear" w:pos="1296"/>
        <w:tab w:val="clear" w:pos="1728"/>
        <w:tab w:val="clear" w:pos="2160"/>
        <w:tab w:val="clear" w:pos="2592"/>
        <w:tab w:val="clear" w:pos="3024"/>
        <w:tab w:val="left" w:pos="1470"/>
        <w:tab w:val="right" w:pos="3560"/>
      </w:tabs>
      <w:ind w:left="1470" w:right="6314"/>
      <w:jc w:val="left"/>
    </w:pPr>
    <w:rPr>
      <w:sz w:val="24"/>
    </w:rPr>
  </w:style>
  <w:style w:type="paragraph" w:customStyle="1" w:styleId="OmniPage4">
    <w:name w:val="OmniPage #4"/>
    <w:basedOn w:val="Normal"/>
    <w:uiPriority w:val="99"/>
    <w:rsid w:val="00783AC2"/>
    <w:pPr>
      <w:tabs>
        <w:tab w:val="clear" w:pos="576"/>
        <w:tab w:val="clear" w:pos="864"/>
        <w:tab w:val="clear" w:pos="1296"/>
        <w:tab w:val="clear" w:pos="1728"/>
        <w:tab w:val="clear" w:pos="2160"/>
        <w:tab w:val="clear" w:pos="2592"/>
        <w:tab w:val="clear" w:pos="3024"/>
        <w:tab w:val="left" w:pos="45"/>
        <w:tab w:val="left" w:pos="95"/>
        <w:tab w:val="left" w:pos="750"/>
        <w:tab w:val="right" w:pos="7634"/>
      </w:tabs>
      <w:ind w:left="45" w:right="2240"/>
      <w:jc w:val="left"/>
    </w:pPr>
    <w:rPr>
      <w:sz w:val="24"/>
    </w:rPr>
  </w:style>
  <w:style w:type="character" w:styleId="HTMLCite">
    <w:name w:val="HTML Cite"/>
    <w:basedOn w:val="DefaultParagraphFont"/>
    <w:uiPriority w:val="99"/>
    <w:rsid w:val="00627896"/>
    <w:rPr>
      <w:rFonts w:cs="Times New Roman"/>
      <w:i/>
      <w:iCs/>
    </w:rPr>
  </w:style>
  <w:style w:type="table" w:styleId="TableGrid">
    <w:name w:val="Table Grid"/>
    <w:basedOn w:val="TableNormal"/>
    <w:uiPriority w:val="99"/>
    <w:rsid w:val="00BD21C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rsid w:val="004D4933"/>
    <w:pPr>
      <w:tabs>
        <w:tab w:val="clear" w:pos="576"/>
        <w:tab w:val="clear" w:pos="864"/>
        <w:tab w:val="clear" w:pos="1296"/>
        <w:tab w:val="clear" w:pos="1728"/>
        <w:tab w:val="clear" w:pos="2160"/>
        <w:tab w:val="clear" w:pos="2592"/>
        <w:tab w:val="clear" w:pos="3024"/>
      </w:tabs>
      <w:spacing w:after="100" w:line="276" w:lineRule="auto"/>
      <w:ind w:left="440"/>
      <w:jc w:val="left"/>
    </w:pPr>
    <w:rPr>
      <w:rFonts w:ascii="Calibri" w:hAnsi="Calibri"/>
      <w:sz w:val="22"/>
      <w:szCs w:val="22"/>
    </w:rPr>
  </w:style>
  <w:style w:type="paragraph" w:styleId="TOC4">
    <w:name w:val="toc 4"/>
    <w:basedOn w:val="Normal"/>
    <w:next w:val="Normal"/>
    <w:autoRedefine/>
    <w:uiPriority w:val="39"/>
    <w:rsid w:val="004D4933"/>
    <w:pPr>
      <w:tabs>
        <w:tab w:val="clear" w:pos="576"/>
        <w:tab w:val="clear" w:pos="864"/>
        <w:tab w:val="clear" w:pos="1296"/>
        <w:tab w:val="clear" w:pos="1728"/>
        <w:tab w:val="clear" w:pos="2160"/>
        <w:tab w:val="clear" w:pos="2592"/>
        <w:tab w:val="clear" w:pos="3024"/>
      </w:tabs>
      <w:spacing w:after="100" w:line="276" w:lineRule="auto"/>
      <w:ind w:left="660"/>
      <w:jc w:val="left"/>
    </w:pPr>
    <w:rPr>
      <w:rFonts w:ascii="Calibri" w:hAnsi="Calibri"/>
      <w:sz w:val="22"/>
      <w:szCs w:val="22"/>
    </w:rPr>
  </w:style>
  <w:style w:type="paragraph" w:styleId="TOC5">
    <w:name w:val="toc 5"/>
    <w:basedOn w:val="Normal"/>
    <w:next w:val="Normal"/>
    <w:autoRedefine/>
    <w:uiPriority w:val="39"/>
    <w:rsid w:val="004D4933"/>
    <w:pPr>
      <w:tabs>
        <w:tab w:val="clear" w:pos="576"/>
        <w:tab w:val="clear" w:pos="864"/>
        <w:tab w:val="clear" w:pos="1296"/>
        <w:tab w:val="clear" w:pos="1728"/>
        <w:tab w:val="clear" w:pos="2160"/>
        <w:tab w:val="clear" w:pos="2592"/>
        <w:tab w:val="clear" w:pos="3024"/>
      </w:tabs>
      <w:spacing w:after="100" w:line="276" w:lineRule="auto"/>
      <w:ind w:left="880"/>
      <w:jc w:val="left"/>
    </w:pPr>
    <w:rPr>
      <w:rFonts w:ascii="Calibri" w:hAnsi="Calibri"/>
      <w:sz w:val="22"/>
      <w:szCs w:val="22"/>
    </w:rPr>
  </w:style>
  <w:style w:type="paragraph" w:styleId="TOC6">
    <w:name w:val="toc 6"/>
    <w:basedOn w:val="Normal"/>
    <w:next w:val="Normal"/>
    <w:autoRedefine/>
    <w:uiPriority w:val="39"/>
    <w:rsid w:val="004D4933"/>
    <w:pPr>
      <w:tabs>
        <w:tab w:val="clear" w:pos="576"/>
        <w:tab w:val="clear" w:pos="864"/>
        <w:tab w:val="clear" w:pos="1296"/>
        <w:tab w:val="clear" w:pos="1728"/>
        <w:tab w:val="clear" w:pos="2160"/>
        <w:tab w:val="clear" w:pos="2592"/>
        <w:tab w:val="clear" w:pos="3024"/>
      </w:tabs>
      <w:spacing w:after="100" w:line="276" w:lineRule="auto"/>
      <w:ind w:left="1100"/>
      <w:jc w:val="left"/>
    </w:pPr>
    <w:rPr>
      <w:rFonts w:ascii="Calibri" w:hAnsi="Calibri"/>
      <w:sz w:val="22"/>
      <w:szCs w:val="22"/>
    </w:rPr>
  </w:style>
  <w:style w:type="paragraph" w:styleId="TOC7">
    <w:name w:val="toc 7"/>
    <w:basedOn w:val="Normal"/>
    <w:next w:val="Normal"/>
    <w:autoRedefine/>
    <w:uiPriority w:val="39"/>
    <w:rsid w:val="004D4933"/>
    <w:pPr>
      <w:tabs>
        <w:tab w:val="clear" w:pos="576"/>
        <w:tab w:val="clear" w:pos="864"/>
        <w:tab w:val="clear" w:pos="1296"/>
        <w:tab w:val="clear" w:pos="1728"/>
        <w:tab w:val="clear" w:pos="2160"/>
        <w:tab w:val="clear" w:pos="2592"/>
        <w:tab w:val="clear" w:pos="3024"/>
      </w:tabs>
      <w:spacing w:after="100" w:line="276" w:lineRule="auto"/>
      <w:ind w:left="1320"/>
      <w:jc w:val="left"/>
    </w:pPr>
    <w:rPr>
      <w:rFonts w:ascii="Calibri" w:hAnsi="Calibri"/>
      <w:sz w:val="22"/>
      <w:szCs w:val="22"/>
    </w:rPr>
  </w:style>
  <w:style w:type="paragraph" w:styleId="TOC8">
    <w:name w:val="toc 8"/>
    <w:basedOn w:val="Normal"/>
    <w:next w:val="Normal"/>
    <w:autoRedefine/>
    <w:uiPriority w:val="39"/>
    <w:rsid w:val="004D4933"/>
    <w:pPr>
      <w:tabs>
        <w:tab w:val="clear" w:pos="576"/>
        <w:tab w:val="clear" w:pos="864"/>
        <w:tab w:val="clear" w:pos="1296"/>
        <w:tab w:val="clear" w:pos="1728"/>
        <w:tab w:val="clear" w:pos="2160"/>
        <w:tab w:val="clear" w:pos="2592"/>
        <w:tab w:val="clear" w:pos="3024"/>
      </w:tabs>
      <w:spacing w:after="100" w:line="276" w:lineRule="auto"/>
      <w:ind w:left="1540"/>
      <w:jc w:val="left"/>
    </w:pPr>
    <w:rPr>
      <w:rFonts w:ascii="Calibri" w:hAnsi="Calibri"/>
      <w:sz w:val="22"/>
      <w:szCs w:val="22"/>
    </w:rPr>
  </w:style>
  <w:style w:type="paragraph" w:styleId="TOC9">
    <w:name w:val="toc 9"/>
    <w:basedOn w:val="Normal"/>
    <w:next w:val="Normal"/>
    <w:autoRedefine/>
    <w:uiPriority w:val="39"/>
    <w:rsid w:val="004D4933"/>
    <w:pPr>
      <w:tabs>
        <w:tab w:val="clear" w:pos="576"/>
        <w:tab w:val="clear" w:pos="864"/>
        <w:tab w:val="clear" w:pos="1296"/>
        <w:tab w:val="clear" w:pos="1728"/>
        <w:tab w:val="clear" w:pos="2160"/>
        <w:tab w:val="clear" w:pos="2592"/>
        <w:tab w:val="clear" w:pos="3024"/>
      </w:tabs>
      <w:spacing w:after="100" w:line="276" w:lineRule="auto"/>
      <w:ind w:left="1760"/>
      <w:jc w:val="left"/>
    </w:pPr>
    <w:rPr>
      <w:rFonts w:ascii="Calibri" w:hAnsi="Calibri"/>
      <w:sz w:val="22"/>
      <w:szCs w:val="22"/>
    </w:rPr>
  </w:style>
  <w:style w:type="paragraph" w:styleId="ListParagraph">
    <w:name w:val="List Paragraph"/>
    <w:basedOn w:val="Normal"/>
    <w:uiPriority w:val="34"/>
    <w:qFormat/>
    <w:rsid w:val="007358F8"/>
    <w:pPr>
      <w:tabs>
        <w:tab w:val="clear" w:pos="576"/>
        <w:tab w:val="clear" w:pos="864"/>
        <w:tab w:val="clear" w:pos="1296"/>
        <w:tab w:val="clear" w:pos="1728"/>
        <w:tab w:val="clear" w:pos="2160"/>
        <w:tab w:val="clear" w:pos="2592"/>
        <w:tab w:val="clear" w:pos="3024"/>
      </w:tabs>
      <w:ind w:left="720"/>
      <w:contextualSpacing/>
      <w:jc w:val="left"/>
    </w:pPr>
    <w:rPr>
      <w:rFonts w:ascii="CG Times (W1)" w:hAnsi="CG Times (W1)"/>
      <w:sz w:val="20"/>
    </w:rPr>
  </w:style>
  <w:style w:type="character" w:styleId="IntenseEmphasis">
    <w:name w:val="Intense Emphasis"/>
    <w:basedOn w:val="DefaultParagraphFont"/>
    <w:uiPriority w:val="99"/>
    <w:qFormat/>
    <w:rsid w:val="00154EE6"/>
    <w:rPr>
      <w:rFonts w:cs="Times New Roman"/>
      <w:b/>
      <w:bCs/>
      <w:i/>
      <w:iCs/>
      <w:color w:val="4F81BD"/>
    </w:rPr>
  </w:style>
  <w:style w:type="paragraph" w:styleId="Revision">
    <w:name w:val="Revision"/>
    <w:hidden/>
    <w:uiPriority w:val="99"/>
    <w:semiHidden/>
    <w:rsid w:val="007C1246"/>
    <w:rPr>
      <w:rFonts w:ascii="Arial" w:hAnsi="Arial"/>
      <w:sz w:val="16"/>
      <w:szCs w:val="20"/>
    </w:rPr>
  </w:style>
  <w:style w:type="paragraph" w:styleId="NoSpacing">
    <w:name w:val="No Spacing"/>
    <w:aliases w:val="Clause,No Spacing1"/>
    <w:link w:val="NoSpacingChar"/>
    <w:uiPriority w:val="99"/>
    <w:qFormat/>
    <w:rsid w:val="00B52CDF"/>
    <w:pPr>
      <w:tabs>
        <w:tab w:val="left" w:pos="576"/>
        <w:tab w:val="left" w:pos="864"/>
        <w:tab w:val="left" w:pos="1296"/>
        <w:tab w:val="left" w:pos="1728"/>
        <w:tab w:val="left" w:pos="2160"/>
        <w:tab w:val="left" w:pos="2592"/>
        <w:tab w:val="left" w:pos="3024"/>
      </w:tabs>
      <w:jc w:val="both"/>
    </w:pPr>
    <w:rPr>
      <w:rFonts w:ascii="Arial" w:hAnsi="Arial"/>
      <w:sz w:val="16"/>
      <w:szCs w:val="20"/>
    </w:rPr>
  </w:style>
  <w:style w:type="paragraph" w:customStyle="1" w:styleId="ParagraphNumber">
    <w:name w:val="ParagraphNumber"/>
    <w:basedOn w:val="Normal"/>
    <w:uiPriority w:val="99"/>
    <w:rsid w:val="002968EF"/>
    <w:pPr>
      <w:keepNext/>
      <w:keepLines/>
      <w:widowControl w:val="0"/>
      <w:tabs>
        <w:tab w:val="clear" w:pos="864"/>
        <w:tab w:val="clear" w:pos="1296"/>
        <w:tab w:val="clear" w:pos="2160"/>
        <w:tab w:val="clear" w:pos="2592"/>
        <w:tab w:val="clear" w:pos="3024"/>
        <w:tab w:val="right" w:pos="360"/>
      </w:tabs>
      <w:spacing w:before="360" w:after="80"/>
      <w:ind w:left="1728" w:hanging="1728"/>
    </w:pPr>
    <w:rPr>
      <w:b/>
      <w:sz w:val="20"/>
    </w:rPr>
  </w:style>
  <w:style w:type="table" w:customStyle="1" w:styleId="TableGrid8">
    <w:name w:val="Table Grid8"/>
    <w:uiPriority w:val="99"/>
    <w:rsid w:val="004E7C2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aliases w:val="HIDDEN"/>
    <w:basedOn w:val="DefaultParagraphFont"/>
    <w:uiPriority w:val="99"/>
    <w:qFormat/>
    <w:rsid w:val="00380F7C"/>
    <w:rPr>
      <w:rFonts w:ascii="Arial" w:hAnsi="Arial" w:cs="Times New Roman"/>
      <w:b/>
      <w:caps/>
      <w:vanish/>
      <w:color w:val="0000FF"/>
      <w:sz w:val="16"/>
    </w:rPr>
  </w:style>
  <w:style w:type="paragraph" w:styleId="ListBullet4">
    <w:name w:val="List Bullet 4"/>
    <w:basedOn w:val="Normal"/>
    <w:uiPriority w:val="99"/>
    <w:rsid w:val="005A6346"/>
    <w:pPr>
      <w:numPr>
        <w:numId w:val="9"/>
      </w:numPr>
      <w:tabs>
        <w:tab w:val="clear" w:pos="576"/>
        <w:tab w:val="clear" w:pos="864"/>
        <w:tab w:val="clear" w:pos="1296"/>
        <w:tab w:val="clear" w:pos="1728"/>
        <w:tab w:val="clear" w:pos="2592"/>
        <w:tab w:val="clear" w:pos="3024"/>
        <w:tab w:val="num" w:pos="2160"/>
      </w:tabs>
      <w:spacing w:after="240"/>
      <w:ind w:left="2160"/>
    </w:pPr>
  </w:style>
  <w:style w:type="character" w:customStyle="1" w:styleId="NoSpacingChar">
    <w:name w:val="No Spacing Char"/>
    <w:aliases w:val="Clause Char,No Spacing1 Char"/>
    <w:basedOn w:val="DefaultParagraphFont"/>
    <w:link w:val="NoSpacing"/>
    <w:uiPriority w:val="99"/>
    <w:locked/>
    <w:rsid w:val="00BF35D7"/>
    <w:rPr>
      <w:rFonts w:ascii="Arial" w:hAnsi="Arial" w:cs="Times New Roman"/>
      <w:sz w:val="16"/>
      <w:lang w:val="en-US" w:eastAsia="en-US" w:bidi="ar-SA"/>
    </w:rPr>
  </w:style>
  <w:style w:type="character" w:customStyle="1" w:styleId="apple-style-span">
    <w:name w:val="apple-style-span"/>
    <w:basedOn w:val="DefaultParagraphFont"/>
    <w:uiPriority w:val="99"/>
    <w:rsid w:val="00113DD1"/>
    <w:rPr>
      <w:rFonts w:cs="Times New Roman"/>
    </w:rPr>
  </w:style>
  <w:style w:type="character" w:customStyle="1" w:styleId="apple-converted-space">
    <w:name w:val="apple-converted-space"/>
    <w:basedOn w:val="DefaultParagraphFont"/>
    <w:uiPriority w:val="99"/>
    <w:rsid w:val="00113DD1"/>
    <w:rPr>
      <w:rFonts w:cs="Times New Roman"/>
    </w:rPr>
  </w:style>
  <w:style w:type="paragraph" w:styleId="NormalWeb">
    <w:name w:val="Normal (Web)"/>
    <w:basedOn w:val="Normal"/>
    <w:uiPriority w:val="99"/>
    <w:rsid w:val="00541AA5"/>
    <w:pPr>
      <w:tabs>
        <w:tab w:val="clear" w:pos="576"/>
        <w:tab w:val="clear" w:pos="864"/>
        <w:tab w:val="clear" w:pos="1296"/>
        <w:tab w:val="clear" w:pos="1728"/>
        <w:tab w:val="clear" w:pos="2160"/>
        <w:tab w:val="clear" w:pos="2592"/>
        <w:tab w:val="clear" w:pos="3024"/>
      </w:tabs>
      <w:spacing w:before="100" w:beforeAutospacing="1" w:after="100" w:afterAutospacing="1"/>
      <w:jc w:val="left"/>
    </w:pPr>
    <w:rPr>
      <w:rFonts w:ascii="Times New Roman" w:hAnsi="Times New Roman"/>
      <w:sz w:val="24"/>
      <w:szCs w:val="24"/>
    </w:rPr>
  </w:style>
  <w:style w:type="paragraph" w:styleId="ListNumber3">
    <w:name w:val="List Number 3"/>
    <w:basedOn w:val="Normal"/>
    <w:uiPriority w:val="99"/>
    <w:locked/>
    <w:rsid w:val="00BA2876"/>
    <w:pPr>
      <w:tabs>
        <w:tab w:val="clear" w:pos="576"/>
        <w:tab w:val="clear" w:pos="864"/>
        <w:tab w:val="clear" w:pos="1296"/>
        <w:tab w:val="clear" w:pos="1728"/>
        <w:tab w:val="clear" w:pos="2160"/>
        <w:tab w:val="clear" w:pos="2592"/>
        <w:tab w:val="clear" w:pos="3024"/>
      </w:tabs>
      <w:spacing w:after="240"/>
    </w:pPr>
    <w:rPr>
      <w:sz w:val="24"/>
      <w:szCs w:val="24"/>
    </w:rPr>
  </w:style>
  <w:style w:type="paragraph" w:styleId="Subtitle">
    <w:name w:val="Subtitle"/>
    <w:basedOn w:val="Normal"/>
    <w:next w:val="Normal"/>
    <w:link w:val="SubtitleChar"/>
    <w:uiPriority w:val="99"/>
    <w:qFormat/>
    <w:rsid w:val="00014A58"/>
    <w:pPr>
      <w:spacing w:line="360" w:lineRule="auto"/>
      <w:jc w:val="center"/>
      <w:outlineLvl w:val="6"/>
    </w:pPr>
    <w:rPr>
      <w:rFonts w:ascii="Arial Black" w:hAnsi="Arial Black" w:cs="Arial"/>
      <w:b/>
      <w:caps/>
      <w:vanish/>
      <w:color w:val="0000FF"/>
      <w:sz w:val="18"/>
      <w:szCs w:val="18"/>
    </w:rPr>
  </w:style>
  <w:style w:type="character" w:customStyle="1" w:styleId="SubtitleChar">
    <w:name w:val="Subtitle Char"/>
    <w:basedOn w:val="DefaultParagraphFont"/>
    <w:link w:val="Subtitle"/>
    <w:uiPriority w:val="99"/>
    <w:locked/>
    <w:rsid w:val="00014A58"/>
    <w:rPr>
      <w:rFonts w:ascii="Arial Black" w:hAnsi="Arial Black" w:cs="Arial"/>
      <w:b/>
      <w:caps/>
      <w:vanish/>
      <w:color w:val="0000FF"/>
      <w:sz w:val="18"/>
      <w:szCs w:val="18"/>
    </w:rPr>
  </w:style>
  <w:style w:type="character" w:styleId="BookTitle">
    <w:name w:val="Book Title"/>
    <w:basedOn w:val="DefaultParagraphFont"/>
    <w:uiPriority w:val="99"/>
    <w:qFormat/>
    <w:rsid w:val="004B7823"/>
    <w:rPr>
      <w:rFonts w:cs="Times New Roman"/>
      <w:bCs/>
      <w:smallCaps/>
      <w:spacing w:val="5"/>
    </w:rPr>
  </w:style>
  <w:style w:type="paragraph" w:customStyle="1" w:styleId="FakeHiddenText">
    <w:name w:val="Fake Hidden Text"/>
    <w:basedOn w:val="Normal"/>
    <w:link w:val="FakeHiddenTextChar"/>
    <w:uiPriority w:val="99"/>
    <w:rsid w:val="00AA7290"/>
    <w:pPr>
      <w:tabs>
        <w:tab w:val="clear" w:pos="576"/>
        <w:tab w:val="clear" w:pos="864"/>
        <w:tab w:val="clear" w:pos="1296"/>
        <w:tab w:val="clear" w:pos="1728"/>
        <w:tab w:val="clear" w:pos="2160"/>
        <w:tab w:val="clear" w:pos="2592"/>
        <w:tab w:val="clear" w:pos="3024"/>
      </w:tabs>
      <w:suppressAutoHyphens/>
      <w:contextualSpacing/>
      <w:jc w:val="left"/>
    </w:pPr>
    <w:rPr>
      <w:rFonts w:cs="Arial"/>
      <w:b/>
      <w:caps/>
      <w:vanish/>
      <w:color w:val="0070C0"/>
      <w:sz w:val="20"/>
    </w:rPr>
  </w:style>
  <w:style w:type="character" w:customStyle="1" w:styleId="FakeHiddenTextChar">
    <w:name w:val="Fake Hidden Text Char"/>
    <w:basedOn w:val="DefaultParagraphFont"/>
    <w:link w:val="FakeHiddenText"/>
    <w:uiPriority w:val="99"/>
    <w:locked/>
    <w:rsid w:val="00AA7290"/>
    <w:rPr>
      <w:rFonts w:ascii="Arial" w:hAnsi="Arial" w:cs="Arial"/>
      <w:b/>
      <w:caps/>
      <w:vanish/>
      <w:color w:val="0070C0"/>
      <w:sz w:val="20"/>
      <w:szCs w:val="20"/>
    </w:rPr>
  </w:style>
  <w:style w:type="numbering" w:customStyle="1" w:styleId="LeaseNumbering">
    <w:name w:val="Lease Numbering"/>
    <w:rsid w:val="00CD40D0"/>
    <w:pPr>
      <w:numPr>
        <w:numId w:val="3"/>
      </w:numPr>
    </w:pPr>
  </w:style>
  <w:style w:type="numbering" w:customStyle="1" w:styleId="Style1">
    <w:name w:val="Style1"/>
    <w:rsid w:val="00CD40D0"/>
    <w:pPr>
      <w:numPr>
        <w:numId w:val="14"/>
      </w:numPr>
    </w:pPr>
  </w:style>
  <w:style w:type="paragraph" w:customStyle="1" w:styleId="Normal1">
    <w:name w:val="Normal1"/>
    <w:rsid w:val="005E7173"/>
    <w:pPr>
      <w:spacing w:line="276" w:lineRule="auto"/>
    </w:pPr>
    <w:rPr>
      <w:rFonts w:ascii="Arial" w:eastAsia="Arial" w:hAnsi="Arial" w:cs="Arial"/>
      <w:color w:val="000000"/>
    </w:rPr>
  </w:style>
  <w:style w:type="paragraph" w:customStyle="1" w:styleId="m3479781343455481081gmail-msonormal">
    <w:name w:val="m_3479781343455481081gmail-msonormal"/>
    <w:basedOn w:val="Normal"/>
    <w:rsid w:val="00BA1A08"/>
    <w:pPr>
      <w:tabs>
        <w:tab w:val="clear" w:pos="576"/>
        <w:tab w:val="clear" w:pos="864"/>
        <w:tab w:val="clear" w:pos="1296"/>
        <w:tab w:val="clear" w:pos="1728"/>
        <w:tab w:val="clear" w:pos="2160"/>
        <w:tab w:val="clear" w:pos="2592"/>
        <w:tab w:val="clear" w:pos="3024"/>
      </w:tabs>
      <w:spacing w:before="100" w:beforeAutospacing="1" w:after="100" w:afterAutospacing="1"/>
      <w:jc w:val="left"/>
    </w:pPr>
    <w:rPr>
      <w:rFonts w:ascii="Times New Roman" w:hAnsi="Times New Roman"/>
      <w:sz w:val="24"/>
      <w:szCs w:val="24"/>
    </w:rPr>
  </w:style>
  <w:style w:type="character" w:customStyle="1" w:styleId="aqj">
    <w:name w:val="aqj"/>
    <w:basedOn w:val="DefaultParagraphFont"/>
    <w:rsid w:val="00BA1A08"/>
  </w:style>
  <w:style w:type="character" w:customStyle="1" w:styleId="il">
    <w:name w:val="il"/>
    <w:basedOn w:val="DefaultParagraphFont"/>
    <w:rsid w:val="007227A3"/>
  </w:style>
  <w:style w:type="character" w:customStyle="1" w:styleId="UnresolvedMention1">
    <w:name w:val="Unresolved Mention1"/>
    <w:basedOn w:val="DefaultParagraphFont"/>
    <w:uiPriority w:val="99"/>
    <w:semiHidden/>
    <w:unhideWhenUsed/>
    <w:rsid w:val="0029299E"/>
    <w:rPr>
      <w:color w:val="605E5C"/>
      <w:shd w:val="clear" w:color="auto" w:fill="E1DFDD"/>
    </w:rPr>
  </w:style>
  <w:style w:type="character" w:customStyle="1" w:styleId="apple-tab-span">
    <w:name w:val="apple-tab-span"/>
    <w:basedOn w:val="DefaultParagraphFont"/>
    <w:rsid w:val="000D3AB3"/>
  </w:style>
  <w:style w:type="character" w:styleId="UnresolvedMention">
    <w:name w:val="Unresolved Mention"/>
    <w:basedOn w:val="DefaultParagraphFont"/>
    <w:uiPriority w:val="99"/>
    <w:semiHidden/>
    <w:unhideWhenUsed/>
    <w:rsid w:val="00730A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1529">
      <w:bodyDiv w:val="1"/>
      <w:marLeft w:val="0"/>
      <w:marRight w:val="0"/>
      <w:marTop w:val="0"/>
      <w:marBottom w:val="0"/>
      <w:divBdr>
        <w:top w:val="none" w:sz="0" w:space="0" w:color="auto"/>
        <w:left w:val="none" w:sz="0" w:space="0" w:color="auto"/>
        <w:bottom w:val="none" w:sz="0" w:space="0" w:color="auto"/>
        <w:right w:val="none" w:sz="0" w:space="0" w:color="auto"/>
      </w:divBdr>
    </w:div>
    <w:div w:id="5375408">
      <w:bodyDiv w:val="1"/>
      <w:marLeft w:val="0"/>
      <w:marRight w:val="0"/>
      <w:marTop w:val="0"/>
      <w:marBottom w:val="0"/>
      <w:divBdr>
        <w:top w:val="none" w:sz="0" w:space="0" w:color="auto"/>
        <w:left w:val="none" w:sz="0" w:space="0" w:color="auto"/>
        <w:bottom w:val="none" w:sz="0" w:space="0" w:color="auto"/>
        <w:right w:val="none" w:sz="0" w:space="0" w:color="auto"/>
      </w:divBdr>
    </w:div>
    <w:div w:id="18043830">
      <w:bodyDiv w:val="1"/>
      <w:marLeft w:val="0"/>
      <w:marRight w:val="0"/>
      <w:marTop w:val="0"/>
      <w:marBottom w:val="0"/>
      <w:divBdr>
        <w:top w:val="none" w:sz="0" w:space="0" w:color="auto"/>
        <w:left w:val="none" w:sz="0" w:space="0" w:color="auto"/>
        <w:bottom w:val="none" w:sz="0" w:space="0" w:color="auto"/>
        <w:right w:val="none" w:sz="0" w:space="0" w:color="auto"/>
      </w:divBdr>
    </w:div>
    <w:div w:id="26569303">
      <w:bodyDiv w:val="1"/>
      <w:marLeft w:val="0"/>
      <w:marRight w:val="0"/>
      <w:marTop w:val="0"/>
      <w:marBottom w:val="0"/>
      <w:divBdr>
        <w:top w:val="none" w:sz="0" w:space="0" w:color="auto"/>
        <w:left w:val="none" w:sz="0" w:space="0" w:color="auto"/>
        <w:bottom w:val="none" w:sz="0" w:space="0" w:color="auto"/>
        <w:right w:val="none" w:sz="0" w:space="0" w:color="auto"/>
      </w:divBdr>
    </w:div>
    <w:div w:id="78606338">
      <w:bodyDiv w:val="1"/>
      <w:marLeft w:val="0"/>
      <w:marRight w:val="0"/>
      <w:marTop w:val="0"/>
      <w:marBottom w:val="0"/>
      <w:divBdr>
        <w:top w:val="none" w:sz="0" w:space="0" w:color="auto"/>
        <w:left w:val="none" w:sz="0" w:space="0" w:color="auto"/>
        <w:bottom w:val="none" w:sz="0" w:space="0" w:color="auto"/>
        <w:right w:val="none" w:sz="0" w:space="0" w:color="auto"/>
      </w:divBdr>
    </w:div>
    <w:div w:id="195626140">
      <w:bodyDiv w:val="1"/>
      <w:marLeft w:val="0"/>
      <w:marRight w:val="0"/>
      <w:marTop w:val="0"/>
      <w:marBottom w:val="0"/>
      <w:divBdr>
        <w:top w:val="none" w:sz="0" w:space="0" w:color="auto"/>
        <w:left w:val="none" w:sz="0" w:space="0" w:color="auto"/>
        <w:bottom w:val="none" w:sz="0" w:space="0" w:color="auto"/>
        <w:right w:val="none" w:sz="0" w:space="0" w:color="auto"/>
      </w:divBdr>
      <w:divsChild>
        <w:div w:id="219638705">
          <w:marLeft w:val="0"/>
          <w:marRight w:val="0"/>
          <w:marTop w:val="0"/>
          <w:marBottom w:val="0"/>
          <w:divBdr>
            <w:top w:val="none" w:sz="0" w:space="0" w:color="auto"/>
            <w:left w:val="none" w:sz="0" w:space="0" w:color="auto"/>
            <w:bottom w:val="none" w:sz="0" w:space="0" w:color="auto"/>
            <w:right w:val="none" w:sz="0" w:space="0" w:color="auto"/>
          </w:divBdr>
        </w:div>
        <w:div w:id="674112728">
          <w:marLeft w:val="0"/>
          <w:marRight w:val="0"/>
          <w:marTop w:val="0"/>
          <w:marBottom w:val="0"/>
          <w:divBdr>
            <w:top w:val="none" w:sz="0" w:space="0" w:color="auto"/>
            <w:left w:val="none" w:sz="0" w:space="0" w:color="auto"/>
            <w:bottom w:val="none" w:sz="0" w:space="0" w:color="auto"/>
            <w:right w:val="none" w:sz="0" w:space="0" w:color="auto"/>
          </w:divBdr>
        </w:div>
      </w:divsChild>
    </w:div>
    <w:div w:id="265189657">
      <w:bodyDiv w:val="1"/>
      <w:marLeft w:val="0"/>
      <w:marRight w:val="0"/>
      <w:marTop w:val="0"/>
      <w:marBottom w:val="0"/>
      <w:divBdr>
        <w:top w:val="none" w:sz="0" w:space="0" w:color="auto"/>
        <w:left w:val="none" w:sz="0" w:space="0" w:color="auto"/>
        <w:bottom w:val="none" w:sz="0" w:space="0" w:color="auto"/>
        <w:right w:val="none" w:sz="0" w:space="0" w:color="auto"/>
      </w:divBdr>
    </w:div>
    <w:div w:id="360939509">
      <w:marLeft w:val="0"/>
      <w:marRight w:val="0"/>
      <w:marTop w:val="0"/>
      <w:marBottom w:val="0"/>
      <w:divBdr>
        <w:top w:val="none" w:sz="0" w:space="0" w:color="auto"/>
        <w:left w:val="none" w:sz="0" w:space="0" w:color="auto"/>
        <w:bottom w:val="none" w:sz="0" w:space="0" w:color="auto"/>
        <w:right w:val="none" w:sz="0" w:space="0" w:color="auto"/>
      </w:divBdr>
    </w:div>
    <w:div w:id="360939510">
      <w:marLeft w:val="0"/>
      <w:marRight w:val="0"/>
      <w:marTop w:val="0"/>
      <w:marBottom w:val="0"/>
      <w:divBdr>
        <w:top w:val="none" w:sz="0" w:space="0" w:color="auto"/>
        <w:left w:val="none" w:sz="0" w:space="0" w:color="auto"/>
        <w:bottom w:val="none" w:sz="0" w:space="0" w:color="auto"/>
        <w:right w:val="none" w:sz="0" w:space="0" w:color="auto"/>
      </w:divBdr>
    </w:div>
    <w:div w:id="360939511">
      <w:marLeft w:val="0"/>
      <w:marRight w:val="0"/>
      <w:marTop w:val="0"/>
      <w:marBottom w:val="0"/>
      <w:divBdr>
        <w:top w:val="none" w:sz="0" w:space="0" w:color="auto"/>
        <w:left w:val="none" w:sz="0" w:space="0" w:color="auto"/>
        <w:bottom w:val="none" w:sz="0" w:space="0" w:color="auto"/>
        <w:right w:val="none" w:sz="0" w:space="0" w:color="auto"/>
      </w:divBdr>
    </w:div>
    <w:div w:id="360939512">
      <w:marLeft w:val="0"/>
      <w:marRight w:val="0"/>
      <w:marTop w:val="0"/>
      <w:marBottom w:val="0"/>
      <w:divBdr>
        <w:top w:val="none" w:sz="0" w:space="0" w:color="auto"/>
        <w:left w:val="none" w:sz="0" w:space="0" w:color="auto"/>
        <w:bottom w:val="none" w:sz="0" w:space="0" w:color="auto"/>
        <w:right w:val="none" w:sz="0" w:space="0" w:color="auto"/>
      </w:divBdr>
    </w:div>
    <w:div w:id="360939513">
      <w:marLeft w:val="0"/>
      <w:marRight w:val="0"/>
      <w:marTop w:val="0"/>
      <w:marBottom w:val="0"/>
      <w:divBdr>
        <w:top w:val="none" w:sz="0" w:space="0" w:color="auto"/>
        <w:left w:val="none" w:sz="0" w:space="0" w:color="auto"/>
        <w:bottom w:val="none" w:sz="0" w:space="0" w:color="auto"/>
        <w:right w:val="none" w:sz="0" w:space="0" w:color="auto"/>
      </w:divBdr>
    </w:div>
    <w:div w:id="360939514">
      <w:marLeft w:val="0"/>
      <w:marRight w:val="0"/>
      <w:marTop w:val="0"/>
      <w:marBottom w:val="0"/>
      <w:divBdr>
        <w:top w:val="none" w:sz="0" w:space="0" w:color="auto"/>
        <w:left w:val="none" w:sz="0" w:space="0" w:color="auto"/>
        <w:bottom w:val="none" w:sz="0" w:space="0" w:color="auto"/>
        <w:right w:val="none" w:sz="0" w:space="0" w:color="auto"/>
      </w:divBdr>
    </w:div>
    <w:div w:id="360939515">
      <w:marLeft w:val="0"/>
      <w:marRight w:val="0"/>
      <w:marTop w:val="0"/>
      <w:marBottom w:val="0"/>
      <w:divBdr>
        <w:top w:val="none" w:sz="0" w:space="0" w:color="auto"/>
        <w:left w:val="none" w:sz="0" w:space="0" w:color="auto"/>
        <w:bottom w:val="none" w:sz="0" w:space="0" w:color="auto"/>
        <w:right w:val="none" w:sz="0" w:space="0" w:color="auto"/>
      </w:divBdr>
    </w:div>
    <w:div w:id="360939516">
      <w:marLeft w:val="0"/>
      <w:marRight w:val="0"/>
      <w:marTop w:val="0"/>
      <w:marBottom w:val="0"/>
      <w:divBdr>
        <w:top w:val="none" w:sz="0" w:space="0" w:color="auto"/>
        <w:left w:val="none" w:sz="0" w:space="0" w:color="auto"/>
        <w:bottom w:val="none" w:sz="0" w:space="0" w:color="auto"/>
        <w:right w:val="none" w:sz="0" w:space="0" w:color="auto"/>
      </w:divBdr>
    </w:div>
    <w:div w:id="360939517">
      <w:marLeft w:val="0"/>
      <w:marRight w:val="0"/>
      <w:marTop w:val="0"/>
      <w:marBottom w:val="0"/>
      <w:divBdr>
        <w:top w:val="none" w:sz="0" w:space="0" w:color="auto"/>
        <w:left w:val="none" w:sz="0" w:space="0" w:color="auto"/>
        <w:bottom w:val="none" w:sz="0" w:space="0" w:color="auto"/>
        <w:right w:val="none" w:sz="0" w:space="0" w:color="auto"/>
      </w:divBdr>
    </w:div>
    <w:div w:id="360939518">
      <w:marLeft w:val="0"/>
      <w:marRight w:val="0"/>
      <w:marTop w:val="0"/>
      <w:marBottom w:val="0"/>
      <w:divBdr>
        <w:top w:val="none" w:sz="0" w:space="0" w:color="auto"/>
        <w:left w:val="none" w:sz="0" w:space="0" w:color="auto"/>
        <w:bottom w:val="none" w:sz="0" w:space="0" w:color="auto"/>
        <w:right w:val="none" w:sz="0" w:space="0" w:color="auto"/>
      </w:divBdr>
    </w:div>
    <w:div w:id="360939519">
      <w:marLeft w:val="0"/>
      <w:marRight w:val="0"/>
      <w:marTop w:val="0"/>
      <w:marBottom w:val="0"/>
      <w:divBdr>
        <w:top w:val="none" w:sz="0" w:space="0" w:color="auto"/>
        <w:left w:val="none" w:sz="0" w:space="0" w:color="auto"/>
        <w:bottom w:val="none" w:sz="0" w:space="0" w:color="auto"/>
        <w:right w:val="none" w:sz="0" w:space="0" w:color="auto"/>
      </w:divBdr>
    </w:div>
    <w:div w:id="360939520">
      <w:marLeft w:val="0"/>
      <w:marRight w:val="0"/>
      <w:marTop w:val="0"/>
      <w:marBottom w:val="0"/>
      <w:divBdr>
        <w:top w:val="none" w:sz="0" w:space="0" w:color="auto"/>
        <w:left w:val="none" w:sz="0" w:space="0" w:color="auto"/>
        <w:bottom w:val="none" w:sz="0" w:space="0" w:color="auto"/>
        <w:right w:val="none" w:sz="0" w:space="0" w:color="auto"/>
      </w:divBdr>
    </w:div>
    <w:div w:id="360939521">
      <w:marLeft w:val="0"/>
      <w:marRight w:val="0"/>
      <w:marTop w:val="0"/>
      <w:marBottom w:val="0"/>
      <w:divBdr>
        <w:top w:val="none" w:sz="0" w:space="0" w:color="auto"/>
        <w:left w:val="none" w:sz="0" w:space="0" w:color="auto"/>
        <w:bottom w:val="none" w:sz="0" w:space="0" w:color="auto"/>
        <w:right w:val="none" w:sz="0" w:space="0" w:color="auto"/>
      </w:divBdr>
    </w:div>
    <w:div w:id="360939522">
      <w:marLeft w:val="0"/>
      <w:marRight w:val="0"/>
      <w:marTop w:val="0"/>
      <w:marBottom w:val="0"/>
      <w:divBdr>
        <w:top w:val="none" w:sz="0" w:space="0" w:color="auto"/>
        <w:left w:val="none" w:sz="0" w:space="0" w:color="auto"/>
        <w:bottom w:val="none" w:sz="0" w:space="0" w:color="auto"/>
        <w:right w:val="none" w:sz="0" w:space="0" w:color="auto"/>
      </w:divBdr>
    </w:div>
    <w:div w:id="360939523">
      <w:marLeft w:val="0"/>
      <w:marRight w:val="0"/>
      <w:marTop w:val="0"/>
      <w:marBottom w:val="0"/>
      <w:divBdr>
        <w:top w:val="none" w:sz="0" w:space="0" w:color="auto"/>
        <w:left w:val="none" w:sz="0" w:space="0" w:color="auto"/>
        <w:bottom w:val="none" w:sz="0" w:space="0" w:color="auto"/>
        <w:right w:val="none" w:sz="0" w:space="0" w:color="auto"/>
      </w:divBdr>
    </w:div>
    <w:div w:id="360939524">
      <w:marLeft w:val="0"/>
      <w:marRight w:val="0"/>
      <w:marTop w:val="0"/>
      <w:marBottom w:val="0"/>
      <w:divBdr>
        <w:top w:val="none" w:sz="0" w:space="0" w:color="auto"/>
        <w:left w:val="none" w:sz="0" w:space="0" w:color="auto"/>
        <w:bottom w:val="none" w:sz="0" w:space="0" w:color="auto"/>
        <w:right w:val="none" w:sz="0" w:space="0" w:color="auto"/>
      </w:divBdr>
    </w:div>
    <w:div w:id="360939525">
      <w:marLeft w:val="0"/>
      <w:marRight w:val="0"/>
      <w:marTop w:val="0"/>
      <w:marBottom w:val="0"/>
      <w:divBdr>
        <w:top w:val="none" w:sz="0" w:space="0" w:color="auto"/>
        <w:left w:val="none" w:sz="0" w:space="0" w:color="auto"/>
        <w:bottom w:val="none" w:sz="0" w:space="0" w:color="auto"/>
        <w:right w:val="none" w:sz="0" w:space="0" w:color="auto"/>
      </w:divBdr>
    </w:div>
    <w:div w:id="360939526">
      <w:marLeft w:val="0"/>
      <w:marRight w:val="0"/>
      <w:marTop w:val="0"/>
      <w:marBottom w:val="0"/>
      <w:divBdr>
        <w:top w:val="none" w:sz="0" w:space="0" w:color="auto"/>
        <w:left w:val="none" w:sz="0" w:space="0" w:color="auto"/>
        <w:bottom w:val="none" w:sz="0" w:space="0" w:color="auto"/>
        <w:right w:val="none" w:sz="0" w:space="0" w:color="auto"/>
      </w:divBdr>
    </w:div>
    <w:div w:id="360939527">
      <w:marLeft w:val="0"/>
      <w:marRight w:val="0"/>
      <w:marTop w:val="0"/>
      <w:marBottom w:val="0"/>
      <w:divBdr>
        <w:top w:val="none" w:sz="0" w:space="0" w:color="auto"/>
        <w:left w:val="none" w:sz="0" w:space="0" w:color="auto"/>
        <w:bottom w:val="none" w:sz="0" w:space="0" w:color="auto"/>
        <w:right w:val="none" w:sz="0" w:space="0" w:color="auto"/>
      </w:divBdr>
    </w:div>
    <w:div w:id="360939528">
      <w:marLeft w:val="0"/>
      <w:marRight w:val="0"/>
      <w:marTop w:val="0"/>
      <w:marBottom w:val="0"/>
      <w:divBdr>
        <w:top w:val="none" w:sz="0" w:space="0" w:color="auto"/>
        <w:left w:val="none" w:sz="0" w:space="0" w:color="auto"/>
        <w:bottom w:val="none" w:sz="0" w:space="0" w:color="auto"/>
        <w:right w:val="none" w:sz="0" w:space="0" w:color="auto"/>
      </w:divBdr>
    </w:div>
    <w:div w:id="360939529">
      <w:marLeft w:val="0"/>
      <w:marRight w:val="0"/>
      <w:marTop w:val="0"/>
      <w:marBottom w:val="0"/>
      <w:divBdr>
        <w:top w:val="none" w:sz="0" w:space="0" w:color="auto"/>
        <w:left w:val="none" w:sz="0" w:space="0" w:color="auto"/>
        <w:bottom w:val="none" w:sz="0" w:space="0" w:color="auto"/>
        <w:right w:val="none" w:sz="0" w:space="0" w:color="auto"/>
      </w:divBdr>
    </w:div>
    <w:div w:id="360939530">
      <w:marLeft w:val="0"/>
      <w:marRight w:val="0"/>
      <w:marTop w:val="0"/>
      <w:marBottom w:val="0"/>
      <w:divBdr>
        <w:top w:val="none" w:sz="0" w:space="0" w:color="auto"/>
        <w:left w:val="none" w:sz="0" w:space="0" w:color="auto"/>
        <w:bottom w:val="none" w:sz="0" w:space="0" w:color="auto"/>
        <w:right w:val="none" w:sz="0" w:space="0" w:color="auto"/>
      </w:divBdr>
    </w:div>
    <w:div w:id="360939531">
      <w:marLeft w:val="0"/>
      <w:marRight w:val="0"/>
      <w:marTop w:val="0"/>
      <w:marBottom w:val="0"/>
      <w:divBdr>
        <w:top w:val="none" w:sz="0" w:space="0" w:color="auto"/>
        <w:left w:val="none" w:sz="0" w:space="0" w:color="auto"/>
        <w:bottom w:val="none" w:sz="0" w:space="0" w:color="auto"/>
        <w:right w:val="none" w:sz="0" w:space="0" w:color="auto"/>
      </w:divBdr>
    </w:div>
    <w:div w:id="360939532">
      <w:marLeft w:val="0"/>
      <w:marRight w:val="0"/>
      <w:marTop w:val="0"/>
      <w:marBottom w:val="0"/>
      <w:divBdr>
        <w:top w:val="none" w:sz="0" w:space="0" w:color="auto"/>
        <w:left w:val="none" w:sz="0" w:space="0" w:color="auto"/>
        <w:bottom w:val="none" w:sz="0" w:space="0" w:color="auto"/>
        <w:right w:val="none" w:sz="0" w:space="0" w:color="auto"/>
      </w:divBdr>
    </w:div>
    <w:div w:id="360939533">
      <w:marLeft w:val="0"/>
      <w:marRight w:val="0"/>
      <w:marTop w:val="0"/>
      <w:marBottom w:val="0"/>
      <w:divBdr>
        <w:top w:val="none" w:sz="0" w:space="0" w:color="auto"/>
        <w:left w:val="none" w:sz="0" w:space="0" w:color="auto"/>
        <w:bottom w:val="none" w:sz="0" w:space="0" w:color="auto"/>
        <w:right w:val="none" w:sz="0" w:space="0" w:color="auto"/>
      </w:divBdr>
    </w:div>
    <w:div w:id="360939534">
      <w:marLeft w:val="0"/>
      <w:marRight w:val="0"/>
      <w:marTop w:val="0"/>
      <w:marBottom w:val="0"/>
      <w:divBdr>
        <w:top w:val="none" w:sz="0" w:space="0" w:color="auto"/>
        <w:left w:val="none" w:sz="0" w:space="0" w:color="auto"/>
        <w:bottom w:val="none" w:sz="0" w:space="0" w:color="auto"/>
        <w:right w:val="none" w:sz="0" w:space="0" w:color="auto"/>
      </w:divBdr>
    </w:div>
    <w:div w:id="360939535">
      <w:marLeft w:val="0"/>
      <w:marRight w:val="0"/>
      <w:marTop w:val="0"/>
      <w:marBottom w:val="0"/>
      <w:divBdr>
        <w:top w:val="none" w:sz="0" w:space="0" w:color="auto"/>
        <w:left w:val="none" w:sz="0" w:space="0" w:color="auto"/>
        <w:bottom w:val="none" w:sz="0" w:space="0" w:color="auto"/>
        <w:right w:val="none" w:sz="0" w:space="0" w:color="auto"/>
      </w:divBdr>
    </w:div>
    <w:div w:id="360939536">
      <w:marLeft w:val="0"/>
      <w:marRight w:val="0"/>
      <w:marTop w:val="0"/>
      <w:marBottom w:val="0"/>
      <w:divBdr>
        <w:top w:val="none" w:sz="0" w:space="0" w:color="auto"/>
        <w:left w:val="none" w:sz="0" w:space="0" w:color="auto"/>
        <w:bottom w:val="none" w:sz="0" w:space="0" w:color="auto"/>
        <w:right w:val="none" w:sz="0" w:space="0" w:color="auto"/>
      </w:divBdr>
    </w:div>
    <w:div w:id="360939537">
      <w:marLeft w:val="0"/>
      <w:marRight w:val="0"/>
      <w:marTop w:val="0"/>
      <w:marBottom w:val="0"/>
      <w:divBdr>
        <w:top w:val="none" w:sz="0" w:space="0" w:color="auto"/>
        <w:left w:val="none" w:sz="0" w:space="0" w:color="auto"/>
        <w:bottom w:val="none" w:sz="0" w:space="0" w:color="auto"/>
        <w:right w:val="none" w:sz="0" w:space="0" w:color="auto"/>
      </w:divBdr>
    </w:div>
    <w:div w:id="360939538">
      <w:marLeft w:val="0"/>
      <w:marRight w:val="0"/>
      <w:marTop w:val="0"/>
      <w:marBottom w:val="0"/>
      <w:divBdr>
        <w:top w:val="none" w:sz="0" w:space="0" w:color="auto"/>
        <w:left w:val="none" w:sz="0" w:space="0" w:color="auto"/>
        <w:bottom w:val="none" w:sz="0" w:space="0" w:color="auto"/>
        <w:right w:val="none" w:sz="0" w:space="0" w:color="auto"/>
      </w:divBdr>
    </w:div>
    <w:div w:id="360939539">
      <w:marLeft w:val="0"/>
      <w:marRight w:val="0"/>
      <w:marTop w:val="0"/>
      <w:marBottom w:val="0"/>
      <w:divBdr>
        <w:top w:val="none" w:sz="0" w:space="0" w:color="auto"/>
        <w:left w:val="none" w:sz="0" w:space="0" w:color="auto"/>
        <w:bottom w:val="none" w:sz="0" w:space="0" w:color="auto"/>
        <w:right w:val="none" w:sz="0" w:space="0" w:color="auto"/>
      </w:divBdr>
    </w:div>
    <w:div w:id="360939540">
      <w:marLeft w:val="0"/>
      <w:marRight w:val="0"/>
      <w:marTop w:val="0"/>
      <w:marBottom w:val="0"/>
      <w:divBdr>
        <w:top w:val="none" w:sz="0" w:space="0" w:color="auto"/>
        <w:left w:val="none" w:sz="0" w:space="0" w:color="auto"/>
        <w:bottom w:val="none" w:sz="0" w:space="0" w:color="auto"/>
        <w:right w:val="none" w:sz="0" w:space="0" w:color="auto"/>
      </w:divBdr>
    </w:div>
    <w:div w:id="360939541">
      <w:marLeft w:val="0"/>
      <w:marRight w:val="0"/>
      <w:marTop w:val="0"/>
      <w:marBottom w:val="0"/>
      <w:divBdr>
        <w:top w:val="none" w:sz="0" w:space="0" w:color="auto"/>
        <w:left w:val="none" w:sz="0" w:space="0" w:color="auto"/>
        <w:bottom w:val="none" w:sz="0" w:space="0" w:color="auto"/>
        <w:right w:val="none" w:sz="0" w:space="0" w:color="auto"/>
      </w:divBdr>
    </w:div>
    <w:div w:id="360939542">
      <w:marLeft w:val="0"/>
      <w:marRight w:val="0"/>
      <w:marTop w:val="0"/>
      <w:marBottom w:val="0"/>
      <w:divBdr>
        <w:top w:val="none" w:sz="0" w:space="0" w:color="auto"/>
        <w:left w:val="none" w:sz="0" w:space="0" w:color="auto"/>
        <w:bottom w:val="none" w:sz="0" w:space="0" w:color="auto"/>
        <w:right w:val="none" w:sz="0" w:space="0" w:color="auto"/>
      </w:divBdr>
    </w:div>
    <w:div w:id="360939543">
      <w:marLeft w:val="0"/>
      <w:marRight w:val="0"/>
      <w:marTop w:val="0"/>
      <w:marBottom w:val="0"/>
      <w:divBdr>
        <w:top w:val="none" w:sz="0" w:space="0" w:color="auto"/>
        <w:left w:val="none" w:sz="0" w:space="0" w:color="auto"/>
        <w:bottom w:val="none" w:sz="0" w:space="0" w:color="auto"/>
        <w:right w:val="none" w:sz="0" w:space="0" w:color="auto"/>
      </w:divBdr>
    </w:div>
    <w:div w:id="360939544">
      <w:marLeft w:val="0"/>
      <w:marRight w:val="0"/>
      <w:marTop w:val="0"/>
      <w:marBottom w:val="0"/>
      <w:divBdr>
        <w:top w:val="none" w:sz="0" w:space="0" w:color="auto"/>
        <w:left w:val="none" w:sz="0" w:space="0" w:color="auto"/>
        <w:bottom w:val="none" w:sz="0" w:space="0" w:color="auto"/>
        <w:right w:val="none" w:sz="0" w:space="0" w:color="auto"/>
      </w:divBdr>
    </w:div>
    <w:div w:id="360939545">
      <w:marLeft w:val="0"/>
      <w:marRight w:val="0"/>
      <w:marTop w:val="0"/>
      <w:marBottom w:val="0"/>
      <w:divBdr>
        <w:top w:val="none" w:sz="0" w:space="0" w:color="auto"/>
        <w:left w:val="none" w:sz="0" w:space="0" w:color="auto"/>
        <w:bottom w:val="none" w:sz="0" w:space="0" w:color="auto"/>
        <w:right w:val="none" w:sz="0" w:space="0" w:color="auto"/>
      </w:divBdr>
    </w:div>
    <w:div w:id="360939546">
      <w:marLeft w:val="0"/>
      <w:marRight w:val="0"/>
      <w:marTop w:val="0"/>
      <w:marBottom w:val="0"/>
      <w:divBdr>
        <w:top w:val="none" w:sz="0" w:space="0" w:color="auto"/>
        <w:left w:val="none" w:sz="0" w:space="0" w:color="auto"/>
        <w:bottom w:val="none" w:sz="0" w:space="0" w:color="auto"/>
        <w:right w:val="none" w:sz="0" w:space="0" w:color="auto"/>
      </w:divBdr>
    </w:div>
    <w:div w:id="360939547">
      <w:marLeft w:val="0"/>
      <w:marRight w:val="0"/>
      <w:marTop w:val="0"/>
      <w:marBottom w:val="0"/>
      <w:divBdr>
        <w:top w:val="none" w:sz="0" w:space="0" w:color="auto"/>
        <w:left w:val="none" w:sz="0" w:space="0" w:color="auto"/>
        <w:bottom w:val="none" w:sz="0" w:space="0" w:color="auto"/>
        <w:right w:val="none" w:sz="0" w:space="0" w:color="auto"/>
      </w:divBdr>
    </w:div>
    <w:div w:id="362248824">
      <w:bodyDiv w:val="1"/>
      <w:marLeft w:val="0"/>
      <w:marRight w:val="0"/>
      <w:marTop w:val="0"/>
      <w:marBottom w:val="0"/>
      <w:divBdr>
        <w:top w:val="none" w:sz="0" w:space="0" w:color="auto"/>
        <w:left w:val="none" w:sz="0" w:space="0" w:color="auto"/>
        <w:bottom w:val="none" w:sz="0" w:space="0" w:color="auto"/>
        <w:right w:val="none" w:sz="0" w:space="0" w:color="auto"/>
      </w:divBdr>
    </w:div>
    <w:div w:id="369691197">
      <w:bodyDiv w:val="1"/>
      <w:marLeft w:val="0"/>
      <w:marRight w:val="0"/>
      <w:marTop w:val="0"/>
      <w:marBottom w:val="0"/>
      <w:divBdr>
        <w:top w:val="none" w:sz="0" w:space="0" w:color="auto"/>
        <w:left w:val="none" w:sz="0" w:space="0" w:color="auto"/>
        <w:bottom w:val="none" w:sz="0" w:space="0" w:color="auto"/>
        <w:right w:val="none" w:sz="0" w:space="0" w:color="auto"/>
      </w:divBdr>
    </w:div>
    <w:div w:id="398358082">
      <w:bodyDiv w:val="1"/>
      <w:marLeft w:val="0"/>
      <w:marRight w:val="0"/>
      <w:marTop w:val="0"/>
      <w:marBottom w:val="0"/>
      <w:divBdr>
        <w:top w:val="none" w:sz="0" w:space="0" w:color="auto"/>
        <w:left w:val="none" w:sz="0" w:space="0" w:color="auto"/>
        <w:bottom w:val="none" w:sz="0" w:space="0" w:color="auto"/>
        <w:right w:val="none" w:sz="0" w:space="0" w:color="auto"/>
      </w:divBdr>
      <w:divsChild>
        <w:div w:id="1491556993">
          <w:marLeft w:val="0"/>
          <w:marRight w:val="0"/>
          <w:marTop w:val="0"/>
          <w:marBottom w:val="0"/>
          <w:divBdr>
            <w:top w:val="none" w:sz="0" w:space="0" w:color="auto"/>
            <w:left w:val="none" w:sz="0" w:space="0" w:color="auto"/>
            <w:bottom w:val="none" w:sz="0" w:space="0" w:color="auto"/>
            <w:right w:val="none" w:sz="0" w:space="0" w:color="auto"/>
          </w:divBdr>
        </w:div>
      </w:divsChild>
    </w:div>
    <w:div w:id="456993550">
      <w:bodyDiv w:val="1"/>
      <w:marLeft w:val="0"/>
      <w:marRight w:val="0"/>
      <w:marTop w:val="0"/>
      <w:marBottom w:val="0"/>
      <w:divBdr>
        <w:top w:val="none" w:sz="0" w:space="0" w:color="auto"/>
        <w:left w:val="none" w:sz="0" w:space="0" w:color="auto"/>
        <w:bottom w:val="none" w:sz="0" w:space="0" w:color="auto"/>
        <w:right w:val="none" w:sz="0" w:space="0" w:color="auto"/>
      </w:divBdr>
    </w:div>
    <w:div w:id="464078922">
      <w:bodyDiv w:val="1"/>
      <w:marLeft w:val="0"/>
      <w:marRight w:val="0"/>
      <w:marTop w:val="0"/>
      <w:marBottom w:val="0"/>
      <w:divBdr>
        <w:top w:val="none" w:sz="0" w:space="0" w:color="auto"/>
        <w:left w:val="none" w:sz="0" w:space="0" w:color="auto"/>
        <w:bottom w:val="none" w:sz="0" w:space="0" w:color="auto"/>
        <w:right w:val="none" w:sz="0" w:space="0" w:color="auto"/>
      </w:divBdr>
      <w:divsChild>
        <w:div w:id="92168507">
          <w:marLeft w:val="0"/>
          <w:marRight w:val="0"/>
          <w:marTop w:val="0"/>
          <w:marBottom w:val="0"/>
          <w:divBdr>
            <w:top w:val="none" w:sz="0" w:space="0" w:color="auto"/>
            <w:left w:val="none" w:sz="0" w:space="0" w:color="auto"/>
            <w:bottom w:val="none" w:sz="0" w:space="0" w:color="auto"/>
            <w:right w:val="none" w:sz="0" w:space="0" w:color="auto"/>
          </w:divBdr>
        </w:div>
        <w:div w:id="843008226">
          <w:marLeft w:val="0"/>
          <w:marRight w:val="0"/>
          <w:marTop w:val="0"/>
          <w:marBottom w:val="0"/>
          <w:divBdr>
            <w:top w:val="none" w:sz="0" w:space="0" w:color="auto"/>
            <w:left w:val="none" w:sz="0" w:space="0" w:color="auto"/>
            <w:bottom w:val="none" w:sz="0" w:space="0" w:color="auto"/>
            <w:right w:val="none" w:sz="0" w:space="0" w:color="auto"/>
          </w:divBdr>
        </w:div>
      </w:divsChild>
    </w:div>
    <w:div w:id="527378439">
      <w:bodyDiv w:val="1"/>
      <w:marLeft w:val="0"/>
      <w:marRight w:val="0"/>
      <w:marTop w:val="0"/>
      <w:marBottom w:val="0"/>
      <w:divBdr>
        <w:top w:val="none" w:sz="0" w:space="0" w:color="auto"/>
        <w:left w:val="none" w:sz="0" w:space="0" w:color="auto"/>
        <w:bottom w:val="none" w:sz="0" w:space="0" w:color="auto"/>
        <w:right w:val="none" w:sz="0" w:space="0" w:color="auto"/>
      </w:divBdr>
    </w:div>
    <w:div w:id="566493985">
      <w:bodyDiv w:val="1"/>
      <w:marLeft w:val="0"/>
      <w:marRight w:val="0"/>
      <w:marTop w:val="0"/>
      <w:marBottom w:val="0"/>
      <w:divBdr>
        <w:top w:val="none" w:sz="0" w:space="0" w:color="auto"/>
        <w:left w:val="none" w:sz="0" w:space="0" w:color="auto"/>
        <w:bottom w:val="none" w:sz="0" w:space="0" w:color="auto"/>
        <w:right w:val="none" w:sz="0" w:space="0" w:color="auto"/>
      </w:divBdr>
    </w:div>
    <w:div w:id="576134409">
      <w:bodyDiv w:val="1"/>
      <w:marLeft w:val="0"/>
      <w:marRight w:val="0"/>
      <w:marTop w:val="0"/>
      <w:marBottom w:val="0"/>
      <w:divBdr>
        <w:top w:val="none" w:sz="0" w:space="0" w:color="auto"/>
        <w:left w:val="none" w:sz="0" w:space="0" w:color="auto"/>
        <w:bottom w:val="none" w:sz="0" w:space="0" w:color="auto"/>
        <w:right w:val="none" w:sz="0" w:space="0" w:color="auto"/>
      </w:divBdr>
      <w:divsChild>
        <w:div w:id="1091970388">
          <w:marLeft w:val="0"/>
          <w:marRight w:val="0"/>
          <w:marTop w:val="0"/>
          <w:marBottom w:val="0"/>
          <w:divBdr>
            <w:top w:val="none" w:sz="0" w:space="0" w:color="auto"/>
            <w:left w:val="none" w:sz="0" w:space="0" w:color="auto"/>
            <w:bottom w:val="none" w:sz="0" w:space="0" w:color="auto"/>
            <w:right w:val="none" w:sz="0" w:space="0" w:color="auto"/>
          </w:divBdr>
        </w:div>
      </w:divsChild>
    </w:div>
    <w:div w:id="607003506">
      <w:bodyDiv w:val="1"/>
      <w:marLeft w:val="0"/>
      <w:marRight w:val="0"/>
      <w:marTop w:val="0"/>
      <w:marBottom w:val="0"/>
      <w:divBdr>
        <w:top w:val="none" w:sz="0" w:space="0" w:color="auto"/>
        <w:left w:val="none" w:sz="0" w:space="0" w:color="auto"/>
        <w:bottom w:val="none" w:sz="0" w:space="0" w:color="auto"/>
        <w:right w:val="none" w:sz="0" w:space="0" w:color="auto"/>
      </w:divBdr>
      <w:divsChild>
        <w:div w:id="1350377168">
          <w:marLeft w:val="0"/>
          <w:marRight w:val="0"/>
          <w:marTop w:val="0"/>
          <w:marBottom w:val="0"/>
          <w:divBdr>
            <w:top w:val="none" w:sz="0" w:space="0" w:color="auto"/>
            <w:left w:val="none" w:sz="0" w:space="0" w:color="auto"/>
            <w:bottom w:val="none" w:sz="0" w:space="0" w:color="auto"/>
            <w:right w:val="none" w:sz="0" w:space="0" w:color="auto"/>
          </w:divBdr>
        </w:div>
      </w:divsChild>
    </w:div>
    <w:div w:id="622465658">
      <w:bodyDiv w:val="1"/>
      <w:marLeft w:val="0"/>
      <w:marRight w:val="0"/>
      <w:marTop w:val="0"/>
      <w:marBottom w:val="0"/>
      <w:divBdr>
        <w:top w:val="none" w:sz="0" w:space="0" w:color="auto"/>
        <w:left w:val="none" w:sz="0" w:space="0" w:color="auto"/>
        <w:bottom w:val="none" w:sz="0" w:space="0" w:color="auto"/>
        <w:right w:val="none" w:sz="0" w:space="0" w:color="auto"/>
      </w:divBdr>
    </w:div>
    <w:div w:id="657272705">
      <w:bodyDiv w:val="1"/>
      <w:marLeft w:val="0"/>
      <w:marRight w:val="0"/>
      <w:marTop w:val="0"/>
      <w:marBottom w:val="0"/>
      <w:divBdr>
        <w:top w:val="none" w:sz="0" w:space="0" w:color="auto"/>
        <w:left w:val="none" w:sz="0" w:space="0" w:color="auto"/>
        <w:bottom w:val="none" w:sz="0" w:space="0" w:color="auto"/>
        <w:right w:val="none" w:sz="0" w:space="0" w:color="auto"/>
      </w:divBdr>
    </w:div>
    <w:div w:id="692652395">
      <w:bodyDiv w:val="1"/>
      <w:marLeft w:val="0"/>
      <w:marRight w:val="0"/>
      <w:marTop w:val="0"/>
      <w:marBottom w:val="0"/>
      <w:divBdr>
        <w:top w:val="none" w:sz="0" w:space="0" w:color="auto"/>
        <w:left w:val="none" w:sz="0" w:space="0" w:color="auto"/>
        <w:bottom w:val="none" w:sz="0" w:space="0" w:color="auto"/>
        <w:right w:val="none" w:sz="0" w:space="0" w:color="auto"/>
      </w:divBdr>
      <w:divsChild>
        <w:div w:id="59787143">
          <w:marLeft w:val="0"/>
          <w:marRight w:val="0"/>
          <w:marTop w:val="0"/>
          <w:marBottom w:val="0"/>
          <w:divBdr>
            <w:top w:val="none" w:sz="0" w:space="0" w:color="auto"/>
            <w:left w:val="none" w:sz="0" w:space="0" w:color="auto"/>
            <w:bottom w:val="none" w:sz="0" w:space="0" w:color="auto"/>
            <w:right w:val="none" w:sz="0" w:space="0" w:color="auto"/>
          </w:divBdr>
        </w:div>
      </w:divsChild>
    </w:div>
    <w:div w:id="767820129">
      <w:bodyDiv w:val="1"/>
      <w:marLeft w:val="0"/>
      <w:marRight w:val="0"/>
      <w:marTop w:val="0"/>
      <w:marBottom w:val="0"/>
      <w:divBdr>
        <w:top w:val="none" w:sz="0" w:space="0" w:color="auto"/>
        <w:left w:val="none" w:sz="0" w:space="0" w:color="auto"/>
        <w:bottom w:val="none" w:sz="0" w:space="0" w:color="auto"/>
        <w:right w:val="none" w:sz="0" w:space="0" w:color="auto"/>
      </w:divBdr>
    </w:div>
    <w:div w:id="799226695">
      <w:bodyDiv w:val="1"/>
      <w:marLeft w:val="0"/>
      <w:marRight w:val="0"/>
      <w:marTop w:val="0"/>
      <w:marBottom w:val="0"/>
      <w:divBdr>
        <w:top w:val="none" w:sz="0" w:space="0" w:color="auto"/>
        <w:left w:val="none" w:sz="0" w:space="0" w:color="auto"/>
        <w:bottom w:val="none" w:sz="0" w:space="0" w:color="auto"/>
        <w:right w:val="none" w:sz="0" w:space="0" w:color="auto"/>
      </w:divBdr>
    </w:div>
    <w:div w:id="900286164">
      <w:bodyDiv w:val="1"/>
      <w:marLeft w:val="0"/>
      <w:marRight w:val="0"/>
      <w:marTop w:val="0"/>
      <w:marBottom w:val="0"/>
      <w:divBdr>
        <w:top w:val="none" w:sz="0" w:space="0" w:color="auto"/>
        <w:left w:val="none" w:sz="0" w:space="0" w:color="auto"/>
        <w:bottom w:val="none" w:sz="0" w:space="0" w:color="auto"/>
        <w:right w:val="none" w:sz="0" w:space="0" w:color="auto"/>
      </w:divBdr>
    </w:div>
    <w:div w:id="912470372">
      <w:bodyDiv w:val="1"/>
      <w:marLeft w:val="0"/>
      <w:marRight w:val="0"/>
      <w:marTop w:val="0"/>
      <w:marBottom w:val="0"/>
      <w:divBdr>
        <w:top w:val="none" w:sz="0" w:space="0" w:color="auto"/>
        <w:left w:val="none" w:sz="0" w:space="0" w:color="auto"/>
        <w:bottom w:val="none" w:sz="0" w:space="0" w:color="auto"/>
        <w:right w:val="none" w:sz="0" w:space="0" w:color="auto"/>
      </w:divBdr>
    </w:div>
    <w:div w:id="926228077">
      <w:bodyDiv w:val="1"/>
      <w:marLeft w:val="0"/>
      <w:marRight w:val="0"/>
      <w:marTop w:val="0"/>
      <w:marBottom w:val="0"/>
      <w:divBdr>
        <w:top w:val="none" w:sz="0" w:space="0" w:color="auto"/>
        <w:left w:val="none" w:sz="0" w:space="0" w:color="auto"/>
        <w:bottom w:val="none" w:sz="0" w:space="0" w:color="auto"/>
        <w:right w:val="none" w:sz="0" w:space="0" w:color="auto"/>
      </w:divBdr>
    </w:div>
    <w:div w:id="945891248">
      <w:bodyDiv w:val="1"/>
      <w:marLeft w:val="0"/>
      <w:marRight w:val="0"/>
      <w:marTop w:val="0"/>
      <w:marBottom w:val="0"/>
      <w:divBdr>
        <w:top w:val="none" w:sz="0" w:space="0" w:color="auto"/>
        <w:left w:val="none" w:sz="0" w:space="0" w:color="auto"/>
        <w:bottom w:val="none" w:sz="0" w:space="0" w:color="auto"/>
        <w:right w:val="none" w:sz="0" w:space="0" w:color="auto"/>
      </w:divBdr>
    </w:div>
    <w:div w:id="1020476854">
      <w:bodyDiv w:val="1"/>
      <w:marLeft w:val="0"/>
      <w:marRight w:val="0"/>
      <w:marTop w:val="0"/>
      <w:marBottom w:val="0"/>
      <w:divBdr>
        <w:top w:val="none" w:sz="0" w:space="0" w:color="auto"/>
        <w:left w:val="none" w:sz="0" w:space="0" w:color="auto"/>
        <w:bottom w:val="none" w:sz="0" w:space="0" w:color="auto"/>
        <w:right w:val="none" w:sz="0" w:space="0" w:color="auto"/>
      </w:divBdr>
    </w:div>
    <w:div w:id="1096247662">
      <w:bodyDiv w:val="1"/>
      <w:marLeft w:val="0"/>
      <w:marRight w:val="0"/>
      <w:marTop w:val="0"/>
      <w:marBottom w:val="0"/>
      <w:divBdr>
        <w:top w:val="none" w:sz="0" w:space="0" w:color="auto"/>
        <w:left w:val="none" w:sz="0" w:space="0" w:color="auto"/>
        <w:bottom w:val="none" w:sz="0" w:space="0" w:color="auto"/>
        <w:right w:val="none" w:sz="0" w:space="0" w:color="auto"/>
      </w:divBdr>
    </w:div>
    <w:div w:id="1110315118">
      <w:bodyDiv w:val="1"/>
      <w:marLeft w:val="0"/>
      <w:marRight w:val="0"/>
      <w:marTop w:val="0"/>
      <w:marBottom w:val="0"/>
      <w:divBdr>
        <w:top w:val="none" w:sz="0" w:space="0" w:color="auto"/>
        <w:left w:val="none" w:sz="0" w:space="0" w:color="auto"/>
        <w:bottom w:val="none" w:sz="0" w:space="0" w:color="auto"/>
        <w:right w:val="none" w:sz="0" w:space="0" w:color="auto"/>
      </w:divBdr>
    </w:div>
    <w:div w:id="1139418690">
      <w:bodyDiv w:val="1"/>
      <w:marLeft w:val="0"/>
      <w:marRight w:val="0"/>
      <w:marTop w:val="0"/>
      <w:marBottom w:val="0"/>
      <w:divBdr>
        <w:top w:val="none" w:sz="0" w:space="0" w:color="auto"/>
        <w:left w:val="none" w:sz="0" w:space="0" w:color="auto"/>
        <w:bottom w:val="none" w:sz="0" w:space="0" w:color="auto"/>
        <w:right w:val="none" w:sz="0" w:space="0" w:color="auto"/>
      </w:divBdr>
      <w:divsChild>
        <w:div w:id="564148843">
          <w:marLeft w:val="1008"/>
          <w:marRight w:val="0"/>
          <w:marTop w:val="110"/>
          <w:marBottom w:val="0"/>
          <w:divBdr>
            <w:top w:val="none" w:sz="0" w:space="0" w:color="auto"/>
            <w:left w:val="none" w:sz="0" w:space="0" w:color="auto"/>
            <w:bottom w:val="none" w:sz="0" w:space="0" w:color="auto"/>
            <w:right w:val="none" w:sz="0" w:space="0" w:color="auto"/>
          </w:divBdr>
        </w:div>
        <w:div w:id="1016882328">
          <w:marLeft w:val="1008"/>
          <w:marRight w:val="0"/>
          <w:marTop w:val="110"/>
          <w:marBottom w:val="0"/>
          <w:divBdr>
            <w:top w:val="none" w:sz="0" w:space="0" w:color="auto"/>
            <w:left w:val="none" w:sz="0" w:space="0" w:color="auto"/>
            <w:bottom w:val="none" w:sz="0" w:space="0" w:color="auto"/>
            <w:right w:val="none" w:sz="0" w:space="0" w:color="auto"/>
          </w:divBdr>
        </w:div>
        <w:div w:id="1145125848">
          <w:marLeft w:val="504"/>
          <w:marRight w:val="0"/>
          <w:marTop w:val="140"/>
          <w:marBottom w:val="0"/>
          <w:divBdr>
            <w:top w:val="none" w:sz="0" w:space="0" w:color="auto"/>
            <w:left w:val="none" w:sz="0" w:space="0" w:color="auto"/>
            <w:bottom w:val="none" w:sz="0" w:space="0" w:color="auto"/>
            <w:right w:val="none" w:sz="0" w:space="0" w:color="auto"/>
          </w:divBdr>
        </w:div>
        <w:div w:id="2017026707">
          <w:marLeft w:val="1008"/>
          <w:marRight w:val="0"/>
          <w:marTop w:val="110"/>
          <w:marBottom w:val="0"/>
          <w:divBdr>
            <w:top w:val="none" w:sz="0" w:space="0" w:color="auto"/>
            <w:left w:val="none" w:sz="0" w:space="0" w:color="auto"/>
            <w:bottom w:val="none" w:sz="0" w:space="0" w:color="auto"/>
            <w:right w:val="none" w:sz="0" w:space="0" w:color="auto"/>
          </w:divBdr>
        </w:div>
      </w:divsChild>
    </w:div>
    <w:div w:id="1164973540">
      <w:bodyDiv w:val="1"/>
      <w:marLeft w:val="0"/>
      <w:marRight w:val="0"/>
      <w:marTop w:val="0"/>
      <w:marBottom w:val="0"/>
      <w:divBdr>
        <w:top w:val="none" w:sz="0" w:space="0" w:color="auto"/>
        <w:left w:val="none" w:sz="0" w:space="0" w:color="auto"/>
        <w:bottom w:val="none" w:sz="0" w:space="0" w:color="auto"/>
        <w:right w:val="none" w:sz="0" w:space="0" w:color="auto"/>
      </w:divBdr>
    </w:div>
    <w:div w:id="1197891981">
      <w:bodyDiv w:val="1"/>
      <w:marLeft w:val="0"/>
      <w:marRight w:val="0"/>
      <w:marTop w:val="0"/>
      <w:marBottom w:val="0"/>
      <w:divBdr>
        <w:top w:val="none" w:sz="0" w:space="0" w:color="auto"/>
        <w:left w:val="none" w:sz="0" w:space="0" w:color="auto"/>
        <w:bottom w:val="none" w:sz="0" w:space="0" w:color="auto"/>
        <w:right w:val="none" w:sz="0" w:space="0" w:color="auto"/>
      </w:divBdr>
    </w:div>
    <w:div w:id="1202132878">
      <w:bodyDiv w:val="1"/>
      <w:marLeft w:val="0"/>
      <w:marRight w:val="0"/>
      <w:marTop w:val="0"/>
      <w:marBottom w:val="0"/>
      <w:divBdr>
        <w:top w:val="none" w:sz="0" w:space="0" w:color="auto"/>
        <w:left w:val="none" w:sz="0" w:space="0" w:color="auto"/>
        <w:bottom w:val="none" w:sz="0" w:space="0" w:color="auto"/>
        <w:right w:val="none" w:sz="0" w:space="0" w:color="auto"/>
      </w:divBdr>
    </w:div>
    <w:div w:id="1250506855">
      <w:bodyDiv w:val="1"/>
      <w:marLeft w:val="0"/>
      <w:marRight w:val="0"/>
      <w:marTop w:val="0"/>
      <w:marBottom w:val="0"/>
      <w:divBdr>
        <w:top w:val="none" w:sz="0" w:space="0" w:color="auto"/>
        <w:left w:val="none" w:sz="0" w:space="0" w:color="auto"/>
        <w:bottom w:val="none" w:sz="0" w:space="0" w:color="auto"/>
        <w:right w:val="none" w:sz="0" w:space="0" w:color="auto"/>
      </w:divBdr>
    </w:div>
    <w:div w:id="1277181724">
      <w:bodyDiv w:val="1"/>
      <w:marLeft w:val="0"/>
      <w:marRight w:val="0"/>
      <w:marTop w:val="0"/>
      <w:marBottom w:val="0"/>
      <w:divBdr>
        <w:top w:val="none" w:sz="0" w:space="0" w:color="auto"/>
        <w:left w:val="none" w:sz="0" w:space="0" w:color="auto"/>
        <w:bottom w:val="none" w:sz="0" w:space="0" w:color="auto"/>
        <w:right w:val="none" w:sz="0" w:space="0" w:color="auto"/>
      </w:divBdr>
    </w:div>
    <w:div w:id="1282687469">
      <w:bodyDiv w:val="1"/>
      <w:marLeft w:val="0"/>
      <w:marRight w:val="0"/>
      <w:marTop w:val="0"/>
      <w:marBottom w:val="0"/>
      <w:divBdr>
        <w:top w:val="none" w:sz="0" w:space="0" w:color="auto"/>
        <w:left w:val="none" w:sz="0" w:space="0" w:color="auto"/>
        <w:bottom w:val="none" w:sz="0" w:space="0" w:color="auto"/>
        <w:right w:val="none" w:sz="0" w:space="0" w:color="auto"/>
      </w:divBdr>
    </w:div>
    <w:div w:id="1324158428">
      <w:bodyDiv w:val="1"/>
      <w:marLeft w:val="0"/>
      <w:marRight w:val="0"/>
      <w:marTop w:val="0"/>
      <w:marBottom w:val="0"/>
      <w:divBdr>
        <w:top w:val="none" w:sz="0" w:space="0" w:color="auto"/>
        <w:left w:val="none" w:sz="0" w:space="0" w:color="auto"/>
        <w:bottom w:val="none" w:sz="0" w:space="0" w:color="auto"/>
        <w:right w:val="none" w:sz="0" w:space="0" w:color="auto"/>
      </w:divBdr>
      <w:divsChild>
        <w:div w:id="20638241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187406">
              <w:marLeft w:val="0"/>
              <w:marRight w:val="0"/>
              <w:marTop w:val="0"/>
              <w:marBottom w:val="0"/>
              <w:divBdr>
                <w:top w:val="none" w:sz="0" w:space="0" w:color="auto"/>
                <w:left w:val="none" w:sz="0" w:space="0" w:color="auto"/>
                <w:bottom w:val="none" w:sz="0" w:space="0" w:color="auto"/>
                <w:right w:val="none" w:sz="0" w:space="0" w:color="auto"/>
              </w:divBdr>
              <w:divsChild>
                <w:div w:id="1761757156">
                  <w:marLeft w:val="0"/>
                  <w:marRight w:val="0"/>
                  <w:marTop w:val="0"/>
                  <w:marBottom w:val="0"/>
                  <w:divBdr>
                    <w:top w:val="none" w:sz="0" w:space="0" w:color="auto"/>
                    <w:left w:val="none" w:sz="0" w:space="0" w:color="auto"/>
                    <w:bottom w:val="none" w:sz="0" w:space="0" w:color="auto"/>
                    <w:right w:val="none" w:sz="0" w:space="0" w:color="auto"/>
                  </w:divBdr>
                  <w:divsChild>
                    <w:div w:id="958990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5231973">
      <w:bodyDiv w:val="1"/>
      <w:marLeft w:val="0"/>
      <w:marRight w:val="0"/>
      <w:marTop w:val="0"/>
      <w:marBottom w:val="0"/>
      <w:divBdr>
        <w:top w:val="none" w:sz="0" w:space="0" w:color="auto"/>
        <w:left w:val="none" w:sz="0" w:space="0" w:color="auto"/>
        <w:bottom w:val="none" w:sz="0" w:space="0" w:color="auto"/>
        <w:right w:val="none" w:sz="0" w:space="0" w:color="auto"/>
      </w:divBdr>
    </w:div>
    <w:div w:id="1382167141">
      <w:bodyDiv w:val="1"/>
      <w:marLeft w:val="0"/>
      <w:marRight w:val="0"/>
      <w:marTop w:val="0"/>
      <w:marBottom w:val="0"/>
      <w:divBdr>
        <w:top w:val="none" w:sz="0" w:space="0" w:color="auto"/>
        <w:left w:val="none" w:sz="0" w:space="0" w:color="auto"/>
        <w:bottom w:val="none" w:sz="0" w:space="0" w:color="auto"/>
        <w:right w:val="none" w:sz="0" w:space="0" w:color="auto"/>
      </w:divBdr>
    </w:div>
    <w:div w:id="1441686925">
      <w:bodyDiv w:val="1"/>
      <w:marLeft w:val="0"/>
      <w:marRight w:val="0"/>
      <w:marTop w:val="0"/>
      <w:marBottom w:val="0"/>
      <w:divBdr>
        <w:top w:val="none" w:sz="0" w:space="0" w:color="auto"/>
        <w:left w:val="none" w:sz="0" w:space="0" w:color="auto"/>
        <w:bottom w:val="none" w:sz="0" w:space="0" w:color="auto"/>
        <w:right w:val="none" w:sz="0" w:space="0" w:color="auto"/>
      </w:divBdr>
    </w:div>
    <w:div w:id="1451515542">
      <w:bodyDiv w:val="1"/>
      <w:marLeft w:val="0"/>
      <w:marRight w:val="0"/>
      <w:marTop w:val="0"/>
      <w:marBottom w:val="0"/>
      <w:divBdr>
        <w:top w:val="none" w:sz="0" w:space="0" w:color="auto"/>
        <w:left w:val="none" w:sz="0" w:space="0" w:color="auto"/>
        <w:bottom w:val="none" w:sz="0" w:space="0" w:color="auto"/>
        <w:right w:val="none" w:sz="0" w:space="0" w:color="auto"/>
      </w:divBdr>
    </w:div>
    <w:div w:id="1530945122">
      <w:bodyDiv w:val="1"/>
      <w:marLeft w:val="0"/>
      <w:marRight w:val="0"/>
      <w:marTop w:val="0"/>
      <w:marBottom w:val="0"/>
      <w:divBdr>
        <w:top w:val="none" w:sz="0" w:space="0" w:color="auto"/>
        <w:left w:val="none" w:sz="0" w:space="0" w:color="auto"/>
        <w:bottom w:val="none" w:sz="0" w:space="0" w:color="auto"/>
        <w:right w:val="none" w:sz="0" w:space="0" w:color="auto"/>
      </w:divBdr>
    </w:div>
    <w:div w:id="1546912406">
      <w:bodyDiv w:val="1"/>
      <w:marLeft w:val="0"/>
      <w:marRight w:val="0"/>
      <w:marTop w:val="0"/>
      <w:marBottom w:val="0"/>
      <w:divBdr>
        <w:top w:val="none" w:sz="0" w:space="0" w:color="auto"/>
        <w:left w:val="none" w:sz="0" w:space="0" w:color="auto"/>
        <w:bottom w:val="none" w:sz="0" w:space="0" w:color="auto"/>
        <w:right w:val="none" w:sz="0" w:space="0" w:color="auto"/>
      </w:divBdr>
    </w:div>
    <w:div w:id="1554850481">
      <w:bodyDiv w:val="1"/>
      <w:marLeft w:val="0"/>
      <w:marRight w:val="0"/>
      <w:marTop w:val="0"/>
      <w:marBottom w:val="0"/>
      <w:divBdr>
        <w:top w:val="none" w:sz="0" w:space="0" w:color="auto"/>
        <w:left w:val="none" w:sz="0" w:space="0" w:color="auto"/>
        <w:bottom w:val="none" w:sz="0" w:space="0" w:color="auto"/>
        <w:right w:val="none" w:sz="0" w:space="0" w:color="auto"/>
      </w:divBdr>
    </w:div>
    <w:div w:id="1637755929">
      <w:bodyDiv w:val="1"/>
      <w:marLeft w:val="0"/>
      <w:marRight w:val="0"/>
      <w:marTop w:val="0"/>
      <w:marBottom w:val="0"/>
      <w:divBdr>
        <w:top w:val="none" w:sz="0" w:space="0" w:color="auto"/>
        <w:left w:val="none" w:sz="0" w:space="0" w:color="auto"/>
        <w:bottom w:val="none" w:sz="0" w:space="0" w:color="auto"/>
        <w:right w:val="none" w:sz="0" w:space="0" w:color="auto"/>
      </w:divBdr>
    </w:div>
    <w:div w:id="1650524490">
      <w:bodyDiv w:val="1"/>
      <w:marLeft w:val="0"/>
      <w:marRight w:val="0"/>
      <w:marTop w:val="0"/>
      <w:marBottom w:val="0"/>
      <w:divBdr>
        <w:top w:val="none" w:sz="0" w:space="0" w:color="auto"/>
        <w:left w:val="none" w:sz="0" w:space="0" w:color="auto"/>
        <w:bottom w:val="none" w:sz="0" w:space="0" w:color="auto"/>
        <w:right w:val="none" w:sz="0" w:space="0" w:color="auto"/>
      </w:divBdr>
    </w:div>
    <w:div w:id="1828738592">
      <w:bodyDiv w:val="1"/>
      <w:marLeft w:val="0"/>
      <w:marRight w:val="0"/>
      <w:marTop w:val="0"/>
      <w:marBottom w:val="0"/>
      <w:divBdr>
        <w:top w:val="none" w:sz="0" w:space="0" w:color="auto"/>
        <w:left w:val="none" w:sz="0" w:space="0" w:color="auto"/>
        <w:bottom w:val="none" w:sz="0" w:space="0" w:color="auto"/>
        <w:right w:val="none" w:sz="0" w:space="0" w:color="auto"/>
      </w:divBdr>
    </w:div>
    <w:div w:id="1839148063">
      <w:bodyDiv w:val="1"/>
      <w:marLeft w:val="0"/>
      <w:marRight w:val="0"/>
      <w:marTop w:val="0"/>
      <w:marBottom w:val="0"/>
      <w:divBdr>
        <w:top w:val="none" w:sz="0" w:space="0" w:color="auto"/>
        <w:left w:val="none" w:sz="0" w:space="0" w:color="auto"/>
        <w:bottom w:val="none" w:sz="0" w:space="0" w:color="auto"/>
        <w:right w:val="none" w:sz="0" w:space="0" w:color="auto"/>
      </w:divBdr>
    </w:div>
    <w:div w:id="1872180435">
      <w:bodyDiv w:val="1"/>
      <w:marLeft w:val="0"/>
      <w:marRight w:val="0"/>
      <w:marTop w:val="0"/>
      <w:marBottom w:val="0"/>
      <w:divBdr>
        <w:top w:val="none" w:sz="0" w:space="0" w:color="auto"/>
        <w:left w:val="none" w:sz="0" w:space="0" w:color="auto"/>
        <w:bottom w:val="none" w:sz="0" w:space="0" w:color="auto"/>
        <w:right w:val="none" w:sz="0" w:space="0" w:color="auto"/>
      </w:divBdr>
    </w:div>
    <w:div w:id="1884095933">
      <w:bodyDiv w:val="1"/>
      <w:marLeft w:val="0"/>
      <w:marRight w:val="0"/>
      <w:marTop w:val="0"/>
      <w:marBottom w:val="0"/>
      <w:divBdr>
        <w:top w:val="none" w:sz="0" w:space="0" w:color="auto"/>
        <w:left w:val="none" w:sz="0" w:space="0" w:color="auto"/>
        <w:bottom w:val="none" w:sz="0" w:space="0" w:color="auto"/>
        <w:right w:val="none" w:sz="0" w:space="0" w:color="auto"/>
      </w:divBdr>
    </w:div>
    <w:div w:id="1890339970">
      <w:bodyDiv w:val="1"/>
      <w:marLeft w:val="0"/>
      <w:marRight w:val="0"/>
      <w:marTop w:val="0"/>
      <w:marBottom w:val="0"/>
      <w:divBdr>
        <w:top w:val="none" w:sz="0" w:space="0" w:color="auto"/>
        <w:left w:val="none" w:sz="0" w:space="0" w:color="auto"/>
        <w:bottom w:val="none" w:sz="0" w:space="0" w:color="auto"/>
        <w:right w:val="none" w:sz="0" w:space="0" w:color="auto"/>
      </w:divBdr>
      <w:divsChild>
        <w:div w:id="398553195">
          <w:marLeft w:val="0"/>
          <w:marRight w:val="0"/>
          <w:marTop w:val="0"/>
          <w:marBottom w:val="0"/>
          <w:divBdr>
            <w:top w:val="none" w:sz="0" w:space="0" w:color="auto"/>
            <w:left w:val="none" w:sz="0" w:space="0" w:color="auto"/>
            <w:bottom w:val="none" w:sz="0" w:space="0" w:color="auto"/>
            <w:right w:val="none" w:sz="0" w:space="0" w:color="auto"/>
          </w:divBdr>
        </w:div>
      </w:divsChild>
    </w:div>
    <w:div w:id="1914705628">
      <w:bodyDiv w:val="1"/>
      <w:marLeft w:val="0"/>
      <w:marRight w:val="0"/>
      <w:marTop w:val="0"/>
      <w:marBottom w:val="0"/>
      <w:divBdr>
        <w:top w:val="none" w:sz="0" w:space="0" w:color="auto"/>
        <w:left w:val="none" w:sz="0" w:space="0" w:color="auto"/>
        <w:bottom w:val="none" w:sz="0" w:space="0" w:color="auto"/>
        <w:right w:val="none" w:sz="0" w:space="0" w:color="auto"/>
      </w:divBdr>
    </w:div>
    <w:div w:id="1957061778">
      <w:bodyDiv w:val="1"/>
      <w:marLeft w:val="0"/>
      <w:marRight w:val="0"/>
      <w:marTop w:val="0"/>
      <w:marBottom w:val="0"/>
      <w:divBdr>
        <w:top w:val="none" w:sz="0" w:space="0" w:color="auto"/>
        <w:left w:val="none" w:sz="0" w:space="0" w:color="auto"/>
        <w:bottom w:val="none" w:sz="0" w:space="0" w:color="auto"/>
        <w:right w:val="none" w:sz="0" w:space="0" w:color="auto"/>
      </w:divBdr>
    </w:div>
    <w:div w:id="2030446081">
      <w:bodyDiv w:val="1"/>
      <w:marLeft w:val="0"/>
      <w:marRight w:val="0"/>
      <w:marTop w:val="0"/>
      <w:marBottom w:val="0"/>
      <w:divBdr>
        <w:top w:val="none" w:sz="0" w:space="0" w:color="auto"/>
        <w:left w:val="none" w:sz="0" w:space="0" w:color="auto"/>
        <w:bottom w:val="none" w:sz="0" w:space="0" w:color="auto"/>
        <w:right w:val="none" w:sz="0" w:space="0" w:color="auto"/>
      </w:divBdr>
    </w:div>
    <w:div w:id="2036995914">
      <w:bodyDiv w:val="1"/>
      <w:marLeft w:val="0"/>
      <w:marRight w:val="0"/>
      <w:marTop w:val="0"/>
      <w:marBottom w:val="0"/>
      <w:divBdr>
        <w:top w:val="none" w:sz="0" w:space="0" w:color="auto"/>
        <w:left w:val="none" w:sz="0" w:space="0" w:color="auto"/>
        <w:bottom w:val="none" w:sz="0" w:space="0" w:color="auto"/>
        <w:right w:val="none" w:sz="0" w:space="0" w:color="auto"/>
      </w:divBdr>
    </w:div>
    <w:div w:id="2064407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cquisition.gov/?q=browsefar" TargetMode="External"/><Relationship Id="rId18" Type="http://schemas.openxmlformats.org/officeDocument/2006/relationships/hyperlink" Target="https://sftool.gov/GREENPROCUREMENT/" TargetMode="External"/><Relationship Id="rId26" Type="http://schemas.openxmlformats.org/officeDocument/2006/relationships/hyperlink" Target="http://www.gsa.gov/historicpreservation" TargetMode="External"/><Relationship Id="rId39" Type="http://schemas.openxmlformats.org/officeDocument/2006/relationships/hyperlink" Target="http://www.gsa.gov/hspd12" TargetMode="External"/><Relationship Id="rId21" Type="http://schemas.openxmlformats.org/officeDocument/2006/relationships/hyperlink" Target="https://sftool.gov/GREENPROCUREMENT/" TargetMode="External"/><Relationship Id="rId34" Type="http://schemas.openxmlformats.org/officeDocument/2006/relationships/hyperlink" Target="https://sftool.gov/greenprocurement/green-products/3/building-finishes/97/floor-tiles-heavy-dutycommercial/0?addon=False." TargetMode="External"/><Relationship Id="rId42" Type="http://schemas.openxmlformats.org/officeDocument/2006/relationships/hyperlink" Target="https://www.archives.gov/files/cui/20161206-cui-marking-handbook-v1-1.pdf" TargetMode="External"/><Relationship Id="rId47" Type="http://schemas.openxmlformats.org/officeDocument/2006/relationships/footer" Target="foot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us.fsc.org/en-us" TargetMode="External"/><Relationship Id="rId29" Type="http://schemas.openxmlformats.org/officeDocument/2006/relationships/hyperlink" Target="https://sftool.gov/GREENPROCUREMENT/" TargetMode="External"/><Relationship Id="rId11" Type="http://schemas.openxmlformats.org/officeDocument/2006/relationships/footer" Target="footer2.xml"/><Relationship Id="rId24" Type="http://schemas.openxmlformats.org/officeDocument/2006/relationships/hyperlink" Target="%20http:/www.epa.gov/watersense/" TargetMode="External"/><Relationship Id="rId32" Type="http://schemas.openxmlformats.org/officeDocument/2006/relationships/hyperlink" Target="https://sftool.gov/greenprocurement/green-products/3/building-finishes/23/carpet/0?addon=False" TargetMode="External"/><Relationship Id="rId37" Type="http://schemas.openxmlformats.org/officeDocument/2006/relationships/hyperlink" Target="https://sftool.gov/greenprocurement/green-products/5/cleaning-products/0" TargetMode="External"/><Relationship Id="rId40" Type="http://schemas.openxmlformats.org/officeDocument/2006/relationships/hyperlink" Target="HTTPS://SFTOOL.GOV/GREENPROCUREMENT" TargetMode="External"/><Relationship Id="rId45" Type="http://schemas.openxmlformats.org/officeDocument/2006/relationships/hyperlink" Target="https://www.epa.gov/radon" TargetMode="External"/><Relationship Id="rId5" Type="http://schemas.openxmlformats.org/officeDocument/2006/relationships/webSettings" Target="webSettings.xml"/><Relationship Id="rId15" Type="http://schemas.openxmlformats.org/officeDocument/2006/relationships/hyperlink" Target="https://www.fws.gov/international/plants/current-cites-listings-of-tree-species.html" TargetMode="External"/><Relationship Id="rId23" Type="http://schemas.openxmlformats.org/officeDocument/2006/relationships/hyperlink" Target="https://sftool.gov/GREENPROCUREMENT/" TargetMode="External"/><Relationship Id="rId28" Type="http://schemas.openxmlformats.org/officeDocument/2006/relationships/hyperlink" Target="https://sftool.gov/GREENPROCUREMENT/" TargetMode="External"/><Relationship Id="rId36" Type="http://schemas.openxmlformats.org/officeDocument/2006/relationships/hyperlink" Target="http://www.gsa.gov/ucr" TargetMode="External"/><Relationship Id="rId49"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https://sftool.gov/greenprocurement/" TargetMode="External"/><Relationship Id="rId31" Type="http://schemas.openxmlformats.org/officeDocument/2006/relationships/hyperlink" Target="HTTPS://SFTOOL.GREENPROCUREMENT" TargetMode="External"/><Relationship Id="rId44" Type="http://schemas.openxmlformats.org/officeDocument/2006/relationships/hyperlink" Target="mailto:gsa-ir@gsa.gov"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wood-database.com/wood-articles/restricted-and-endangered-wood-species/" TargetMode="External"/><Relationship Id="rId22" Type="http://schemas.openxmlformats.org/officeDocument/2006/relationships/hyperlink" Target="https://sftool.gov/GREENPROCUREMENT/" TargetMode="External"/><Relationship Id="rId27" Type="http://schemas.openxmlformats.org/officeDocument/2006/relationships/hyperlink" Target="https://www.acquisition.gov/far/current/html/Subpart%2015_4.html" TargetMode="External"/><Relationship Id="rId30" Type="http://schemas.openxmlformats.org/officeDocument/2006/relationships/hyperlink" Target="https://sftool.gov/GREENPROCUREMENT/" TargetMode="External"/><Relationship Id="rId35" Type="http://schemas.openxmlformats.org/officeDocument/2006/relationships/hyperlink" Target="https://www.energystar.gov/" TargetMode="External"/><Relationship Id="rId43" Type="http://schemas.openxmlformats.org/officeDocument/2006/relationships/hyperlink" Target="http://www.sam.gov/" TargetMode="External"/><Relationship Id="rId48" Type="http://schemas.openxmlformats.org/officeDocument/2006/relationships/fontTable" Target="fontTable.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yperlink" Target="file:///\\E04tcv-cifs02.ent.ds.gsa.gov\R3_PBS_Users$\JulieKHepp\Data\Central%20Office%20detail\October%202018%20revisions%20to%20Model%20RLP%20-%20Lease%20Templates\Updated%20Templates\Templates%20after%20regional%20review\ret.gsa.gov" TargetMode="External"/><Relationship Id="rId17" Type="http://schemas.openxmlformats.org/officeDocument/2006/relationships/hyperlink" Target="http://www.sfiprogram.org/" TargetMode="External"/><Relationship Id="rId25" Type="http://schemas.openxmlformats.org/officeDocument/2006/relationships/hyperlink" Target="https://www.epa.gov/green-book" TargetMode="External"/><Relationship Id="rId33" Type="http://schemas.openxmlformats.org/officeDocument/2006/relationships/hyperlink" Target="https://sftool.gov/greenprocurement/green-products/3/building-finishes/1307/floor-coverings-non-carpet/0?addon=False" TargetMode="External"/><Relationship Id="rId38" Type="http://schemas.openxmlformats.org/officeDocument/2006/relationships/hyperlink" Target="HTTPS://SFTOOL.GOV/GREENPROCUREMENT/GREEN-PRODUCTS/5/CLEANING-PRODUCTS/0" TargetMode="External"/><Relationship Id="rId46" Type="http://schemas.openxmlformats.org/officeDocument/2006/relationships/header" Target="header3.xml"/><Relationship Id="rId20" Type="http://schemas.openxmlformats.org/officeDocument/2006/relationships/hyperlink" Target="https://sftool.gov/GREENPROCUREMENT/" TargetMode="External"/><Relationship Id="rId41" Type="http://schemas.openxmlformats.org/officeDocument/2006/relationships/hyperlink" Target="https://sftool.gov/greenprocurement/green-products/6/landscaping-products/0"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3BF681-C385-4792-B43B-C7AF141AE5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55</Pages>
  <Words>37347</Words>
  <Characters>212879</Characters>
  <Application>Microsoft Office Word</Application>
  <DocSecurity>0</DocSecurity>
  <Lines>1773</Lines>
  <Paragraphs>499</Paragraphs>
  <ScaleCrop>false</ScaleCrop>
  <HeadingPairs>
    <vt:vector size="2" baseType="variant">
      <vt:variant>
        <vt:lpstr>Title</vt:lpstr>
      </vt:variant>
      <vt:variant>
        <vt:i4>1</vt:i4>
      </vt:variant>
    </vt:vector>
  </HeadingPairs>
  <TitlesOfParts>
    <vt:vector size="1" baseType="lpstr">
      <vt:lpstr>GSA FORM L201C</vt:lpstr>
    </vt:vector>
  </TitlesOfParts>
  <Company>Presentation Perfect</Company>
  <LinksUpToDate>false</LinksUpToDate>
  <CharactersWithSpaces>249727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GSA FORM L201C</dc:title>
  <dc:subject>Standard Lease</dc:subject>
  <dc:creator>PatrickJBrennan</dc:creator>
  <cp:keywords>LAC, 2012-02</cp:keywords>
  <dc:description>Standard Lease GSA FORM L201C (June 2012)</dc:description>
  <cp:lastModifiedBy>MarcoMSpruill</cp:lastModifiedBy>
  <cp:revision>2</cp:revision>
  <cp:lastPrinted>2021-09-24T20:18:00Z</cp:lastPrinted>
  <dcterms:created xsi:type="dcterms:W3CDTF">2022-11-10T16:25:00Z</dcterms:created>
  <dcterms:modified xsi:type="dcterms:W3CDTF">2022-11-10T16:25:00Z</dcterms:modified>
  <cp:category>GSA Forms</cp:category>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MAIL_MSG_ID1">
    <vt:lpwstr>ABAAdnH19QYq2YXS31Hy+FEYjk32j3USCKQNgFv8s4B6zH1gseLPdB1zuMQtddiFwWlA</vt:lpwstr>
  </property>
  <property fmtid="{D5CDD505-2E9C-101B-9397-08002B2CF9AE}" pid="4" name="RESPONSE_SENDER_NAME">
    <vt:lpwstr>sAAAGYoQX4c3X/KpbAtd9oBxcCYBX63mlJdoFv9Bx/dKLxk=</vt:lpwstr>
  </property>
  <property fmtid="{D5CDD505-2E9C-101B-9397-08002B2CF9AE}" pid="5" name="EMAIL_OWNER_ADDRESS">
    <vt:lpwstr>sAAAUYtyAkeNWR4Se1X1jOFwrQOfUjiibiRGBf9M4XuWmyc=</vt:lpwstr>
  </property>
</Properties>
</file>