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18" w:space="0" w:color="auto"/>
        </w:tblBorders>
        <w:tblLook w:val="00A0" w:firstRow="1" w:lastRow="0" w:firstColumn="1" w:lastColumn="0" w:noHBand="0" w:noVBand="0"/>
      </w:tblPr>
      <w:tblGrid>
        <w:gridCol w:w="5044"/>
        <w:gridCol w:w="5612"/>
      </w:tblGrid>
      <w:tr w:rsidR="0073444B" w:rsidRPr="002A5A7B" w14:paraId="496F1E1B" w14:textId="77777777" w:rsidTr="00672C37">
        <w:trPr>
          <w:trHeight w:val="20"/>
        </w:trPr>
        <w:tc>
          <w:tcPr>
            <w:tcW w:w="5132" w:type="dxa"/>
            <w:tcBorders>
              <w:bottom w:val="single" w:sz="18" w:space="0" w:color="auto"/>
            </w:tcBorders>
            <w:vAlign w:val="center"/>
          </w:tcPr>
          <w:p w14:paraId="60559038" w14:textId="77777777" w:rsidR="0073444B" w:rsidRPr="00672C37" w:rsidRDefault="0073444B" w:rsidP="008069D4">
            <w:pPr>
              <w:tabs>
                <w:tab w:val="clear" w:pos="576"/>
                <w:tab w:val="clear" w:pos="864"/>
                <w:tab w:val="clear" w:pos="1296"/>
                <w:tab w:val="clear" w:pos="1728"/>
                <w:tab w:val="clear" w:pos="2160"/>
                <w:tab w:val="clear" w:pos="2592"/>
                <w:tab w:val="clear" w:pos="3024"/>
              </w:tabs>
              <w:suppressAutoHyphens/>
              <w:contextualSpacing/>
              <w:jc w:val="left"/>
              <w:rPr>
                <w:rFonts w:cs="Arial"/>
                <w:b/>
                <w:sz w:val="32"/>
                <w:szCs w:val="32"/>
              </w:rPr>
            </w:pPr>
            <w:r w:rsidRPr="00672C37">
              <w:rPr>
                <w:rFonts w:cs="Arial"/>
                <w:b/>
                <w:sz w:val="32"/>
                <w:szCs w:val="32"/>
              </w:rPr>
              <w:t>LEASE NO. GS-</w:t>
            </w:r>
            <w:r w:rsidRPr="0060101C">
              <w:rPr>
                <w:rFonts w:cs="Arial"/>
                <w:b/>
                <w:color w:val="FF0000"/>
                <w:sz w:val="32"/>
                <w:szCs w:val="32"/>
              </w:rPr>
              <w:t>XX</w:t>
            </w:r>
            <w:r w:rsidR="00630EEA" w:rsidRPr="00630EEA">
              <w:rPr>
                <w:rFonts w:cs="Arial"/>
                <w:b/>
                <w:sz w:val="32"/>
                <w:szCs w:val="32"/>
              </w:rPr>
              <w:t>P</w:t>
            </w:r>
            <w:r w:rsidRPr="00672C37">
              <w:rPr>
                <w:rFonts w:cs="Arial"/>
                <w:b/>
                <w:sz w:val="32"/>
                <w:szCs w:val="32"/>
              </w:rPr>
              <w:t>-</w:t>
            </w:r>
            <w:r w:rsidR="008069D4">
              <w:rPr>
                <w:rFonts w:cs="Arial"/>
                <w:b/>
                <w:sz w:val="32"/>
                <w:szCs w:val="32"/>
              </w:rPr>
              <w:t>L</w:t>
            </w:r>
            <w:r w:rsidR="00630EEA" w:rsidRPr="00630EEA">
              <w:rPr>
                <w:rFonts w:cs="Arial"/>
                <w:b/>
                <w:color w:val="FF0000"/>
                <w:sz w:val="32"/>
                <w:szCs w:val="32"/>
              </w:rPr>
              <w:t>XX</w:t>
            </w:r>
            <w:r w:rsidRPr="0060101C">
              <w:rPr>
                <w:rFonts w:cs="Arial"/>
                <w:b/>
                <w:color w:val="FF0000"/>
                <w:sz w:val="32"/>
                <w:szCs w:val="32"/>
              </w:rPr>
              <w:t>XXXXX</w:t>
            </w:r>
          </w:p>
        </w:tc>
        <w:tc>
          <w:tcPr>
            <w:tcW w:w="5740" w:type="dxa"/>
            <w:tcBorders>
              <w:bottom w:val="single" w:sz="18" w:space="0" w:color="auto"/>
            </w:tcBorders>
            <w:vAlign w:val="center"/>
          </w:tcPr>
          <w:p w14:paraId="4D8A92C1" w14:textId="77777777" w:rsidR="0073444B" w:rsidRPr="002A5A7B" w:rsidRDefault="0073444B" w:rsidP="00672C37">
            <w:pPr>
              <w:widowControl w:val="0"/>
              <w:tabs>
                <w:tab w:val="clear" w:pos="576"/>
                <w:tab w:val="clear" w:pos="864"/>
                <w:tab w:val="clear" w:pos="1296"/>
                <w:tab w:val="clear" w:pos="1728"/>
                <w:tab w:val="clear" w:pos="2160"/>
                <w:tab w:val="clear" w:pos="2592"/>
                <w:tab w:val="clear" w:pos="3024"/>
              </w:tabs>
              <w:suppressAutoHyphens/>
              <w:contextualSpacing/>
              <w:jc w:val="right"/>
              <w:rPr>
                <w:rFonts w:cs="Arial"/>
                <w:b/>
                <w:szCs w:val="16"/>
                <w:highlight w:val="yellow"/>
              </w:rPr>
            </w:pPr>
            <w:bookmarkStart w:id="0" w:name="OLE_LINK5"/>
            <w:bookmarkStart w:id="1" w:name="OLE_LINK6"/>
            <w:r w:rsidRPr="002A5A7B">
              <w:rPr>
                <w:rFonts w:cs="Arial"/>
                <w:b/>
                <w:szCs w:val="16"/>
                <w:highlight w:val="yellow"/>
              </w:rPr>
              <w:t>On-Airport Lease</w:t>
            </w:r>
          </w:p>
          <w:p w14:paraId="582CCADB" w14:textId="4F9A8371" w:rsidR="0073444B" w:rsidRPr="002A5A7B" w:rsidRDefault="0073444B" w:rsidP="00ED44C6">
            <w:pPr>
              <w:tabs>
                <w:tab w:val="clear" w:pos="576"/>
                <w:tab w:val="clear" w:pos="864"/>
                <w:tab w:val="clear" w:pos="1296"/>
                <w:tab w:val="clear" w:pos="1728"/>
                <w:tab w:val="clear" w:pos="2160"/>
                <w:tab w:val="clear" w:pos="2592"/>
                <w:tab w:val="clear" w:pos="3024"/>
              </w:tabs>
              <w:suppressAutoHyphens/>
              <w:contextualSpacing/>
              <w:jc w:val="right"/>
              <w:rPr>
                <w:rFonts w:cs="Arial"/>
                <w:b/>
                <w:szCs w:val="16"/>
                <w:highlight w:val="yellow"/>
              </w:rPr>
            </w:pPr>
            <w:r w:rsidRPr="002A5A7B">
              <w:rPr>
                <w:rFonts w:cs="Arial"/>
                <w:b/>
                <w:szCs w:val="16"/>
                <w:highlight w:val="yellow"/>
              </w:rPr>
              <w:t xml:space="preserve">GSA </w:t>
            </w:r>
            <w:r w:rsidR="00ED44C6" w:rsidRPr="002A5A7B">
              <w:rPr>
                <w:rFonts w:cs="Arial"/>
                <w:b/>
                <w:szCs w:val="16"/>
                <w:highlight w:val="yellow"/>
              </w:rPr>
              <w:t>TEMPLATE</w:t>
            </w:r>
            <w:r w:rsidRPr="002A5A7B">
              <w:rPr>
                <w:rFonts w:cs="Arial"/>
                <w:b/>
                <w:szCs w:val="16"/>
                <w:highlight w:val="yellow"/>
              </w:rPr>
              <w:t xml:space="preserve"> L201D (</w:t>
            </w:r>
            <w:r w:rsidR="00ED44C6" w:rsidRPr="002A5A7B">
              <w:rPr>
                <w:rFonts w:cs="Arial"/>
                <w:b/>
                <w:szCs w:val="16"/>
                <w:highlight w:val="yellow"/>
              </w:rPr>
              <w:t>OCT</w:t>
            </w:r>
            <w:r w:rsidR="00552C94" w:rsidRPr="002A5A7B">
              <w:rPr>
                <w:rFonts w:cs="Arial"/>
                <w:b/>
                <w:szCs w:val="16"/>
                <w:highlight w:val="yellow"/>
              </w:rPr>
              <w:t xml:space="preserve"> </w:t>
            </w:r>
            <w:r w:rsidR="00434BE2" w:rsidRPr="002A5A7B">
              <w:rPr>
                <w:rFonts w:cs="Arial"/>
                <w:b/>
                <w:szCs w:val="16"/>
                <w:highlight w:val="yellow"/>
              </w:rPr>
              <w:t>2023</w:t>
            </w:r>
            <w:r w:rsidRPr="002A5A7B">
              <w:rPr>
                <w:rFonts w:cs="Arial"/>
                <w:b/>
                <w:szCs w:val="16"/>
                <w:highlight w:val="yellow"/>
              </w:rPr>
              <w:t>)</w:t>
            </w:r>
            <w:bookmarkEnd w:id="0"/>
            <w:bookmarkEnd w:id="1"/>
          </w:p>
        </w:tc>
      </w:tr>
    </w:tbl>
    <w:p w14:paraId="46E2D6E3" w14:textId="77777777" w:rsidR="0073444B" w:rsidRPr="009450A6" w:rsidRDefault="0073444B" w:rsidP="000E3921">
      <w:pPr>
        <w:tabs>
          <w:tab w:val="clear" w:pos="576"/>
          <w:tab w:val="clear" w:pos="864"/>
          <w:tab w:val="clear" w:pos="1296"/>
          <w:tab w:val="clear" w:pos="1728"/>
          <w:tab w:val="clear" w:pos="2160"/>
          <w:tab w:val="clear" w:pos="2592"/>
          <w:tab w:val="clear" w:pos="3024"/>
        </w:tabs>
        <w:suppressAutoHyphens/>
        <w:contextualSpacing/>
        <w:rPr>
          <w:rFonts w:cs="Arial"/>
          <w:b/>
          <w:szCs w:val="16"/>
        </w:rPr>
      </w:pPr>
    </w:p>
    <w:p w14:paraId="075A9D95" w14:textId="46652605" w:rsidR="0073444B" w:rsidRPr="00916B91" w:rsidRDefault="00916B91" w:rsidP="00916B91">
      <w:pPr>
        <w:suppressAutoHyphens/>
        <w:rPr>
          <w:rFonts w:cs="Arial"/>
          <w:szCs w:val="16"/>
        </w:rPr>
      </w:pPr>
      <w:r w:rsidRPr="00916B91">
        <w:rPr>
          <w:rFonts w:cs="Arial"/>
          <w:b/>
          <w:szCs w:val="16"/>
        </w:rPr>
        <w:t>A.</w:t>
      </w:r>
      <w:r w:rsidRPr="00916B91">
        <w:rPr>
          <w:rFonts w:cs="Arial"/>
          <w:b/>
          <w:szCs w:val="16"/>
        </w:rPr>
        <w:tab/>
      </w:r>
      <w:r w:rsidR="0073444B" w:rsidRPr="00916B91">
        <w:rPr>
          <w:rFonts w:cs="Arial"/>
          <w:szCs w:val="16"/>
        </w:rPr>
        <w:t>This Lease</w:t>
      </w:r>
      <w:r w:rsidR="0073444B" w:rsidRPr="00916B91">
        <w:rPr>
          <w:rFonts w:cs="Arial"/>
          <w:b/>
          <w:szCs w:val="16"/>
        </w:rPr>
        <w:t xml:space="preserve"> </w:t>
      </w:r>
      <w:r w:rsidR="0073444B" w:rsidRPr="00916B91">
        <w:rPr>
          <w:rFonts w:cs="Arial"/>
          <w:szCs w:val="16"/>
        </w:rPr>
        <w:t>is made and entered into between</w:t>
      </w:r>
    </w:p>
    <w:p w14:paraId="3A5C0BCF" w14:textId="77777777" w:rsidR="0073444B" w:rsidRPr="009450A6" w:rsidRDefault="0073444B"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783DE441" w14:textId="3F449DC3" w:rsidR="0073444B" w:rsidRPr="00D84935" w:rsidRDefault="0073444B" w:rsidP="00396FE0">
      <w:pPr>
        <w:tabs>
          <w:tab w:val="clear" w:pos="576"/>
          <w:tab w:val="clear" w:pos="864"/>
          <w:tab w:val="clear" w:pos="1296"/>
          <w:tab w:val="clear" w:pos="1728"/>
          <w:tab w:val="clear" w:pos="2160"/>
          <w:tab w:val="clear" w:pos="2592"/>
          <w:tab w:val="clear" w:pos="3024"/>
        </w:tabs>
        <w:suppressAutoHyphens/>
        <w:contextualSpacing/>
        <w:rPr>
          <w:rFonts w:cs="Arial"/>
          <w:caps/>
          <w:vanish/>
          <w:color w:val="0000FF"/>
          <w:szCs w:val="16"/>
        </w:rPr>
      </w:pPr>
      <w:r w:rsidRPr="00B15433">
        <w:rPr>
          <w:rFonts w:cs="Arial"/>
          <w:b/>
          <w:szCs w:val="16"/>
        </w:rPr>
        <w:t>Lessor’s Name</w:t>
      </w:r>
      <w:r>
        <w:rPr>
          <w:rFonts w:cs="Arial"/>
          <w:sz w:val="20"/>
        </w:rPr>
        <w:t xml:space="preserve"> </w:t>
      </w:r>
      <w:r w:rsidRPr="00531D9D">
        <w:rPr>
          <w:rFonts w:cs="Arial"/>
          <w:caps/>
          <w:vanish/>
          <w:color w:val="0000FF"/>
          <w:szCs w:val="16"/>
        </w:rPr>
        <w:t>[INSERT LESSOR'S FULL LEGAL NAME EXACTLY AS PROVIDED BY LESSOR</w:t>
      </w:r>
      <w:r w:rsidR="00B9188C">
        <w:rPr>
          <w:rFonts w:cs="Arial"/>
          <w:caps/>
          <w:vanish/>
          <w:color w:val="0000FF"/>
          <w:szCs w:val="16"/>
        </w:rPr>
        <w:t xml:space="preserve"> and </w:t>
      </w:r>
      <w:r w:rsidR="00054AAC">
        <w:rPr>
          <w:rFonts w:cs="Arial"/>
          <w:caps/>
          <w:vanish/>
          <w:color w:val="0000FF"/>
          <w:szCs w:val="16"/>
        </w:rPr>
        <w:t xml:space="preserve">registered </w:t>
      </w:r>
      <w:r w:rsidR="00B9188C">
        <w:rPr>
          <w:rFonts w:cs="Arial"/>
          <w:caps/>
          <w:vanish/>
          <w:color w:val="0000FF"/>
          <w:szCs w:val="16"/>
        </w:rPr>
        <w:t xml:space="preserve">in </w:t>
      </w:r>
      <w:r w:rsidR="00054AAC">
        <w:rPr>
          <w:rFonts w:cs="Arial"/>
          <w:caps/>
          <w:vanish/>
          <w:color w:val="0000FF"/>
          <w:szCs w:val="16"/>
        </w:rPr>
        <w:t>the system for award management (sam).</w:t>
      </w:r>
      <w:r w:rsidRPr="00531D9D">
        <w:rPr>
          <w:rFonts w:cs="Arial"/>
          <w:caps/>
          <w:vanish/>
          <w:color w:val="0000FF"/>
          <w:szCs w:val="16"/>
        </w:rPr>
        <w:t>]</w:t>
      </w:r>
    </w:p>
    <w:p w14:paraId="796A8C91" w14:textId="77777777" w:rsidR="0073444B" w:rsidRPr="009450A6" w:rsidRDefault="0073444B" w:rsidP="000E3921">
      <w:pPr>
        <w:tabs>
          <w:tab w:val="clear" w:pos="576"/>
          <w:tab w:val="clear" w:pos="864"/>
          <w:tab w:val="clear" w:pos="1296"/>
          <w:tab w:val="clear" w:pos="1728"/>
          <w:tab w:val="clear" w:pos="2160"/>
          <w:tab w:val="clear" w:pos="2592"/>
          <w:tab w:val="clear" w:pos="3024"/>
        </w:tabs>
        <w:suppressAutoHyphens/>
        <w:contextualSpacing/>
        <w:jc w:val="center"/>
        <w:rPr>
          <w:rFonts w:cs="Arial"/>
          <w:szCs w:val="16"/>
        </w:rPr>
      </w:pPr>
    </w:p>
    <w:p w14:paraId="079F99BB" w14:textId="77777777" w:rsidR="00B9188C" w:rsidRPr="005B3990" w:rsidRDefault="00B9188C" w:rsidP="00B9188C">
      <w:pPr>
        <w:tabs>
          <w:tab w:val="clear" w:pos="576"/>
          <w:tab w:val="clear" w:pos="864"/>
          <w:tab w:val="clear" w:pos="1296"/>
          <w:tab w:val="clear" w:pos="1728"/>
          <w:tab w:val="clear" w:pos="2160"/>
          <w:tab w:val="clear" w:pos="2592"/>
          <w:tab w:val="clear" w:pos="3024"/>
        </w:tabs>
        <w:suppressAutoHyphens/>
        <w:contextualSpacing/>
        <w:rPr>
          <w:rFonts w:cs="Arial"/>
          <w:caps/>
          <w:vanish/>
          <w:color w:val="0000FF"/>
          <w:szCs w:val="16"/>
        </w:rPr>
      </w:pPr>
      <w:r w:rsidRPr="005B3990">
        <w:rPr>
          <w:rFonts w:cs="Arial"/>
          <w:caps/>
          <w:vanish/>
          <w:color w:val="0000FF"/>
          <w:szCs w:val="16"/>
        </w:rPr>
        <w:t>tHE TEMPLATE ASSUMES THE LESSOR OWNS THE PROPERTY.  however, if there are any unusual site-control issues (such as subleases, ground leases, or complicated entity involvements, please consult with Real Estate Acquisition Division subject-matter experts and Regional Counsel as needed.</w:t>
      </w:r>
    </w:p>
    <w:p w14:paraId="10D94293" w14:textId="77777777" w:rsidR="0073444B" w:rsidRPr="0060101C" w:rsidRDefault="0073444B" w:rsidP="0060101C">
      <w:pPr>
        <w:pStyle w:val="Header"/>
        <w:tabs>
          <w:tab w:val="clear" w:pos="4320"/>
          <w:tab w:val="clear" w:pos="8640"/>
        </w:tabs>
        <w:suppressAutoHyphens/>
        <w:contextualSpacing/>
        <w:rPr>
          <w:rFonts w:cs="Arial"/>
          <w:szCs w:val="16"/>
        </w:rPr>
      </w:pPr>
    </w:p>
    <w:p w14:paraId="79DBB83F" w14:textId="77777777" w:rsidR="0073444B" w:rsidRDefault="0073444B"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9450A6">
        <w:rPr>
          <w:rFonts w:cs="Arial"/>
          <w:szCs w:val="16"/>
        </w:rPr>
        <w:t xml:space="preserve">(Lessor), whose principal place of business is [ADDRESS], </w:t>
      </w:r>
      <w:r w:rsidRPr="00396FE0">
        <w:rPr>
          <w:rFonts w:cs="Arial"/>
          <w:caps/>
          <w:vanish/>
          <w:color w:val="0000FF"/>
          <w:szCs w:val="16"/>
        </w:rPr>
        <w:t>[INSERT LESSOR'S ADDRESS]</w:t>
      </w:r>
      <w:r w:rsidRPr="009450A6">
        <w:rPr>
          <w:rFonts w:cs="Arial"/>
          <w:vanish/>
          <w:szCs w:val="16"/>
        </w:rPr>
        <w:t xml:space="preserve"> </w:t>
      </w:r>
      <w:r w:rsidRPr="009450A6">
        <w:rPr>
          <w:rFonts w:cs="Arial"/>
          <w:szCs w:val="16"/>
        </w:rPr>
        <w:t xml:space="preserve">and whose interest in </w:t>
      </w:r>
      <w:r w:rsidRPr="005B3990">
        <w:rPr>
          <w:rFonts w:cs="Arial"/>
          <w:szCs w:val="16"/>
        </w:rPr>
        <w:t>the Property described herein is that of Fee Owner, and</w:t>
      </w:r>
    </w:p>
    <w:p w14:paraId="7D384796" w14:textId="77777777" w:rsidR="00B9188C" w:rsidRPr="005B3990" w:rsidRDefault="00B9188C"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731F4BB0" w14:textId="77777777" w:rsidR="0073444B" w:rsidRPr="005B3990" w:rsidRDefault="0073444B" w:rsidP="000E3921">
      <w:pPr>
        <w:tabs>
          <w:tab w:val="clear" w:pos="576"/>
          <w:tab w:val="clear" w:pos="864"/>
          <w:tab w:val="clear" w:pos="1296"/>
          <w:tab w:val="clear" w:pos="1728"/>
          <w:tab w:val="clear" w:pos="2160"/>
          <w:tab w:val="clear" w:pos="2592"/>
          <w:tab w:val="clear" w:pos="3024"/>
        </w:tabs>
        <w:suppressAutoHyphens/>
        <w:contextualSpacing/>
        <w:jc w:val="center"/>
        <w:rPr>
          <w:rFonts w:cs="Arial"/>
          <w:szCs w:val="16"/>
        </w:rPr>
      </w:pPr>
    </w:p>
    <w:p w14:paraId="12A78511" w14:textId="77777777" w:rsidR="0073444B" w:rsidRPr="005B3990" w:rsidRDefault="0073444B">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5B3990">
        <w:rPr>
          <w:rFonts w:cs="Arial"/>
          <w:szCs w:val="16"/>
        </w:rPr>
        <w:t xml:space="preserve">The United States of America </w:t>
      </w:r>
    </w:p>
    <w:p w14:paraId="3FA8A6D5" w14:textId="77777777" w:rsidR="0073444B" w:rsidRPr="005B3990" w:rsidRDefault="0073444B" w:rsidP="000E3921">
      <w:pPr>
        <w:tabs>
          <w:tab w:val="clear" w:pos="576"/>
          <w:tab w:val="clear" w:pos="864"/>
          <w:tab w:val="clear" w:pos="1296"/>
          <w:tab w:val="clear" w:pos="1728"/>
          <w:tab w:val="clear" w:pos="2160"/>
          <w:tab w:val="clear" w:pos="2592"/>
          <w:tab w:val="clear" w:pos="3024"/>
        </w:tabs>
        <w:suppressAutoHyphens/>
        <w:contextualSpacing/>
        <w:rPr>
          <w:rFonts w:cs="Arial"/>
          <w:b/>
        </w:rPr>
      </w:pPr>
    </w:p>
    <w:p w14:paraId="4415020F" w14:textId="77777777" w:rsidR="0073444B" w:rsidRPr="005B3990" w:rsidRDefault="0073444B"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r>
        <w:rPr>
          <w:rFonts w:cs="Arial"/>
          <w:szCs w:val="16"/>
        </w:rPr>
        <w:t>(</w:t>
      </w:r>
      <w:r w:rsidRPr="005B3990">
        <w:rPr>
          <w:rFonts w:cs="Arial"/>
          <w:szCs w:val="16"/>
        </w:rPr>
        <w:t>Government), acting by and through the designated representative of the General Services Administration (GSA), upon the terms and conditions set forth herein.</w:t>
      </w:r>
    </w:p>
    <w:p w14:paraId="74FCDAA1" w14:textId="77777777" w:rsidR="0073444B" w:rsidRPr="005B3990" w:rsidRDefault="0073444B"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235C42E2" w14:textId="04352550" w:rsidR="0073444B" w:rsidRPr="00A05C8C" w:rsidRDefault="00A05C8C" w:rsidP="00CC2303">
      <w:pPr>
        <w:suppressAutoHyphens/>
        <w:rPr>
          <w:rFonts w:cs="Arial"/>
          <w:szCs w:val="16"/>
        </w:rPr>
      </w:pPr>
      <w:r w:rsidRPr="00916B91">
        <w:rPr>
          <w:rFonts w:cs="Arial"/>
          <w:b/>
          <w:szCs w:val="16"/>
        </w:rPr>
        <w:t>B.</w:t>
      </w:r>
      <w:r>
        <w:rPr>
          <w:rFonts w:cs="Arial"/>
          <w:szCs w:val="16"/>
        </w:rPr>
        <w:t xml:space="preserve"> </w:t>
      </w:r>
      <w:r>
        <w:rPr>
          <w:rFonts w:cs="Arial"/>
          <w:szCs w:val="16"/>
        </w:rPr>
        <w:tab/>
      </w:r>
      <w:r w:rsidR="0073444B" w:rsidRPr="00A05C8C">
        <w:rPr>
          <w:rFonts w:cs="Arial"/>
          <w:szCs w:val="16"/>
        </w:rPr>
        <w:t>Witnesseth</w:t>
      </w:r>
      <w:r w:rsidR="0073444B" w:rsidRPr="00A05C8C">
        <w:rPr>
          <w:rFonts w:cs="Arial"/>
          <w:b/>
          <w:szCs w:val="16"/>
        </w:rPr>
        <w:t>:</w:t>
      </w:r>
      <w:r w:rsidR="0073444B" w:rsidRPr="00A05C8C">
        <w:rPr>
          <w:rFonts w:cs="Arial"/>
          <w:szCs w:val="16"/>
        </w:rPr>
        <w:t xml:space="preserve"> The parties hereto, for the consideration hereinafter mentioned, covenant and agree as follows:</w:t>
      </w:r>
    </w:p>
    <w:p w14:paraId="257E9D43" w14:textId="77777777" w:rsidR="0073444B" w:rsidRPr="005B3990" w:rsidRDefault="0073444B" w:rsidP="000E3921">
      <w:pPr>
        <w:tabs>
          <w:tab w:val="clear" w:pos="576"/>
          <w:tab w:val="clear" w:pos="864"/>
          <w:tab w:val="clear" w:pos="1296"/>
          <w:tab w:val="clear" w:pos="1728"/>
          <w:tab w:val="clear" w:pos="2160"/>
          <w:tab w:val="clear" w:pos="2592"/>
          <w:tab w:val="clear" w:pos="3024"/>
        </w:tabs>
        <w:suppressAutoHyphens/>
        <w:contextualSpacing/>
        <w:rPr>
          <w:rFonts w:cs="Arial"/>
          <w:b/>
          <w:szCs w:val="16"/>
        </w:rPr>
      </w:pPr>
    </w:p>
    <w:p w14:paraId="0563DFEC" w14:textId="77777777" w:rsidR="0073444B" w:rsidRPr="00BC54A9" w:rsidRDefault="0073444B"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5B3990">
        <w:rPr>
          <w:rFonts w:cs="Arial"/>
          <w:szCs w:val="16"/>
        </w:rPr>
        <w:t>Lessor hereby leases to the Government the Premises described herein, being all or a portion of the Property located at</w:t>
      </w:r>
      <w:r w:rsidRPr="00BC54A9">
        <w:rPr>
          <w:rFonts w:cs="Arial"/>
          <w:szCs w:val="16"/>
        </w:rPr>
        <w:t xml:space="preserve"> </w:t>
      </w:r>
    </w:p>
    <w:p w14:paraId="63920646" w14:textId="77777777" w:rsidR="0073444B" w:rsidRDefault="0073444B"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74078557" w14:textId="77777777" w:rsidR="0073444B" w:rsidRPr="000E351E" w:rsidRDefault="000F2EDD">
      <w:pPr>
        <w:tabs>
          <w:tab w:val="clear" w:pos="576"/>
          <w:tab w:val="clear" w:pos="864"/>
          <w:tab w:val="clear" w:pos="1296"/>
          <w:tab w:val="clear" w:pos="1728"/>
          <w:tab w:val="clear" w:pos="2160"/>
          <w:tab w:val="clear" w:pos="2592"/>
          <w:tab w:val="clear" w:pos="3024"/>
        </w:tabs>
        <w:suppressAutoHyphens/>
        <w:contextualSpacing/>
        <w:rPr>
          <w:rFonts w:cs="Arial"/>
          <w:caps/>
          <w:vanish/>
          <w:color w:val="0000FF"/>
          <w:szCs w:val="16"/>
        </w:rPr>
      </w:pPr>
      <w:r w:rsidRPr="000F2EDD">
        <w:rPr>
          <w:rFonts w:cs="Arial"/>
          <w:b/>
          <w:szCs w:val="16"/>
        </w:rPr>
        <w:t>[Address]</w:t>
      </w:r>
      <w:r w:rsidR="00C248C1">
        <w:rPr>
          <w:rFonts w:cs="Arial"/>
          <w:caps/>
          <w:vanish/>
          <w:color w:val="0000FF"/>
          <w:szCs w:val="16"/>
        </w:rPr>
        <w:t xml:space="preserve"> </w:t>
      </w:r>
      <w:r w:rsidR="0073444B" w:rsidRPr="00875C9F">
        <w:rPr>
          <w:rFonts w:cs="Arial"/>
          <w:caps/>
          <w:vanish/>
          <w:color w:val="0000FF"/>
          <w:szCs w:val="16"/>
        </w:rPr>
        <w:t>[</w:t>
      </w:r>
      <w:r w:rsidR="0073444B">
        <w:rPr>
          <w:rFonts w:cs="Arial"/>
          <w:caps/>
          <w:vanish/>
          <w:color w:val="0000FF"/>
          <w:szCs w:val="16"/>
        </w:rPr>
        <w:t xml:space="preserve">INSERT PROPERTY </w:t>
      </w:r>
      <w:r w:rsidR="0073444B" w:rsidRPr="00875C9F">
        <w:rPr>
          <w:rFonts w:cs="Arial"/>
          <w:caps/>
          <w:vanish/>
          <w:color w:val="0000FF"/>
          <w:szCs w:val="16"/>
        </w:rPr>
        <w:t>Address]</w:t>
      </w:r>
    </w:p>
    <w:p w14:paraId="5F93599B" w14:textId="77777777" w:rsidR="0073444B" w:rsidRDefault="0073444B"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32E18B04" w14:textId="77777777" w:rsidR="003A075A" w:rsidRPr="00BC54A9" w:rsidRDefault="003A075A"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119EEE06" w14:textId="77777777" w:rsidR="0073444B" w:rsidRPr="00BC54A9" w:rsidRDefault="0073444B"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BC54A9">
        <w:rPr>
          <w:rFonts w:cs="Arial"/>
          <w:szCs w:val="16"/>
        </w:rPr>
        <w:t xml:space="preserve">and more fully described in </w:t>
      </w:r>
      <w:r>
        <w:rPr>
          <w:rFonts w:cs="Arial"/>
          <w:szCs w:val="16"/>
        </w:rPr>
        <w:t xml:space="preserve">Section 1 and </w:t>
      </w:r>
      <w:r w:rsidRPr="00BC54A9">
        <w:rPr>
          <w:rFonts w:cs="Arial"/>
          <w:szCs w:val="16"/>
        </w:rPr>
        <w:t xml:space="preserve">Exhibit </w:t>
      </w:r>
      <w:r w:rsidR="00630EEA" w:rsidRPr="00630EEA">
        <w:rPr>
          <w:rFonts w:cs="Arial"/>
          <w:b/>
          <w:color w:val="FF0000"/>
          <w:szCs w:val="16"/>
        </w:rPr>
        <w:t>XX</w:t>
      </w:r>
      <w:r w:rsidR="00630EEA" w:rsidRPr="00630EEA">
        <w:rPr>
          <w:rFonts w:cs="Arial"/>
          <w:b/>
          <w:szCs w:val="16"/>
        </w:rPr>
        <w:t>,</w:t>
      </w:r>
      <w:r w:rsidRPr="000E351E">
        <w:rPr>
          <w:rFonts w:cs="Arial"/>
          <w:caps/>
          <w:vanish/>
          <w:color w:val="0000FF"/>
          <w:szCs w:val="16"/>
        </w:rPr>
        <w:t>[</w:t>
      </w:r>
      <w:r>
        <w:rPr>
          <w:rFonts w:cs="Arial"/>
          <w:caps/>
          <w:vanish/>
          <w:color w:val="0000FF"/>
          <w:szCs w:val="16"/>
        </w:rPr>
        <w:t>INSERT Exhibit Number]</w:t>
      </w:r>
      <w:r>
        <w:rPr>
          <w:rFonts w:cs="Arial"/>
          <w:b/>
          <w:szCs w:val="16"/>
        </w:rPr>
        <w:t xml:space="preserve"> </w:t>
      </w:r>
      <w:r w:rsidRPr="00BC54A9">
        <w:rPr>
          <w:rFonts w:cs="Arial"/>
          <w:szCs w:val="16"/>
        </w:rPr>
        <w:t xml:space="preserve"> together with rights to the use of parking and other areas as set forth herein</w:t>
      </w:r>
      <w:r w:rsidR="00BC2748">
        <w:rPr>
          <w:rFonts w:cs="Arial"/>
          <w:szCs w:val="16"/>
        </w:rPr>
        <w:t xml:space="preserve">, </w:t>
      </w:r>
      <w:r w:rsidR="00BC2748" w:rsidRPr="005B3990">
        <w:rPr>
          <w:rFonts w:cs="Arial"/>
          <w:szCs w:val="16"/>
        </w:rPr>
        <w:t>to be used for such purposes as determined by GSA</w:t>
      </w:r>
      <w:r w:rsidRPr="00BC54A9">
        <w:rPr>
          <w:rFonts w:cs="Arial"/>
          <w:szCs w:val="16"/>
        </w:rPr>
        <w:t>.</w:t>
      </w:r>
    </w:p>
    <w:p w14:paraId="191E204B" w14:textId="77777777" w:rsidR="0073444B" w:rsidRDefault="0073444B" w:rsidP="0060101C">
      <w:pPr>
        <w:pStyle w:val="Header"/>
        <w:tabs>
          <w:tab w:val="clear" w:pos="4320"/>
          <w:tab w:val="clear" w:pos="8640"/>
        </w:tabs>
        <w:suppressAutoHyphens/>
        <w:contextualSpacing/>
        <w:rPr>
          <w:rFonts w:cs="Arial"/>
          <w:szCs w:val="16"/>
        </w:rPr>
      </w:pPr>
    </w:p>
    <w:p w14:paraId="33C994FE" w14:textId="31706209" w:rsidR="004C529D" w:rsidRPr="00333F35" w:rsidRDefault="00916B91" w:rsidP="004C529D">
      <w:pPr>
        <w:tabs>
          <w:tab w:val="clear" w:pos="576"/>
          <w:tab w:val="clear" w:pos="864"/>
          <w:tab w:val="clear" w:pos="1296"/>
          <w:tab w:val="clear" w:pos="1728"/>
          <w:tab w:val="clear" w:pos="2160"/>
          <w:tab w:val="clear" w:pos="2592"/>
          <w:tab w:val="clear" w:pos="3024"/>
        </w:tabs>
        <w:suppressAutoHyphens/>
        <w:contextualSpacing/>
        <w:rPr>
          <w:rFonts w:cs="Arial"/>
          <w:b/>
          <w:szCs w:val="16"/>
        </w:rPr>
      </w:pPr>
      <w:r>
        <w:rPr>
          <w:rFonts w:cs="Arial"/>
          <w:b/>
          <w:szCs w:val="16"/>
        </w:rPr>
        <w:t>C.</w:t>
      </w:r>
      <w:r>
        <w:rPr>
          <w:rFonts w:cs="Arial"/>
          <w:b/>
          <w:szCs w:val="16"/>
        </w:rPr>
        <w:tab/>
      </w:r>
      <w:r w:rsidR="004C529D" w:rsidRPr="00333F35">
        <w:rPr>
          <w:rFonts w:cs="Arial"/>
          <w:b/>
          <w:szCs w:val="16"/>
        </w:rPr>
        <w:t>LEASE TERM</w:t>
      </w:r>
    </w:p>
    <w:p w14:paraId="5765B382" w14:textId="77777777" w:rsidR="004C529D" w:rsidRDefault="004C529D" w:rsidP="0060101C">
      <w:pPr>
        <w:pStyle w:val="Header"/>
        <w:tabs>
          <w:tab w:val="clear" w:pos="4320"/>
          <w:tab w:val="clear" w:pos="8640"/>
        </w:tabs>
        <w:suppressAutoHyphens/>
        <w:contextualSpacing/>
        <w:rPr>
          <w:rFonts w:cs="Arial"/>
          <w:szCs w:val="16"/>
        </w:rPr>
      </w:pPr>
    </w:p>
    <w:p w14:paraId="21B4F3ED" w14:textId="77777777" w:rsidR="00CC2303" w:rsidRDefault="00CC2303" w:rsidP="00CC2303">
      <w:pPr>
        <w:tabs>
          <w:tab w:val="clear" w:pos="576"/>
          <w:tab w:val="clear" w:pos="864"/>
          <w:tab w:val="clear" w:pos="1296"/>
          <w:tab w:val="clear" w:pos="1728"/>
          <w:tab w:val="clear" w:pos="2160"/>
          <w:tab w:val="clear" w:pos="2592"/>
          <w:tab w:val="clear" w:pos="3024"/>
        </w:tabs>
        <w:suppressAutoHyphens/>
        <w:contextualSpacing/>
        <w:rPr>
          <w:rStyle w:val="Strong"/>
          <w:rFonts w:cs="Arial"/>
          <w:b w:val="0"/>
          <w:szCs w:val="16"/>
        </w:rPr>
      </w:pPr>
      <w:r w:rsidRPr="00CB755D">
        <w:rPr>
          <w:rStyle w:val="Strong"/>
          <w:rFonts w:cs="Arial"/>
          <w:szCs w:val="16"/>
        </w:rPr>
        <w:t>action required</w:t>
      </w:r>
      <w:r>
        <w:rPr>
          <w:rStyle w:val="Strong"/>
          <w:rFonts w:cs="Arial"/>
          <w:b w:val="0"/>
          <w:szCs w:val="16"/>
        </w:rPr>
        <w:t xml:space="preserve">:  there are 2 versions of this introductory phrase FOR </w:t>
      </w:r>
      <w:r w:rsidRPr="005E22B9">
        <w:rPr>
          <w:rStyle w:val="Strong"/>
          <w:rFonts w:cs="Arial"/>
          <w:szCs w:val="16"/>
        </w:rPr>
        <w:t>ON-AIRPORT LEASES</w:t>
      </w:r>
      <w:r>
        <w:rPr>
          <w:rStyle w:val="Strong"/>
          <w:rFonts w:cs="Arial"/>
          <w:b w:val="0"/>
          <w:szCs w:val="16"/>
        </w:rPr>
        <w:t>. this first option is the default language for NEW OR NEW/REPLACING LEASES OR FOR succeeding leases WHERE THE ACCEPTANCE DATE IS TIED TO LESSOR’S COMPLETION OF ALTERATIONS OR OTHER OBLIGATION.</w:t>
      </w:r>
    </w:p>
    <w:p w14:paraId="35FE949A" w14:textId="77777777" w:rsidR="00CC2303" w:rsidRDefault="00CC2303" w:rsidP="00CC2303">
      <w:pPr>
        <w:tabs>
          <w:tab w:val="clear" w:pos="576"/>
          <w:tab w:val="clear" w:pos="864"/>
          <w:tab w:val="clear" w:pos="1296"/>
          <w:tab w:val="clear" w:pos="1728"/>
          <w:tab w:val="clear" w:pos="2160"/>
          <w:tab w:val="clear" w:pos="2592"/>
          <w:tab w:val="clear" w:pos="3024"/>
        </w:tabs>
        <w:suppressAutoHyphens/>
        <w:contextualSpacing/>
        <w:rPr>
          <w:rStyle w:val="Strong"/>
          <w:rFonts w:cs="Arial"/>
          <w:b w:val="0"/>
          <w:szCs w:val="16"/>
        </w:rPr>
      </w:pPr>
      <w:r>
        <w:rPr>
          <w:rStyle w:val="Strong"/>
          <w:rFonts w:cs="Arial"/>
          <w:b w:val="0"/>
          <w:szCs w:val="16"/>
        </w:rPr>
        <w:t>VERSION 1:</w:t>
      </w:r>
    </w:p>
    <w:p w14:paraId="0297B90E" w14:textId="77777777" w:rsidR="00CC2303" w:rsidRPr="00175E2C" w:rsidRDefault="00CC2303" w:rsidP="00CC2303">
      <w:pPr>
        <w:tabs>
          <w:tab w:val="clear" w:pos="576"/>
          <w:tab w:val="clear" w:pos="864"/>
          <w:tab w:val="clear" w:pos="1296"/>
          <w:tab w:val="clear" w:pos="1728"/>
          <w:tab w:val="clear" w:pos="2160"/>
          <w:tab w:val="clear" w:pos="2592"/>
          <w:tab w:val="clear" w:pos="3024"/>
        </w:tabs>
        <w:suppressAutoHyphens/>
        <w:contextualSpacing/>
        <w:jc w:val="left"/>
        <w:rPr>
          <w:rStyle w:val="Strong"/>
          <w:rFonts w:cs="Arial"/>
          <w:szCs w:val="16"/>
        </w:rPr>
      </w:pPr>
      <w:r w:rsidRPr="00DD21AE">
        <w:rPr>
          <w:rStyle w:val="Strong"/>
          <w:rFonts w:cs="Arial"/>
        </w:rPr>
        <w:t>action required</w:t>
      </w:r>
      <w:r>
        <w:rPr>
          <w:rStyle w:val="Strong"/>
          <w:rFonts w:cs="Arial"/>
          <w:b w:val="0"/>
        </w:rPr>
        <w:t>:</w:t>
      </w:r>
      <w:r w:rsidRPr="00175E2C">
        <w:rPr>
          <w:rStyle w:val="Strong"/>
          <w:rFonts w:cs="Arial"/>
          <w:b w:val="0"/>
        </w:rPr>
        <w:t xml:space="preserve">  </w:t>
      </w:r>
      <w:r w:rsidRPr="008E15F9">
        <w:rPr>
          <w:rStyle w:val="Strong"/>
          <w:rFonts w:cs="Arial"/>
          <w:b w:val="0"/>
          <w:szCs w:val="16"/>
        </w:rPr>
        <w:t>LEASING</w:t>
      </w:r>
      <w:r w:rsidRPr="00F76EB5">
        <w:rPr>
          <w:rStyle w:val="Strong"/>
          <w:rFonts w:cs="Arial"/>
          <w:b w:val="0"/>
          <w:szCs w:val="16"/>
        </w:rPr>
        <w:t xml:space="preserve"> SPECIALIST TO INPUT THE REQUIRED LEASE TERM</w:t>
      </w:r>
      <w:r>
        <w:rPr>
          <w:rStyle w:val="Strong"/>
          <w:rFonts w:cs="Arial"/>
          <w:b w:val="0"/>
          <w:szCs w:val="16"/>
        </w:rPr>
        <w:t>.</w:t>
      </w:r>
    </w:p>
    <w:p w14:paraId="73A456E5" w14:textId="77777777" w:rsidR="0073444B" w:rsidRDefault="0073444B"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5126C5">
        <w:rPr>
          <w:rFonts w:cs="Arial"/>
          <w:szCs w:val="16"/>
        </w:rPr>
        <w:t>To Have and To Hold</w:t>
      </w:r>
      <w:r w:rsidR="004C529D">
        <w:rPr>
          <w:rFonts w:cs="Arial"/>
          <w:szCs w:val="16"/>
        </w:rPr>
        <w:t xml:space="preserve"> </w:t>
      </w:r>
      <w:r w:rsidRPr="009450A6">
        <w:rPr>
          <w:rFonts w:cs="Arial"/>
          <w:szCs w:val="16"/>
        </w:rPr>
        <w:t xml:space="preserve">the said Premises with </w:t>
      </w:r>
      <w:r w:rsidR="004C529D">
        <w:rPr>
          <w:rFonts w:cs="Arial"/>
          <w:szCs w:val="16"/>
        </w:rPr>
        <w:t>its</w:t>
      </w:r>
      <w:r w:rsidRPr="009450A6">
        <w:rPr>
          <w:rFonts w:cs="Arial"/>
          <w:szCs w:val="16"/>
        </w:rPr>
        <w:t xml:space="preserve"> appurtenances for the term beginning upon acceptance of the Premises as required by this Lease and continuing for a period of</w:t>
      </w:r>
    </w:p>
    <w:p w14:paraId="02A672C6" w14:textId="77777777" w:rsidR="0073444B" w:rsidRDefault="0073444B"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468DD8D7" w14:textId="77777777" w:rsidR="0073444B" w:rsidRPr="000E351E" w:rsidRDefault="0073444B">
      <w:pPr>
        <w:tabs>
          <w:tab w:val="clear" w:pos="576"/>
          <w:tab w:val="clear" w:pos="864"/>
          <w:tab w:val="clear" w:pos="1296"/>
          <w:tab w:val="clear" w:pos="1728"/>
          <w:tab w:val="clear" w:pos="2160"/>
          <w:tab w:val="clear" w:pos="2592"/>
          <w:tab w:val="clear" w:pos="3024"/>
        </w:tabs>
        <w:suppressAutoHyphens/>
        <w:contextualSpacing/>
        <w:rPr>
          <w:rFonts w:cs="Arial"/>
          <w:b/>
          <w:szCs w:val="16"/>
        </w:rPr>
      </w:pPr>
      <w:r w:rsidRPr="000E351E">
        <w:rPr>
          <w:rFonts w:cs="Arial"/>
          <w:caps/>
          <w:vanish/>
          <w:color w:val="0000FF"/>
          <w:szCs w:val="16"/>
        </w:rPr>
        <w:lastRenderedPageBreak/>
        <w:t>[</w:t>
      </w:r>
      <w:r>
        <w:rPr>
          <w:rFonts w:cs="Arial"/>
          <w:caps/>
          <w:vanish/>
          <w:color w:val="0000FF"/>
          <w:szCs w:val="16"/>
        </w:rPr>
        <w:t>INSERT yEARS</w:t>
      </w:r>
      <w:r w:rsidRPr="000E351E">
        <w:rPr>
          <w:rFonts w:cs="Arial"/>
          <w:caps/>
          <w:vanish/>
          <w:color w:val="0000FF"/>
          <w:szCs w:val="16"/>
        </w:rPr>
        <w:t>]</w:t>
      </w:r>
      <w:r>
        <w:rPr>
          <w:rFonts w:cs="Arial"/>
          <w:b/>
          <w:szCs w:val="16"/>
        </w:rPr>
        <w:t xml:space="preserve"> </w:t>
      </w:r>
      <w:r w:rsidR="004D1010">
        <w:rPr>
          <w:rFonts w:cs="Arial"/>
          <w:b/>
          <w:color w:val="FF0000"/>
          <w:szCs w:val="16"/>
        </w:rPr>
        <w:t>X</w:t>
      </w:r>
      <w:r w:rsidRPr="00875C9F">
        <w:rPr>
          <w:rFonts w:cs="Arial"/>
          <w:b/>
          <w:szCs w:val="16"/>
        </w:rPr>
        <w:t xml:space="preserve"> </w:t>
      </w:r>
      <w:r w:rsidR="004D1010">
        <w:rPr>
          <w:rFonts w:cs="Arial"/>
          <w:b/>
          <w:szCs w:val="16"/>
        </w:rPr>
        <w:t>Y</w:t>
      </w:r>
      <w:r w:rsidRPr="00875C9F">
        <w:rPr>
          <w:rFonts w:cs="Arial"/>
          <w:b/>
          <w:szCs w:val="16"/>
        </w:rPr>
        <w:t>ears,</w:t>
      </w:r>
      <w:r w:rsidR="004D1010">
        <w:rPr>
          <w:rFonts w:cs="Arial"/>
          <w:b/>
          <w:szCs w:val="16"/>
        </w:rPr>
        <w:t xml:space="preserve"> </w:t>
      </w:r>
      <w:r w:rsidRPr="000E351E">
        <w:rPr>
          <w:rFonts w:cs="Arial"/>
          <w:caps/>
          <w:vanish/>
          <w:color w:val="0000FF"/>
          <w:szCs w:val="16"/>
        </w:rPr>
        <w:t>[</w:t>
      </w:r>
      <w:r>
        <w:rPr>
          <w:rFonts w:cs="Arial"/>
          <w:caps/>
          <w:vanish/>
          <w:color w:val="0000FF"/>
          <w:szCs w:val="16"/>
        </w:rPr>
        <w:t xml:space="preserve">INSERT years </w:t>
      </w:r>
      <w:r w:rsidRPr="00A54F11">
        <w:rPr>
          <w:rFonts w:cs="Arial"/>
          <w:caps/>
          <w:vanish/>
          <w:color w:val="0000FF"/>
          <w:szCs w:val="16"/>
        </w:rPr>
        <w:t>firm]</w:t>
      </w:r>
      <w:r w:rsidR="00226982">
        <w:rPr>
          <w:rFonts w:cs="Arial"/>
          <w:caps/>
          <w:vanish/>
          <w:color w:val="0000FF"/>
          <w:szCs w:val="16"/>
        </w:rPr>
        <w:t xml:space="preserve"> </w:t>
      </w:r>
      <w:r w:rsidR="004D1010">
        <w:rPr>
          <w:rFonts w:cs="Arial"/>
          <w:b/>
          <w:color w:val="FF0000"/>
          <w:szCs w:val="16"/>
        </w:rPr>
        <w:t>X</w:t>
      </w:r>
      <w:r w:rsidRPr="00875C9F">
        <w:rPr>
          <w:rFonts w:cs="Arial"/>
          <w:b/>
          <w:szCs w:val="16"/>
        </w:rPr>
        <w:t xml:space="preserve"> </w:t>
      </w:r>
      <w:r w:rsidR="004D1010">
        <w:rPr>
          <w:rFonts w:cs="Arial"/>
          <w:b/>
          <w:szCs w:val="16"/>
        </w:rPr>
        <w:t>Y</w:t>
      </w:r>
      <w:r w:rsidRPr="00875C9F">
        <w:rPr>
          <w:rFonts w:cs="Arial"/>
          <w:b/>
          <w:szCs w:val="16"/>
        </w:rPr>
        <w:t xml:space="preserve">ears </w:t>
      </w:r>
      <w:r w:rsidR="004D1010">
        <w:rPr>
          <w:rFonts w:cs="Arial"/>
          <w:b/>
          <w:szCs w:val="16"/>
        </w:rPr>
        <w:t>F</w:t>
      </w:r>
      <w:r w:rsidRPr="00875C9F">
        <w:rPr>
          <w:rFonts w:cs="Arial"/>
          <w:b/>
          <w:szCs w:val="16"/>
        </w:rPr>
        <w:t>irm</w:t>
      </w:r>
      <w:r>
        <w:rPr>
          <w:rFonts w:cs="Arial"/>
          <w:b/>
          <w:szCs w:val="16"/>
        </w:rPr>
        <w:t>,</w:t>
      </w:r>
    </w:p>
    <w:p w14:paraId="4AC491D0" w14:textId="77777777" w:rsidR="0073444B" w:rsidRDefault="0073444B"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721AC402" w14:textId="77777777" w:rsidR="0073444B" w:rsidRPr="005B3990" w:rsidRDefault="0073444B" w:rsidP="0060101C">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5B3990">
        <w:rPr>
          <w:rFonts w:cs="Arial"/>
          <w:szCs w:val="16"/>
        </w:rPr>
        <w:t xml:space="preserve">subject to termination and renewal rights as may be hereinafter set forth.  The commencement date of this Lease, along with any applicable termination and renewal rights, shall </w:t>
      </w:r>
      <w:r w:rsidR="00F61779">
        <w:rPr>
          <w:rFonts w:cs="Arial"/>
          <w:szCs w:val="16"/>
        </w:rPr>
        <w:t xml:space="preserve">be </w:t>
      </w:r>
      <w:r w:rsidRPr="005B3990">
        <w:rPr>
          <w:rFonts w:cs="Arial"/>
          <w:szCs w:val="16"/>
        </w:rPr>
        <w:t xml:space="preserve">more specifically set forth in a Lease Amendment upon substantial completion and acceptance of the </w:t>
      </w:r>
      <w:r w:rsidR="00862D44">
        <w:rPr>
          <w:rFonts w:cs="Arial"/>
          <w:szCs w:val="16"/>
        </w:rPr>
        <w:t>S</w:t>
      </w:r>
      <w:r w:rsidRPr="005B3990">
        <w:rPr>
          <w:rFonts w:cs="Arial"/>
          <w:szCs w:val="16"/>
        </w:rPr>
        <w:t xml:space="preserve">pace by the Government.  </w:t>
      </w:r>
    </w:p>
    <w:p w14:paraId="07DE6CB4" w14:textId="77777777" w:rsidR="0073444B" w:rsidRDefault="0073444B"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58CA2FF7" w14:textId="77777777" w:rsidR="00CC2303" w:rsidRPr="001825A1" w:rsidRDefault="00CC2303" w:rsidP="00CC2303">
      <w:pPr>
        <w:tabs>
          <w:tab w:val="clear" w:pos="576"/>
          <w:tab w:val="clear" w:pos="864"/>
          <w:tab w:val="clear" w:pos="1296"/>
          <w:tab w:val="clear" w:pos="1728"/>
          <w:tab w:val="clear" w:pos="2160"/>
          <w:tab w:val="clear" w:pos="2592"/>
          <w:tab w:val="clear" w:pos="3024"/>
        </w:tabs>
        <w:suppressAutoHyphens/>
        <w:contextualSpacing/>
        <w:jc w:val="left"/>
        <w:rPr>
          <w:rStyle w:val="Strong"/>
          <w:rFonts w:cs="Arial"/>
          <w:b w:val="0"/>
        </w:rPr>
      </w:pPr>
      <w:r w:rsidRPr="004A7E79">
        <w:rPr>
          <w:rStyle w:val="Strong"/>
          <w:rFonts w:cs="Arial"/>
          <w:b w:val="0"/>
        </w:rPr>
        <w:t>VERSION 2:</w:t>
      </w:r>
    </w:p>
    <w:p w14:paraId="5F9EEF38" w14:textId="77777777" w:rsidR="00CC2303" w:rsidRDefault="00CC2303" w:rsidP="00CC2303">
      <w:pPr>
        <w:tabs>
          <w:tab w:val="clear" w:pos="576"/>
          <w:tab w:val="clear" w:pos="864"/>
          <w:tab w:val="clear" w:pos="1296"/>
          <w:tab w:val="clear" w:pos="1728"/>
          <w:tab w:val="clear" w:pos="2160"/>
          <w:tab w:val="clear" w:pos="2592"/>
          <w:tab w:val="clear" w:pos="3024"/>
        </w:tabs>
        <w:suppressAutoHyphens/>
        <w:contextualSpacing/>
        <w:jc w:val="left"/>
        <w:rPr>
          <w:rStyle w:val="Strong"/>
          <w:rFonts w:cs="Arial"/>
          <w:b w:val="0"/>
        </w:rPr>
      </w:pPr>
      <w:r w:rsidRPr="00175E2C">
        <w:rPr>
          <w:rStyle w:val="Strong"/>
          <w:rFonts w:cs="Arial"/>
        </w:rPr>
        <w:t>ACTION REQUIRED</w:t>
      </w:r>
      <w:r w:rsidRPr="00175E2C">
        <w:rPr>
          <w:rStyle w:val="Strong"/>
          <w:rFonts w:cs="Arial"/>
          <w:b w:val="0"/>
        </w:rPr>
        <w:t xml:space="preserve">: INCLUDE THIS INTRODUCTORY PHRASE FOR SUCCEEDING </w:t>
      </w:r>
      <w:r w:rsidRPr="005E22B9">
        <w:rPr>
          <w:rStyle w:val="Strong"/>
          <w:rFonts w:cs="Arial"/>
        </w:rPr>
        <w:t>ON-AIRPORT</w:t>
      </w:r>
      <w:r>
        <w:rPr>
          <w:rStyle w:val="Strong"/>
          <w:rFonts w:cs="Arial"/>
          <w:b w:val="0"/>
        </w:rPr>
        <w:t xml:space="preserve"> </w:t>
      </w:r>
      <w:r w:rsidRPr="00175E2C">
        <w:rPr>
          <w:rStyle w:val="Strong"/>
          <w:rFonts w:cs="Arial"/>
          <w:b w:val="0"/>
        </w:rPr>
        <w:t>LEASE</w:t>
      </w:r>
      <w:r>
        <w:rPr>
          <w:rStyle w:val="Strong"/>
          <w:rFonts w:cs="Arial"/>
          <w:b w:val="0"/>
        </w:rPr>
        <w:t xml:space="preserve"> WHERE THE LEASE TERM COMMENCEMENT DATE IS BEING ESTABLISHED AS A DATE CERTAIN AND NOT CONTINGENT ON SPACE ACCEPTANCE</w:t>
      </w:r>
      <w:r w:rsidRPr="00175E2C">
        <w:rPr>
          <w:rStyle w:val="Strong"/>
          <w:rFonts w:cs="Arial"/>
          <w:b w:val="0"/>
        </w:rPr>
        <w:t xml:space="preserve">.  </w:t>
      </w:r>
    </w:p>
    <w:p w14:paraId="6F4C2509" w14:textId="77777777" w:rsidR="00CC2303" w:rsidRDefault="00CC2303" w:rsidP="00CC2303">
      <w:pPr>
        <w:tabs>
          <w:tab w:val="clear" w:pos="576"/>
          <w:tab w:val="clear" w:pos="864"/>
          <w:tab w:val="clear" w:pos="1296"/>
          <w:tab w:val="clear" w:pos="1728"/>
          <w:tab w:val="clear" w:pos="2160"/>
          <w:tab w:val="clear" w:pos="2592"/>
          <w:tab w:val="clear" w:pos="3024"/>
        </w:tabs>
        <w:suppressAutoHyphens/>
        <w:contextualSpacing/>
        <w:jc w:val="left"/>
        <w:rPr>
          <w:rStyle w:val="Strong"/>
          <w:rFonts w:cs="Arial"/>
          <w:b w:val="0"/>
          <w:szCs w:val="16"/>
        </w:rPr>
      </w:pPr>
      <w:r w:rsidRPr="00DD21AE">
        <w:rPr>
          <w:rStyle w:val="Strong"/>
          <w:rFonts w:cs="Arial"/>
        </w:rPr>
        <w:t>action required</w:t>
      </w:r>
      <w:r>
        <w:rPr>
          <w:rStyle w:val="Strong"/>
          <w:rFonts w:cs="Arial"/>
          <w:b w:val="0"/>
        </w:rPr>
        <w:t>:</w:t>
      </w:r>
      <w:r w:rsidRPr="00175E2C">
        <w:rPr>
          <w:rStyle w:val="Strong"/>
          <w:rFonts w:cs="Arial"/>
          <w:b w:val="0"/>
        </w:rPr>
        <w:t xml:space="preserve">  </w:t>
      </w:r>
      <w:r w:rsidRPr="008E15F9">
        <w:rPr>
          <w:rStyle w:val="Strong"/>
          <w:rFonts w:cs="Arial"/>
          <w:b w:val="0"/>
          <w:szCs w:val="16"/>
        </w:rPr>
        <w:t>LEASING</w:t>
      </w:r>
      <w:r w:rsidRPr="00F76EB5">
        <w:rPr>
          <w:rStyle w:val="Strong"/>
          <w:rFonts w:cs="Arial"/>
          <w:b w:val="0"/>
          <w:szCs w:val="16"/>
        </w:rPr>
        <w:t xml:space="preserve"> SPECIALIST TO INPUT THE </w:t>
      </w:r>
      <w:r>
        <w:rPr>
          <w:rStyle w:val="Strong"/>
          <w:rFonts w:cs="Arial"/>
          <w:b w:val="0"/>
          <w:szCs w:val="16"/>
        </w:rPr>
        <w:t xml:space="preserve">DATE AND </w:t>
      </w:r>
      <w:r w:rsidRPr="00F76EB5">
        <w:rPr>
          <w:rStyle w:val="Strong"/>
          <w:rFonts w:cs="Arial"/>
          <w:b w:val="0"/>
          <w:szCs w:val="16"/>
        </w:rPr>
        <w:t>REQUIRED LEASE TERM</w:t>
      </w:r>
      <w:r>
        <w:rPr>
          <w:rStyle w:val="Strong"/>
          <w:rFonts w:cs="Arial"/>
          <w:b w:val="0"/>
          <w:szCs w:val="16"/>
        </w:rPr>
        <w:t>.</w:t>
      </w:r>
    </w:p>
    <w:p w14:paraId="5735C779" w14:textId="77777777" w:rsidR="00CC2303" w:rsidRDefault="00CC2303" w:rsidP="00CC2303">
      <w:pPr>
        <w:tabs>
          <w:tab w:val="clear" w:pos="576"/>
          <w:tab w:val="clear" w:pos="864"/>
          <w:tab w:val="clear" w:pos="1296"/>
          <w:tab w:val="clear" w:pos="1728"/>
          <w:tab w:val="clear" w:pos="2160"/>
          <w:tab w:val="clear" w:pos="2592"/>
          <w:tab w:val="clear" w:pos="3024"/>
        </w:tabs>
        <w:suppressAutoHyphens/>
        <w:contextualSpacing/>
        <w:rPr>
          <w:rFonts w:cs="Arial"/>
          <w:szCs w:val="16"/>
        </w:rPr>
      </w:pPr>
      <w:bookmarkStart w:id="2" w:name="SSCL_2"/>
      <w:r w:rsidRPr="00175E2C">
        <w:rPr>
          <w:rFonts w:cs="Arial"/>
          <w:szCs w:val="16"/>
        </w:rPr>
        <w:t xml:space="preserve">To Have and To Hold the said Premises with its appurtenances for the term beginning upon </w:t>
      </w:r>
      <w:r w:rsidRPr="00175E2C">
        <w:rPr>
          <w:rFonts w:cs="Arial"/>
          <w:b/>
          <w:color w:val="FF0000"/>
          <w:szCs w:val="16"/>
        </w:rPr>
        <w:t>MONTH DAY, YEAR</w:t>
      </w:r>
      <w:r w:rsidRPr="00175E2C">
        <w:rPr>
          <w:rFonts w:cs="Arial"/>
          <w:szCs w:val="16"/>
        </w:rPr>
        <w:t>, and continuing for a period of</w:t>
      </w:r>
    </w:p>
    <w:bookmarkEnd w:id="2"/>
    <w:p w14:paraId="45325AE0" w14:textId="77777777" w:rsidR="00CC2303" w:rsidRDefault="00CC2303" w:rsidP="00CC2303">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37D52F1F" w14:textId="77777777" w:rsidR="00CC2303" w:rsidRPr="004119A6" w:rsidRDefault="00CC2303" w:rsidP="00CC2303">
      <w:pPr>
        <w:pStyle w:val="IndexHeading"/>
        <w:tabs>
          <w:tab w:val="clear" w:pos="576"/>
          <w:tab w:val="clear" w:pos="864"/>
          <w:tab w:val="clear" w:pos="1296"/>
          <w:tab w:val="clear" w:pos="1728"/>
          <w:tab w:val="clear" w:pos="2160"/>
          <w:tab w:val="clear" w:pos="2592"/>
          <w:tab w:val="clear" w:pos="3024"/>
        </w:tabs>
        <w:suppressAutoHyphens/>
        <w:contextualSpacing/>
        <w:rPr>
          <w:rFonts w:cs="Arial"/>
          <w:szCs w:val="16"/>
        </w:rPr>
      </w:pPr>
      <w:r w:rsidRPr="00333F35">
        <w:rPr>
          <w:rFonts w:cs="Arial"/>
          <w:color w:val="FF0000"/>
          <w:szCs w:val="16"/>
        </w:rPr>
        <w:t>X</w:t>
      </w:r>
      <w:r w:rsidRPr="004119A6">
        <w:rPr>
          <w:rFonts w:cs="Arial"/>
          <w:szCs w:val="16"/>
        </w:rPr>
        <w:t xml:space="preserve"> Years, </w:t>
      </w:r>
      <w:r w:rsidRPr="00333F35">
        <w:rPr>
          <w:rFonts w:cs="Arial"/>
          <w:color w:val="FF0000"/>
          <w:szCs w:val="16"/>
        </w:rPr>
        <w:t>X</w:t>
      </w:r>
      <w:r w:rsidRPr="004119A6">
        <w:rPr>
          <w:rFonts w:cs="Arial"/>
          <w:szCs w:val="16"/>
        </w:rPr>
        <w:t xml:space="preserve"> Years Firm,</w:t>
      </w:r>
    </w:p>
    <w:p w14:paraId="087D99BF" w14:textId="77777777" w:rsidR="00CC2303" w:rsidRDefault="00CC2303" w:rsidP="00CC2303">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557FF3ED" w14:textId="77777777" w:rsidR="00CC2303" w:rsidRDefault="00CC2303" w:rsidP="00CC2303">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9450A6">
        <w:rPr>
          <w:rFonts w:cs="Arial"/>
          <w:szCs w:val="16"/>
        </w:rPr>
        <w:t>subject to termination and renewal rights as may be hereinafter set forth.</w:t>
      </w:r>
      <w:r>
        <w:rPr>
          <w:rFonts w:cs="Arial"/>
          <w:szCs w:val="16"/>
        </w:rPr>
        <w:t xml:space="preserve">  </w:t>
      </w:r>
    </w:p>
    <w:p w14:paraId="28BDA623" w14:textId="77777777" w:rsidR="00CC2303" w:rsidRDefault="00CC2303" w:rsidP="00CC2303">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78D625DB" w14:textId="77777777" w:rsidR="00CC2303" w:rsidRDefault="00CC2303"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4A7736FF" w14:textId="77777777" w:rsidR="00CC2303" w:rsidRDefault="00CC2303"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5A85B8D1" w14:textId="77777777" w:rsidR="00CC2303" w:rsidRPr="005B3990" w:rsidRDefault="00CC2303"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7AFCDF1F" w14:textId="77777777" w:rsidR="00BC7E76" w:rsidRDefault="00BC7E76">
      <w:pPr>
        <w:tabs>
          <w:tab w:val="clear" w:pos="576"/>
          <w:tab w:val="clear" w:pos="864"/>
          <w:tab w:val="clear" w:pos="1296"/>
          <w:tab w:val="clear" w:pos="1728"/>
          <w:tab w:val="clear" w:pos="2160"/>
          <w:tab w:val="clear" w:pos="2592"/>
          <w:tab w:val="clear" w:pos="3024"/>
        </w:tabs>
        <w:jc w:val="left"/>
        <w:rPr>
          <w:rFonts w:cs="Arial"/>
          <w:szCs w:val="16"/>
        </w:rPr>
      </w:pPr>
      <w:r>
        <w:rPr>
          <w:rFonts w:cs="Arial"/>
          <w:szCs w:val="16"/>
        </w:rPr>
        <w:br w:type="page"/>
      </w:r>
    </w:p>
    <w:p w14:paraId="68E48B98" w14:textId="5F2DB2FF" w:rsidR="00EF0AD9" w:rsidRDefault="00E5103A">
      <w:pPr>
        <w:pStyle w:val="TOC1"/>
        <w:rPr>
          <w:rFonts w:asciiTheme="minorHAnsi" w:eastAsiaTheme="minorEastAsia" w:hAnsiTheme="minorHAnsi" w:cstheme="minorBidi"/>
          <w:b w:val="0"/>
          <w:kern w:val="2"/>
          <w:sz w:val="22"/>
          <w:szCs w:val="22"/>
          <w14:ligatures w14:val="standardContextual"/>
        </w:rPr>
      </w:pPr>
      <w:r>
        <w:rPr>
          <w:rFonts w:cs="Arial"/>
          <w:caps/>
          <w:szCs w:val="16"/>
        </w:rPr>
        <w:lastRenderedPageBreak/>
        <w:fldChar w:fldCharType="begin"/>
      </w:r>
      <w:r w:rsidR="0073444B">
        <w:rPr>
          <w:rFonts w:cs="Arial"/>
          <w:caps/>
          <w:szCs w:val="16"/>
        </w:rPr>
        <w:instrText xml:space="preserve"> TOC \o "1-2" \h \z \u </w:instrText>
      </w:r>
      <w:r>
        <w:rPr>
          <w:rFonts w:cs="Arial"/>
          <w:caps/>
          <w:szCs w:val="16"/>
        </w:rPr>
        <w:fldChar w:fldCharType="separate"/>
      </w:r>
      <w:hyperlink w:anchor="_Toc145668228" w:history="1">
        <w:r w:rsidR="00EF0AD9" w:rsidRPr="00466813">
          <w:rPr>
            <w:rStyle w:val="Hyperlink"/>
          </w:rPr>
          <w:t>SECTION 1   THE PREMISES, RENT, AND OTHER TERMS</w:t>
        </w:r>
        <w:r w:rsidR="00EF0AD9">
          <w:rPr>
            <w:webHidden/>
          </w:rPr>
          <w:tab/>
        </w:r>
        <w:r w:rsidR="00EF0AD9">
          <w:rPr>
            <w:webHidden/>
          </w:rPr>
          <w:fldChar w:fldCharType="begin"/>
        </w:r>
        <w:r w:rsidR="00EF0AD9">
          <w:rPr>
            <w:webHidden/>
          </w:rPr>
          <w:instrText xml:space="preserve"> PAGEREF _Toc145668228 \h </w:instrText>
        </w:r>
        <w:r w:rsidR="00EF0AD9">
          <w:rPr>
            <w:webHidden/>
          </w:rPr>
        </w:r>
        <w:r w:rsidR="00EF0AD9">
          <w:rPr>
            <w:webHidden/>
          </w:rPr>
          <w:fldChar w:fldCharType="separate"/>
        </w:r>
        <w:r w:rsidR="00EF0AD9">
          <w:rPr>
            <w:webHidden/>
          </w:rPr>
          <w:t>5</w:t>
        </w:r>
        <w:r w:rsidR="00EF0AD9">
          <w:rPr>
            <w:webHidden/>
          </w:rPr>
          <w:fldChar w:fldCharType="end"/>
        </w:r>
      </w:hyperlink>
    </w:p>
    <w:p w14:paraId="22CC2588" w14:textId="325FA262" w:rsidR="00EF0AD9" w:rsidRDefault="00000000">
      <w:pPr>
        <w:pStyle w:val="TOC2"/>
        <w:rPr>
          <w:rFonts w:asciiTheme="minorHAnsi" w:eastAsiaTheme="minorEastAsia" w:hAnsiTheme="minorHAnsi" w:cstheme="minorBidi"/>
          <w:noProof/>
          <w:kern w:val="2"/>
          <w:sz w:val="22"/>
          <w:szCs w:val="22"/>
          <w14:ligatures w14:val="standardContextual"/>
        </w:rPr>
      </w:pPr>
      <w:hyperlink w:anchor="_Toc145668229" w:history="1">
        <w:r w:rsidR="00EF0AD9" w:rsidRPr="00466813">
          <w:rPr>
            <w:rStyle w:val="Hyperlink"/>
            <w:noProof/>
          </w:rPr>
          <w:t>1.01</w:t>
        </w:r>
        <w:r w:rsidR="00EF0AD9">
          <w:rPr>
            <w:rFonts w:asciiTheme="minorHAnsi" w:eastAsiaTheme="minorEastAsia" w:hAnsiTheme="minorHAnsi" w:cstheme="minorBidi"/>
            <w:noProof/>
            <w:kern w:val="2"/>
            <w:sz w:val="22"/>
            <w:szCs w:val="22"/>
            <w14:ligatures w14:val="standardContextual"/>
          </w:rPr>
          <w:tab/>
        </w:r>
        <w:r w:rsidR="00EF0AD9" w:rsidRPr="00466813">
          <w:rPr>
            <w:rStyle w:val="Hyperlink"/>
            <w:rFonts w:cs="Arial"/>
            <w:noProof/>
          </w:rPr>
          <w:t>THE PREMISES (OCT 2022)</w:t>
        </w:r>
        <w:r w:rsidR="00EF0AD9">
          <w:rPr>
            <w:noProof/>
            <w:webHidden/>
          </w:rPr>
          <w:tab/>
        </w:r>
        <w:r w:rsidR="00EF0AD9">
          <w:rPr>
            <w:noProof/>
            <w:webHidden/>
          </w:rPr>
          <w:fldChar w:fldCharType="begin"/>
        </w:r>
        <w:r w:rsidR="00EF0AD9">
          <w:rPr>
            <w:noProof/>
            <w:webHidden/>
          </w:rPr>
          <w:instrText xml:space="preserve"> PAGEREF _Toc145668229 \h </w:instrText>
        </w:r>
        <w:r w:rsidR="00EF0AD9">
          <w:rPr>
            <w:noProof/>
            <w:webHidden/>
          </w:rPr>
        </w:r>
        <w:r w:rsidR="00EF0AD9">
          <w:rPr>
            <w:noProof/>
            <w:webHidden/>
          </w:rPr>
          <w:fldChar w:fldCharType="separate"/>
        </w:r>
        <w:r w:rsidR="00EF0AD9">
          <w:rPr>
            <w:noProof/>
            <w:webHidden/>
          </w:rPr>
          <w:t>5</w:t>
        </w:r>
        <w:r w:rsidR="00EF0AD9">
          <w:rPr>
            <w:noProof/>
            <w:webHidden/>
          </w:rPr>
          <w:fldChar w:fldCharType="end"/>
        </w:r>
      </w:hyperlink>
    </w:p>
    <w:p w14:paraId="0CC89326" w14:textId="7A115001" w:rsidR="00EF0AD9" w:rsidRDefault="00000000">
      <w:pPr>
        <w:pStyle w:val="TOC2"/>
        <w:rPr>
          <w:rFonts w:asciiTheme="minorHAnsi" w:eastAsiaTheme="minorEastAsia" w:hAnsiTheme="minorHAnsi" w:cstheme="minorBidi"/>
          <w:noProof/>
          <w:kern w:val="2"/>
          <w:sz w:val="22"/>
          <w:szCs w:val="22"/>
          <w14:ligatures w14:val="standardContextual"/>
        </w:rPr>
      </w:pPr>
      <w:hyperlink w:anchor="_Toc145668230" w:history="1">
        <w:r w:rsidR="00EF0AD9" w:rsidRPr="00466813">
          <w:rPr>
            <w:rStyle w:val="Hyperlink"/>
            <w:noProof/>
          </w:rPr>
          <w:t>1.02</w:t>
        </w:r>
        <w:r w:rsidR="00EF0AD9">
          <w:rPr>
            <w:rFonts w:asciiTheme="minorHAnsi" w:eastAsiaTheme="minorEastAsia" w:hAnsiTheme="minorHAnsi" w:cstheme="minorBidi"/>
            <w:noProof/>
            <w:kern w:val="2"/>
            <w:sz w:val="22"/>
            <w:szCs w:val="22"/>
            <w14:ligatures w14:val="standardContextual"/>
          </w:rPr>
          <w:tab/>
        </w:r>
        <w:r w:rsidR="00EF0AD9" w:rsidRPr="00466813">
          <w:rPr>
            <w:rStyle w:val="Hyperlink"/>
            <w:rFonts w:cs="Arial"/>
            <w:noProof/>
          </w:rPr>
          <w:t>EXPRESS APPURTENANT RIGHTS (SEP 2013)</w:t>
        </w:r>
        <w:r w:rsidR="00EF0AD9">
          <w:rPr>
            <w:noProof/>
            <w:webHidden/>
          </w:rPr>
          <w:tab/>
        </w:r>
        <w:r w:rsidR="00EF0AD9">
          <w:rPr>
            <w:noProof/>
            <w:webHidden/>
          </w:rPr>
          <w:fldChar w:fldCharType="begin"/>
        </w:r>
        <w:r w:rsidR="00EF0AD9">
          <w:rPr>
            <w:noProof/>
            <w:webHidden/>
          </w:rPr>
          <w:instrText xml:space="preserve"> PAGEREF _Toc145668230 \h </w:instrText>
        </w:r>
        <w:r w:rsidR="00EF0AD9">
          <w:rPr>
            <w:noProof/>
            <w:webHidden/>
          </w:rPr>
        </w:r>
        <w:r w:rsidR="00EF0AD9">
          <w:rPr>
            <w:noProof/>
            <w:webHidden/>
          </w:rPr>
          <w:fldChar w:fldCharType="separate"/>
        </w:r>
        <w:r w:rsidR="00EF0AD9">
          <w:rPr>
            <w:noProof/>
            <w:webHidden/>
          </w:rPr>
          <w:t>6</w:t>
        </w:r>
        <w:r w:rsidR="00EF0AD9">
          <w:rPr>
            <w:noProof/>
            <w:webHidden/>
          </w:rPr>
          <w:fldChar w:fldCharType="end"/>
        </w:r>
      </w:hyperlink>
    </w:p>
    <w:p w14:paraId="05C1C9E3" w14:textId="668BD8A4" w:rsidR="00EF0AD9" w:rsidRDefault="00000000">
      <w:pPr>
        <w:pStyle w:val="TOC2"/>
        <w:rPr>
          <w:rFonts w:asciiTheme="minorHAnsi" w:eastAsiaTheme="minorEastAsia" w:hAnsiTheme="minorHAnsi" w:cstheme="minorBidi"/>
          <w:noProof/>
          <w:kern w:val="2"/>
          <w:sz w:val="22"/>
          <w:szCs w:val="22"/>
          <w14:ligatures w14:val="standardContextual"/>
        </w:rPr>
      </w:pPr>
      <w:hyperlink w:anchor="_Toc145668231" w:history="1">
        <w:r w:rsidR="00EF0AD9" w:rsidRPr="00466813">
          <w:rPr>
            <w:rStyle w:val="Hyperlink"/>
            <w:noProof/>
          </w:rPr>
          <w:t>1.03</w:t>
        </w:r>
        <w:r w:rsidR="00EF0AD9">
          <w:rPr>
            <w:rFonts w:asciiTheme="minorHAnsi" w:eastAsiaTheme="minorEastAsia" w:hAnsiTheme="minorHAnsi" w:cstheme="minorBidi"/>
            <w:noProof/>
            <w:kern w:val="2"/>
            <w:sz w:val="22"/>
            <w:szCs w:val="22"/>
            <w14:ligatures w14:val="standardContextual"/>
          </w:rPr>
          <w:tab/>
        </w:r>
        <w:r w:rsidR="00EF0AD9" w:rsidRPr="00466813">
          <w:rPr>
            <w:rStyle w:val="Hyperlink"/>
            <w:rFonts w:cs="Arial"/>
            <w:noProof/>
          </w:rPr>
          <w:t>RENT AND OTHER CONSIDERATION (On-Airport) (OCT 2023)</w:t>
        </w:r>
        <w:r w:rsidR="00EF0AD9">
          <w:rPr>
            <w:noProof/>
            <w:webHidden/>
          </w:rPr>
          <w:tab/>
        </w:r>
        <w:r w:rsidR="00EF0AD9">
          <w:rPr>
            <w:noProof/>
            <w:webHidden/>
          </w:rPr>
          <w:fldChar w:fldCharType="begin"/>
        </w:r>
        <w:r w:rsidR="00EF0AD9">
          <w:rPr>
            <w:noProof/>
            <w:webHidden/>
          </w:rPr>
          <w:instrText xml:space="preserve"> PAGEREF _Toc145668231 \h </w:instrText>
        </w:r>
        <w:r w:rsidR="00EF0AD9">
          <w:rPr>
            <w:noProof/>
            <w:webHidden/>
          </w:rPr>
        </w:r>
        <w:r w:rsidR="00EF0AD9">
          <w:rPr>
            <w:noProof/>
            <w:webHidden/>
          </w:rPr>
          <w:fldChar w:fldCharType="separate"/>
        </w:r>
        <w:r w:rsidR="00EF0AD9">
          <w:rPr>
            <w:noProof/>
            <w:webHidden/>
          </w:rPr>
          <w:t>6</w:t>
        </w:r>
        <w:r w:rsidR="00EF0AD9">
          <w:rPr>
            <w:noProof/>
            <w:webHidden/>
          </w:rPr>
          <w:fldChar w:fldCharType="end"/>
        </w:r>
      </w:hyperlink>
    </w:p>
    <w:p w14:paraId="766ABBF7" w14:textId="5A48932E" w:rsidR="00EF0AD9" w:rsidRDefault="00000000">
      <w:pPr>
        <w:pStyle w:val="TOC2"/>
        <w:rPr>
          <w:rFonts w:asciiTheme="minorHAnsi" w:eastAsiaTheme="minorEastAsia" w:hAnsiTheme="minorHAnsi" w:cstheme="minorBidi"/>
          <w:noProof/>
          <w:kern w:val="2"/>
          <w:sz w:val="22"/>
          <w:szCs w:val="22"/>
          <w14:ligatures w14:val="standardContextual"/>
        </w:rPr>
      </w:pPr>
      <w:hyperlink w:anchor="_Toc145668232" w:history="1">
        <w:r w:rsidR="00EF0AD9" w:rsidRPr="00466813">
          <w:rPr>
            <w:rStyle w:val="Hyperlink"/>
            <w:noProof/>
          </w:rPr>
          <w:t>1.04</w:t>
        </w:r>
        <w:r w:rsidR="00EF0AD9">
          <w:rPr>
            <w:rFonts w:asciiTheme="minorHAnsi" w:eastAsiaTheme="minorEastAsia" w:hAnsiTheme="minorHAnsi" w:cstheme="minorBidi"/>
            <w:noProof/>
            <w:kern w:val="2"/>
            <w:sz w:val="22"/>
            <w:szCs w:val="22"/>
            <w14:ligatures w14:val="standardContextual"/>
          </w:rPr>
          <w:tab/>
        </w:r>
        <w:r w:rsidR="00EF0AD9" w:rsidRPr="00466813">
          <w:rPr>
            <w:rStyle w:val="Hyperlink"/>
            <w:rFonts w:cs="Arial"/>
            <w:noProof/>
          </w:rPr>
          <w:t>TERMINaTION RIGHTs (On-AIrport) (SEP 2013)</w:t>
        </w:r>
        <w:r w:rsidR="00EF0AD9">
          <w:rPr>
            <w:noProof/>
            <w:webHidden/>
          </w:rPr>
          <w:tab/>
        </w:r>
        <w:r w:rsidR="00EF0AD9">
          <w:rPr>
            <w:noProof/>
            <w:webHidden/>
          </w:rPr>
          <w:fldChar w:fldCharType="begin"/>
        </w:r>
        <w:r w:rsidR="00EF0AD9">
          <w:rPr>
            <w:noProof/>
            <w:webHidden/>
          </w:rPr>
          <w:instrText xml:space="preserve"> PAGEREF _Toc145668232 \h </w:instrText>
        </w:r>
        <w:r w:rsidR="00EF0AD9">
          <w:rPr>
            <w:noProof/>
            <w:webHidden/>
          </w:rPr>
        </w:r>
        <w:r w:rsidR="00EF0AD9">
          <w:rPr>
            <w:noProof/>
            <w:webHidden/>
          </w:rPr>
          <w:fldChar w:fldCharType="separate"/>
        </w:r>
        <w:r w:rsidR="00EF0AD9">
          <w:rPr>
            <w:noProof/>
            <w:webHidden/>
          </w:rPr>
          <w:t>7</w:t>
        </w:r>
        <w:r w:rsidR="00EF0AD9">
          <w:rPr>
            <w:noProof/>
            <w:webHidden/>
          </w:rPr>
          <w:fldChar w:fldCharType="end"/>
        </w:r>
      </w:hyperlink>
    </w:p>
    <w:p w14:paraId="77B9DCE7" w14:textId="057E95DA" w:rsidR="00EF0AD9" w:rsidRDefault="00000000">
      <w:pPr>
        <w:pStyle w:val="TOC2"/>
        <w:rPr>
          <w:rFonts w:asciiTheme="minorHAnsi" w:eastAsiaTheme="minorEastAsia" w:hAnsiTheme="minorHAnsi" w:cstheme="minorBidi"/>
          <w:noProof/>
          <w:kern w:val="2"/>
          <w:sz w:val="22"/>
          <w:szCs w:val="22"/>
          <w14:ligatures w14:val="standardContextual"/>
        </w:rPr>
      </w:pPr>
      <w:hyperlink w:anchor="_Toc145668233" w:history="1">
        <w:r w:rsidR="00EF0AD9" w:rsidRPr="00466813">
          <w:rPr>
            <w:rStyle w:val="Hyperlink"/>
            <w:noProof/>
          </w:rPr>
          <w:t>1.05</w:t>
        </w:r>
        <w:r w:rsidR="00EF0AD9">
          <w:rPr>
            <w:rFonts w:asciiTheme="minorHAnsi" w:eastAsiaTheme="minorEastAsia" w:hAnsiTheme="minorHAnsi" w:cstheme="minorBidi"/>
            <w:noProof/>
            <w:kern w:val="2"/>
            <w:sz w:val="22"/>
            <w:szCs w:val="22"/>
            <w14:ligatures w14:val="standardContextual"/>
          </w:rPr>
          <w:tab/>
        </w:r>
        <w:r w:rsidR="00EF0AD9" w:rsidRPr="00466813">
          <w:rPr>
            <w:rStyle w:val="Hyperlink"/>
            <w:rFonts w:cs="Arial"/>
            <w:noProof/>
          </w:rPr>
          <w:t>RENEWAL RIGHTS (OCT 2016)</w:t>
        </w:r>
        <w:r w:rsidR="00EF0AD9">
          <w:rPr>
            <w:noProof/>
            <w:webHidden/>
          </w:rPr>
          <w:tab/>
        </w:r>
        <w:r w:rsidR="00EF0AD9">
          <w:rPr>
            <w:noProof/>
            <w:webHidden/>
          </w:rPr>
          <w:fldChar w:fldCharType="begin"/>
        </w:r>
        <w:r w:rsidR="00EF0AD9">
          <w:rPr>
            <w:noProof/>
            <w:webHidden/>
          </w:rPr>
          <w:instrText xml:space="preserve"> PAGEREF _Toc145668233 \h </w:instrText>
        </w:r>
        <w:r w:rsidR="00EF0AD9">
          <w:rPr>
            <w:noProof/>
            <w:webHidden/>
          </w:rPr>
        </w:r>
        <w:r w:rsidR="00EF0AD9">
          <w:rPr>
            <w:noProof/>
            <w:webHidden/>
          </w:rPr>
          <w:fldChar w:fldCharType="separate"/>
        </w:r>
        <w:r w:rsidR="00EF0AD9">
          <w:rPr>
            <w:noProof/>
            <w:webHidden/>
          </w:rPr>
          <w:t>8</w:t>
        </w:r>
        <w:r w:rsidR="00EF0AD9">
          <w:rPr>
            <w:noProof/>
            <w:webHidden/>
          </w:rPr>
          <w:fldChar w:fldCharType="end"/>
        </w:r>
      </w:hyperlink>
    </w:p>
    <w:p w14:paraId="305C7298" w14:textId="06B7CF1F" w:rsidR="00EF0AD9" w:rsidRDefault="00000000">
      <w:pPr>
        <w:pStyle w:val="TOC2"/>
        <w:rPr>
          <w:rFonts w:asciiTheme="minorHAnsi" w:eastAsiaTheme="minorEastAsia" w:hAnsiTheme="minorHAnsi" w:cstheme="minorBidi"/>
          <w:noProof/>
          <w:kern w:val="2"/>
          <w:sz w:val="22"/>
          <w:szCs w:val="22"/>
          <w14:ligatures w14:val="standardContextual"/>
        </w:rPr>
      </w:pPr>
      <w:hyperlink w:anchor="_Toc145668234" w:history="1">
        <w:r w:rsidR="00EF0AD9" w:rsidRPr="00466813">
          <w:rPr>
            <w:rStyle w:val="Hyperlink"/>
            <w:noProof/>
          </w:rPr>
          <w:t>1.06</w:t>
        </w:r>
        <w:r w:rsidR="00EF0AD9">
          <w:rPr>
            <w:rFonts w:asciiTheme="minorHAnsi" w:eastAsiaTheme="minorEastAsia" w:hAnsiTheme="minorHAnsi" w:cstheme="minorBidi"/>
            <w:noProof/>
            <w:kern w:val="2"/>
            <w:sz w:val="22"/>
            <w:szCs w:val="22"/>
            <w14:ligatures w14:val="standardContextual"/>
          </w:rPr>
          <w:tab/>
        </w:r>
        <w:r w:rsidR="00EF0AD9" w:rsidRPr="00466813">
          <w:rPr>
            <w:rStyle w:val="Hyperlink"/>
            <w:rFonts w:cs="Arial"/>
            <w:noProof/>
          </w:rPr>
          <w:t>DOCUMENTS INCORPORATED in the lease (ON-AIRPORT) (OCT 2023)</w:t>
        </w:r>
        <w:r w:rsidR="00EF0AD9">
          <w:rPr>
            <w:noProof/>
            <w:webHidden/>
          </w:rPr>
          <w:tab/>
        </w:r>
        <w:r w:rsidR="00EF0AD9">
          <w:rPr>
            <w:noProof/>
            <w:webHidden/>
          </w:rPr>
          <w:fldChar w:fldCharType="begin"/>
        </w:r>
        <w:r w:rsidR="00EF0AD9">
          <w:rPr>
            <w:noProof/>
            <w:webHidden/>
          </w:rPr>
          <w:instrText xml:space="preserve"> PAGEREF _Toc145668234 \h </w:instrText>
        </w:r>
        <w:r w:rsidR="00EF0AD9">
          <w:rPr>
            <w:noProof/>
            <w:webHidden/>
          </w:rPr>
        </w:r>
        <w:r w:rsidR="00EF0AD9">
          <w:rPr>
            <w:noProof/>
            <w:webHidden/>
          </w:rPr>
          <w:fldChar w:fldCharType="separate"/>
        </w:r>
        <w:r w:rsidR="00EF0AD9">
          <w:rPr>
            <w:noProof/>
            <w:webHidden/>
          </w:rPr>
          <w:t>8</w:t>
        </w:r>
        <w:r w:rsidR="00EF0AD9">
          <w:rPr>
            <w:noProof/>
            <w:webHidden/>
          </w:rPr>
          <w:fldChar w:fldCharType="end"/>
        </w:r>
      </w:hyperlink>
    </w:p>
    <w:p w14:paraId="65A5019D" w14:textId="3F20693B" w:rsidR="00EF0AD9" w:rsidRDefault="00000000">
      <w:pPr>
        <w:pStyle w:val="TOC2"/>
        <w:rPr>
          <w:rFonts w:asciiTheme="minorHAnsi" w:eastAsiaTheme="minorEastAsia" w:hAnsiTheme="minorHAnsi" w:cstheme="minorBidi"/>
          <w:noProof/>
          <w:kern w:val="2"/>
          <w:sz w:val="22"/>
          <w:szCs w:val="22"/>
          <w14:ligatures w14:val="standardContextual"/>
        </w:rPr>
      </w:pPr>
      <w:hyperlink w:anchor="_Toc145668235" w:history="1">
        <w:r w:rsidR="00EF0AD9" w:rsidRPr="00466813">
          <w:rPr>
            <w:rStyle w:val="Hyperlink"/>
            <w:noProof/>
          </w:rPr>
          <w:t>1.07</w:t>
        </w:r>
        <w:r w:rsidR="00EF0AD9">
          <w:rPr>
            <w:rFonts w:asciiTheme="minorHAnsi" w:eastAsiaTheme="minorEastAsia" w:hAnsiTheme="minorHAnsi" w:cstheme="minorBidi"/>
            <w:noProof/>
            <w:kern w:val="2"/>
            <w:sz w:val="22"/>
            <w:szCs w:val="22"/>
            <w14:ligatures w14:val="standardContextual"/>
          </w:rPr>
          <w:tab/>
        </w:r>
        <w:r w:rsidR="00EF0AD9" w:rsidRPr="00466813">
          <w:rPr>
            <w:rStyle w:val="Hyperlink"/>
            <w:rFonts w:cs="Arial"/>
            <w:noProof/>
          </w:rPr>
          <w:t>OPERATING COST BASE (OCT 2016)</w:t>
        </w:r>
        <w:r w:rsidR="00EF0AD9">
          <w:rPr>
            <w:noProof/>
            <w:webHidden/>
          </w:rPr>
          <w:tab/>
        </w:r>
        <w:r w:rsidR="00EF0AD9">
          <w:rPr>
            <w:noProof/>
            <w:webHidden/>
          </w:rPr>
          <w:fldChar w:fldCharType="begin"/>
        </w:r>
        <w:r w:rsidR="00EF0AD9">
          <w:rPr>
            <w:noProof/>
            <w:webHidden/>
          </w:rPr>
          <w:instrText xml:space="preserve"> PAGEREF _Toc145668235 \h </w:instrText>
        </w:r>
        <w:r w:rsidR="00EF0AD9">
          <w:rPr>
            <w:noProof/>
            <w:webHidden/>
          </w:rPr>
        </w:r>
        <w:r w:rsidR="00EF0AD9">
          <w:rPr>
            <w:noProof/>
            <w:webHidden/>
          </w:rPr>
          <w:fldChar w:fldCharType="separate"/>
        </w:r>
        <w:r w:rsidR="00EF0AD9">
          <w:rPr>
            <w:noProof/>
            <w:webHidden/>
          </w:rPr>
          <w:t>8</w:t>
        </w:r>
        <w:r w:rsidR="00EF0AD9">
          <w:rPr>
            <w:noProof/>
            <w:webHidden/>
          </w:rPr>
          <w:fldChar w:fldCharType="end"/>
        </w:r>
      </w:hyperlink>
    </w:p>
    <w:p w14:paraId="063BE06C" w14:textId="26236088" w:rsidR="00EF0AD9" w:rsidRDefault="00000000">
      <w:pPr>
        <w:pStyle w:val="TOC2"/>
        <w:rPr>
          <w:rFonts w:asciiTheme="minorHAnsi" w:eastAsiaTheme="minorEastAsia" w:hAnsiTheme="minorHAnsi" w:cstheme="minorBidi"/>
          <w:noProof/>
          <w:kern w:val="2"/>
          <w:sz w:val="22"/>
          <w:szCs w:val="22"/>
          <w14:ligatures w14:val="standardContextual"/>
        </w:rPr>
      </w:pPr>
      <w:hyperlink w:anchor="_Toc145668236" w:history="1">
        <w:r w:rsidR="00EF0AD9" w:rsidRPr="00466813">
          <w:rPr>
            <w:rStyle w:val="Hyperlink"/>
            <w:noProof/>
          </w:rPr>
          <w:t>1.08</w:t>
        </w:r>
        <w:r w:rsidR="00EF0AD9">
          <w:rPr>
            <w:rFonts w:asciiTheme="minorHAnsi" w:eastAsiaTheme="minorEastAsia" w:hAnsiTheme="minorHAnsi" w:cstheme="minorBidi"/>
            <w:noProof/>
            <w:kern w:val="2"/>
            <w:sz w:val="22"/>
            <w:szCs w:val="22"/>
            <w14:ligatures w14:val="standardContextual"/>
          </w:rPr>
          <w:tab/>
        </w:r>
        <w:r w:rsidR="00EF0AD9" w:rsidRPr="00466813">
          <w:rPr>
            <w:rStyle w:val="Hyperlink"/>
            <w:rFonts w:cs="Arial"/>
            <w:noProof/>
          </w:rPr>
          <w:t>lessor’s unique entity identifier (oct 2022)</w:t>
        </w:r>
        <w:r w:rsidR="00EF0AD9">
          <w:rPr>
            <w:noProof/>
            <w:webHidden/>
          </w:rPr>
          <w:tab/>
        </w:r>
        <w:r w:rsidR="00EF0AD9">
          <w:rPr>
            <w:noProof/>
            <w:webHidden/>
          </w:rPr>
          <w:fldChar w:fldCharType="begin"/>
        </w:r>
        <w:r w:rsidR="00EF0AD9">
          <w:rPr>
            <w:noProof/>
            <w:webHidden/>
          </w:rPr>
          <w:instrText xml:space="preserve"> PAGEREF _Toc145668236 \h </w:instrText>
        </w:r>
        <w:r w:rsidR="00EF0AD9">
          <w:rPr>
            <w:noProof/>
            <w:webHidden/>
          </w:rPr>
        </w:r>
        <w:r w:rsidR="00EF0AD9">
          <w:rPr>
            <w:noProof/>
            <w:webHidden/>
          </w:rPr>
          <w:fldChar w:fldCharType="separate"/>
        </w:r>
        <w:r w:rsidR="00EF0AD9">
          <w:rPr>
            <w:noProof/>
            <w:webHidden/>
          </w:rPr>
          <w:t>8</w:t>
        </w:r>
        <w:r w:rsidR="00EF0AD9">
          <w:rPr>
            <w:noProof/>
            <w:webHidden/>
          </w:rPr>
          <w:fldChar w:fldCharType="end"/>
        </w:r>
      </w:hyperlink>
    </w:p>
    <w:p w14:paraId="421D306E" w14:textId="48548EE6" w:rsidR="00EF0AD9" w:rsidRDefault="00000000">
      <w:pPr>
        <w:pStyle w:val="TOC1"/>
        <w:tabs>
          <w:tab w:val="left" w:pos="1100"/>
        </w:tabs>
        <w:rPr>
          <w:rFonts w:asciiTheme="minorHAnsi" w:eastAsiaTheme="minorEastAsia" w:hAnsiTheme="minorHAnsi" w:cstheme="minorBidi"/>
          <w:b w:val="0"/>
          <w:kern w:val="2"/>
          <w:sz w:val="22"/>
          <w:szCs w:val="22"/>
          <w14:ligatures w14:val="standardContextual"/>
        </w:rPr>
      </w:pPr>
      <w:hyperlink w:anchor="_Toc145668237" w:history="1">
        <w:r w:rsidR="00EF0AD9" w:rsidRPr="00466813">
          <w:rPr>
            <w:rStyle w:val="Hyperlink"/>
          </w:rPr>
          <w:t>SECTION 2</w:t>
        </w:r>
        <w:r w:rsidR="00EF0AD9">
          <w:rPr>
            <w:rFonts w:asciiTheme="minorHAnsi" w:eastAsiaTheme="minorEastAsia" w:hAnsiTheme="minorHAnsi" w:cstheme="minorBidi"/>
            <w:b w:val="0"/>
            <w:kern w:val="2"/>
            <w:sz w:val="22"/>
            <w:szCs w:val="22"/>
            <w14:ligatures w14:val="standardContextual"/>
          </w:rPr>
          <w:tab/>
        </w:r>
        <w:r w:rsidR="00EF0AD9" w:rsidRPr="00466813">
          <w:rPr>
            <w:rStyle w:val="Hyperlink"/>
          </w:rPr>
          <w:t>General Terms, conditions, and Standards</w:t>
        </w:r>
        <w:r w:rsidR="00EF0AD9">
          <w:rPr>
            <w:webHidden/>
          </w:rPr>
          <w:tab/>
        </w:r>
        <w:r w:rsidR="00EF0AD9">
          <w:rPr>
            <w:webHidden/>
          </w:rPr>
          <w:fldChar w:fldCharType="begin"/>
        </w:r>
        <w:r w:rsidR="00EF0AD9">
          <w:rPr>
            <w:webHidden/>
          </w:rPr>
          <w:instrText xml:space="preserve"> PAGEREF _Toc145668237 \h </w:instrText>
        </w:r>
        <w:r w:rsidR="00EF0AD9">
          <w:rPr>
            <w:webHidden/>
          </w:rPr>
        </w:r>
        <w:r w:rsidR="00EF0AD9">
          <w:rPr>
            <w:webHidden/>
          </w:rPr>
          <w:fldChar w:fldCharType="separate"/>
        </w:r>
        <w:r w:rsidR="00EF0AD9">
          <w:rPr>
            <w:webHidden/>
          </w:rPr>
          <w:t>9</w:t>
        </w:r>
        <w:r w:rsidR="00EF0AD9">
          <w:rPr>
            <w:webHidden/>
          </w:rPr>
          <w:fldChar w:fldCharType="end"/>
        </w:r>
      </w:hyperlink>
    </w:p>
    <w:p w14:paraId="74D7B157" w14:textId="41A88D63" w:rsidR="00EF0AD9" w:rsidRDefault="00000000">
      <w:pPr>
        <w:pStyle w:val="TOC2"/>
        <w:rPr>
          <w:rFonts w:asciiTheme="minorHAnsi" w:eastAsiaTheme="minorEastAsia" w:hAnsiTheme="minorHAnsi" w:cstheme="minorBidi"/>
          <w:noProof/>
          <w:kern w:val="2"/>
          <w:sz w:val="22"/>
          <w:szCs w:val="22"/>
          <w14:ligatures w14:val="standardContextual"/>
        </w:rPr>
      </w:pPr>
      <w:hyperlink w:anchor="_Toc145668238" w:history="1">
        <w:r w:rsidR="00EF0AD9" w:rsidRPr="00466813">
          <w:rPr>
            <w:rStyle w:val="Hyperlink"/>
            <w:noProof/>
          </w:rPr>
          <w:t>2.01</w:t>
        </w:r>
        <w:r w:rsidR="00EF0AD9">
          <w:rPr>
            <w:rFonts w:asciiTheme="minorHAnsi" w:eastAsiaTheme="minorEastAsia" w:hAnsiTheme="minorHAnsi" w:cstheme="minorBidi"/>
            <w:noProof/>
            <w:kern w:val="2"/>
            <w:sz w:val="22"/>
            <w:szCs w:val="22"/>
            <w14:ligatures w14:val="standardContextual"/>
          </w:rPr>
          <w:tab/>
        </w:r>
        <w:r w:rsidR="00EF0AD9" w:rsidRPr="00466813">
          <w:rPr>
            <w:rStyle w:val="Hyperlink"/>
            <w:rFonts w:cs="Arial"/>
            <w:noProof/>
          </w:rPr>
          <w:t>DEFINITIONS AND General Terms (OCT 2023)</w:t>
        </w:r>
        <w:r w:rsidR="00EF0AD9">
          <w:rPr>
            <w:noProof/>
            <w:webHidden/>
          </w:rPr>
          <w:tab/>
        </w:r>
        <w:r w:rsidR="00EF0AD9">
          <w:rPr>
            <w:noProof/>
            <w:webHidden/>
          </w:rPr>
          <w:fldChar w:fldCharType="begin"/>
        </w:r>
        <w:r w:rsidR="00EF0AD9">
          <w:rPr>
            <w:noProof/>
            <w:webHidden/>
          </w:rPr>
          <w:instrText xml:space="preserve"> PAGEREF _Toc145668238 \h </w:instrText>
        </w:r>
        <w:r w:rsidR="00EF0AD9">
          <w:rPr>
            <w:noProof/>
            <w:webHidden/>
          </w:rPr>
        </w:r>
        <w:r w:rsidR="00EF0AD9">
          <w:rPr>
            <w:noProof/>
            <w:webHidden/>
          </w:rPr>
          <w:fldChar w:fldCharType="separate"/>
        </w:r>
        <w:r w:rsidR="00EF0AD9">
          <w:rPr>
            <w:noProof/>
            <w:webHidden/>
          </w:rPr>
          <w:t>9</w:t>
        </w:r>
        <w:r w:rsidR="00EF0AD9">
          <w:rPr>
            <w:noProof/>
            <w:webHidden/>
          </w:rPr>
          <w:fldChar w:fldCharType="end"/>
        </w:r>
      </w:hyperlink>
    </w:p>
    <w:p w14:paraId="11BB5E74" w14:textId="6BB9A5BB" w:rsidR="00EF0AD9" w:rsidRDefault="00000000">
      <w:pPr>
        <w:pStyle w:val="TOC2"/>
        <w:rPr>
          <w:rFonts w:asciiTheme="minorHAnsi" w:eastAsiaTheme="minorEastAsia" w:hAnsiTheme="minorHAnsi" w:cstheme="minorBidi"/>
          <w:noProof/>
          <w:kern w:val="2"/>
          <w:sz w:val="22"/>
          <w:szCs w:val="22"/>
          <w14:ligatures w14:val="standardContextual"/>
        </w:rPr>
      </w:pPr>
      <w:hyperlink w:anchor="_Toc145668239" w:history="1">
        <w:r w:rsidR="00EF0AD9" w:rsidRPr="00466813">
          <w:rPr>
            <w:rStyle w:val="Hyperlink"/>
            <w:noProof/>
          </w:rPr>
          <w:t>2.02</w:t>
        </w:r>
        <w:r w:rsidR="00EF0AD9">
          <w:rPr>
            <w:rFonts w:asciiTheme="minorHAnsi" w:eastAsiaTheme="minorEastAsia" w:hAnsiTheme="minorHAnsi" w:cstheme="minorBidi"/>
            <w:noProof/>
            <w:kern w:val="2"/>
            <w:sz w:val="22"/>
            <w:szCs w:val="22"/>
            <w14:ligatures w14:val="standardContextual"/>
          </w:rPr>
          <w:tab/>
        </w:r>
        <w:r w:rsidR="00EF0AD9" w:rsidRPr="00466813">
          <w:rPr>
            <w:rStyle w:val="Hyperlink"/>
            <w:rFonts w:cs="Arial"/>
            <w:noProof/>
          </w:rPr>
          <w:t>AUTHORIZED REPRESENTATIVES (OCT 2016)</w:t>
        </w:r>
        <w:r w:rsidR="00EF0AD9">
          <w:rPr>
            <w:noProof/>
            <w:webHidden/>
          </w:rPr>
          <w:tab/>
        </w:r>
        <w:r w:rsidR="00EF0AD9">
          <w:rPr>
            <w:noProof/>
            <w:webHidden/>
          </w:rPr>
          <w:fldChar w:fldCharType="begin"/>
        </w:r>
        <w:r w:rsidR="00EF0AD9">
          <w:rPr>
            <w:noProof/>
            <w:webHidden/>
          </w:rPr>
          <w:instrText xml:space="preserve"> PAGEREF _Toc145668239 \h </w:instrText>
        </w:r>
        <w:r w:rsidR="00EF0AD9">
          <w:rPr>
            <w:noProof/>
            <w:webHidden/>
          </w:rPr>
        </w:r>
        <w:r w:rsidR="00EF0AD9">
          <w:rPr>
            <w:noProof/>
            <w:webHidden/>
          </w:rPr>
          <w:fldChar w:fldCharType="separate"/>
        </w:r>
        <w:r w:rsidR="00EF0AD9">
          <w:rPr>
            <w:noProof/>
            <w:webHidden/>
          </w:rPr>
          <w:t>10</w:t>
        </w:r>
        <w:r w:rsidR="00EF0AD9">
          <w:rPr>
            <w:noProof/>
            <w:webHidden/>
          </w:rPr>
          <w:fldChar w:fldCharType="end"/>
        </w:r>
      </w:hyperlink>
    </w:p>
    <w:p w14:paraId="5C2347C1" w14:textId="2716AE5F" w:rsidR="00EF0AD9" w:rsidRDefault="00000000">
      <w:pPr>
        <w:pStyle w:val="TOC2"/>
        <w:rPr>
          <w:rFonts w:asciiTheme="minorHAnsi" w:eastAsiaTheme="minorEastAsia" w:hAnsiTheme="minorHAnsi" w:cstheme="minorBidi"/>
          <w:noProof/>
          <w:kern w:val="2"/>
          <w:sz w:val="22"/>
          <w:szCs w:val="22"/>
          <w14:ligatures w14:val="standardContextual"/>
        </w:rPr>
      </w:pPr>
      <w:hyperlink w:anchor="_Toc145668240" w:history="1">
        <w:r w:rsidR="00EF0AD9" w:rsidRPr="00466813">
          <w:rPr>
            <w:rStyle w:val="Hyperlink"/>
            <w:noProof/>
          </w:rPr>
          <w:t>2.03</w:t>
        </w:r>
        <w:r w:rsidR="00EF0AD9">
          <w:rPr>
            <w:rFonts w:asciiTheme="minorHAnsi" w:eastAsiaTheme="minorEastAsia" w:hAnsiTheme="minorHAnsi" w:cstheme="minorBidi"/>
            <w:noProof/>
            <w:kern w:val="2"/>
            <w:sz w:val="22"/>
            <w:szCs w:val="22"/>
            <w14:ligatures w14:val="standardContextual"/>
          </w:rPr>
          <w:tab/>
        </w:r>
        <w:r w:rsidR="00EF0AD9" w:rsidRPr="00466813">
          <w:rPr>
            <w:rStyle w:val="Hyperlink"/>
            <w:rFonts w:cs="Arial"/>
            <w:noProof/>
          </w:rPr>
          <w:t>WAIVER OF RESTORATION (OCT 2023)</w:t>
        </w:r>
        <w:r w:rsidR="00EF0AD9">
          <w:rPr>
            <w:noProof/>
            <w:webHidden/>
          </w:rPr>
          <w:tab/>
        </w:r>
        <w:r w:rsidR="00EF0AD9">
          <w:rPr>
            <w:noProof/>
            <w:webHidden/>
          </w:rPr>
          <w:fldChar w:fldCharType="begin"/>
        </w:r>
        <w:r w:rsidR="00EF0AD9">
          <w:rPr>
            <w:noProof/>
            <w:webHidden/>
          </w:rPr>
          <w:instrText xml:space="preserve"> PAGEREF _Toc145668240 \h </w:instrText>
        </w:r>
        <w:r w:rsidR="00EF0AD9">
          <w:rPr>
            <w:noProof/>
            <w:webHidden/>
          </w:rPr>
        </w:r>
        <w:r w:rsidR="00EF0AD9">
          <w:rPr>
            <w:noProof/>
            <w:webHidden/>
          </w:rPr>
          <w:fldChar w:fldCharType="separate"/>
        </w:r>
        <w:r w:rsidR="00EF0AD9">
          <w:rPr>
            <w:noProof/>
            <w:webHidden/>
          </w:rPr>
          <w:t>10</w:t>
        </w:r>
        <w:r w:rsidR="00EF0AD9">
          <w:rPr>
            <w:noProof/>
            <w:webHidden/>
          </w:rPr>
          <w:fldChar w:fldCharType="end"/>
        </w:r>
      </w:hyperlink>
    </w:p>
    <w:p w14:paraId="5084991E" w14:textId="37DB148E" w:rsidR="00EF0AD9" w:rsidRDefault="00000000">
      <w:pPr>
        <w:pStyle w:val="TOC2"/>
        <w:rPr>
          <w:rFonts w:asciiTheme="minorHAnsi" w:eastAsiaTheme="minorEastAsia" w:hAnsiTheme="minorHAnsi" w:cstheme="minorBidi"/>
          <w:noProof/>
          <w:kern w:val="2"/>
          <w:sz w:val="22"/>
          <w:szCs w:val="22"/>
          <w14:ligatures w14:val="standardContextual"/>
        </w:rPr>
      </w:pPr>
      <w:hyperlink w:anchor="_Toc145668241" w:history="1">
        <w:r w:rsidR="00EF0AD9" w:rsidRPr="00466813">
          <w:rPr>
            <w:rStyle w:val="Hyperlink"/>
            <w:noProof/>
          </w:rPr>
          <w:t>2.04</w:t>
        </w:r>
        <w:r w:rsidR="00EF0AD9">
          <w:rPr>
            <w:rFonts w:asciiTheme="minorHAnsi" w:eastAsiaTheme="minorEastAsia" w:hAnsiTheme="minorHAnsi" w:cstheme="minorBidi"/>
            <w:noProof/>
            <w:kern w:val="2"/>
            <w:sz w:val="22"/>
            <w:szCs w:val="22"/>
            <w14:ligatures w14:val="standardContextual"/>
          </w:rPr>
          <w:tab/>
        </w:r>
        <w:r w:rsidR="00EF0AD9" w:rsidRPr="00466813">
          <w:rPr>
            <w:rStyle w:val="Hyperlink"/>
            <w:rFonts w:cs="Arial"/>
            <w:noProof/>
          </w:rPr>
          <w:t>OPERATING COSTS ADJUSTMENT (JUN 2012)</w:t>
        </w:r>
        <w:r w:rsidR="00EF0AD9">
          <w:rPr>
            <w:noProof/>
            <w:webHidden/>
          </w:rPr>
          <w:tab/>
        </w:r>
        <w:r w:rsidR="00EF0AD9">
          <w:rPr>
            <w:noProof/>
            <w:webHidden/>
          </w:rPr>
          <w:fldChar w:fldCharType="begin"/>
        </w:r>
        <w:r w:rsidR="00EF0AD9">
          <w:rPr>
            <w:noProof/>
            <w:webHidden/>
          </w:rPr>
          <w:instrText xml:space="preserve"> PAGEREF _Toc145668241 \h </w:instrText>
        </w:r>
        <w:r w:rsidR="00EF0AD9">
          <w:rPr>
            <w:noProof/>
            <w:webHidden/>
          </w:rPr>
        </w:r>
        <w:r w:rsidR="00EF0AD9">
          <w:rPr>
            <w:noProof/>
            <w:webHidden/>
          </w:rPr>
          <w:fldChar w:fldCharType="separate"/>
        </w:r>
        <w:r w:rsidR="00EF0AD9">
          <w:rPr>
            <w:noProof/>
            <w:webHidden/>
          </w:rPr>
          <w:t>10</w:t>
        </w:r>
        <w:r w:rsidR="00EF0AD9">
          <w:rPr>
            <w:noProof/>
            <w:webHidden/>
          </w:rPr>
          <w:fldChar w:fldCharType="end"/>
        </w:r>
      </w:hyperlink>
    </w:p>
    <w:p w14:paraId="09F30438" w14:textId="6DD85A8E" w:rsidR="00EF0AD9" w:rsidRDefault="00000000">
      <w:pPr>
        <w:pStyle w:val="TOC2"/>
        <w:rPr>
          <w:rFonts w:asciiTheme="minorHAnsi" w:eastAsiaTheme="minorEastAsia" w:hAnsiTheme="minorHAnsi" w:cstheme="minorBidi"/>
          <w:noProof/>
          <w:kern w:val="2"/>
          <w:sz w:val="22"/>
          <w:szCs w:val="22"/>
          <w14:ligatures w14:val="standardContextual"/>
        </w:rPr>
      </w:pPr>
      <w:hyperlink w:anchor="_Toc145668242" w:history="1">
        <w:r w:rsidR="00EF0AD9" w:rsidRPr="00466813">
          <w:rPr>
            <w:rStyle w:val="Hyperlink"/>
            <w:noProof/>
          </w:rPr>
          <w:t>2.05</w:t>
        </w:r>
        <w:r w:rsidR="00EF0AD9">
          <w:rPr>
            <w:rFonts w:asciiTheme="minorHAnsi" w:eastAsiaTheme="minorEastAsia" w:hAnsiTheme="minorHAnsi" w:cstheme="minorBidi"/>
            <w:noProof/>
            <w:kern w:val="2"/>
            <w:sz w:val="22"/>
            <w:szCs w:val="22"/>
            <w14:ligatures w14:val="standardContextual"/>
          </w:rPr>
          <w:tab/>
        </w:r>
        <w:r w:rsidR="00EF0AD9" w:rsidRPr="00466813">
          <w:rPr>
            <w:rStyle w:val="Hyperlink"/>
            <w:rFonts w:cs="Arial"/>
            <w:noProof/>
          </w:rPr>
          <w:t>relocation rights (OCT 2021)</w:t>
        </w:r>
        <w:r w:rsidR="00EF0AD9">
          <w:rPr>
            <w:noProof/>
            <w:webHidden/>
          </w:rPr>
          <w:tab/>
        </w:r>
        <w:r w:rsidR="00EF0AD9">
          <w:rPr>
            <w:noProof/>
            <w:webHidden/>
          </w:rPr>
          <w:fldChar w:fldCharType="begin"/>
        </w:r>
        <w:r w:rsidR="00EF0AD9">
          <w:rPr>
            <w:noProof/>
            <w:webHidden/>
          </w:rPr>
          <w:instrText xml:space="preserve"> PAGEREF _Toc145668242 \h </w:instrText>
        </w:r>
        <w:r w:rsidR="00EF0AD9">
          <w:rPr>
            <w:noProof/>
            <w:webHidden/>
          </w:rPr>
        </w:r>
        <w:r w:rsidR="00EF0AD9">
          <w:rPr>
            <w:noProof/>
            <w:webHidden/>
          </w:rPr>
          <w:fldChar w:fldCharType="separate"/>
        </w:r>
        <w:r w:rsidR="00EF0AD9">
          <w:rPr>
            <w:noProof/>
            <w:webHidden/>
          </w:rPr>
          <w:t>11</w:t>
        </w:r>
        <w:r w:rsidR="00EF0AD9">
          <w:rPr>
            <w:noProof/>
            <w:webHidden/>
          </w:rPr>
          <w:fldChar w:fldCharType="end"/>
        </w:r>
      </w:hyperlink>
    </w:p>
    <w:p w14:paraId="4AF59689" w14:textId="1B959BD5" w:rsidR="00EF0AD9" w:rsidRDefault="00000000">
      <w:pPr>
        <w:pStyle w:val="TOC2"/>
        <w:rPr>
          <w:rFonts w:asciiTheme="minorHAnsi" w:eastAsiaTheme="minorEastAsia" w:hAnsiTheme="minorHAnsi" w:cstheme="minorBidi"/>
          <w:noProof/>
          <w:kern w:val="2"/>
          <w:sz w:val="22"/>
          <w:szCs w:val="22"/>
          <w14:ligatures w14:val="standardContextual"/>
        </w:rPr>
      </w:pPr>
      <w:hyperlink w:anchor="_Toc145668243" w:history="1">
        <w:r w:rsidR="00EF0AD9" w:rsidRPr="00466813">
          <w:rPr>
            <w:rStyle w:val="Hyperlink"/>
            <w:noProof/>
          </w:rPr>
          <w:t>2.06</w:t>
        </w:r>
        <w:r w:rsidR="00EF0AD9">
          <w:rPr>
            <w:rFonts w:asciiTheme="minorHAnsi" w:eastAsiaTheme="minorEastAsia" w:hAnsiTheme="minorHAnsi" w:cstheme="minorBidi"/>
            <w:noProof/>
            <w:kern w:val="2"/>
            <w:sz w:val="22"/>
            <w:szCs w:val="22"/>
            <w14:ligatures w14:val="standardContextual"/>
          </w:rPr>
          <w:tab/>
        </w:r>
        <w:r w:rsidR="00EF0AD9" w:rsidRPr="00466813">
          <w:rPr>
            <w:rStyle w:val="Hyperlink"/>
            <w:rFonts w:cs="Arial"/>
            <w:noProof/>
          </w:rPr>
          <w:t>RECITALS FOR tRANSPORTATION sECURITY ADMINISTRATION (on-airport) (JUN 2012)</w:t>
        </w:r>
        <w:r w:rsidR="00EF0AD9">
          <w:rPr>
            <w:noProof/>
            <w:webHidden/>
          </w:rPr>
          <w:tab/>
        </w:r>
        <w:r w:rsidR="00EF0AD9">
          <w:rPr>
            <w:noProof/>
            <w:webHidden/>
          </w:rPr>
          <w:fldChar w:fldCharType="begin"/>
        </w:r>
        <w:r w:rsidR="00EF0AD9">
          <w:rPr>
            <w:noProof/>
            <w:webHidden/>
          </w:rPr>
          <w:instrText xml:space="preserve"> PAGEREF _Toc145668243 \h </w:instrText>
        </w:r>
        <w:r w:rsidR="00EF0AD9">
          <w:rPr>
            <w:noProof/>
            <w:webHidden/>
          </w:rPr>
        </w:r>
        <w:r w:rsidR="00EF0AD9">
          <w:rPr>
            <w:noProof/>
            <w:webHidden/>
          </w:rPr>
          <w:fldChar w:fldCharType="separate"/>
        </w:r>
        <w:r w:rsidR="00EF0AD9">
          <w:rPr>
            <w:noProof/>
            <w:webHidden/>
          </w:rPr>
          <w:t>11</w:t>
        </w:r>
        <w:r w:rsidR="00EF0AD9">
          <w:rPr>
            <w:noProof/>
            <w:webHidden/>
          </w:rPr>
          <w:fldChar w:fldCharType="end"/>
        </w:r>
      </w:hyperlink>
    </w:p>
    <w:p w14:paraId="4A9CD678" w14:textId="63D1AB4D" w:rsidR="00EF0AD9" w:rsidRDefault="00000000">
      <w:pPr>
        <w:pStyle w:val="TOC2"/>
        <w:rPr>
          <w:rFonts w:asciiTheme="minorHAnsi" w:eastAsiaTheme="minorEastAsia" w:hAnsiTheme="minorHAnsi" w:cstheme="minorBidi"/>
          <w:noProof/>
          <w:kern w:val="2"/>
          <w:sz w:val="22"/>
          <w:szCs w:val="22"/>
          <w14:ligatures w14:val="standardContextual"/>
        </w:rPr>
      </w:pPr>
      <w:hyperlink w:anchor="_Toc145668244" w:history="1">
        <w:r w:rsidR="00EF0AD9" w:rsidRPr="00466813">
          <w:rPr>
            <w:rStyle w:val="Hyperlink"/>
            <w:noProof/>
          </w:rPr>
          <w:t>2.07</w:t>
        </w:r>
        <w:r w:rsidR="00EF0AD9">
          <w:rPr>
            <w:rFonts w:asciiTheme="minorHAnsi" w:eastAsiaTheme="minorEastAsia" w:hAnsiTheme="minorHAnsi" w:cstheme="minorBidi"/>
            <w:noProof/>
            <w:kern w:val="2"/>
            <w:sz w:val="22"/>
            <w:szCs w:val="22"/>
            <w14:ligatures w14:val="standardContextual"/>
          </w:rPr>
          <w:tab/>
        </w:r>
        <w:r w:rsidR="00EF0AD9" w:rsidRPr="00466813">
          <w:rPr>
            <w:rStyle w:val="Hyperlink"/>
            <w:rFonts w:cs="Arial"/>
            <w:noProof/>
          </w:rPr>
          <w:t>ACCEPTANCE OF SPACE AND CERTIFICATE OF OCCUPANCY (on-airport) (MAY 2015)</w:t>
        </w:r>
        <w:r w:rsidR="00EF0AD9">
          <w:rPr>
            <w:noProof/>
            <w:webHidden/>
          </w:rPr>
          <w:tab/>
        </w:r>
        <w:r w:rsidR="00EF0AD9">
          <w:rPr>
            <w:noProof/>
            <w:webHidden/>
          </w:rPr>
          <w:fldChar w:fldCharType="begin"/>
        </w:r>
        <w:r w:rsidR="00EF0AD9">
          <w:rPr>
            <w:noProof/>
            <w:webHidden/>
          </w:rPr>
          <w:instrText xml:space="preserve"> PAGEREF _Toc145668244 \h </w:instrText>
        </w:r>
        <w:r w:rsidR="00EF0AD9">
          <w:rPr>
            <w:noProof/>
            <w:webHidden/>
          </w:rPr>
        </w:r>
        <w:r w:rsidR="00EF0AD9">
          <w:rPr>
            <w:noProof/>
            <w:webHidden/>
          </w:rPr>
          <w:fldChar w:fldCharType="separate"/>
        </w:r>
        <w:r w:rsidR="00EF0AD9">
          <w:rPr>
            <w:noProof/>
            <w:webHidden/>
          </w:rPr>
          <w:t>11</w:t>
        </w:r>
        <w:r w:rsidR="00EF0AD9">
          <w:rPr>
            <w:noProof/>
            <w:webHidden/>
          </w:rPr>
          <w:fldChar w:fldCharType="end"/>
        </w:r>
      </w:hyperlink>
    </w:p>
    <w:p w14:paraId="7DDC851E" w14:textId="00948D92" w:rsidR="00EF0AD9" w:rsidRDefault="00000000">
      <w:pPr>
        <w:pStyle w:val="TOC2"/>
        <w:rPr>
          <w:rFonts w:asciiTheme="minorHAnsi" w:eastAsiaTheme="minorEastAsia" w:hAnsiTheme="minorHAnsi" w:cstheme="minorBidi"/>
          <w:noProof/>
          <w:kern w:val="2"/>
          <w:sz w:val="22"/>
          <w:szCs w:val="22"/>
          <w14:ligatures w14:val="standardContextual"/>
        </w:rPr>
      </w:pPr>
      <w:hyperlink w:anchor="_Toc145668245" w:history="1">
        <w:r w:rsidR="00EF0AD9" w:rsidRPr="00466813">
          <w:rPr>
            <w:rStyle w:val="Hyperlink"/>
            <w:noProof/>
          </w:rPr>
          <w:t>2.08</w:t>
        </w:r>
        <w:r w:rsidR="00EF0AD9">
          <w:rPr>
            <w:rFonts w:asciiTheme="minorHAnsi" w:eastAsiaTheme="minorEastAsia" w:hAnsiTheme="minorHAnsi" w:cstheme="minorBidi"/>
            <w:noProof/>
            <w:kern w:val="2"/>
            <w:sz w:val="22"/>
            <w:szCs w:val="22"/>
            <w14:ligatures w14:val="standardContextual"/>
          </w:rPr>
          <w:tab/>
        </w:r>
        <w:r w:rsidR="00EF0AD9" w:rsidRPr="00466813">
          <w:rPr>
            <w:rStyle w:val="Hyperlink"/>
            <w:rFonts w:cs="Arial"/>
            <w:noProof/>
          </w:rPr>
          <w:t>ALTERATIONS PRIOR TO ACCEPTANCE (JUN 2012)</w:t>
        </w:r>
        <w:r w:rsidR="00EF0AD9">
          <w:rPr>
            <w:noProof/>
            <w:webHidden/>
          </w:rPr>
          <w:tab/>
        </w:r>
        <w:r w:rsidR="00EF0AD9">
          <w:rPr>
            <w:noProof/>
            <w:webHidden/>
          </w:rPr>
          <w:fldChar w:fldCharType="begin"/>
        </w:r>
        <w:r w:rsidR="00EF0AD9">
          <w:rPr>
            <w:noProof/>
            <w:webHidden/>
          </w:rPr>
          <w:instrText xml:space="preserve"> PAGEREF _Toc145668245 \h </w:instrText>
        </w:r>
        <w:r w:rsidR="00EF0AD9">
          <w:rPr>
            <w:noProof/>
            <w:webHidden/>
          </w:rPr>
        </w:r>
        <w:r w:rsidR="00EF0AD9">
          <w:rPr>
            <w:noProof/>
            <w:webHidden/>
          </w:rPr>
          <w:fldChar w:fldCharType="separate"/>
        </w:r>
        <w:r w:rsidR="00EF0AD9">
          <w:rPr>
            <w:noProof/>
            <w:webHidden/>
          </w:rPr>
          <w:t>11</w:t>
        </w:r>
        <w:r w:rsidR="00EF0AD9">
          <w:rPr>
            <w:noProof/>
            <w:webHidden/>
          </w:rPr>
          <w:fldChar w:fldCharType="end"/>
        </w:r>
      </w:hyperlink>
    </w:p>
    <w:p w14:paraId="0FEBD3B3" w14:textId="54A1DC3C" w:rsidR="00EF0AD9" w:rsidRDefault="00000000">
      <w:pPr>
        <w:pStyle w:val="TOC2"/>
        <w:rPr>
          <w:rFonts w:asciiTheme="minorHAnsi" w:eastAsiaTheme="minorEastAsia" w:hAnsiTheme="minorHAnsi" w:cstheme="minorBidi"/>
          <w:noProof/>
          <w:kern w:val="2"/>
          <w:sz w:val="22"/>
          <w:szCs w:val="22"/>
          <w14:ligatures w14:val="standardContextual"/>
        </w:rPr>
      </w:pPr>
      <w:hyperlink w:anchor="_Toc145668246" w:history="1">
        <w:r w:rsidR="00EF0AD9" w:rsidRPr="00466813">
          <w:rPr>
            <w:rStyle w:val="Hyperlink"/>
            <w:noProof/>
          </w:rPr>
          <w:t>2.09</w:t>
        </w:r>
        <w:r w:rsidR="00EF0AD9">
          <w:rPr>
            <w:rFonts w:asciiTheme="minorHAnsi" w:eastAsiaTheme="minorEastAsia" w:hAnsiTheme="minorHAnsi" w:cstheme="minorBidi"/>
            <w:noProof/>
            <w:kern w:val="2"/>
            <w:sz w:val="22"/>
            <w:szCs w:val="22"/>
            <w14:ligatures w14:val="standardContextual"/>
          </w:rPr>
          <w:tab/>
        </w:r>
        <w:r w:rsidR="00EF0AD9" w:rsidRPr="00466813">
          <w:rPr>
            <w:rStyle w:val="Hyperlink"/>
            <w:rFonts w:cs="Arial"/>
            <w:noProof/>
          </w:rPr>
          <w:t>SYSTEM FOR AWARD MANAGEMENT (MAR 2020)</w:t>
        </w:r>
        <w:r w:rsidR="00EF0AD9">
          <w:rPr>
            <w:noProof/>
            <w:webHidden/>
          </w:rPr>
          <w:tab/>
        </w:r>
        <w:r w:rsidR="00EF0AD9">
          <w:rPr>
            <w:noProof/>
            <w:webHidden/>
          </w:rPr>
          <w:fldChar w:fldCharType="begin"/>
        </w:r>
        <w:r w:rsidR="00EF0AD9">
          <w:rPr>
            <w:noProof/>
            <w:webHidden/>
          </w:rPr>
          <w:instrText xml:space="preserve"> PAGEREF _Toc145668246 \h </w:instrText>
        </w:r>
        <w:r w:rsidR="00EF0AD9">
          <w:rPr>
            <w:noProof/>
            <w:webHidden/>
          </w:rPr>
        </w:r>
        <w:r w:rsidR="00EF0AD9">
          <w:rPr>
            <w:noProof/>
            <w:webHidden/>
          </w:rPr>
          <w:fldChar w:fldCharType="separate"/>
        </w:r>
        <w:r w:rsidR="00EF0AD9">
          <w:rPr>
            <w:noProof/>
            <w:webHidden/>
          </w:rPr>
          <w:t>11</w:t>
        </w:r>
        <w:r w:rsidR="00EF0AD9">
          <w:rPr>
            <w:noProof/>
            <w:webHidden/>
          </w:rPr>
          <w:fldChar w:fldCharType="end"/>
        </w:r>
      </w:hyperlink>
    </w:p>
    <w:p w14:paraId="652540FC" w14:textId="7D8FB7D7" w:rsidR="00EF0AD9" w:rsidRDefault="00000000">
      <w:pPr>
        <w:pStyle w:val="TOC2"/>
        <w:rPr>
          <w:rFonts w:asciiTheme="minorHAnsi" w:eastAsiaTheme="minorEastAsia" w:hAnsiTheme="minorHAnsi" w:cstheme="minorBidi"/>
          <w:noProof/>
          <w:kern w:val="2"/>
          <w:sz w:val="22"/>
          <w:szCs w:val="22"/>
          <w14:ligatures w14:val="standardContextual"/>
        </w:rPr>
      </w:pPr>
      <w:hyperlink w:anchor="_Toc145668247" w:history="1">
        <w:r w:rsidR="00EF0AD9" w:rsidRPr="00466813">
          <w:rPr>
            <w:rStyle w:val="Hyperlink"/>
            <w:noProof/>
          </w:rPr>
          <w:t>2.10</w:t>
        </w:r>
        <w:r w:rsidR="00EF0AD9">
          <w:rPr>
            <w:rFonts w:asciiTheme="minorHAnsi" w:eastAsiaTheme="minorEastAsia" w:hAnsiTheme="minorHAnsi" w:cstheme="minorBidi"/>
            <w:noProof/>
            <w:kern w:val="2"/>
            <w:sz w:val="22"/>
            <w:szCs w:val="22"/>
            <w14:ligatures w14:val="standardContextual"/>
          </w:rPr>
          <w:tab/>
        </w:r>
        <w:r w:rsidR="00EF0AD9" w:rsidRPr="00466813">
          <w:rPr>
            <w:rStyle w:val="Hyperlink"/>
            <w:rFonts w:cs="Arial"/>
            <w:noProof/>
          </w:rPr>
          <w:t>SECURITY UPGRADES DUE TO IMMEDIATE THREAT (APR 2011)</w:t>
        </w:r>
        <w:r w:rsidR="00EF0AD9">
          <w:rPr>
            <w:noProof/>
            <w:webHidden/>
          </w:rPr>
          <w:tab/>
        </w:r>
        <w:r w:rsidR="00EF0AD9">
          <w:rPr>
            <w:noProof/>
            <w:webHidden/>
          </w:rPr>
          <w:fldChar w:fldCharType="begin"/>
        </w:r>
        <w:r w:rsidR="00EF0AD9">
          <w:rPr>
            <w:noProof/>
            <w:webHidden/>
          </w:rPr>
          <w:instrText xml:space="preserve"> PAGEREF _Toc145668247 \h </w:instrText>
        </w:r>
        <w:r w:rsidR="00EF0AD9">
          <w:rPr>
            <w:noProof/>
            <w:webHidden/>
          </w:rPr>
        </w:r>
        <w:r w:rsidR="00EF0AD9">
          <w:rPr>
            <w:noProof/>
            <w:webHidden/>
          </w:rPr>
          <w:fldChar w:fldCharType="separate"/>
        </w:r>
        <w:r w:rsidR="00EF0AD9">
          <w:rPr>
            <w:noProof/>
            <w:webHidden/>
          </w:rPr>
          <w:t>11</w:t>
        </w:r>
        <w:r w:rsidR="00EF0AD9">
          <w:rPr>
            <w:noProof/>
            <w:webHidden/>
          </w:rPr>
          <w:fldChar w:fldCharType="end"/>
        </w:r>
      </w:hyperlink>
    </w:p>
    <w:p w14:paraId="613ADDE9" w14:textId="28D4C0A5" w:rsidR="00EF0AD9" w:rsidRDefault="00000000">
      <w:pPr>
        <w:pStyle w:val="TOC2"/>
        <w:rPr>
          <w:rFonts w:asciiTheme="minorHAnsi" w:eastAsiaTheme="minorEastAsia" w:hAnsiTheme="minorHAnsi" w:cstheme="minorBidi"/>
          <w:noProof/>
          <w:kern w:val="2"/>
          <w:sz w:val="22"/>
          <w:szCs w:val="22"/>
          <w14:ligatures w14:val="standardContextual"/>
        </w:rPr>
      </w:pPr>
      <w:hyperlink w:anchor="_Toc145668248" w:history="1">
        <w:r w:rsidR="00EF0AD9" w:rsidRPr="00466813">
          <w:rPr>
            <w:rStyle w:val="Hyperlink"/>
            <w:noProof/>
          </w:rPr>
          <w:t>2.11</w:t>
        </w:r>
        <w:r w:rsidR="00EF0AD9">
          <w:rPr>
            <w:rFonts w:asciiTheme="minorHAnsi" w:eastAsiaTheme="minorEastAsia" w:hAnsiTheme="minorHAnsi" w:cstheme="minorBidi"/>
            <w:noProof/>
            <w:kern w:val="2"/>
            <w:sz w:val="22"/>
            <w:szCs w:val="22"/>
            <w14:ligatures w14:val="standardContextual"/>
          </w:rPr>
          <w:tab/>
        </w:r>
        <w:r w:rsidR="00EF0AD9" w:rsidRPr="00466813">
          <w:rPr>
            <w:rStyle w:val="Hyperlink"/>
            <w:rFonts w:cs="Arial"/>
            <w:noProof/>
          </w:rPr>
          <w:t>entity name (oct 2023)</w:t>
        </w:r>
        <w:r w:rsidR="00EF0AD9">
          <w:rPr>
            <w:noProof/>
            <w:webHidden/>
          </w:rPr>
          <w:tab/>
        </w:r>
        <w:r w:rsidR="00EF0AD9">
          <w:rPr>
            <w:noProof/>
            <w:webHidden/>
          </w:rPr>
          <w:fldChar w:fldCharType="begin"/>
        </w:r>
        <w:r w:rsidR="00EF0AD9">
          <w:rPr>
            <w:noProof/>
            <w:webHidden/>
          </w:rPr>
          <w:instrText xml:space="preserve"> PAGEREF _Toc145668248 \h </w:instrText>
        </w:r>
        <w:r w:rsidR="00EF0AD9">
          <w:rPr>
            <w:noProof/>
            <w:webHidden/>
          </w:rPr>
        </w:r>
        <w:r w:rsidR="00EF0AD9">
          <w:rPr>
            <w:noProof/>
            <w:webHidden/>
          </w:rPr>
          <w:fldChar w:fldCharType="separate"/>
        </w:r>
        <w:r w:rsidR="00EF0AD9">
          <w:rPr>
            <w:noProof/>
            <w:webHidden/>
          </w:rPr>
          <w:t>11</w:t>
        </w:r>
        <w:r w:rsidR="00EF0AD9">
          <w:rPr>
            <w:noProof/>
            <w:webHidden/>
          </w:rPr>
          <w:fldChar w:fldCharType="end"/>
        </w:r>
      </w:hyperlink>
    </w:p>
    <w:p w14:paraId="2A600FBC" w14:textId="54DBFF3F" w:rsidR="00EF0AD9" w:rsidRDefault="00000000">
      <w:pPr>
        <w:pStyle w:val="TOC1"/>
        <w:tabs>
          <w:tab w:val="left" w:pos="1100"/>
        </w:tabs>
        <w:rPr>
          <w:rFonts w:asciiTheme="minorHAnsi" w:eastAsiaTheme="minorEastAsia" w:hAnsiTheme="minorHAnsi" w:cstheme="minorBidi"/>
          <w:b w:val="0"/>
          <w:kern w:val="2"/>
          <w:sz w:val="22"/>
          <w:szCs w:val="22"/>
          <w14:ligatures w14:val="standardContextual"/>
        </w:rPr>
      </w:pPr>
      <w:hyperlink w:anchor="_Toc145668249" w:history="1">
        <w:r w:rsidR="00EF0AD9" w:rsidRPr="00466813">
          <w:rPr>
            <w:rStyle w:val="Hyperlink"/>
          </w:rPr>
          <w:t>SECTION 3</w:t>
        </w:r>
        <w:r w:rsidR="00EF0AD9">
          <w:rPr>
            <w:rFonts w:asciiTheme="minorHAnsi" w:eastAsiaTheme="minorEastAsia" w:hAnsiTheme="minorHAnsi" w:cstheme="minorBidi"/>
            <w:b w:val="0"/>
            <w:kern w:val="2"/>
            <w:sz w:val="22"/>
            <w:szCs w:val="22"/>
            <w14:ligatures w14:val="standardContextual"/>
          </w:rPr>
          <w:tab/>
        </w:r>
        <w:r w:rsidR="00EF0AD9" w:rsidRPr="00466813">
          <w:rPr>
            <w:rStyle w:val="Hyperlink"/>
          </w:rPr>
          <w:t>Construction Standards and Shell Components</w:t>
        </w:r>
        <w:r w:rsidR="00EF0AD9">
          <w:rPr>
            <w:webHidden/>
          </w:rPr>
          <w:tab/>
        </w:r>
        <w:r w:rsidR="00EF0AD9">
          <w:rPr>
            <w:webHidden/>
          </w:rPr>
          <w:fldChar w:fldCharType="begin"/>
        </w:r>
        <w:r w:rsidR="00EF0AD9">
          <w:rPr>
            <w:webHidden/>
          </w:rPr>
          <w:instrText xml:space="preserve"> PAGEREF _Toc145668249 \h </w:instrText>
        </w:r>
        <w:r w:rsidR="00EF0AD9">
          <w:rPr>
            <w:webHidden/>
          </w:rPr>
        </w:r>
        <w:r w:rsidR="00EF0AD9">
          <w:rPr>
            <w:webHidden/>
          </w:rPr>
          <w:fldChar w:fldCharType="separate"/>
        </w:r>
        <w:r w:rsidR="00EF0AD9">
          <w:rPr>
            <w:webHidden/>
          </w:rPr>
          <w:t>12</w:t>
        </w:r>
        <w:r w:rsidR="00EF0AD9">
          <w:rPr>
            <w:webHidden/>
          </w:rPr>
          <w:fldChar w:fldCharType="end"/>
        </w:r>
      </w:hyperlink>
    </w:p>
    <w:p w14:paraId="42485BD7" w14:textId="717EA67A" w:rsidR="00EF0AD9" w:rsidRDefault="00000000">
      <w:pPr>
        <w:pStyle w:val="TOC2"/>
        <w:rPr>
          <w:rFonts w:asciiTheme="minorHAnsi" w:eastAsiaTheme="minorEastAsia" w:hAnsiTheme="minorHAnsi" w:cstheme="minorBidi"/>
          <w:noProof/>
          <w:kern w:val="2"/>
          <w:sz w:val="22"/>
          <w:szCs w:val="22"/>
          <w14:ligatures w14:val="standardContextual"/>
        </w:rPr>
      </w:pPr>
      <w:hyperlink w:anchor="_Toc145668250" w:history="1">
        <w:r w:rsidR="00EF0AD9" w:rsidRPr="00466813">
          <w:rPr>
            <w:rStyle w:val="Hyperlink"/>
            <w:noProof/>
          </w:rPr>
          <w:t>3.01</w:t>
        </w:r>
        <w:r w:rsidR="00EF0AD9">
          <w:rPr>
            <w:rFonts w:asciiTheme="minorHAnsi" w:eastAsiaTheme="minorEastAsia" w:hAnsiTheme="minorHAnsi" w:cstheme="minorBidi"/>
            <w:noProof/>
            <w:kern w:val="2"/>
            <w:sz w:val="22"/>
            <w:szCs w:val="22"/>
            <w14:ligatures w14:val="standardContextual"/>
          </w:rPr>
          <w:tab/>
        </w:r>
        <w:r w:rsidR="00EF0AD9" w:rsidRPr="00466813">
          <w:rPr>
            <w:rStyle w:val="Hyperlink"/>
            <w:rFonts w:cs="Arial"/>
            <w:noProof/>
          </w:rPr>
          <w:t>BUILDING SHELL REQUIREMENTS (on-airport) (SEP 2013)</w:t>
        </w:r>
        <w:r w:rsidR="00EF0AD9">
          <w:rPr>
            <w:noProof/>
            <w:webHidden/>
          </w:rPr>
          <w:tab/>
        </w:r>
        <w:r w:rsidR="00EF0AD9">
          <w:rPr>
            <w:noProof/>
            <w:webHidden/>
          </w:rPr>
          <w:fldChar w:fldCharType="begin"/>
        </w:r>
        <w:r w:rsidR="00EF0AD9">
          <w:rPr>
            <w:noProof/>
            <w:webHidden/>
          </w:rPr>
          <w:instrText xml:space="preserve"> PAGEREF _Toc145668250 \h </w:instrText>
        </w:r>
        <w:r w:rsidR="00EF0AD9">
          <w:rPr>
            <w:noProof/>
            <w:webHidden/>
          </w:rPr>
        </w:r>
        <w:r w:rsidR="00EF0AD9">
          <w:rPr>
            <w:noProof/>
            <w:webHidden/>
          </w:rPr>
          <w:fldChar w:fldCharType="separate"/>
        </w:r>
        <w:r w:rsidR="00EF0AD9">
          <w:rPr>
            <w:noProof/>
            <w:webHidden/>
          </w:rPr>
          <w:t>12</w:t>
        </w:r>
        <w:r w:rsidR="00EF0AD9">
          <w:rPr>
            <w:noProof/>
            <w:webHidden/>
          </w:rPr>
          <w:fldChar w:fldCharType="end"/>
        </w:r>
      </w:hyperlink>
    </w:p>
    <w:p w14:paraId="6CF817F3" w14:textId="132167D7" w:rsidR="00EF0AD9" w:rsidRDefault="00000000">
      <w:pPr>
        <w:pStyle w:val="TOC2"/>
        <w:rPr>
          <w:rFonts w:asciiTheme="minorHAnsi" w:eastAsiaTheme="minorEastAsia" w:hAnsiTheme="minorHAnsi" w:cstheme="minorBidi"/>
          <w:noProof/>
          <w:kern w:val="2"/>
          <w:sz w:val="22"/>
          <w:szCs w:val="22"/>
          <w14:ligatures w14:val="standardContextual"/>
        </w:rPr>
      </w:pPr>
      <w:hyperlink w:anchor="_Toc145668251" w:history="1">
        <w:r w:rsidR="00EF0AD9" w:rsidRPr="00466813">
          <w:rPr>
            <w:rStyle w:val="Hyperlink"/>
            <w:noProof/>
          </w:rPr>
          <w:t>3.02</w:t>
        </w:r>
        <w:r w:rsidR="00EF0AD9">
          <w:rPr>
            <w:rFonts w:asciiTheme="minorHAnsi" w:eastAsiaTheme="minorEastAsia" w:hAnsiTheme="minorHAnsi" w:cstheme="minorBidi"/>
            <w:noProof/>
            <w:kern w:val="2"/>
            <w:sz w:val="22"/>
            <w:szCs w:val="22"/>
            <w14:ligatures w14:val="standardContextual"/>
          </w:rPr>
          <w:tab/>
        </w:r>
        <w:r w:rsidR="00EF0AD9" w:rsidRPr="00466813">
          <w:rPr>
            <w:rStyle w:val="Hyperlink"/>
            <w:rFonts w:cs="Arial"/>
            <w:noProof/>
          </w:rPr>
          <w:t>MEANS OF EGRESS (MAY 2015)</w:t>
        </w:r>
        <w:r w:rsidR="00EF0AD9">
          <w:rPr>
            <w:noProof/>
            <w:webHidden/>
          </w:rPr>
          <w:tab/>
        </w:r>
        <w:r w:rsidR="00EF0AD9">
          <w:rPr>
            <w:noProof/>
            <w:webHidden/>
          </w:rPr>
          <w:fldChar w:fldCharType="begin"/>
        </w:r>
        <w:r w:rsidR="00EF0AD9">
          <w:rPr>
            <w:noProof/>
            <w:webHidden/>
          </w:rPr>
          <w:instrText xml:space="preserve"> PAGEREF _Toc145668251 \h </w:instrText>
        </w:r>
        <w:r w:rsidR="00EF0AD9">
          <w:rPr>
            <w:noProof/>
            <w:webHidden/>
          </w:rPr>
        </w:r>
        <w:r w:rsidR="00EF0AD9">
          <w:rPr>
            <w:noProof/>
            <w:webHidden/>
          </w:rPr>
          <w:fldChar w:fldCharType="separate"/>
        </w:r>
        <w:r w:rsidR="00EF0AD9">
          <w:rPr>
            <w:noProof/>
            <w:webHidden/>
          </w:rPr>
          <w:t>12</w:t>
        </w:r>
        <w:r w:rsidR="00EF0AD9">
          <w:rPr>
            <w:noProof/>
            <w:webHidden/>
          </w:rPr>
          <w:fldChar w:fldCharType="end"/>
        </w:r>
      </w:hyperlink>
    </w:p>
    <w:p w14:paraId="04BBC51C" w14:textId="034740A8" w:rsidR="00EF0AD9" w:rsidRDefault="00000000">
      <w:pPr>
        <w:pStyle w:val="TOC2"/>
        <w:rPr>
          <w:rFonts w:asciiTheme="minorHAnsi" w:eastAsiaTheme="minorEastAsia" w:hAnsiTheme="minorHAnsi" w:cstheme="minorBidi"/>
          <w:noProof/>
          <w:kern w:val="2"/>
          <w:sz w:val="22"/>
          <w:szCs w:val="22"/>
          <w14:ligatures w14:val="standardContextual"/>
        </w:rPr>
      </w:pPr>
      <w:hyperlink w:anchor="_Toc145668252" w:history="1">
        <w:r w:rsidR="00EF0AD9" w:rsidRPr="00466813">
          <w:rPr>
            <w:rStyle w:val="Hyperlink"/>
            <w:noProof/>
          </w:rPr>
          <w:t>3.03</w:t>
        </w:r>
        <w:r w:rsidR="00EF0AD9">
          <w:rPr>
            <w:rFonts w:asciiTheme="minorHAnsi" w:eastAsiaTheme="minorEastAsia" w:hAnsiTheme="minorHAnsi" w:cstheme="minorBidi"/>
            <w:noProof/>
            <w:kern w:val="2"/>
            <w:sz w:val="22"/>
            <w:szCs w:val="22"/>
            <w14:ligatures w14:val="standardContextual"/>
          </w:rPr>
          <w:tab/>
        </w:r>
        <w:r w:rsidR="00EF0AD9" w:rsidRPr="00466813">
          <w:rPr>
            <w:rStyle w:val="Hyperlink"/>
            <w:rFonts w:cs="Arial"/>
            <w:noProof/>
          </w:rPr>
          <w:t>AUTOMATIC FIRE SPRINKLER SYSTEM (OCT 2023)</w:t>
        </w:r>
        <w:r w:rsidR="00EF0AD9">
          <w:rPr>
            <w:noProof/>
            <w:webHidden/>
          </w:rPr>
          <w:tab/>
        </w:r>
        <w:r w:rsidR="00EF0AD9">
          <w:rPr>
            <w:noProof/>
            <w:webHidden/>
          </w:rPr>
          <w:fldChar w:fldCharType="begin"/>
        </w:r>
        <w:r w:rsidR="00EF0AD9">
          <w:rPr>
            <w:noProof/>
            <w:webHidden/>
          </w:rPr>
          <w:instrText xml:space="preserve"> PAGEREF _Toc145668252 \h </w:instrText>
        </w:r>
        <w:r w:rsidR="00EF0AD9">
          <w:rPr>
            <w:noProof/>
            <w:webHidden/>
          </w:rPr>
        </w:r>
        <w:r w:rsidR="00EF0AD9">
          <w:rPr>
            <w:noProof/>
            <w:webHidden/>
          </w:rPr>
          <w:fldChar w:fldCharType="separate"/>
        </w:r>
        <w:r w:rsidR="00EF0AD9">
          <w:rPr>
            <w:noProof/>
            <w:webHidden/>
          </w:rPr>
          <w:t>12</w:t>
        </w:r>
        <w:r w:rsidR="00EF0AD9">
          <w:rPr>
            <w:noProof/>
            <w:webHidden/>
          </w:rPr>
          <w:fldChar w:fldCharType="end"/>
        </w:r>
      </w:hyperlink>
    </w:p>
    <w:p w14:paraId="32857227" w14:textId="733C0DCF" w:rsidR="00EF0AD9" w:rsidRDefault="00000000">
      <w:pPr>
        <w:pStyle w:val="TOC2"/>
        <w:rPr>
          <w:rFonts w:asciiTheme="minorHAnsi" w:eastAsiaTheme="minorEastAsia" w:hAnsiTheme="minorHAnsi" w:cstheme="minorBidi"/>
          <w:noProof/>
          <w:kern w:val="2"/>
          <w:sz w:val="22"/>
          <w:szCs w:val="22"/>
          <w14:ligatures w14:val="standardContextual"/>
        </w:rPr>
      </w:pPr>
      <w:hyperlink w:anchor="_Toc145668253" w:history="1">
        <w:r w:rsidR="00EF0AD9" w:rsidRPr="00466813">
          <w:rPr>
            <w:rStyle w:val="Hyperlink"/>
            <w:noProof/>
          </w:rPr>
          <w:t>3.04</w:t>
        </w:r>
        <w:r w:rsidR="00EF0AD9">
          <w:rPr>
            <w:rFonts w:asciiTheme="minorHAnsi" w:eastAsiaTheme="minorEastAsia" w:hAnsiTheme="minorHAnsi" w:cstheme="minorBidi"/>
            <w:noProof/>
            <w:kern w:val="2"/>
            <w:sz w:val="22"/>
            <w:szCs w:val="22"/>
            <w14:ligatures w14:val="standardContextual"/>
          </w:rPr>
          <w:tab/>
        </w:r>
        <w:r w:rsidR="00EF0AD9" w:rsidRPr="00466813">
          <w:rPr>
            <w:rStyle w:val="Hyperlink"/>
            <w:rFonts w:cs="Arial"/>
            <w:noProof/>
          </w:rPr>
          <w:t>FIRE ALARM SYSTEM (SEP 2013)</w:t>
        </w:r>
        <w:r w:rsidR="00EF0AD9">
          <w:rPr>
            <w:noProof/>
            <w:webHidden/>
          </w:rPr>
          <w:tab/>
        </w:r>
        <w:r w:rsidR="00EF0AD9">
          <w:rPr>
            <w:noProof/>
            <w:webHidden/>
          </w:rPr>
          <w:fldChar w:fldCharType="begin"/>
        </w:r>
        <w:r w:rsidR="00EF0AD9">
          <w:rPr>
            <w:noProof/>
            <w:webHidden/>
          </w:rPr>
          <w:instrText xml:space="preserve"> PAGEREF _Toc145668253 \h </w:instrText>
        </w:r>
        <w:r w:rsidR="00EF0AD9">
          <w:rPr>
            <w:noProof/>
            <w:webHidden/>
          </w:rPr>
        </w:r>
        <w:r w:rsidR="00EF0AD9">
          <w:rPr>
            <w:noProof/>
            <w:webHidden/>
          </w:rPr>
          <w:fldChar w:fldCharType="separate"/>
        </w:r>
        <w:r w:rsidR="00EF0AD9">
          <w:rPr>
            <w:noProof/>
            <w:webHidden/>
          </w:rPr>
          <w:t>12</w:t>
        </w:r>
        <w:r w:rsidR="00EF0AD9">
          <w:rPr>
            <w:noProof/>
            <w:webHidden/>
          </w:rPr>
          <w:fldChar w:fldCharType="end"/>
        </w:r>
      </w:hyperlink>
    </w:p>
    <w:p w14:paraId="447917BC" w14:textId="397E75F6" w:rsidR="00EF0AD9" w:rsidRDefault="00000000">
      <w:pPr>
        <w:pStyle w:val="TOC2"/>
        <w:rPr>
          <w:rFonts w:asciiTheme="minorHAnsi" w:eastAsiaTheme="minorEastAsia" w:hAnsiTheme="minorHAnsi" w:cstheme="minorBidi"/>
          <w:noProof/>
          <w:kern w:val="2"/>
          <w:sz w:val="22"/>
          <w:szCs w:val="22"/>
          <w14:ligatures w14:val="standardContextual"/>
        </w:rPr>
      </w:pPr>
      <w:hyperlink w:anchor="_Toc145668254" w:history="1">
        <w:r w:rsidR="00EF0AD9" w:rsidRPr="002A5A7B">
          <w:rPr>
            <w:rStyle w:val="Hyperlink"/>
            <w:noProof/>
            <w:highlight w:val="yellow"/>
          </w:rPr>
          <w:t>3.05</w:t>
        </w:r>
        <w:r w:rsidR="00EF0AD9" w:rsidRPr="002A5A7B">
          <w:rPr>
            <w:rFonts w:asciiTheme="minorHAnsi" w:eastAsiaTheme="minorEastAsia" w:hAnsiTheme="minorHAnsi" w:cstheme="minorBidi"/>
            <w:noProof/>
            <w:kern w:val="2"/>
            <w:sz w:val="22"/>
            <w:szCs w:val="22"/>
            <w:highlight w:val="yellow"/>
            <w14:ligatures w14:val="standardContextual"/>
          </w:rPr>
          <w:tab/>
        </w:r>
        <w:r w:rsidR="00EF0AD9" w:rsidRPr="002A5A7B">
          <w:rPr>
            <w:rStyle w:val="Hyperlink"/>
            <w:rFonts w:cs="Arial"/>
            <w:noProof/>
            <w:highlight w:val="yellow"/>
          </w:rPr>
          <w:t>ENERGY INDEPENDENCE AND SECURITY ACT (MAR 2016)</w:t>
        </w:r>
        <w:r w:rsidR="00EF0AD9" w:rsidRPr="002A5A7B">
          <w:rPr>
            <w:noProof/>
            <w:webHidden/>
            <w:highlight w:val="yellow"/>
          </w:rPr>
          <w:tab/>
        </w:r>
        <w:r w:rsidR="00EF0AD9" w:rsidRPr="002A5A7B">
          <w:rPr>
            <w:noProof/>
            <w:webHidden/>
            <w:highlight w:val="yellow"/>
          </w:rPr>
          <w:fldChar w:fldCharType="begin"/>
        </w:r>
        <w:r w:rsidR="00EF0AD9" w:rsidRPr="002A5A7B">
          <w:rPr>
            <w:noProof/>
            <w:webHidden/>
            <w:highlight w:val="yellow"/>
          </w:rPr>
          <w:instrText xml:space="preserve"> PAGEREF _Toc145668254 \h </w:instrText>
        </w:r>
        <w:r w:rsidR="00EF0AD9" w:rsidRPr="002A5A7B">
          <w:rPr>
            <w:noProof/>
            <w:webHidden/>
            <w:highlight w:val="yellow"/>
          </w:rPr>
        </w:r>
        <w:r w:rsidR="00EF0AD9" w:rsidRPr="002A5A7B">
          <w:rPr>
            <w:noProof/>
            <w:webHidden/>
            <w:highlight w:val="yellow"/>
          </w:rPr>
          <w:fldChar w:fldCharType="separate"/>
        </w:r>
        <w:r w:rsidR="00EF0AD9" w:rsidRPr="002A5A7B">
          <w:rPr>
            <w:noProof/>
            <w:webHidden/>
            <w:highlight w:val="yellow"/>
          </w:rPr>
          <w:t>13</w:t>
        </w:r>
        <w:r w:rsidR="00EF0AD9" w:rsidRPr="002A5A7B">
          <w:rPr>
            <w:noProof/>
            <w:webHidden/>
            <w:highlight w:val="yellow"/>
          </w:rPr>
          <w:fldChar w:fldCharType="end"/>
        </w:r>
      </w:hyperlink>
    </w:p>
    <w:p w14:paraId="749071C4" w14:textId="24252032" w:rsidR="00EF0AD9" w:rsidRDefault="00000000">
      <w:pPr>
        <w:pStyle w:val="TOC2"/>
        <w:rPr>
          <w:rFonts w:asciiTheme="minorHAnsi" w:eastAsiaTheme="minorEastAsia" w:hAnsiTheme="minorHAnsi" w:cstheme="minorBidi"/>
          <w:noProof/>
          <w:kern w:val="2"/>
          <w:sz w:val="22"/>
          <w:szCs w:val="22"/>
          <w14:ligatures w14:val="standardContextual"/>
        </w:rPr>
      </w:pPr>
      <w:hyperlink w:anchor="_Toc145668255" w:history="1">
        <w:r w:rsidR="00EF0AD9" w:rsidRPr="00466813">
          <w:rPr>
            <w:rStyle w:val="Hyperlink"/>
            <w:noProof/>
          </w:rPr>
          <w:t>3.06</w:t>
        </w:r>
        <w:r w:rsidR="00EF0AD9">
          <w:rPr>
            <w:rFonts w:asciiTheme="minorHAnsi" w:eastAsiaTheme="minorEastAsia" w:hAnsiTheme="minorHAnsi" w:cstheme="minorBidi"/>
            <w:noProof/>
            <w:kern w:val="2"/>
            <w:sz w:val="22"/>
            <w:szCs w:val="22"/>
            <w14:ligatures w14:val="standardContextual"/>
          </w:rPr>
          <w:tab/>
        </w:r>
        <w:r w:rsidR="00EF0AD9" w:rsidRPr="00466813">
          <w:rPr>
            <w:rStyle w:val="Hyperlink"/>
            <w:rFonts w:cs="Arial"/>
            <w:noProof/>
          </w:rPr>
          <w:t>Accessibility (feb 2007)</w:t>
        </w:r>
        <w:r w:rsidR="00EF0AD9">
          <w:rPr>
            <w:noProof/>
            <w:webHidden/>
          </w:rPr>
          <w:tab/>
        </w:r>
        <w:r w:rsidR="00EF0AD9">
          <w:rPr>
            <w:noProof/>
            <w:webHidden/>
          </w:rPr>
          <w:fldChar w:fldCharType="begin"/>
        </w:r>
        <w:r w:rsidR="00EF0AD9">
          <w:rPr>
            <w:noProof/>
            <w:webHidden/>
          </w:rPr>
          <w:instrText xml:space="preserve"> PAGEREF _Toc145668255 \h </w:instrText>
        </w:r>
        <w:r w:rsidR="00EF0AD9">
          <w:rPr>
            <w:noProof/>
            <w:webHidden/>
          </w:rPr>
        </w:r>
        <w:r w:rsidR="00EF0AD9">
          <w:rPr>
            <w:noProof/>
            <w:webHidden/>
          </w:rPr>
          <w:fldChar w:fldCharType="separate"/>
        </w:r>
        <w:r w:rsidR="00EF0AD9">
          <w:rPr>
            <w:noProof/>
            <w:webHidden/>
          </w:rPr>
          <w:t>14</w:t>
        </w:r>
        <w:r w:rsidR="00EF0AD9">
          <w:rPr>
            <w:noProof/>
            <w:webHidden/>
          </w:rPr>
          <w:fldChar w:fldCharType="end"/>
        </w:r>
      </w:hyperlink>
    </w:p>
    <w:p w14:paraId="646970AD" w14:textId="1A96E470" w:rsidR="00EF0AD9" w:rsidRDefault="00000000">
      <w:pPr>
        <w:pStyle w:val="TOC2"/>
        <w:rPr>
          <w:rFonts w:asciiTheme="minorHAnsi" w:eastAsiaTheme="minorEastAsia" w:hAnsiTheme="minorHAnsi" w:cstheme="minorBidi"/>
          <w:noProof/>
          <w:kern w:val="2"/>
          <w:sz w:val="22"/>
          <w:szCs w:val="22"/>
          <w14:ligatures w14:val="standardContextual"/>
        </w:rPr>
      </w:pPr>
      <w:hyperlink w:anchor="_Toc145668256" w:history="1">
        <w:r w:rsidR="00EF0AD9" w:rsidRPr="00466813">
          <w:rPr>
            <w:rStyle w:val="Hyperlink"/>
            <w:noProof/>
          </w:rPr>
          <w:t>3.07</w:t>
        </w:r>
        <w:r w:rsidR="00EF0AD9">
          <w:rPr>
            <w:rFonts w:asciiTheme="minorHAnsi" w:eastAsiaTheme="minorEastAsia" w:hAnsiTheme="minorHAnsi" w:cstheme="minorBidi"/>
            <w:noProof/>
            <w:kern w:val="2"/>
            <w:sz w:val="22"/>
            <w:szCs w:val="22"/>
            <w14:ligatures w14:val="standardContextual"/>
          </w:rPr>
          <w:tab/>
        </w:r>
        <w:r w:rsidR="00EF0AD9" w:rsidRPr="00466813">
          <w:rPr>
            <w:rStyle w:val="Hyperlink"/>
            <w:rFonts w:cs="Arial"/>
            <w:noProof/>
          </w:rPr>
          <w:t>MECHANICAL, ELECTRICAL, pLUMBING:  general (Apr 2011)</w:t>
        </w:r>
        <w:r w:rsidR="00EF0AD9">
          <w:rPr>
            <w:noProof/>
            <w:webHidden/>
          </w:rPr>
          <w:tab/>
        </w:r>
        <w:r w:rsidR="00EF0AD9">
          <w:rPr>
            <w:noProof/>
            <w:webHidden/>
          </w:rPr>
          <w:fldChar w:fldCharType="begin"/>
        </w:r>
        <w:r w:rsidR="00EF0AD9">
          <w:rPr>
            <w:noProof/>
            <w:webHidden/>
          </w:rPr>
          <w:instrText xml:space="preserve"> PAGEREF _Toc145668256 \h </w:instrText>
        </w:r>
        <w:r w:rsidR="00EF0AD9">
          <w:rPr>
            <w:noProof/>
            <w:webHidden/>
          </w:rPr>
        </w:r>
        <w:r w:rsidR="00EF0AD9">
          <w:rPr>
            <w:noProof/>
            <w:webHidden/>
          </w:rPr>
          <w:fldChar w:fldCharType="separate"/>
        </w:r>
        <w:r w:rsidR="00EF0AD9">
          <w:rPr>
            <w:noProof/>
            <w:webHidden/>
          </w:rPr>
          <w:t>14</w:t>
        </w:r>
        <w:r w:rsidR="00EF0AD9">
          <w:rPr>
            <w:noProof/>
            <w:webHidden/>
          </w:rPr>
          <w:fldChar w:fldCharType="end"/>
        </w:r>
      </w:hyperlink>
    </w:p>
    <w:p w14:paraId="3C147C15" w14:textId="20CB5BB9" w:rsidR="00EF0AD9" w:rsidRDefault="00000000">
      <w:pPr>
        <w:pStyle w:val="TOC2"/>
        <w:rPr>
          <w:rFonts w:asciiTheme="minorHAnsi" w:eastAsiaTheme="minorEastAsia" w:hAnsiTheme="minorHAnsi" w:cstheme="minorBidi"/>
          <w:noProof/>
          <w:kern w:val="2"/>
          <w:sz w:val="22"/>
          <w:szCs w:val="22"/>
          <w14:ligatures w14:val="standardContextual"/>
        </w:rPr>
      </w:pPr>
      <w:hyperlink w:anchor="_Toc145668257" w:history="1">
        <w:r w:rsidR="00EF0AD9" w:rsidRPr="00466813">
          <w:rPr>
            <w:rStyle w:val="Hyperlink"/>
            <w:noProof/>
          </w:rPr>
          <w:t>3.08</w:t>
        </w:r>
        <w:r w:rsidR="00EF0AD9">
          <w:rPr>
            <w:rFonts w:asciiTheme="minorHAnsi" w:eastAsiaTheme="minorEastAsia" w:hAnsiTheme="minorHAnsi" w:cstheme="minorBidi"/>
            <w:noProof/>
            <w:kern w:val="2"/>
            <w:sz w:val="22"/>
            <w:szCs w:val="22"/>
            <w14:ligatures w14:val="standardContextual"/>
          </w:rPr>
          <w:tab/>
        </w:r>
        <w:r w:rsidR="00EF0AD9" w:rsidRPr="00466813">
          <w:rPr>
            <w:rStyle w:val="Hyperlink"/>
            <w:rFonts w:cs="Arial"/>
            <w:noProof/>
          </w:rPr>
          <w:t>restrooms (On-AIRPORT) (JUN 2012)</w:t>
        </w:r>
        <w:r w:rsidR="00EF0AD9">
          <w:rPr>
            <w:noProof/>
            <w:webHidden/>
          </w:rPr>
          <w:tab/>
        </w:r>
        <w:r w:rsidR="00EF0AD9">
          <w:rPr>
            <w:noProof/>
            <w:webHidden/>
          </w:rPr>
          <w:fldChar w:fldCharType="begin"/>
        </w:r>
        <w:r w:rsidR="00EF0AD9">
          <w:rPr>
            <w:noProof/>
            <w:webHidden/>
          </w:rPr>
          <w:instrText xml:space="preserve"> PAGEREF _Toc145668257 \h </w:instrText>
        </w:r>
        <w:r w:rsidR="00EF0AD9">
          <w:rPr>
            <w:noProof/>
            <w:webHidden/>
          </w:rPr>
        </w:r>
        <w:r w:rsidR="00EF0AD9">
          <w:rPr>
            <w:noProof/>
            <w:webHidden/>
          </w:rPr>
          <w:fldChar w:fldCharType="separate"/>
        </w:r>
        <w:r w:rsidR="00EF0AD9">
          <w:rPr>
            <w:noProof/>
            <w:webHidden/>
          </w:rPr>
          <w:t>14</w:t>
        </w:r>
        <w:r w:rsidR="00EF0AD9">
          <w:rPr>
            <w:noProof/>
            <w:webHidden/>
          </w:rPr>
          <w:fldChar w:fldCharType="end"/>
        </w:r>
      </w:hyperlink>
    </w:p>
    <w:p w14:paraId="78E9064B" w14:textId="6AD77A86" w:rsidR="00EF0AD9" w:rsidRDefault="00000000">
      <w:pPr>
        <w:pStyle w:val="TOC2"/>
        <w:rPr>
          <w:rFonts w:asciiTheme="minorHAnsi" w:eastAsiaTheme="minorEastAsia" w:hAnsiTheme="minorHAnsi" w:cstheme="minorBidi"/>
          <w:noProof/>
          <w:kern w:val="2"/>
          <w:sz w:val="22"/>
          <w:szCs w:val="22"/>
          <w14:ligatures w14:val="standardContextual"/>
        </w:rPr>
      </w:pPr>
      <w:hyperlink w:anchor="_Toc145668258" w:history="1">
        <w:r w:rsidR="00EF0AD9" w:rsidRPr="002A5A7B">
          <w:rPr>
            <w:rStyle w:val="Hyperlink"/>
            <w:noProof/>
            <w:highlight w:val="yellow"/>
          </w:rPr>
          <w:t>3.09</w:t>
        </w:r>
        <w:r w:rsidR="00EF0AD9" w:rsidRPr="002A5A7B">
          <w:rPr>
            <w:rFonts w:asciiTheme="minorHAnsi" w:eastAsiaTheme="minorEastAsia" w:hAnsiTheme="minorHAnsi" w:cstheme="minorBidi"/>
            <w:noProof/>
            <w:kern w:val="2"/>
            <w:sz w:val="22"/>
            <w:szCs w:val="22"/>
            <w:highlight w:val="yellow"/>
            <w14:ligatures w14:val="standardContextual"/>
          </w:rPr>
          <w:tab/>
        </w:r>
        <w:r w:rsidR="00EF0AD9" w:rsidRPr="002A5A7B">
          <w:rPr>
            <w:rStyle w:val="Hyperlink"/>
            <w:rFonts w:cs="Arial"/>
            <w:noProof/>
            <w:highlight w:val="yellow"/>
          </w:rPr>
          <w:t>HEATING, VENTILATION, AND AIR CONDITIONING (ON-AIRPORT) (Oct 2022)</w:t>
        </w:r>
        <w:r w:rsidR="00EF0AD9" w:rsidRPr="002A5A7B">
          <w:rPr>
            <w:noProof/>
            <w:webHidden/>
            <w:highlight w:val="yellow"/>
          </w:rPr>
          <w:tab/>
        </w:r>
        <w:r w:rsidR="00EF0AD9" w:rsidRPr="002A5A7B">
          <w:rPr>
            <w:noProof/>
            <w:webHidden/>
            <w:highlight w:val="yellow"/>
          </w:rPr>
          <w:fldChar w:fldCharType="begin"/>
        </w:r>
        <w:r w:rsidR="00EF0AD9" w:rsidRPr="002A5A7B">
          <w:rPr>
            <w:noProof/>
            <w:webHidden/>
            <w:highlight w:val="yellow"/>
          </w:rPr>
          <w:instrText xml:space="preserve"> PAGEREF _Toc145668258 \h </w:instrText>
        </w:r>
        <w:r w:rsidR="00EF0AD9" w:rsidRPr="002A5A7B">
          <w:rPr>
            <w:noProof/>
            <w:webHidden/>
            <w:highlight w:val="yellow"/>
          </w:rPr>
        </w:r>
        <w:r w:rsidR="00EF0AD9" w:rsidRPr="002A5A7B">
          <w:rPr>
            <w:noProof/>
            <w:webHidden/>
            <w:highlight w:val="yellow"/>
          </w:rPr>
          <w:fldChar w:fldCharType="separate"/>
        </w:r>
        <w:r w:rsidR="00EF0AD9" w:rsidRPr="002A5A7B">
          <w:rPr>
            <w:noProof/>
            <w:webHidden/>
            <w:highlight w:val="yellow"/>
          </w:rPr>
          <w:t>14</w:t>
        </w:r>
        <w:r w:rsidR="00EF0AD9" w:rsidRPr="002A5A7B">
          <w:rPr>
            <w:noProof/>
            <w:webHidden/>
            <w:highlight w:val="yellow"/>
          </w:rPr>
          <w:fldChar w:fldCharType="end"/>
        </w:r>
      </w:hyperlink>
    </w:p>
    <w:p w14:paraId="1EA37531" w14:textId="3ABB2885" w:rsidR="00EF0AD9" w:rsidRDefault="00000000">
      <w:pPr>
        <w:pStyle w:val="TOC2"/>
        <w:rPr>
          <w:rFonts w:asciiTheme="minorHAnsi" w:eastAsiaTheme="minorEastAsia" w:hAnsiTheme="minorHAnsi" w:cstheme="minorBidi"/>
          <w:noProof/>
          <w:kern w:val="2"/>
          <w:sz w:val="22"/>
          <w:szCs w:val="22"/>
          <w14:ligatures w14:val="standardContextual"/>
        </w:rPr>
      </w:pPr>
      <w:hyperlink w:anchor="_Toc145668259" w:history="1">
        <w:r w:rsidR="00EF0AD9" w:rsidRPr="00466813">
          <w:rPr>
            <w:rStyle w:val="Hyperlink"/>
            <w:noProof/>
          </w:rPr>
          <w:t>3.10</w:t>
        </w:r>
        <w:r w:rsidR="00EF0AD9">
          <w:rPr>
            <w:rFonts w:asciiTheme="minorHAnsi" w:eastAsiaTheme="minorEastAsia" w:hAnsiTheme="minorHAnsi" w:cstheme="minorBidi"/>
            <w:noProof/>
            <w:kern w:val="2"/>
            <w:sz w:val="22"/>
            <w:szCs w:val="22"/>
            <w14:ligatures w14:val="standardContextual"/>
          </w:rPr>
          <w:tab/>
        </w:r>
        <w:r w:rsidR="00EF0AD9" w:rsidRPr="00466813">
          <w:rPr>
            <w:rStyle w:val="Hyperlink"/>
            <w:rFonts w:cs="Arial"/>
            <w:noProof/>
          </w:rPr>
          <w:t>TELECOMMUNICATIONS: local exchange access (ON-AIRPORT) (SEP 2013)</w:t>
        </w:r>
        <w:r w:rsidR="00EF0AD9">
          <w:rPr>
            <w:noProof/>
            <w:webHidden/>
          </w:rPr>
          <w:tab/>
        </w:r>
        <w:r w:rsidR="00EF0AD9">
          <w:rPr>
            <w:noProof/>
            <w:webHidden/>
          </w:rPr>
          <w:fldChar w:fldCharType="begin"/>
        </w:r>
        <w:r w:rsidR="00EF0AD9">
          <w:rPr>
            <w:noProof/>
            <w:webHidden/>
          </w:rPr>
          <w:instrText xml:space="preserve"> PAGEREF _Toc145668259 \h </w:instrText>
        </w:r>
        <w:r w:rsidR="00EF0AD9">
          <w:rPr>
            <w:noProof/>
            <w:webHidden/>
          </w:rPr>
        </w:r>
        <w:r w:rsidR="00EF0AD9">
          <w:rPr>
            <w:noProof/>
            <w:webHidden/>
          </w:rPr>
          <w:fldChar w:fldCharType="separate"/>
        </w:r>
        <w:r w:rsidR="00EF0AD9">
          <w:rPr>
            <w:noProof/>
            <w:webHidden/>
          </w:rPr>
          <w:t>14</w:t>
        </w:r>
        <w:r w:rsidR="00EF0AD9">
          <w:rPr>
            <w:noProof/>
            <w:webHidden/>
          </w:rPr>
          <w:fldChar w:fldCharType="end"/>
        </w:r>
      </w:hyperlink>
    </w:p>
    <w:p w14:paraId="7FD39BB5" w14:textId="08239240" w:rsidR="00EF0AD9" w:rsidRDefault="00000000">
      <w:pPr>
        <w:pStyle w:val="TOC2"/>
        <w:rPr>
          <w:rFonts w:asciiTheme="minorHAnsi" w:eastAsiaTheme="minorEastAsia" w:hAnsiTheme="minorHAnsi" w:cstheme="minorBidi"/>
          <w:noProof/>
          <w:kern w:val="2"/>
          <w:sz w:val="22"/>
          <w:szCs w:val="22"/>
          <w14:ligatures w14:val="standardContextual"/>
        </w:rPr>
      </w:pPr>
      <w:hyperlink w:anchor="_Toc145668260" w:history="1">
        <w:r w:rsidR="00EF0AD9" w:rsidRPr="00466813">
          <w:rPr>
            <w:rStyle w:val="Hyperlink"/>
            <w:noProof/>
          </w:rPr>
          <w:t>3.11</w:t>
        </w:r>
        <w:r w:rsidR="00EF0AD9">
          <w:rPr>
            <w:rFonts w:asciiTheme="minorHAnsi" w:eastAsiaTheme="minorEastAsia" w:hAnsiTheme="minorHAnsi" w:cstheme="minorBidi"/>
            <w:noProof/>
            <w:kern w:val="2"/>
            <w:sz w:val="22"/>
            <w:szCs w:val="22"/>
            <w14:ligatures w14:val="standardContextual"/>
          </w:rPr>
          <w:tab/>
        </w:r>
        <w:r w:rsidR="00EF0AD9" w:rsidRPr="00466813">
          <w:rPr>
            <w:rStyle w:val="Hyperlink"/>
            <w:rFonts w:cs="Arial"/>
            <w:noProof/>
          </w:rPr>
          <w:t>government project management system (ON-AIRPORT) (oct 2022)</w:t>
        </w:r>
        <w:r w:rsidR="00EF0AD9">
          <w:rPr>
            <w:noProof/>
            <w:webHidden/>
          </w:rPr>
          <w:tab/>
        </w:r>
        <w:r w:rsidR="00EF0AD9">
          <w:rPr>
            <w:noProof/>
            <w:webHidden/>
          </w:rPr>
          <w:fldChar w:fldCharType="begin"/>
        </w:r>
        <w:r w:rsidR="00EF0AD9">
          <w:rPr>
            <w:noProof/>
            <w:webHidden/>
          </w:rPr>
          <w:instrText xml:space="preserve"> PAGEREF _Toc145668260 \h </w:instrText>
        </w:r>
        <w:r w:rsidR="00EF0AD9">
          <w:rPr>
            <w:noProof/>
            <w:webHidden/>
          </w:rPr>
        </w:r>
        <w:r w:rsidR="00EF0AD9">
          <w:rPr>
            <w:noProof/>
            <w:webHidden/>
          </w:rPr>
          <w:fldChar w:fldCharType="separate"/>
        </w:r>
        <w:r w:rsidR="00EF0AD9">
          <w:rPr>
            <w:noProof/>
            <w:webHidden/>
          </w:rPr>
          <w:t>14</w:t>
        </w:r>
        <w:r w:rsidR="00EF0AD9">
          <w:rPr>
            <w:noProof/>
            <w:webHidden/>
          </w:rPr>
          <w:fldChar w:fldCharType="end"/>
        </w:r>
      </w:hyperlink>
    </w:p>
    <w:p w14:paraId="740976D2" w14:textId="2CBF3F9D" w:rsidR="00EF0AD9" w:rsidRDefault="00000000">
      <w:pPr>
        <w:pStyle w:val="TOC1"/>
        <w:tabs>
          <w:tab w:val="left" w:pos="1100"/>
        </w:tabs>
        <w:rPr>
          <w:rFonts w:asciiTheme="minorHAnsi" w:eastAsiaTheme="minorEastAsia" w:hAnsiTheme="minorHAnsi" w:cstheme="minorBidi"/>
          <w:b w:val="0"/>
          <w:kern w:val="2"/>
          <w:sz w:val="22"/>
          <w:szCs w:val="22"/>
          <w14:ligatures w14:val="standardContextual"/>
        </w:rPr>
      </w:pPr>
      <w:hyperlink w:anchor="_Toc145668261" w:history="1">
        <w:r w:rsidR="00EF0AD9" w:rsidRPr="00466813">
          <w:rPr>
            <w:rStyle w:val="Hyperlink"/>
          </w:rPr>
          <w:t>SECTION 4</w:t>
        </w:r>
        <w:r w:rsidR="00EF0AD9">
          <w:rPr>
            <w:rFonts w:asciiTheme="minorHAnsi" w:eastAsiaTheme="minorEastAsia" w:hAnsiTheme="minorHAnsi" w:cstheme="minorBidi"/>
            <w:b w:val="0"/>
            <w:kern w:val="2"/>
            <w:sz w:val="22"/>
            <w:szCs w:val="22"/>
            <w14:ligatures w14:val="standardContextual"/>
          </w:rPr>
          <w:tab/>
        </w:r>
        <w:r w:rsidR="00EF0AD9" w:rsidRPr="00466813">
          <w:rPr>
            <w:rStyle w:val="Hyperlink"/>
          </w:rPr>
          <w:t>UTILITIES, SERVICES, AND OBLIGATIONS DURING THE LEASE TERM</w:t>
        </w:r>
        <w:r w:rsidR="00EF0AD9">
          <w:rPr>
            <w:webHidden/>
          </w:rPr>
          <w:tab/>
        </w:r>
        <w:r w:rsidR="00EF0AD9">
          <w:rPr>
            <w:webHidden/>
          </w:rPr>
          <w:fldChar w:fldCharType="begin"/>
        </w:r>
        <w:r w:rsidR="00EF0AD9">
          <w:rPr>
            <w:webHidden/>
          </w:rPr>
          <w:instrText xml:space="preserve"> PAGEREF _Toc145668261 \h </w:instrText>
        </w:r>
        <w:r w:rsidR="00EF0AD9">
          <w:rPr>
            <w:webHidden/>
          </w:rPr>
        </w:r>
        <w:r w:rsidR="00EF0AD9">
          <w:rPr>
            <w:webHidden/>
          </w:rPr>
          <w:fldChar w:fldCharType="separate"/>
        </w:r>
        <w:r w:rsidR="00EF0AD9">
          <w:rPr>
            <w:webHidden/>
          </w:rPr>
          <w:t>15</w:t>
        </w:r>
        <w:r w:rsidR="00EF0AD9">
          <w:rPr>
            <w:webHidden/>
          </w:rPr>
          <w:fldChar w:fldCharType="end"/>
        </w:r>
      </w:hyperlink>
    </w:p>
    <w:p w14:paraId="2A205119" w14:textId="2B730821" w:rsidR="00EF0AD9" w:rsidRDefault="00000000">
      <w:pPr>
        <w:pStyle w:val="TOC2"/>
        <w:rPr>
          <w:rFonts w:asciiTheme="minorHAnsi" w:eastAsiaTheme="minorEastAsia" w:hAnsiTheme="minorHAnsi" w:cstheme="minorBidi"/>
          <w:noProof/>
          <w:kern w:val="2"/>
          <w:sz w:val="22"/>
          <w:szCs w:val="22"/>
          <w14:ligatures w14:val="standardContextual"/>
        </w:rPr>
      </w:pPr>
      <w:hyperlink w:anchor="_Toc145668262" w:history="1">
        <w:r w:rsidR="00EF0AD9" w:rsidRPr="00466813">
          <w:rPr>
            <w:rStyle w:val="Hyperlink"/>
            <w:noProof/>
          </w:rPr>
          <w:t>4.01</w:t>
        </w:r>
        <w:r w:rsidR="00EF0AD9">
          <w:rPr>
            <w:rFonts w:asciiTheme="minorHAnsi" w:eastAsiaTheme="minorEastAsia" w:hAnsiTheme="minorHAnsi" w:cstheme="minorBidi"/>
            <w:noProof/>
            <w:kern w:val="2"/>
            <w:sz w:val="22"/>
            <w:szCs w:val="22"/>
            <w14:ligatures w14:val="standardContextual"/>
          </w:rPr>
          <w:tab/>
        </w:r>
        <w:r w:rsidR="00EF0AD9" w:rsidRPr="00466813">
          <w:rPr>
            <w:rStyle w:val="Hyperlink"/>
            <w:rFonts w:cs="Arial"/>
            <w:noProof/>
          </w:rPr>
          <w:t>SERVICES, UTILITIES, AND MAINTENANCE (ON-AIRPORT) (OCT 2020)</w:t>
        </w:r>
        <w:r w:rsidR="00EF0AD9">
          <w:rPr>
            <w:noProof/>
            <w:webHidden/>
          </w:rPr>
          <w:tab/>
        </w:r>
        <w:r w:rsidR="00EF0AD9">
          <w:rPr>
            <w:noProof/>
            <w:webHidden/>
          </w:rPr>
          <w:fldChar w:fldCharType="begin"/>
        </w:r>
        <w:r w:rsidR="00EF0AD9">
          <w:rPr>
            <w:noProof/>
            <w:webHidden/>
          </w:rPr>
          <w:instrText xml:space="preserve"> PAGEREF _Toc145668262 \h </w:instrText>
        </w:r>
        <w:r w:rsidR="00EF0AD9">
          <w:rPr>
            <w:noProof/>
            <w:webHidden/>
          </w:rPr>
        </w:r>
        <w:r w:rsidR="00EF0AD9">
          <w:rPr>
            <w:noProof/>
            <w:webHidden/>
          </w:rPr>
          <w:fldChar w:fldCharType="separate"/>
        </w:r>
        <w:r w:rsidR="00EF0AD9">
          <w:rPr>
            <w:noProof/>
            <w:webHidden/>
          </w:rPr>
          <w:t>15</w:t>
        </w:r>
        <w:r w:rsidR="00EF0AD9">
          <w:rPr>
            <w:noProof/>
            <w:webHidden/>
          </w:rPr>
          <w:fldChar w:fldCharType="end"/>
        </w:r>
      </w:hyperlink>
    </w:p>
    <w:p w14:paraId="34D3FAD5" w14:textId="26158F39" w:rsidR="00EF0AD9" w:rsidRDefault="00000000">
      <w:pPr>
        <w:pStyle w:val="TOC2"/>
        <w:rPr>
          <w:rFonts w:asciiTheme="minorHAnsi" w:eastAsiaTheme="minorEastAsia" w:hAnsiTheme="minorHAnsi" w:cstheme="minorBidi"/>
          <w:noProof/>
          <w:kern w:val="2"/>
          <w:sz w:val="22"/>
          <w:szCs w:val="22"/>
          <w14:ligatures w14:val="standardContextual"/>
        </w:rPr>
      </w:pPr>
      <w:hyperlink w:anchor="_Toc145668263" w:history="1">
        <w:r w:rsidR="00EF0AD9" w:rsidRPr="00466813">
          <w:rPr>
            <w:rStyle w:val="Hyperlink"/>
            <w:noProof/>
          </w:rPr>
          <w:t>4.02</w:t>
        </w:r>
        <w:r w:rsidR="00EF0AD9">
          <w:rPr>
            <w:rFonts w:asciiTheme="minorHAnsi" w:eastAsiaTheme="minorEastAsia" w:hAnsiTheme="minorHAnsi" w:cstheme="minorBidi"/>
            <w:noProof/>
            <w:kern w:val="2"/>
            <w:sz w:val="22"/>
            <w:szCs w:val="22"/>
            <w14:ligatures w14:val="standardContextual"/>
          </w:rPr>
          <w:tab/>
        </w:r>
        <w:r w:rsidR="00EF0AD9" w:rsidRPr="00466813">
          <w:rPr>
            <w:rStyle w:val="Hyperlink"/>
            <w:rFonts w:cs="Arial"/>
            <w:noProof/>
          </w:rPr>
          <w:t>PROVISION OF SERVICES, ACCESS, AND NORMAL HOURS FOR AIRPORT OCCUPANCIES (SEP 2013)</w:t>
        </w:r>
        <w:r w:rsidR="00EF0AD9">
          <w:rPr>
            <w:noProof/>
            <w:webHidden/>
          </w:rPr>
          <w:tab/>
        </w:r>
        <w:r w:rsidR="00EF0AD9">
          <w:rPr>
            <w:noProof/>
            <w:webHidden/>
          </w:rPr>
          <w:fldChar w:fldCharType="begin"/>
        </w:r>
        <w:r w:rsidR="00EF0AD9">
          <w:rPr>
            <w:noProof/>
            <w:webHidden/>
          </w:rPr>
          <w:instrText xml:space="preserve"> PAGEREF _Toc145668263 \h </w:instrText>
        </w:r>
        <w:r w:rsidR="00EF0AD9">
          <w:rPr>
            <w:noProof/>
            <w:webHidden/>
          </w:rPr>
        </w:r>
        <w:r w:rsidR="00EF0AD9">
          <w:rPr>
            <w:noProof/>
            <w:webHidden/>
          </w:rPr>
          <w:fldChar w:fldCharType="separate"/>
        </w:r>
        <w:r w:rsidR="00EF0AD9">
          <w:rPr>
            <w:noProof/>
            <w:webHidden/>
          </w:rPr>
          <w:t>15</w:t>
        </w:r>
        <w:r w:rsidR="00EF0AD9">
          <w:rPr>
            <w:noProof/>
            <w:webHidden/>
          </w:rPr>
          <w:fldChar w:fldCharType="end"/>
        </w:r>
      </w:hyperlink>
    </w:p>
    <w:p w14:paraId="434A938C" w14:textId="73F36142" w:rsidR="00EF0AD9" w:rsidRDefault="00000000">
      <w:pPr>
        <w:pStyle w:val="TOC2"/>
        <w:rPr>
          <w:rFonts w:asciiTheme="minorHAnsi" w:eastAsiaTheme="minorEastAsia" w:hAnsiTheme="minorHAnsi" w:cstheme="minorBidi"/>
          <w:noProof/>
          <w:kern w:val="2"/>
          <w:sz w:val="22"/>
          <w:szCs w:val="22"/>
          <w14:ligatures w14:val="standardContextual"/>
        </w:rPr>
      </w:pPr>
      <w:hyperlink w:anchor="_Toc145668264" w:history="1">
        <w:r w:rsidR="00EF0AD9" w:rsidRPr="002A5A7B">
          <w:rPr>
            <w:rStyle w:val="Hyperlink"/>
            <w:noProof/>
            <w:highlight w:val="yellow"/>
          </w:rPr>
          <w:t>4.04</w:t>
        </w:r>
        <w:r w:rsidR="00EF0AD9" w:rsidRPr="002A5A7B">
          <w:rPr>
            <w:rFonts w:asciiTheme="minorHAnsi" w:eastAsiaTheme="minorEastAsia" w:hAnsiTheme="minorHAnsi" w:cstheme="minorBidi"/>
            <w:noProof/>
            <w:kern w:val="2"/>
            <w:sz w:val="22"/>
            <w:szCs w:val="22"/>
            <w:highlight w:val="yellow"/>
            <w14:ligatures w14:val="standardContextual"/>
          </w:rPr>
          <w:tab/>
        </w:r>
        <w:r w:rsidR="00EF0AD9" w:rsidRPr="002A5A7B">
          <w:rPr>
            <w:rStyle w:val="Hyperlink"/>
            <w:rFonts w:cs="Arial"/>
            <w:noProof/>
            <w:highlight w:val="yellow"/>
          </w:rPr>
          <w:t>RECYCLING (On-airport) (oct 2023)</w:t>
        </w:r>
        <w:r w:rsidR="00EF0AD9" w:rsidRPr="002A5A7B">
          <w:rPr>
            <w:noProof/>
            <w:webHidden/>
            <w:highlight w:val="yellow"/>
          </w:rPr>
          <w:tab/>
        </w:r>
        <w:r w:rsidR="00EF0AD9" w:rsidRPr="002A5A7B">
          <w:rPr>
            <w:noProof/>
            <w:webHidden/>
            <w:highlight w:val="yellow"/>
          </w:rPr>
          <w:fldChar w:fldCharType="begin"/>
        </w:r>
        <w:r w:rsidR="00EF0AD9" w:rsidRPr="002A5A7B">
          <w:rPr>
            <w:noProof/>
            <w:webHidden/>
            <w:highlight w:val="yellow"/>
          </w:rPr>
          <w:instrText xml:space="preserve"> PAGEREF _Toc145668264 \h </w:instrText>
        </w:r>
        <w:r w:rsidR="00EF0AD9" w:rsidRPr="002A5A7B">
          <w:rPr>
            <w:noProof/>
            <w:webHidden/>
            <w:highlight w:val="yellow"/>
          </w:rPr>
        </w:r>
        <w:r w:rsidR="00EF0AD9" w:rsidRPr="002A5A7B">
          <w:rPr>
            <w:noProof/>
            <w:webHidden/>
            <w:highlight w:val="yellow"/>
          </w:rPr>
          <w:fldChar w:fldCharType="separate"/>
        </w:r>
        <w:r w:rsidR="00EF0AD9" w:rsidRPr="002A5A7B">
          <w:rPr>
            <w:noProof/>
            <w:webHidden/>
            <w:highlight w:val="yellow"/>
          </w:rPr>
          <w:t>15</w:t>
        </w:r>
        <w:r w:rsidR="00EF0AD9" w:rsidRPr="002A5A7B">
          <w:rPr>
            <w:noProof/>
            <w:webHidden/>
            <w:highlight w:val="yellow"/>
          </w:rPr>
          <w:fldChar w:fldCharType="end"/>
        </w:r>
      </w:hyperlink>
    </w:p>
    <w:p w14:paraId="1F0B375B" w14:textId="4520E43C" w:rsidR="00EF0AD9" w:rsidRDefault="00000000">
      <w:pPr>
        <w:pStyle w:val="TOC2"/>
        <w:rPr>
          <w:rFonts w:asciiTheme="minorHAnsi" w:eastAsiaTheme="minorEastAsia" w:hAnsiTheme="minorHAnsi" w:cstheme="minorBidi"/>
          <w:noProof/>
          <w:kern w:val="2"/>
          <w:sz w:val="22"/>
          <w:szCs w:val="22"/>
          <w14:ligatures w14:val="standardContextual"/>
        </w:rPr>
      </w:pPr>
      <w:hyperlink w:anchor="_Toc145668265" w:history="1">
        <w:r w:rsidR="00EF0AD9" w:rsidRPr="00466813">
          <w:rPr>
            <w:rStyle w:val="Hyperlink"/>
            <w:noProof/>
          </w:rPr>
          <w:t>4.05</w:t>
        </w:r>
        <w:r w:rsidR="00EF0AD9">
          <w:rPr>
            <w:rFonts w:asciiTheme="minorHAnsi" w:eastAsiaTheme="minorEastAsia" w:hAnsiTheme="minorHAnsi" w:cstheme="minorBidi"/>
            <w:noProof/>
            <w:kern w:val="2"/>
            <w:sz w:val="22"/>
            <w:szCs w:val="22"/>
            <w14:ligatures w14:val="standardContextual"/>
          </w:rPr>
          <w:tab/>
        </w:r>
        <w:r w:rsidR="00EF0AD9" w:rsidRPr="00466813">
          <w:rPr>
            <w:rStyle w:val="Hyperlink"/>
            <w:rFonts w:cs="Arial"/>
            <w:noProof/>
          </w:rPr>
          <w:t>RANDOLPH-SHEPPARD COMPLIANCE (SEP 2013)</w:t>
        </w:r>
        <w:r w:rsidR="00EF0AD9">
          <w:rPr>
            <w:noProof/>
            <w:webHidden/>
          </w:rPr>
          <w:tab/>
        </w:r>
        <w:r w:rsidR="00EF0AD9">
          <w:rPr>
            <w:noProof/>
            <w:webHidden/>
          </w:rPr>
          <w:fldChar w:fldCharType="begin"/>
        </w:r>
        <w:r w:rsidR="00EF0AD9">
          <w:rPr>
            <w:noProof/>
            <w:webHidden/>
          </w:rPr>
          <w:instrText xml:space="preserve"> PAGEREF _Toc145668265 \h </w:instrText>
        </w:r>
        <w:r w:rsidR="00EF0AD9">
          <w:rPr>
            <w:noProof/>
            <w:webHidden/>
          </w:rPr>
        </w:r>
        <w:r w:rsidR="00EF0AD9">
          <w:rPr>
            <w:noProof/>
            <w:webHidden/>
          </w:rPr>
          <w:fldChar w:fldCharType="separate"/>
        </w:r>
        <w:r w:rsidR="00EF0AD9">
          <w:rPr>
            <w:noProof/>
            <w:webHidden/>
          </w:rPr>
          <w:t>15</w:t>
        </w:r>
        <w:r w:rsidR="00EF0AD9">
          <w:rPr>
            <w:noProof/>
            <w:webHidden/>
          </w:rPr>
          <w:fldChar w:fldCharType="end"/>
        </w:r>
      </w:hyperlink>
    </w:p>
    <w:p w14:paraId="0C575B34" w14:textId="102AAB7D" w:rsidR="00EF0AD9" w:rsidRDefault="00000000">
      <w:pPr>
        <w:pStyle w:val="TOC2"/>
        <w:rPr>
          <w:rFonts w:asciiTheme="minorHAnsi" w:eastAsiaTheme="minorEastAsia" w:hAnsiTheme="minorHAnsi" w:cstheme="minorBidi"/>
          <w:noProof/>
          <w:kern w:val="2"/>
          <w:sz w:val="22"/>
          <w:szCs w:val="22"/>
          <w14:ligatures w14:val="standardContextual"/>
        </w:rPr>
      </w:pPr>
      <w:hyperlink w:anchor="_Toc145668266" w:history="1">
        <w:r w:rsidR="00EF0AD9" w:rsidRPr="00466813">
          <w:rPr>
            <w:rStyle w:val="Hyperlink"/>
            <w:noProof/>
          </w:rPr>
          <w:t>4.06</w:t>
        </w:r>
        <w:r w:rsidR="00EF0AD9">
          <w:rPr>
            <w:rFonts w:asciiTheme="minorHAnsi" w:eastAsiaTheme="minorEastAsia" w:hAnsiTheme="minorHAnsi" w:cstheme="minorBidi"/>
            <w:noProof/>
            <w:kern w:val="2"/>
            <w:sz w:val="22"/>
            <w:szCs w:val="22"/>
            <w14:ligatures w14:val="standardContextual"/>
          </w:rPr>
          <w:tab/>
        </w:r>
        <w:r w:rsidR="00EF0AD9" w:rsidRPr="00466813">
          <w:rPr>
            <w:rStyle w:val="Hyperlink"/>
            <w:rFonts w:cs="Arial"/>
            <w:noProof/>
          </w:rPr>
          <w:t>SAFEGUARDING AND DISSEMINATION OF controlled unclassified INFORMATION (cui) building informatioN (oct 2022)</w:t>
        </w:r>
        <w:r w:rsidR="00EF0AD9">
          <w:rPr>
            <w:noProof/>
            <w:webHidden/>
          </w:rPr>
          <w:tab/>
        </w:r>
        <w:r w:rsidR="00EF0AD9">
          <w:rPr>
            <w:noProof/>
            <w:webHidden/>
          </w:rPr>
          <w:fldChar w:fldCharType="begin"/>
        </w:r>
        <w:r w:rsidR="00EF0AD9">
          <w:rPr>
            <w:noProof/>
            <w:webHidden/>
          </w:rPr>
          <w:instrText xml:space="preserve"> PAGEREF _Toc145668266 \h </w:instrText>
        </w:r>
        <w:r w:rsidR="00EF0AD9">
          <w:rPr>
            <w:noProof/>
            <w:webHidden/>
          </w:rPr>
        </w:r>
        <w:r w:rsidR="00EF0AD9">
          <w:rPr>
            <w:noProof/>
            <w:webHidden/>
          </w:rPr>
          <w:fldChar w:fldCharType="separate"/>
        </w:r>
        <w:r w:rsidR="00EF0AD9">
          <w:rPr>
            <w:noProof/>
            <w:webHidden/>
          </w:rPr>
          <w:t>16</w:t>
        </w:r>
        <w:r w:rsidR="00EF0AD9">
          <w:rPr>
            <w:noProof/>
            <w:webHidden/>
          </w:rPr>
          <w:fldChar w:fldCharType="end"/>
        </w:r>
      </w:hyperlink>
    </w:p>
    <w:p w14:paraId="0E5295C3" w14:textId="45BBBD2D" w:rsidR="00EF0AD9" w:rsidRPr="002A5A7B" w:rsidRDefault="00000000">
      <w:pPr>
        <w:pStyle w:val="TOC2"/>
        <w:rPr>
          <w:rFonts w:asciiTheme="minorHAnsi" w:eastAsiaTheme="minorEastAsia" w:hAnsiTheme="minorHAnsi" w:cstheme="minorBidi"/>
          <w:noProof/>
          <w:kern w:val="2"/>
          <w:sz w:val="22"/>
          <w:szCs w:val="22"/>
          <w:highlight w:val="yellow"/>
          <w14:ligatures w14:val="standardContextual"/>
        </w:rPr>
      </w:pPr>
      <w:hyperlink w:anchor="_Toc145668267" w:history="1">
        <w:r w:rsidR="00EF0AD9" w:rsidRPr="002A5A7B">
          <w:rPr>
            <w:rStyle w:val="Hyperlink"/>
            <w:bCs/>
            <w:noProof/>
            <w:highlight w:val="yellow"/>
          </w:rPr>
          <w:t>4.07</w:t>
        </w:r>
        <w:r w:rsidR="00EF0AD9" w:rsidRPr="002A5A7B">
          <w:rPr>
            <w:rFonts w:asciiTheme="minorHAnsi" w:eastAsiaTheme="minorEastAsia" w:hAnsiTheme="minorHAnsi" w:cstheme="minorBidi"/>
            <w:noProof/>
            <w:kern w:val="2"/>
            <w:sz w:val="22"/>
            <w:szCs w:val="22"/>
            <w:highlight w:val="yellow"/>
            <w14:ligatures w14:val="standardContextual"/>
          </w:rPr>
          <w:tab/>
        </w:r>
        <w:r w:rsidR="00EF0AD9" w:rsidRPr="002A5A7B">
          <w:rPr>
            <w:rStyle w:val="Hyperlink"/>
            <w:rFonts w:cs="Arial"/>
            <w:bCs/>
            <w:noProof/>
            <w:highlight w:val="yellow"/>
          </w:rPr>
          <w:t>INDOOR AIR QUALITY (OCT 2023)</w:t>
        </w:r>
        <w:r w:rsidR="00EF0AD9" w:rsidRPr="002A5A7B">
          <w:rPr>
            <w:noProof/>
            <w:webHidden/>
            <w:highlight w:val="yellow"/>
          </w:rPr>
          <w:tab/>
        </w:r>
        <w:r w:rsidR="00EF0AD9" w:rsidRPr="002A5A7B">
          <w:rPr>
            <w:noProof/>
            <w:webHidden/>
            <w:highlight w:val="yellow"/>
          </w:rPr>
          <w:fldChar w:fldCharType="begin"/>
        </w:r>
        <w:r w:rsidR="00EF0AD9" w:rsidRPr="002A5A7B">
          <w:rPr>
            <w:noProof/>
            <w:webHidden/>
            <w:highlight w:val="yellow"/>
          </w:rPr>
          <w:instrText xml:space="preserve"> PAGEREF _Toc145668267 \h </w:instrText>
        </w:r>
        <w:r w:rsidR="00EF0AD9" w:rsidRPr="002A5A7B">
          <w:rPr>
            <w:noProof/>
            <w:webHidden/>
            <w:highlight w:val="yellow"/>
          </w:rPr>
        </w:r>
        <w:r w:rsidR="00EF0AD9" w:rsidRPr="002A5A7B">
          <w:rPr>
            <w:noProof/>
            <w:webHidden/>
            <w:highlight w:val="yellow"/>
          </w:rPr>
          <w:fldChar w:fldCharType="separate"/>
        </w:r>
        <w:r w:rsidR="00EF0AD9" w:rsidRPr="002A5A7B">
          <w:rPr>
            <w:noProof/>
            <w:webHidden/>
            <w:highlight w:val="yellow"/>
          </w:rPr>
          <w:t>17</w:t>
        </w:r>
        <w:r w:rsidR="00EF0AD9" w:rsidRPr="002A5A7B">
          <w:rPr>
            <w:noProof/>
            <w:webHidden/>
            <w:highlight w:val="yellow"/>
          </w:rPr>
          <w:fldChar w:fldCharType="end"/>
        </w:r>
      </w:hyperlink>
    </w:p>
    <w:p w14:paraId="11481257" w14:textId="139098EA" w:rsidR="00EF0AD9" w:rsidRDefault="00000000">
      <w:pPr>
        <w:pStyle w:val="TOC2"/>
        <w:rPr>
          <w:rFonts w:asciiTheme="minorHAnsi" w:eastAsiaTheme="minorEastAsia" w:hAnsiTheme="minorHAnsi" w:cstheme="minorBidi"/>
          <w:noProof/>
          <w:kern w:val="2"/>
          <w:sz w:val="22"/>
          <w:szCs w:val="22"/>
          <w14:ligatures w14:val="standardContextual"/>
        </w:rPr>
      </w:pPr>
      <w:hyperlink w:anchor="_Toc145668268" w:history="1">
        <w:r w:rsidR="00EF0AD9" w:rsidRPr="002A5A7B">
          <w:rPr>
            <w:rStyle w:val="Hyperlink"/>
            <w:noProof/>
            <w:highlight w:val="yellow"/>
          </w:rPr>
          <w:t>4.08</w:t>
        </w:r>
        <w:r w:rsidR="00EF0AD9" w:rsidRPr="002A5A7B">
          <w:rPr>
            <w:rFonts w:asciiTheme="minorHAnsi" w:eastAsiaTheme="minorEastAsia" w:hAnsiTheme="minorHAnsi" w:cstheme="minorBidi"/>
            <w:noProof/>
            <w:kern w:val="2"/>
            <w:sz w:val="22"/>
            <w:szCs w:val="22"/>
            <w:highlight w:val="yellow"/>
            <w14:ligatures w14:val="standardContextual"/>
          </w:rPr>
          <w:tab/>
        </w:r>
        <w:r w:rsidR="00EF0AD9" w:rsidRPr="002A5A7B">
          <w:rPr>
            <w:rStyle w:val="Hyperlink"/>
            <w:rFonts w:cs="Arial"/>
            <w:noProof/>
            <w:highlight w:val="yellow"/>
          </w:rPr>
          <w:t>HAZARDOUS MATERIALS and mold (on-airport) (OCT 2023)</w:t>
        </w:r>
        <w:r w:rsidR="00EF0AD9" w:rsidRPr="002A5A7B">
          <w:rPr>
            <w:noProof/>
            <w:webHidden/>
            <w:highlight w:val="yellow"/>
          </w:rPr>
          <w:tab/>
        </w:r>
        <w:r w:rsidR="00EF0AD9" w:rsidRPr="002A5A7B">
          <w:rPr>
            <w:noProof/>
            <w:webHidden/>
            <w:highlight w:val="yellow"/>
          </w:rPr>
          <w:fldChar w:fldCharType="begin"/>
        </w:r>
        <w:r w:rsidR="00EF0AD9" w:rsidRPr="002A5A7B">
          <w:rPr>
            <w:noProof/>
            <w:webHidden/>
            <w:highlight w:val="yellow"/>
          </w:rPr>
          <w:instrText xml:space="preserve"> PAGEREF _Toc145668268 \h </w:instrText>
        </w:r>
        <w:r w:rsidR="00EF0AD9" w:rsidRPr="002A5A7B">
          <w:rPr>
            <w:noProof/>
            <w:webHidden/>
            <w:highlight w:val="yellow"/>
          </w:rPr>
        </w:r>
        <w:r w:rsidR="00EF0AD9" w:rsidRPr="002A5A7B">
          <w:rPr>
            <w:noProof/>
            <w:webHidden/>
            <w:highlight w:val="yellow"/>
          </w:rPr>
          <w:fldChar w:fldCharType="separate"/>
        </w:r>
        <w:r w:rsidR="00EF0AD9" w:rsidRPr="002A5A7B">
          <w:rPr>
            <w:noProof/>
            <w:webHidden/>
            <w:highlight w:val="yellow"/>
          </w:rPr>
          <w:t>17</w:t>
        </w:r>
        <w:r w:rsidR="00EF0AD9" w:rsidRPr="002A5A7B">
          <w:rPr>
            <w:noProof/>
            <w:webHidden/>
            <w:highlight w:val="yellow"/>
          </w:rPr>
          <w:fldChar w:fldCharType="end"/>
        </w:r>
      </w:hyperlink>
    </w:p>
    <w:p w14:paraId="14F44570" w14:textId="624F93E7" w:rsidR="00EF0AD9" w:rsidRDefault="00000000">
      <w:pPr>
        <w:pStyle w:val="TOC2"/>
        <w:rPr>
          <w:rFonts w:asciiTheme="minorHAnsi" w:eastAsiaTheme="minorEastAsia" w:hAnsiTheme="minorHAnsi" w:cstheme="minorBidi"/>
          <w:noProof/>
          <w:kern w:val="2"/>
          <w:sz w:val="22"/>
          <w:szCs w:val="22"/>
          <w14:ligatures w14:val="standardContextual"/>
        </w:rPr>
      </w:pPr>
      <w:hyperlink w:anchor="_Toc145668269" w:history="1">
        <w:r w:rsidR="00EF0AD9" w:rsidRPr="00466813">
          <w:rPr>
            <w:rStyle w:val="Hyperlink"/>
            <w:noProof/>
          </w:rPr>
          <w:t>4.09</w:t>
        </w:r>
        <w:r w:rsidR="00EF0AD9">
          <w:rPr>
            <w:rFonts w:asciiTheme="minorHAnsi" w:eastAsiaTheme="minorEastAsia" w:hAnsiTheme="minorHAnsi" w:cstheme="minorBidi"/>
            <w:noProof/>
            <w:kern w:val="2"/>
            <w:sz w:val="22"/>
            <w:szCs w:val="22"/>
            <w14:ligatures w14:val="standardContextual"/>
          </w:rPr>
          <w:tab/>
        </w:r>
        <w:r w:rsidR="00EF0AD9" w:rsidRPr="00466813">
          <w:rPr>
            <w:rStyle w:val="Hyperlink"/>
            <w:rFonts w:cs="Arial"/>
            <w:noProof/>
          </w:rPr>
          <w:t>occupant emergency plans (oct 2020)</w:t>
        </w:r>
        <w:r w:rsidR="00EF0AD9">
          <w:rPr>
            <w:noProof/>
            <w:webHidden/>
          </w:rPr>
          <w:tab/>
        </w:r>
        <w:r w:rsidR="00EF0AD9">
          <w:rPr>
            <w:noProof/>
            <w:webHidden/>
          </w:rPr>
          <w:fldChar w:fldCharType="begin"/>
        </w:r>
        <w:r w:rsidR="00EF0AD9">
          <w:rPr>
            <w:noProof/>
            <w:webHidden/>
          </w:rPr>
          <w:instrText xml:space="preserve"> PAGEREF _Toc145668269 \h </w:instrText>
        </w:r>
        <w:r w:rsidR="00EF0AD9">
          <w:rPr>
            <w:noProof/>
            <w:webHidden/>
          </w:rPr>
        </w:r>
        <w:r w:rsidR="00EF0AD9">
          <w:rPr>
            <w:noProof/>
            <w:webHidden/>
          </w:rPr>
          <w:fldChar w:fldCharType="separate"/>
        </w:r>
        <w:r w:rsidR="00EF0AD9">
          <w:rPr>
            <w:noProof/>
            <w:webHidden/>
          </w:rPr>
          <w:t>18</w:t>
        </w:r>
        <w:r w:rsidR="00EF0AD9">
          <w:rPr>
            <w:noProof/>
            <w:webHidden/>
          </w:rPr>
          <w:fldChar w:fldCharType="end"/>
        </w:r>
      </w:hyperlink>
    </w:p>
    <w:p w14:paraId="7A188525" w14:textId="5AF98C85" w:rsidR="00EF0AD9" w:rsidRDefault="00000000">
      <w:pPr>
        <w:pStyle w:val="TOC1"/>
        <w:tabs>
          <w:tab w:val="left" w:pos="1100"/>
        </w:tabs>
        <w:rPr>
          <w:rFonts w:asciiTheme="minorHAnsi" w:eastAsiaTheme="minorEastAsia" w:hAnsiTheme="minorHAnsi" w:cstheme="minorBidi"/>
          <w:b w:val="0"/>
          <w:kern w:val="2"/>
          <w:sz w:val="22"/>
          <w:szCs w:val="22"/>
          <w14:ligatures w14:val="standardContextual"/>
        </w:rPr>
      </w:pPr>
      <w:hyperlink w:anchor="_Toc145668270" w:history="1">
        <w:r w:rsidR="00EF0AD9" w:rsidRPr="00466813">
          <w:rPr>
            <w:rStyle w:val="Hyperlink"/>
          </w:rPr>
          <w:t>SECTION 5</w:t>
        </w:r>
        <w:r w:rsidR="00EF0AD9">
          <w:rPr>
            <w:rFonts w:asciiTheme="minorHAnsi" w:eastAsiaTheme="minorEastAsia" w:hAnsiTheme="minorHAnsi" w:cstheme="minorBidi"/>
            <w:b w:val="0"/>
            <w:kern w:val="2"/>
            <w:sz w:val="22"/>
            <w:szCs w:val="22"/>
            <w14:ligatures w14:val="standardContextual"/>
          </w:rPr>
          <w:tab/>
        </w:r>
        <w:r w:rsidR="00EF0AD9" w:rsidRPr="00466813">
          <w:rPr>
            <w:rStyle w:val="Hyperlink"/>
          </w:rPr>
          <w:t>ADDITIONAL TERMS AND CONDITIONS</w:t>
        </w:r>
        <w:r w:rsidR="00EF0AD9">
          <w:rPr>
            <w:webHidden/>
          </w:rPr>
          <w:tab/>
        </w:r>
        <w:r w:rsidR="00EF0AD9">
          <w:rPr>
            <w:webHidden/>
          </w:rPr>
          <w:fldChar w:fldCharType="begin"/>
        </w:r>
        <w:r w:rsidR="00EF0AD9">
          <w:rPr>
            <w:webHidden/>
          </w:rPr>
          <w:instrText xml:space="preserve"> PAGEREF _Toc145668270 \h </w:instrText>
        </w:r>
        <w:r w:rsidR="00EF0AD9">
          <w:rPr>
            <w:webHidden/>
          </w:rPr>
        </w:r>
        <w:r w:rsidR="00EF0AD9">
          <w:rPr>
            <w:webHidden/>
          </w:rPr>
          <w:fldChar w:fldCharType="separate"/>
        </w:r>
        <w:r w:rsidR="00EF0AD9">
          <w:rPr>
            <w:webHidden/>
          </w:rPr>
          <w:t>19</w:t>
        </w:r>
        <w:r w:rsidR="00EF0AD9">
          <w:rPr>
            <w:webHidden/>
          </w:rPr>
          <w:fldChar w:fldCharType="end"/>
        </w:r>
      </w:hyperlink>
    </w:p>
    <w:p w14:paraId="19B8C3C5" w14:textId="60EADFCD" w:rsidR="00EF0AD9" w:rsidRDefault="00000000">
      <w:pPr>
        <w:pStyle w:val="TOC2"/>
        <w:rPr>
          <w:rFonts w:asciiTheme="minorHAnsi" w:eastAsiaTheme="minorEastAsia" w:hAnsiTheme="minorHAnsi" w:cstheme="minorBidi"/>
          <w:noProof/>
          <w:kern w:val="2"/>
          <w:sz w:val="22"/>
          <w:szCs w:val="22"/>
          <w14:ligatures w14:val="standardContextual"/>
        </w:rPr>
      </w:pPr>
      <w:hyperlink w:anchor="_Toc145668271" w:history="1">
        <w:r w:rsidR="00EF0AD9" w:rsidRPr="00466813">
          <w:rPr>
            <w:rStyle w:val="Hyperlink"/>
            <w:noProof/>
          </w:rPr>
          <w:t>5.01</w:t>
        </w:r>
        <w:r w:rsidR="00EF0AD9">
          <w:rPr>
            <w:rFonts w:asciiTheme="minorHAnsi" w:eastAsiaTheme="minorEastAsia" w:hAnsiTheme="minorHAnsi" w:cstheme="minorBidi"/>
            <w:noProof/>
            <w:kern w:val="2"/>
            <w:sz w:val="22"/>
            <w:szCs w:val="22"/>
            <w14:ligatures w14:val="standardContextual"/>
          </w:rPr>
          <w:tab/>
        </w:r>
        <w:r w:rsidR="00EF0AD9" w:rsidRPr="00466813">
          <w:rPr>
            <w:rStyle w:val="Hyperlink"/>
            <w:rFonts w:cs="Arial"/>
            <w:noProof/>
          </w:rPr>
          <w:t>provisional Acceptance (feb 2021)</w:t>
        </w:r>
        <w:r w:rsidR="00EF0AD9">
          <w:rPr>
            <w:noProof/>
            <w:webHidden/>
          </w:rPr>
          <w:tab/>
        </w:r>
        <w:r w:rsidR="00EF0AD9">
          <w:rPr>
            <w:noProof/>
            <w:webHidden/>
          </w:rPr>
          <w:fldChar w:fldCharType="begin"/>
        </w:r>
        <w:r w:rsidR="00EF0AD9">
          <w:rPr>
            <w:noProof/>
            <w:webHidden/>
          </w:rPr>
          <w:instrText xml:space="preserve"> PAGEREF _Toc145668271 \h </w:instrText>
        </w:r>
        <w:r w:rsidR="00EF0AD9">
          <w:rPr>
            <w:noProof/>
            <w:webHidden/>
          </w:rPr>
        </w:r>
        <w:r w:rsidR="00EF0AD9">
          <w:rPr>
            <w:noProof/>
            <w:webHidden/>
          </w:rPr>
          <w:fldChar w:fldCharType="separate"/>
        </w:r>
        <w:r w:rsidR="00EF0AD9">
          <w:rPr>
            <w:noProof/>
            <w:webHidden/>
          </w:rPr>
          <w:t>19</w:t>
        </w:r>
        <w:r w:rsidR="00EF0AD9">
          <w:rPr>
            <w:noProof/>
            <w:webHidden/>
          </w:rPr>
          <w:fldChar w:fldCharType="end"/>
        </w:r>
      </w:hyperlink>
    </w:p>
    <w:p w14:paraId="77A7ACE1" w14:textId="603B229F" w:rsidR="00E924BA" w:rsidRDefault="00E5103A">
      <w:pPr>
        <w:tabs>
          <w:tab w:val="clear" w:pos="576"/>
          <w:tab w:val="clear" w:pos="864"/>
          <w:tab w:val="clear" w:pos="1296"/>
          <w:tab w:val="clear" w:pos="1728"/>
          <w:tab w:val="clear" w:pos="2160"/>
          <w:tab w:val="clear" w:pos="2592"/>
          <w:tab w:val="clear" w:pos="3024"/>
        </w:tabs>
        <w:jc w:val="left"/>
        <w:rPr>
          <w:rFonts w:cs="Arial"/>
          <w:caps/>
          <w:szCs w:val="16"/>
        </w:rPr>
      </w:pPr>
      <w:r>
        <w:rPr>
          <w:rFonts w:cs="Arial"/>
          <w:caps/>
          <w:szCs w:val="16"/>
        </w:rPr>
        <w:fldChar w:fldCharType="end"/>
      </w:r>
    </w:p>
    <w:p w14:paraId="7B1DB47C" w14:textId="711866E3" w:rsidR="00BC7E76" w:rsidRDefault="002E40B5">
      <w:pPr>
        <w:tabs>
          <w:tab w:val="clear" w:pos="576"/>
          <w:tab w:val="clear" w:pos="864"/>
          <w:tab w:val="clear" w:pos="1296"/>
          <w:tab w:val="clear" w:pos="1728"/>
          <w:tab w:val="clear" w:pos="2160"/>
          <w:tab w:val="clear" w:pos="2592"/>
          <w:tab w:val="clear" w:pos="3024"/>
        </w:tabs>
        <w:jc w:val="left"/>
        <w:rPr>
          <w:rFonts w:cs="Arial"/>
          <w:b/>
          <w:caps/>
          <w:vanish/>
          <w:color w:val="0000FF"/>
          <w:szCs w:val="16"/>
        </w:rPr>
      </w:pPr>
      <w:r>
        <w:rPr>
          <w:rFonts w:cs="Arial"/>
          <w:caps/>
          <w:szCs w:val="16"/>
        </w:rPr>
        <w:br w:type="page"/>
      </w:r>
    </w:p>
    <w:p w14:paraId="3DA1EC83" w14:textId="77777777" w:rsidR="0073444B" w:rsidRDefault="0073444B" w:rsidP="00B1611B">
      <w:pPr>
        <w:tabs>
          <w:tab w:val="clear" w:pos="576"/>
          <w:tab w:val="clear" w:pos="864"/>
          <w:tab w:val="clear" w:pos="1296"/>
          <w:tab w:val="clear" w:pos="1728"/>
          <w:tab w:val="clear" w:pos="2160"/>
          <w:tab w:val="clear" w:pos="2592"/>
          <w:tab w:val="clear" w:pos="3024"/>
        </w:tabs>
        <w:jc w:val="left"/>
        <w:rPr>
          <w:rFonts w:cs="Arial"/>
          <w:b/>
          <w:caps/>
          <w:vanish/>
          <w:color w:val="0000FF"/>
          <w:szCs w:val="16"/>
        </w:rPr>
      </w:pPr>
      <w:r w:rsidRPr="00B1611B">
        <w:rPr>
          <w:rFonts w:cs="Arial"/>
          <w:b/>
          <w:caps/>
          <w:vanish/>
          <w:color w:val="0000FF"/>
          <w:szCs w:val="16"/>
        </w:rPr>
        <w:lastRenderedPageBreak/>
        <w:t xml:space="preserve"> </w:t>
      </w:r>
    </w:p>
    <w:p w14:paraId="07FB33FC" w14:textId="77777777" w:rsidR="0073444B" w:rsidRPr="00C43A8D" w:rsidRDefault="0073444B" w:rsidP="00BA2B03">
      <w:pPr>
        <w:spacing w:line="360" w:lineRule="auto"/>
        <w:jc w:val="center"/>
        <w:outlineLvl w:val="6"/>
        <w:rPr>
          <w:rFonts w:ascii="Arial Black" w:hAnsi="Arial Black" w:cs="Arial"/>
          <w:caps/>
          <w:vanish/>
          <w:color w:val="0000FF"/>
          <w:szCs w:val="16"/>
        </w:rPr>
      </w:pPr>
      <w:r w:rsidRPr="00C43A8D">
        <w:rPr>
          <w:rFonts w:ascii="Arial Black" w:hAnsi="Arial Black" w:cs="Arial"/>
          <w:caps/>
          <w:vanish/>
          <w:color w:val="0000FF"/>
          <w:szCs w:val="16"/>
        </w:rPr>
        <w:t xml:space="preserve">INSTRUCTIONS FOR CREATING LEASE AND </w:t>
      </w:r>
      <w:r>
        <w:rPr>
          <w:rFonts w:ascii="Arial Black" w:hAnsi="Arial Black" w:cs="Arial"/>
          <w:caps/>
          <w:vanish/>
          <w:color w:val="0000FF"/>
          <w:szCs w:val="16"/>
        </w:rPr>
        <w:t>Request for Lease Proposals (RLP)</w:t>
      </w:r>
      <w:r w:rsidRPr="00C43A8D">
        <w:rPr>
          <w:rFonts w:ascii="Arial Black" w:hAnsi="Arial Black" w:cs="Arial"/>
          <w:caps/>
          <w:vanish/>
          <w:color w:val="0000FF"/>
          <w:szCs w:val="16"/>
        </w:rPr>
        <w:t xml:space="preserve"> DOCUMENTS</w:t>
      </w:r>
    </w:p>
    <w:p w14:paraId="4B060E95" w14:textId="77777777" w:rsidR="0073444B" w:rsidRPr="00C43A8D" w:rsidRDefault="0073444B" w:rsidP="00BA2B03">
      <w:pPr>
        <w:spacing w:line="360" w:lineRule="auto"/>
        <w:rPr>
          <w:rFonts w:cs="Arial"/>
          <w:caps/>
          <w:vanish/>
          <w:color w:val="0000FF"/>
          <w:szCs w:val="16"/>
        </w:rPr>
      </w:pPr>
      <w:r w:rsidRPr="00C43A8D">
        <w:rPr>
          <w:rFonts w:cs="Arial"/>
          <w:caps/>
          <w:vanish/>
          <w:color w:val="0000FF"/>
          <w:szCs w:val="16"/>
        </w:rPr>
        <w:t xml:space="preserve">All instructions for creating these DOCUMENTs are typed in blue “HIDDEN” text.  you should </w:t>
      </w:r>
      <w:r w:rsidR="00D20E93">
        <w:rPr>
          <w:rFonts w:cs="Arial"/>
          <w:caps/>
          <w:vanish/>
          <w:color w:val="0000FF"/>
          <w:szCs w:val="16"/>
        </w:rPr>
        <w:t>create the documents</w:t>
      </w:r>
      <w:r w:rsidRPr="00C43A8D">
        <w:rPr>
          <w:rFonts w:cs="Arial"/>
          <w:caps/>
          <w:vanish/>
          <w:color w:val="0000FF"/>
          <w:szCs w:val="16"/>
        </w:rPr>
        <w:t xml:space="preserve"> with The hidden text showing, </w:t>
      </w:r>
      <w:r w:rsidR="00D20E93">
        <w:rPr>
          <w:rFonts w:cs="Arial"/>
          <w:caps/>
          <w:vanish/>
          <w:color w:val="0000FF"/>
          <w:szCs w:val="16"/>
        </w:rPr>
        <w:t>and then [turn off]</w:t>
      </w:r>
      <w:r w:rsidRPr="00C43A8D">
        <w:rPr>
          <w:rFonts w:cs="Arial"/>
          <w:caps/>
          <w:vanish/>
          <w:color w:val="0000FF"/>
          <w:szCs w:val="16"/>
        </w:rPr>
        <w:t xml:space="preserve"> when </w:t>
      </w:r>
      <w:r w:rsidR="00F61779">
        <w:rPr>
          <w:rFonts w:cs="Arial"/>
          <w:caps/>
          <w:vanish/>
          <w:color w:val="0000FF"/>
          <w:szCs w:val="16"/>
        </w:rPr>
        <w:t xml:space="preserve">printing </w:t>
      </w:r>
      <w:r w:rsidRPr="00C43A8D">
        <w:rPr>
          <w:rFonts w:cs="Arial"/>
          <w:caps/>
          <w:vanish/>
          <w:color w:val="0000FF"/>
          <w:szCs w:val="16"/>
        </w:rPr>
        <w:t xml:space="preserve">the finished </w:t>
      </w:r>
      <w:r w:rsidR="000357F8">
        <w:rPr>
          <w:rFonts w:cs="Arial"/>
          <w:caps/>
          <w:vanish/>
          <w:color w:val="0000FF"/>
          <w:szCs w:val="16"/>
        </w:rPr>
        <w:t>document</w:t>
      </w:r>
      <w:r w:rsidRPr="00C43A8D">
        <w:rPr>
          <w:rFonts w:cs="Arial"/>
          <w:caps/>
          <w:vanish/>
          <w:color w:val="0000FF"/>
          <w:szCs w:val="16"/>
        </w:rPr>
        <w:t xml:space="preserve">.  </w:t>
      </w:r>
    </w:p>
    <w:p w14:paraId="426A4145" w14:textId="77777777" w:rsidR="0073444B" w:rsidRPr="00C43A8D" w:rsidRDefault="0073444B" w:rsidP="00BA2B03">
      <w:pPr>
        <w:spacing w:line="360" w:lineRule="auto"/>
        <w:rPr>
          <w:rFonts w:cs="Arial"/>
          <w:caps/>
          <w:vanish/>
          <w:color w:val="0000FF"/>
          <w:szCs w:val="16"/>
        </w:rPr>
      </w:pPr>
    </w:p>
    <w:p w14:paraId="0156D76D" w14:textId="5AA24610" w:rsidR="0073444B" w:rsidRPr="00C43A8D" w:rsidRDefault="0073444B" w:rsidP="00BA2B03">
      <w:pPr>
        <w:spacing w:line="360" w:lineRule="auto"/>
        <w:rPr>
          <w:rFonts w:cs="Arial"/>
          <w:caps/>
          <w:vanish/>
          <w:color w:val="0000FF"/>
          <w:szCs w:val="16"/>
        </w:rPr>
      </w:pPr>
      <w:r w:rsidRPr="00C43A8D">
        <w:rPr>
          <w:rFonts w:cs="Arial"/>
          <w:caps/>
          <w:vanish/>
          <w:color w:val="0000FF"/>
          <w:szCs w:val="16"/>
        </w:rPr>
        <w:t xml:space="preserve">THIS TEMPLATE WAS UPDATED AS OF THE DATE SHOWN IN THE HEADER.  THE DATE WILL NOT PRINT IF YOU TURN OFF THE HIDDEN TEXT PER THE INSTRUCTIONS BELOW.  THE MOST UP-TO-DATE LEASE REFORM TEMPLATES ARE LOCATED ON THE </w:t>
      </w:r>
      <w:r w:rsidR="0027283A">
        <w:rPr>
          <w:rFonts w:cs="Arial"/>
          <w:caps/>
          <w:vanish/>
          <w:color w:val="0000FF"/>
          <w:szCs w:val="16"/>
        </w:rPr>
        <w:t>office of leasing google</w:t>
      </w:r>
      <w:r w:rsidRPr="00C43A8D">
        <w:rPr>
          <w:rFonts w:cs="Arial"/>
          <w:caps/>
          <w:vanish/>
          <w:color w:val="0000FF"/>
          <w:szCs w:val="16"/>
        </w:rPr>
        <w:t xml:space="preserve"> SITE</w:t>
      </w:r>
      <w:r w:rsidR="00434BE2">
        <w:rPr>
          <w:rFonts w:cs="Arial"/>
          <w:caps/>
          <w:vanish/>
          <w:color w:val="0000FF"/>
          <w:szCs w:val="16"/>
        </w:rPr>
        <w:t xml:space="preserve"> or g-rex</w:t>
      </w:r>
      <w:r w:rsidRPr="00C43A8D">
        <w:rPr>
          <w:rFonts w:cs="Arial"/>
          <w:caps/>
          <w:vanish/>
          <w:color w:val="0000FF"/>
          <w:szCs w:val="16"/>
        </w:rPr>
        <w:t>.</w:t>
      </w:r>
    </w:p>
    <w:p w14:paraId="7B931E87" w14:textId="77777777" w:rsidR="0073444B" w:rsidRPr="00C43A8D" w:rsidRDefault="0073444B" w:rsidP="00BA2B03">
      <w:pPr>
        <w:spacing w:line="360" w:lineRule="auto"/>
        <w:rPr>
          <w:rFonts w:cs="Arial"/>
          <w:caps/>
          <w:vanish/>
          <w:color w:val="0000FF"/>
          <w:szCs w:val="16"/>
        </w:rPr>
      </w:pPr>
    </w:p>
    <w:p w14:paraId="56070825" w14:textId="77777777" w:rsidR="0073444B" w:rsidRPr="00C43A8D" w:rsidRDefault="0073444B" w:rsidP="00B206CD">
      <w:pPr>
        <w:spacing w:line="360" w:lineRule="auto"/>
        <w:outlineLvl w:val="6"/>
        <w:rPr>
          <w:rFonts w:ascii="Arial Black" w:hAnsi="Arial Black" w:cs="Arial"/>
          <w:caps/>
          <w:vanish/>
          <w:color w:val="0000FF"/>
          <w:szCs w:val="16"/>
        </w:rPr>
      </w:pPr>
      <w:r w:rsidRPr="00C43A8D">
        <w:rPr>
          <w:rFonts w:ascii="Arial Black" w:hAnsi="Arial Black" w:cs="Arial"/>
          <w:caps/>
          <w:vanish/>
          <w:color w:val="0000FF"/>
          <w:szCs w:val="16"/>
        </w:rPr>
        <w:t>TO reveal hidden text in the document—</w:t>
      </w:r>
    </w:p>
    <w:p w14:paraId="66D0566B" w14:textId="30621BB1" w:rsidR="0073444B" w:rsidRPr="00DC7C37" w:rsidRDefault="0073444B" w:rsidP="008F52B5">
      <w:pPr>
        <w:pStyle w:val="ListParagraph"/>
        <w:numPr>
          <w:ilvl w:val="0"/>
          <w:numId w:val="15"/>
        </w:numPr>
        <w:tabs>
          <w:tab w:val="left" w:pos="360"/>
          <w:tab w:val="left" w:pos="864"/>
          <w:tab w:val="left" w:pos="1296"/>
          <w:tab w:val="left" w:pos="1728"/>
          <w:tab w:val="left" w:pos="2160"/>
          <w:tab w:val="left" w:pos="2592"/>
          <w:tab w:val="left" w:pos="3024"/>
        </w:tabs>
        <w:spacing w:line="360" w:lineRule="auto"/>
        <w:rPr>
          <w:rFonts w:ascii="Arial" w:hAnsi="Arial" w:cs="Arial"/>
          <w:caps/>
          <w:vanish/>
          <w:color w:val="0000FF"/>
          <w:sz w:val="16"/>
          <w:szCs w:val="16"/>
        </w:rPr>
      </w:pPr>
      <w:r w:rsidRPr="00DC7C37">
        <w:rPr>
          <w:rFonts w:ascii="Arial" w:hAnsi="Arial" w:cs="Arial"/>
          <w:b/>
          <w:caps/>
          <w:vanish/>
          <w:color w:val="0000FF"/>
          <w:sz w:val="16"/>
          <w:szCs w:val="16"/>
        </w:rPr>
        <w:t>click</w:t>
      </w:r>
      <w:r w:rsidRPr="00DC7C37">
        <w:rPr>
          <w:rFonts w:ascii="Arial" w:hAnsi="Arial" w:cs="Arial"/>
          <w:caps/>
          <w:vanish/>
          <w:color w:val="0000FF"/>
          <w:sz w:val="16"/>
          <w:szCs w:val="16"/>
        </w:rPr>
        <w:t xml:space="preserve"> on the </w:t>
      </w:r>
      <w:r w:rsidR="00A05C8C">
        <w:rPr>
          <w:rFonts w:ascii="Arial" w:hAnsi="Arial" w:cs="Arial"/>
          <w:caps/>
          <w:vanish/>
          <w:color w:val="0000FF"/>
          <w:sz w:val="16"/>
          <w:szCs w:val="16"/>
        </w:rPr>
        <w:t>file tab</w:t>
      </w:r>
      <w:r w:rsidRPr="00DC7C37">
        <w:rPr>
          <w:rFonts w:ascii="Arial" w:hAnsi="Arial" w:cs="Arial"/>
          <w:caps/>
          <w:vanish/>
          <w:color w:val="0000FF"/>
          <w:sz w:val="16"/>
          <w:szCs w:val="16"/>
        </w:rPr>
        <w:t xml:space="preserve"> at the top </w:t>
      </w:r>
      <w:r w:rsidR="00A05C8C">
        <w:rPr>
          <w:rFonts w:ascii="Arial" w:hAnsi="Arial" w:cs="Arial"/>
          <w:caps/>
          <w:vanish/>
          <w:color w:val="0000FF"/>
          <w:sz w:val="16"/>
          <w:szCs w:val="16"/>
        </w:rPr>
        <w:t xml:space="preserve">left </w:t>
      </w:r>
      <w:r w:rsidRPr="00DC7C37">
        <w:rPr>
          <w:rFonts w:ascii="Arial" w:hAnsi="Arial" w:cs="Arial"/>
          <w:caps/>
          <w:vanish/>
          <w:color w:val="0000FF"/>
          <w:sz w:val="16"/>
          <w:szCs w:val="16"/>
        </w:rPr>
        <w:t>of the computer screen</w:t>
      </w:r>
      <w:r w:rsidR="00A05C8C">
        <w:rPr>
          <w:rFonts w:ascii="Arial" w:hAnsi="Arial" w:cs="Arial"/>
          <w:caps/>
          <w:vanish/>
          <w:color w:val="0000FF"/>
          <w:sz w:val="16"/>
          <w:szCs w:val="16"/>
        </w:rPr>
        <w:t>.</w:t>
      </w:r>
    </w:p>
    <w:p w14:paraId="6190450C" w14:textId="60E9A5FF" w:rsidR="0073444B" w:rsidRPr="00DC7C37" w:rsidRDefault="0073444B" w:rsidP="008F52B5">
      <w:pPr>
        <w:pStyle w:val="ListParagraph"/>
        <w:numPr>
          <w:ilvl w:val="0"/>
          <w:numId w:val="15"/>
        </w:numPr>
        <w:tabs>
          <w:tab w:val="left" w:pos="360"/>
          <w:tab w:val="left" w:pos="864"/>
          <w:tab w:val="left" w:pos="1296"/>
          <w:tab w:val="left" w:pos="1728"/>
          <w:tab w:val="left" w:pos="2160"/>
          <w:tab w:val="left" w:pos="2592"/>
          <w:tab w:val="left" w:pos="3024"/>
        </w:tabs>
        <w:spacing w:line="360" w:lineRule="auto"/>
        <w:rPr>
          <w:rFonts w:ascii="Arial" w:hAnsi="Arial" w:cs="Arial"/>
          <w:caps/>
          <w:vanish/>
          <w:color w:val="0000FF"/>
          <w:sz w:val="16"/>
          <w:szCs w:val="16"/>
        </w:rPr>
      </w:pPr>
      <w:r w:rsidRPr="00DC7C37">
        <w:rPr>
          <w:rFonts w:ascii="Arial" w:hAnsi="Arial" w:cs="Arial"/>
          <w:b/>
          <w:caps/>
          <w:vanish/>
          <w:color w:val="0000FF"/>
          <w:sz w:val="16"/>
          <w:szCs w:val="16"/>
        </w:rPr>
        <w:t>click</w:t>
      </w:r>
      <w:r w:rsidRPr="00DC7C37">
        <w:rPr>
          <w:rFonts w:ascii="Arial" w:hAnsi="Arial" w:cs="Arial"/>
          <w:caps/>
          <w:vanish/>
          <w:color w:val="0000FF"/>
          <w:sz w:val="16"/>
          <w:szCs w:val="16"/>
        </w:rPr>
        <w:t xml:space="preserve"> on “options” at the </w:t>
      </w:r>
      <w:r w:rsidR="00A05C8C">
        <w:rPr>
          <w:rFonts w:ascii="Arial" w:hAnsi="Arial" w:cs="Arial"/>
          <w:caps/>
          <w:vanish/>
          <w:color w:val="0000FF"/>
          <w:sz w:val="16"/>
          <w:szCs w:val="16"/>
        </w:rPr>
        <w:t>left</w:t>
      </w:r>
      <w:r w:rsidRPr="00DC7C37">
        <w:rPr>
          <w:rFonts w:ascii="Arial" w:hAnsi="Arial" w:cs="Arial"/>
          <w:caps/>
          <w:vanish/>
          <w:color w:val="0000FF"/>
          <w:sz w:val="16"/>
          <w:szCs w:val="16"/>
        </w:rPr>
        <w:t xml:space="preserve"> of the screen</w:t>
      </w:r>
      <w:r w:rsidR="00A05C8C">
        <w:rPr>
          <w:rFonts w:ascii="Arial" w:hAnsi="Arial" w:cs="Arial"/>
          <w:caps/>
          <w:vanish/>
          <w:color w:val="0000FF"/>
          <w:sz w:val="16"/>
          <w:szCs w:val="16"/>
        </w:rPr>
        <w:t>, near the bottom</w:t>
      </w:r>
      <w:r w:rsidRPr="00DC7C37">
        <w:rPr>
          <w:rFonts w:ascii="Arial" w:hAnsi="Arial" w:cs="Arial"/>
          <w:caps/>
          <w:vanish/>
          <w:color w:val="0000FF"/>
          <w:sz w:val="16"/>
          <w:szCs w:val="16"/>
        </w:rPr>
        <w:t>.</w:t>
      </w:r>
    </w:p>
    <w:p w14:paraId="76B5D910" w14:textId="7276ADE7" w:rsidR="0073444B" w:rsidRPr="00DC7C37" w:rsidRDefault="0073444B" w:rsidP="008F52B5">
      <w:pPr>
        <w:pStyle w:val="ListParagraph"/>
        <w:numPr>
          <w:ilvl w:val="0"/>
          <w:numId w:val="15"/>
        </w:numPr>
        <w:tabs>
          <w:tab w:val="left" w:pos="360"/>
          <w:tab w:val="left" w:pos="864"/>
          <w:tab w:val="left" w:pos="1296"/>
          <w:tab w:val="left" w:pos="1728"/>
          <w:tab w:val="left" w:pos="2160"/>
          <w:tab w:val="left" w:pos="2592"/>
          <w:tab w:val="left" w:pos="3024"/>
        </w:tabs>
        <w:spacing w:line="360" w:lineRule="auto"/>
        <w:rPr>
          <w:rFonts w:ascii="Arial" w:hAnsi="Arial" w:cs="Arial"/>
          <w:caps/>
          <w:vanish/>
          <w:color w:val="0000FF"/>
          <w:sz w:val="16"/>
          <w:szCs w:val="16"/>
        </w:rPr>
      </w:pPr>
      <w:r w:rsidRPr="00DC7C37">
        <w:rPr>
          <w:rFonts w:ascii="Arial" w:hAnsi="Arial" w:cs="Arial"/>
          <w:b/>
          <w:caps/>
          <w:vanish/>
          <w:color w:val="0000FF"/>
          <w:sz w:val="16"/>
          <w:szCs w:val="16"/>
        </w:rPr>
        <w:t>click</w:t>
      </w:r>
      <w:r w:rsidRPr="00DC7C37">
        <w:rPr>
          <w:rFonts w:ascii="Arial" w:hAnsi="Arial" w:cs="Arial"/>
          <w:caps/>
          <w:vanish/>
          <w:color w:val="0000FF"/>
          <w:sz w:val="16"/>
          <w:szCs w:val="16"/>
        </w:rPr>
        <w:t xml:space="preserve"> on “display” in the left-hand column of the screen.</w:t>
      </w:r>
    </w:p>
    <w:p w14:paraId="395536BF" w14:textId="77777777" w:rsidR="0073444B" w:rsidRPr="00DC7C37" w:rsidRDefault="0073444B" w:rsidP="008F52B5">
      <w:pPr>
        <w:pStyle w:val="ListParagraph"/>
        <w:numPr>
          <w:ilvl w:val="0"/>
          <w:numId w:val="15"/>
        </w:numPr>
        <w:tabs>
          <w:tab w:val="left" w:pos="360"/>
          <w:tab w:val="left" w:pos="1728"/>
          <w:tab w:val="left" w:pos="2160"/>
          <w:tab w:val="left" w:pos="2592"/>
          <w:tab w:val="left" w:pos="3024"/>
        </w:tabs>
        <w:spacing w:line="360" w:lineRule="auto"/>
        <w:rPr>
          <w:rFonts w:ascii="Arial" w:hAnsi="Arial" w:cs="Arial"/>
          <w:caps/>
          <w:vanish/>
          <w:color w:val="0000FF"/>
          <w:sz w:val="16"/>
          <w:szCs w:val="16"/>
        </w:rPr>
      </w:pPr>
      <w:r w:rsidRPr="00DC7C37">
        <w:rPr>
          <w:rFonts w:ascii="Arial" w:hAnsi="Arial" w:cs="Arial"/>
          <w:caps/>
          <w:vanish/>
          <w:color w:val="0000FF"/>
          <w:sz w:val="16"/>
          <w:szCs w:val="16"/>
        </w:rPr>
        <w:t>IN THE RIGHT-hand COLUMN, UNDER “Always show these formatting marks on the screen,”—if there is no checkmark in the “hidden text” box—</w:t>
      </w:r>
      <w:r w:rsidRPr="00DC7C37">
        <w:rPr>
          <w:rFonts w:ascii="Arial" w:hAnsi="Arial" w:cs="Arial"/>
          <w:b/>
          <w:caps/>
          <w:vanish/>
          <w:color w:val="0000FF"/>
          <w:sz w:val="16"/>
          <w:szCs w:val="16"/>
        </w:rPr>
        <w:t>click</w:t>
      </w:r>
      <w:r w:rsidRPr="00DC7C37">
        <w:rPr>
          <w:rFonts w:ascii="Arial" w:hAnsi="Arial" w:cs="Arial"/>
          <w:caps/>
          <w:vanish/>
          <w:color w:val="0000FF"/>
          <w:sz w:val="16"/>
          <w:szCs w:val="16"/>
        </w:rPr>
        <w:t xml:space="preserve"> on the “hidden text” box.  </w:t>
      </w:r>
      <w:r w:rsidRPr="00362713">
        <w:rPr>
          <w:rFonts w:ascii="Arial" w:hAnsi="Arial" w:cs="Arial"/>
          <w:b/>
          <w:caps/>
          <w:vanish/>
          <w:color w:val="0000FF"/>
          <w:sz w:val="16"/>
          <w:szCs w:val="16"/>
        </w:rPr>
        <w:t>NOTE</w:t>
      </w:r>
      <w:r w:rsidRPr="00DC7C37">
        <w:rPr>
          <w:rFonts w:ascii="Arial" w:hAnsi="Arial" w:cs="Arial"/>
          <w:b/>
          <w:caps/>
          <w:vanish/>
          <w:color w:val="0000FF"/>
          <w:sz w:val="16"/>
          <w:szCs w:val="16"/>
        </w:rPr>
        <w:t>:</w:t>
      </w:r>
      <w:r w:rsidRPr="00DC7C37">
        <w:rPr>
          <w:rFonts w:ascii="Arial" w:hAnsi="Arial" w:cs="Arial"/>
          <w:caps/>
          <w:vanish/>
          <w:color w:val="0000FF"/>
          <w:sz w:val="16"/>
          <w:szCs w:val="16"/>
        </w:rPr>
        <w:t xml:space="preserve">  A checkmark will appear in the Box.</w:t>
      </w:r>
    </w:p>
    <w:p w14:paraId="152201A6" w14:textId="77777777" w:rsidR="0073444B" w:rsidRPr="00DC7C37" w:rsidRDefault="0073444B" w:rsidP="008F52B5">
      <w:pPr>
        <w:pStyle w:val="ListParagraph"/>
        <w:numPr>
          <w:ilvl w:val="0"/>
          <w:numId w:val="15"/>
        </w:numPr>
        <w:tabs>
          <w:tab w:val="left" w:pos="360"/>
          <w:tab w:val="left" w:pos="864"/>
          <w:tab w:val="left" w:pos="1296"/>
          <w:tab w:val="left" w:pos="1728"/>
          <w:tab w:val="left" w:pos="2160"/>
          <w:tab w:val="left" w:pos="2592"/>
          <w:tab w:val="left" w:pos="3024"/>
        </w:tabs>
        <w:spacing w:line="360" w:lineRule="auto"/>
        <w:rPr>
          <w:rFonts w:ascii="Arial" w:hAnsi="Arial" w:cs="Arial"/>
          <w:caps/>
          <w:vanish/>
          <w:color w:val="0000FF"/>
          <w:sz w:val="16"/>
          <w:szCs w:val="16"/>
        </w:rPr>
      </w:pPr>
      <w:r w:rsidRPr="00DC7C37">
        <w:rPr>
          <w:rFonts w:ascii="Arial" w:hAnsi="Arial" w:cs="Arial"/>
          <w:b/>
          <w:caps/>
          <w:vanish/>
          <w:color w:val="0000FF"/>
          <w:sz w:val="16"/>
          <w:szCs w:val="16"/>
        </w:rPr>
        <w:t>Click</w:t>
      </w:r>
      <w:r w:rsidRPr="00DC7C37">
        <w:rPr>
          <w:rFonts w:ascii="Arial" w:hAnsi="Arial" w:cs="Arial"/>
          <w:caps/>
          <w:vanish/>
          <w:color w:val="0000FF"/>
          <w:sz w:val="16"/>
          <w:szCs w:val="16"/>
        </w:rPr>
        <w:t xml:space="preserve"> on “OK.”  to close out the word options screen.</w:t>
      </w:r>
    </w:p>
    <w:p w14:paraId="54A602FD" w14:textId="77777777" w:rsidR="0073444B" w:rsidRDefault="0073444B" w:rsidP="00BA2B03">
      <w:pPr>
        <w:spacing w:line="360" w:lineRule="auto"/>
        <w:rPr>
          <w:rFonts w:cs="Arial"/>
          <w:b/>
          <w:caps/>
          <w:vanish/>
          <w:color w:val="0000FF"/>
          <w:szCs w:val="16"/>
        </w:rPr>
      </w:pPr>
    </w:p>
    <w:p w14:paraId="7FCD7AE6" w14:textId="77777777" w:rsidR="0073444B" w:rsidRPr="00C43A8D" w:rsidRDefault="0073444B" w:rsidP="00BA2B03">
      <w:pPr>
        <w:spacing w:line="360" w:lineRule="auto"/>
        <w:rPr>
          <w:rFonts w:cs="Arial"/>
          <w:caps/>
          <w:vanish/>
          <w:color w:val="0000FF"/>
          <w:szCs w:val="16"/>
        </w:rPr>
      </w:pPr>
      <w:r w:rsidRPr="00C43A8D">
        <w:rPr>
          <w:rFonts w:cs="Arial"/>
          <w:b/>
          <w:caps/>
          <w:vanish/>
          <w:color w:val="0000FF"/>
          <w:szCs w:val="16"/>
        </w:rPr>
        <w:t xml:space="preserve">TO turn off hidden text:  </w:t>
      </w:r>
      <w:r w:rsidRPr="00C43A8D">
        <w:rPr>
          <w:rFonts w:cs="Arial"/>
          <w:caps/>
          <w:vanish/>
          <w:color w:val="0000FF"/>
          <w:szCs w:val="16"/>
        </w:rPr>
        <w:t>follow instructions (</w:t>
      </w:r>
      <w:r w:rsidR="000357F8">
        <w:rPr>
          <w:rFonts w:cs="Arial"/>
          <w:caps/>
          <w:vanish/>
          <w:color w:val="0000FF"/>
          <w:szCs w:val="16"/>
        </w:rPr>
        <w:t>1</w:t>
      </w:r>
      <w:r w:rsidRPr="00C43A8D">
        <w:rPr>
          <w:rFonts w:cs="Arial"/>
          <w:caps/>
          <w:vanish/>
          <w:color w:val="0000FF"/>
          <w:szCs w:val="16"/>
        </w:rPr>
        <w:t>) THRU (</w:t>
      </w:r>
      <w:r w:rsidR="000357F8">
        <w:rPr>
          <w:rFonts w:cs="Arial"/>
          <w:caps/>
          <w:vanish/>
          <w:color w:val="0000FF"/>
          <w:szCs w:val="16"/>
        </w:rPr>
        <w:t>5</w:t>
      </w:r>
      <w:r w:rsidRPr="00C43A8D">
        <w:rPr>
          <w:rFonts w:cs="Arial"/>
          <w:caps/>
          <w:vanish/>
          <w:color w:val="0000FF"/>
          <w:szCs w:val="16"/>
        </w:rPr>
        <w:t xml:space="preserve">), ABOVE.  When you </w:t>
      </w:r>
      <w:r w:rsidRPr="00C43A8D">
        <w:rPr>
          <w:rFonts w:cs="Arial"/>
          <w:b/>
          <w:caps/>
          <w:vanish/>
          <w:color w:val="0000FF"/>
          <w:szCs w:val="16"/>
        </w:rPr>
        <w:t>click</w:t>
      </w:r>
      <w:r w:rsidRPr="00C43A8D">
        <w:rPr>
          <w:rFonts w:cs="Arial"/>
          <w:caps/>
          <w:vanish/>
          <w:color w:val="0000FF"/>
          <w:szCs w:val="16"/>
        </w:rPr>
        <w:t xml:space="preserve"> on the “hidden text” box, the checkmark will disappear and the hidden text will not show on screen or in printed versions of the lease.</w:t>
      </w:r>
    </w:p>
    <w:p w14:paraId="08F0C557" w14:textId="77777777" w:rsidR="0073444B" w:rsidRPr="00C43A8D" w:rsidRDefault="0073444B" w:rsidP="00BA2B03">
      <w:pPr>
        <w:spacing w:line="360" w:lineRule="auto"/>
        <w:rPr>
          <w:rFonts w:cs="Arial"/>
          <w:caps/>
          <w:vanish/>
          <w:color w:val="0000FF"/>
          <w:szCs w:val="16"/>
        </w:rPr>
      </w:pPr>
    </w:p>
    <w:p w14:paraId="17CF50C8" w14:textId="77777777" w:rsidR="0073444B" w:rsidRPr="00C43A8D" w:rsidRDefault="0073444B" w:rsidP="00BA2B03">
      <w:pPr>
        <w:spacing w:line="360" w:lineRule="auto"/>
        <w:rPr>
          <w:rFonts w:cs="Arial"/>
          <w:caps/>
          <w:vanish/>
          <w:color w:val="0000FF"/>
          <w:szCs w:val="16"/>
        </w:rPr>
      </w:pPr>
      <w:r w:rsidRPr="00C43A8D">
        <w:rPr>
          <w:rFonts w:cs="Arial"/>
          <w:b/>
          <w:caps/>
          <w:vanish/>
          <w:color w:val="0000FF"/>
          <w:szCs w:val="16"/>
        </w:rPr>
        <w:t xml:space="preserve">TO INPUT DATA:  </w:t>
      </w:r>
      <w:r w:rsidRPr="00C43A8D">
        <w:rPr>
          <w:rFonts w:cs="Arial"/>
          <w:caps/>
          <w:vanish/>
          <w:color w:val="0000FF"/>
          <w:szCs w:val="16"/>
        </w:rPr>
        <w:t>If a paragraph has bold</w:t>
      </w:r>
      <w:r>
        <w:rPr>
          <w:rFonts w:cs="Arial"/>
          <w:caps/>
          <w:vanish/>
          <w:color w:val="0000FF"/>
          <w:szCs w:val="16"/>
        </w:rPr>
        <w:t xml:space="preserve"> RED</w:t>
      </w:r>
      <w:r w:rsidRPr="00C43A8D">
        <w:rPr>
          <w:rFonts w:cs="Arial"/>
          <w:caps/>
          <w:vanish/>
          <w:color w:val="0000FF"/>
          <w:szCs w:val="16"/>
        </w:rPr>
        <w:t xml:space="preserve"> </w:t>
      </w:r>
      <w:r w:rsidRPr="00B206CD">
        <w:rPr>
          <w:rFonts w:cs="Arial"/>
          <w:b/>
          <w:caps/>
          <w:vanish/>
          <w:color w:val="FF0000"/>
          <w:szCs w:val="16"/>
        </w:rPr>
        <w:t>X</w:t>
      </w:r>
      <w:r w:rsidRPr="00C43A8D">
        <w:rPr>
          <w:rFonts w:cs="Arial"/>
          <w:vanish/>
          <w:color w:val="0000FF"/>
          <w:szCs w:val="16"/>
        </w:rPr>
        <w:t>s</w:t>
      </w:r>
      <w:r w:rsidRPr="00C43A8D">
        <w:rPr>
          <w:rFonts w:cs="Arial"/>
          <w:caps/>
          <w:vanish/>
          <w:color w:val="0000FF"/>
          <w:szCs w:val="16"/>
        </w:rPr>
        <w:t xml:space="preserve">, a dollar sign ($) followed by UNDERSCORING, or empty UNDERSCORing (_______), </w:t>
      </w:r>
      <w:r w:rsidRPr="00C43A8D">
        <w:rPr>
          <w:rFonts w:cs="Arial"/>
          <w:b/>
          <w:caps/>
          <w:vanish/>
          <w:color w:val="0000FF"/>
          <w:szCs w:val="16"/>
        </w:rPr>
        <w:t>INPUT</w:t>
      </w:r>
      <w:r w:rsidRPr="00C43A8D">
        <w:rPr>
          <w:rFonts w:cs="Arial"/>
          <w:caps/>
          <w:vanish/>
          <w:color w:val="0000FF"/>
          <w:szCs w:val="16"/>
        </w:rPr>
        <w:t xml:space="preserve"> the required informatioN. </w:t>
      </w:r>
    </w:p>
    <w:p w14:paraId="075AC8A6" w14:textId="77777777" w:rsidR="0073444B" w:rsidRPr="00C43A8D" w:rsidRDefault="0073444B" w:rsidP="00BA2B03">
      <w:pPr>
        <w:spacing w:line="360" w:lineRule="auto"/>
        <w:rPr>
          <w:rFonts w:cs="Arial"/>
          <w:caps/>
          <w:vanish/>
          <w:color w:val="0000FF"/>
          <w:szCs w:val="16"/>
        </w:rPr>
      </w:pPr>
    </w:p>
    <w:p w14:paraId="40D0406D" w14:textId="77777777" w:rsidR="0073444B" w:rsidRPr="005C1E56" w:rsidRDefault="0073444B" w:rsidP="00B206CD">
      <w:pPr>
        <w:spacing w:line="360" w:lineRule="auto"/>
        <w:outlineLvl w:val="6"/>
        <w:rPr>
          <w:rFonts w:ascii="Arial Black" w:hAnsi="Arial Black" w:cs="Arial"/>
          <w:caps/>
          <w:vanish/>
          <w:color w:val="0000FF"/>
          <w:szCs w:val="16"/>
        </w:rPr>
      </w:pPr>
      <w:r w:rsidRPr="005C1E56">
        <w:rPr>
          <w:rFonts w:ascii="Arial Black" w:hAnsi="Arial Black" w:cs="Arial"/>
          <w:caps/>
          <w:vanish/>
          <w:color w:val="0000FF"/>
          <w:szCs w:val="16"/>
        </w:rPr>
        <w:t xml:space="preserve">TO Delete AND MODIFY </w:t>
      </w:r>
      <w:r w:rsidR="002A0B55">
        <w:rPr>
          <w:rFonts w:ascii="Arial Black" w:hAnsi="Arial Black" w:cs="Arial"/>
          <w:caps/>
          <w:vanish/>
          <w:color w:val="0000FF"/>
          <w:szCs w:val="16"/>
        </w:rPr>
        <w:t>paragraphs</w:t>
      </w:r>
    </w:p>
    <w:p w14:paraId="10447150" w14:textId="48E763D9" w:rsidR="0073444B" w:rsidRPr="005C1E56" w:rsidRDefault="0073444B" w:rsidP="00BA2B03">
      <w:pPr>
        <w:spacing w:line="360" w:lineRule="auto"/>
        <w:rPr>
          <w:rFonts w:cs="Arial"/>
          <w:caps/>
          <w:vanish/>
          <w:color w:val="0000FF"/>
          <w:szCs w:val="16"/>
        </w:rPr>
      </w:pPr>
      <w:r w:rsidRPr="005C1E56">
        <w:rPr>
          <w:rFonts w:cs="Arial"/>
          <w:caps/>
          <w:vanish/>
          <w:color w:val="0000FF"/>
          <w:szCs w:val="16"/>
        </w:rPr>
        <w:t xml:space="preserve">All paragraphs are standardized and MANDATORY unless otherwise </w:t>
      </w:r>
      <w:r w:rsidRPr="00F7787A">
        <w:rPr>
          <w:rFonts w:cs="Arial"/>
          <w:caps/>
          <w:vanish/>
          <w:color w:val="0000FF"/>
          <w:szCs w:val="16"/>
        </w:rPr>
        <w:t xml:space="preserve">NOTEd </w:t>
      </w:r>
      <w:r w:rsidRPr="005C1E56">
        <w:rPr>
          <w:rFonts w:cs="Arial"/>
          <w:caps/>
          <w:vanish/>
          <w:color w:val="0000FF"/>
          <w:szCs w:val="16"/>
        </w:rPr>
        <w:t>IN the heading “</w:t>
      </w:r>
      <w:r w:rsidRPr="00B05CAB">
        <w:rPr>
          <w:rFonts w:cs="Arial"/>
          <w:b/>
          <w:caps/>
          <w:vanish/>
          <w:color w:val="0000FF"/>
          <w:szCs w:val="16"/>
        </w:rPr>
        <w:t>ACTION REQUIRED</w:t>
      </w:r>
      <w:r w:rsidR="00054AAC">
        <w:rPr>
          <w:rFonts w:cs="Arial"/>
          <w:caps/>
          <w:vanish/>
          <w:color w:val="0000FF"/>
          <w:szCs w:val="16"/>
        </w:rPr>
        <w:t>,</w:t>
      </w:r>
      <w:r w:rsidR="000357F8">
        <w:rPr>
          <w:rFonts w:cs="Arial"/>
          <w:caps/>
          <w:vanish/>
          <w:color w:val="0000FF"/>
          <w:szCs w:val="16"/>
        </w:rPr>
        <w:t xml:space="preserve">” </w:t>
      </w:r>
      <w:r w:rsidR="00054AAC">
        <w:rPr>
          <w:rFonts w:cs="Arial"/>
          <w:caps/>
          <w:vanish/>
          <w:color w:val="0000FF"/>
          <w:szCs w:val="16"/>
        </w:rPr>
        <w:t>“</w:t>
      </w:r>
      <w:r w:rsidR="00630EEA" w:rsidRPr="00630EEA">
        <w:rPr>
          <w:rFonts w:cs="Arial"/>
          <w:b/>
          <w:caps/>
          <w:vanish/>
          <w:color w:val="0000FF"/>
          <w:szCs w:val="16"/>
        </w:rPr>
        <w:t>optional</w:t>
      </w:r>
      <w:r w:rsidR="00054AAC">
        <w:rPr>
          <w:rFonts w:cs="Arial"/>
          <w:caps/>
          <w:vanish/>
          <w:color w:val="0000FF"/>
          <w:szCs w:val="16"/>
        </w:rPr>
        <w:t xml:space="preserve">,” </w:t>
      </w:r>
      <w:r w:rsidR="000357F8">
        <w:rPr>
          <w:rFonts w:cs="Arial"/>
          <w:caps/>
          <w:vanish/>
          <w:color w:val="0000FF"/>
          <w:szCs w:val="16"/>
        </w:rPr>
        <w:t>or “</w:t>
      </w:r>
      <w:r w:rsidR="00630EEA" w:rsidRPr="00630EEA">
        <w:rPr>
          <w:rFonts w:cs="Arial"/>
          <w:b/>
          <w:caps/>
          <w:vanish/>
          <w:color w:val="0000FF"/>
          <w:szCs w:val="16"/>
        </w:rPr>
        <w:t>note</w:t>
      </w:r>
      <w:r w:rsidRPr="005C1E56">
        <w:rPr>
          <w:rFonts w:cs="Arial"/>
          <w:caps/>
          <w:vanish/>
          <w:color w:val="0000FF"/>
          <w:szCs w:val="16"/>
        </w:rPr>
        <w:t xml:space="preserve">.”  </w:t>
      </w:r>
      <w:r w:rsidR="00326A25">
        <w:rPr>
          <w:rFonts w:cs="Arial"/>
          <w:caps/>
          <w:vanish/>
          <w:color w:val="0000FF"/>
          <w:szCs w:val="16"/>
        </w:rPr>
        <w:t xml:space="preserve">mANDATORY PARAGRAPHS MAY BE ALTERED AT THE DISCRETION OF THE LCO in consultation with regional counsel and the appropriate subject matter expert, e.g., Regional Fire protection engineer, Regional </w:t>
      </w:r>
      <w:r w:rsidR="00434BE2">
        <w:rPr>
          <w:rFonts w:cs="Arial"/>
          <w:caps/>
          <w:vanish/>
          <w:color w:val="0000FF"/>
          <w:szCs w:val="16"/>
        </w:rPr>
        <w:t>national environmental policy act (NEPA) program manager or the regional NEPA Specialist</w:t>
      </w:r>
      <w:r w:rsidR="00326A25">
        <w:rPr>
          <w:rFonts w:cs="Arial"/>
          <w:caps/>
          <w:vanish/>
          <w:color w:val="0000FF"/>
          <w:szCs w:val="16"/>
        </w:rPr>
        <w:t xml:space="preserve">, regional historic preservation officer, but must contain substantially the same information.  </w:t>
      </w:r>
      <w:r w:rsidRPr="005C1E56">
        <w:rPr>
          <w:rFonts w:cs="Arial"/>
          <w:caps/>
          <w:vanish/>
          <w:color w:val="0000FF"/>
          <w:szCs w:val="16"/>
        </w:rPr>
        <w:t xml:space="preserve">If it is determined to </w:t>
      </w:r>
      <w:r w:rsidRPr="005C1E56">
        <w:rPr>
          <w:rFonts w:cs="Arial"/>
          <w:b/>
          <w:caps/>
          <w:vanish/>
          <w:color w:val="0000FF"/>
          <w:szCs w:val="16"/>
        </w:rPr>
        <w:t>delete</w:t>
      </w:r>
      <w:r w:rsidRPr="005C1E56">
        <w:rPr>
          <w:rFonts w:cs="Arial"/>
          <w:caps/>
          <w:vanish/>
          <w:color w:val="0000FF"/>
          <w:szCs w:val="16"/>
        </w:rPr>
        <w:t xml:space="preserve"> a paragraph</w:t>
      </w:r>
      <w:r w:rsidR="002A0B55">
        <w:rPr>
          <w:rFonts w:cs="Arial"/>
          <w:caps/>
          <w:vanish/>
          <w:color w:val="0000FF"/>
          <w:szCs w:val="16"/>
        </w:rPr>
        <w:t xml:space="preserve"> or sub-paragraph</w:t>
      </w:r>
      <w:r w:rsidRPr="005C1E56">
        <w:rPr>
          <w:rFonts w:cs="Arial"/>
          <w:caps/>
          <w:vanish/>
          <w:color w:val="0000FF"/>
          <w:szCs w:val="16"/>
        </w:rPr>
        <w:t>, TAKE THE FOLLOWING steps:</w:t>
      </w:r>
    </w:p>
    <w:p w14:paraId="2CBBCA21" w14:textId="77777777" w:rsidR="0073444B" w:rsidRPr="00F7787A" w:rsidRDefault="0073444B" w:rsidP="00BA2B03">
      <w:pPr>
        <w:spacing w:line="360" w:lineRule="auto"/>
        <w:rPr>
          <w:rFonts w:ascii="Arial Black" w:hAnsi="Arial Black" w:cs="Arial"/>
          <w:caps/>
          <w:vanish/>
          <w:color w:val="0000FF"/>
          <w:szCs w:val="16"/>
        </w:rPr>
      </w:pPr>
    </w:p>
    <w:p w14:paraId="3B461314" w14:textId="77777777" w:rsidR="0073444B" w:rsidRPr="00AE6E29" w:rsidRDefault="0073444B" w:rsidP="00BA2B03">
      <w:pPr>
        <w:spacing w:line="360" w:lineRule="auto"/>
        <w:rPr>
          <w:rFonts w:ascii="Arial Black" w:hAnsi="Arial Black" w:cs="Arial"/>
          <w:caps/>
          <w:vanish/>
          <w:color w:val="0000FF"/>
          <w:szCs w:val="16"/>
        </w:rPr>
      </w:pPr>
      <w:r w:rsidRPr="00AE6E29">
        <w:rPr>
          <w:rFonts w:ascii="Arial Black" w:hAnsi="Arial Black" w:cs="Arial"/>
          <w:caps/>
          <w:vanish/>
          <w:color w:val="0000FF"/>
          <w:szCs w:val="16"/>
        </w:rPr>
        <w:t xml:space="preserve">To delete a </w:t>
      </w:r>
      <w:r w:rsidR="00BC0E1A">
        <w:rPr>
          <w:rFonts w:ascii="Arial Black" w:hAnsi="Arial Black" w:cs="Arial"/>
          <w:caps/>
          <w:vanish/>
          <w:color w:val="0000FF"/>
          <w:szCs w:val="16"/>
        </w:rPr>
        <w:t>paragraph</w:t>
      </w:r>
      <w:r w:rsidRPr="00AE6E29">
        <w:rPr>
          <w:rFonts w:ascii="Arial Black" w:hAnsi="Arial Black" w:cs="Arial"/>
          <w:caps/>
          <w:vanish/>
          <w:color w:val="0000FF"/>
          <w:szCs w:val="16"/>
        </w:rPr>
        <w:t>—</w:t>
      </w:r>
    </w:p>
    <w:p w14:paraId="0A56BDDC" w14:textId="77777777" w:rsidR="0073444B" w:rsidRPr="00AE6E29" w:rsidRDefault="0073444B" w:rsidP="008F52B5">
      <w:pPr>
        <w:numPr>
          <w:ilvl w:val="0"/>
          <w:numId w:val="12"/>
        </w:numPr>
        <w:tabs>
          <w:tab w:val="clear" w:pos="576"/>
          <w:tab w:val="clear" w:pos="864"/>
          <w:tab w:val="clear" w:pos="1296"/>
          <w:tab w:val="left" w:pos="720"/>
        </w:tabs>
        <w:spacing w:line="360" w:lineRule="auto"/>
        <w:rPr>
          <w:rFonts w:cs="Arial"/>
          <w:caps/>
          <w:vanish/>
          <w:color w:val="0000FF"/>
          <w:szCs w:val="16"/>
        </w:rPr>
      </w:pPr>
      <w:r w:rsidRPr="00AE6E29">
        <w:rPr>
          <w:rFonts w:cs="Arial"/>
          <w:caps/>
          <w:vanish/>
          <w:color w:val="0000FF"/>
          <w:szCs w:val="16"/>
        </w:rPr>
        <w:t xml:space="preserve">USING YOUR CURSOR, cAREFULLY </w:t>
      </w:r>
      <w:r w:rsidR="006E53EE" w:rsidRPr="00AE6E29">
        <w:rPr>
          <w:rFonts w:cs="Arial"/>
          <w:b/>
          <w:caps/>
          <w:vanish/>
          <w:color w:val="0000FF"/>
          <w:szCs w:val="16"/>
        </w:rPr>
        <w:t>SELECT</w:t>
      </w:r>
      <w:r w:rsidR="006E53EE" w:rsidRPr="00AE6E29">
        <w:rPr>
          <w:rFonts w:cs="Arial"/>
          <w:caps/>
          <w:vanish/>
          <w:color w:val="0000FF"/>
          <w:szCs w:val="16"/>
        </w:rPr>
        <w:t xml:space="preserve"> THE</w:t>
      </w:r>
      <w:r w:rsidRPr="00AE6E29">
        <w:rPr>
          <w:rFonts w:cs="Arial"/>
          <w:caps/>
          <w:vanish/>
          <w:color w:val="0000FF"/>
          <w:szCs w:val="16"/>
        </w:rPr>
        <w:t xml:space="preserve"> </w:t>
      </w:r>
      <w:r w:rsidR="00BC0E1A">
        <w:rPr>
          <w:rFonts w:cs="Arial"/>
          <w:caps/>
          <w:vanish/>
          <w:color w:val="0000FF"/>
          <w:szCs w:val="16"/>
        </w:rPr>
        <w:t>PARAGRAPH</w:t>
      </w:r>
      <w:r>
        <w:rPr>
          <w:rFonts w:cs="Arial"/>
          <w:caps/>
          <w:vanish/>
          <w:color w:val="0000FF"/>
          <w:szCs w:val="16"/>
        </w:rPr>
        <w:t xml:space="preserve"> text</w:t>
      </w:r>
      <w:r w:rsidRPr="00AE6E29">
        <w:rPr>
          <w:rFonts w:cs="Arial"/>
          <w:caps/>
          <w:vanish/>
          <w:color w:val="0000FF"/>
          <w:szCs w:val="16"/>
        </w:rPr>
        <w:t>.  (</w:t>
      </w:r>
      <w:r w:rsidRPr="00AE6E29">
        <w:rPr>
          <w:rFonts w:cs="Arial"/>
          <w:b/>
          <w:caps/>
          <w:vanish/>
          <w:color w:val="0000FF"/>
          <w:szCs w:val="16"/>
        </w:rPr>
        <w:t>NOTE:</w:t>
      </w:r>
      <w:r w:rsidRPr="00AE6E29">
        <w:rPr>
          <w:rFonts w:cs="Arial"/>
          <w:caps/>
          <w:vanish/>
          <w:color w:val="0000FF"/>
          <w:szCs w:val="16"/>
        </w:rPr>
        <w:t xml:space="preserve">  </w:t>
      </w:r>
      <w:r w:rsidRPr="00AE6E29">
        <w:rPr>
          <w:rFonts w:cs="Arial"/>
          <w:caps/>
          <w:vanish/>
          <w:color w:val="0000FF"/>
          <w:szCs w:val="16"/>
          <w:u w:val="single"/>
        </w:rPr>
        <w:t>DO NOT</w:t>
      </w:r>
      <w:r w:rsidRPr="00AE6E29">
        <w:rPr>
          <w:rFonts w:cs="Arial"/>
          <w:caps/>
          <w:vanish/>
          <w:color w:val="0000FF"/>
          <w:szCs w:val="16"/>
        </w:rPr>
        <w:t xml:space="preserve"> select THE </w:t>
      </w:r>
      <w:r w:rsidR="00BC0E1A">
        <w:rPr>
          <w:rFonts w:cs="Arial"/>
          <w:caps/>
          <w:vanish/>
          <w:color w:val="0000FF"/>
          <w:szCs w:val="16"/>
        </w:rPr>
        <w:t>PARAGRAPH</w:t>
      </w:r>
      <w:r w:rsidRPr="00AE6E29">
        <w:rPr>
          <w:rFonts w:cs="Arial"/>
          <w:caps/>
          <w:vanish/>
          <w:color w:val="0000FF"/>
          <w:szCs w:val="16"/>
        </w:rPr>
        <w:t xml:space="preserve"> NUMBER.) </w:t>
      </w:r>
    </w:p>
    <w:p w14:paraId="3CBE615C" w14:textId="77777777" w:rsidR="0073444B" w:rsidRPr="00AE6E29" w:rsidRDefault="0073444B" w:rsidP="008F52B5">
      <w:pPr>
        <w:numPr>
          <w:ilvl w:val="0"/>
          <w:numId w:val="12"/>
        </w:numPr>
        <w:tabs>
          <w:tab w:val="clear" w:pos="576"/>
          <w:tab w:val="clear" w:pos="864"/>
          <w:tab w:val="clear" w:pos="1296"/>
          <w:tab w:val="left" w:pos="720"/>
        </w:tabs>
        <w:spacing w:line="360" w:lineRule="auto"/>
        <w:rPr>
          <w:rFonts w:cs="Arial"/>
          <w:caps/>
          <w:vanish/>
          <w:color w:val="0000FF"/>
          <w:szCs w:val="16"/>
        </w:rPr>
      </w:pPr>
      <w:r w:rsidRPr="00AE6E29">
        <w:rPr>
          <w:rFonts w:cs="Arial"/>
          <w:b/>
          <w:caps/>
          <w:vanish/>
          <w:color w:val="0000FF"/>
          <w:szCs w:val="16"/>
        </w:rPr>
        <w:t xml:space="preserve">CLICK ON </w:t>
      </w:r>
      <w:r w:rsidRPr="00AE6E29">
        <w:rPr>
          <w:rFonts w:cs="Arial"/>
          <w:caps/>
          <w:vanish/>
          <w:color w:val="0000FF"/>
          <w:szCs w:val="16"/>
        </w:rPr>
        <w:t xml:space="preserve">THE </w:t>
      </w:r>
      <w:r>
        <w:rPr>
          <w:rFonts w:cs="Arial"/>
          <w:caps/>
          <w:vanish/>
          <w:color w:val="0000FF"/>
          <w:szCs w:val="16"/>
        </w:rPr>
        <w:t xml:space="preserve">delete </w:t>
      </w:r>
      <w:r w:rsidRPr="00AE6E29">
        <w:rPr>
          <w:rFonts w:cs="Arial"/>
          <w:caps/>
          <w:vanish/>
          <w:color w:val="0000FF"/>
          <w:szCs w:val="16"/>
        </w:rPr>
        <w:t>KEY</w:t>
      </w:r>
      <w:r>
        <w:rPr>
          <w:rFonts w:cs="Arial"/>
          <w:caps/>
          <w:vanish/>
          <w:color w:val="0000FF"/>
          <w:szCs w:val="16"/>
        </w:rPr>
        <w:t xml:space="preserve"> </w:t>
      </w:r>
      <w:r w:rsidRPr="00AE6E29">
        <w:rPr>
          <w:rFonts w:cs="Arial"/>
          <w:caps/>
          <w:vanish/>
          <w:color w:val="0000FF"/>
          <w:szCs w:val="16"/>
        </w:rPr>
        <w:t xml:space="preserve">to </w:t>
      </w:r>
      <w:r>
        <w:rPr>
          <w:rFonts w:cs="Arial"/>
          <w:caps/>
          <w:vanish/>
          <w:color w:val="0000FF"/>
          <w:szCs w:val="16"/>
        </w:rPr>
        <w:t>delete</w:t>
      </w:r>
      <w:r w:rsidR="00F61779">
        <w:rPr>
          <w:rFonts w:cs="Arial"/>
          <w:caps/>
          <w:vanish/>
          <w:color w:val="0000FF"/>
          <w:szCs w:val="16"/>
        </w:rPr>
        <w:t xml:space="preserve"> </w:t>
      </w:r>
      <w:r w:rsidRPr="00AE6E29">
        <w:rPr>
          <w:rFonts w:cs="Arial"/>
          <w:caps/>
          <w:vanish/>
          <w:color w:val="0000FF"/>
          <w:szCs w:val="16"/>
        </w:rPr>
        <w:t>the</w:t>
      </w:r>
      <w:r>
        <w:rPr>
          <w:rFonts w:cs="Arial"/>
          <w:caps/>
          <w:vanish/>
          <w:color w:val="0000FF"/>
          <w:szCs w:val="16"/>
        </w:rPr>
        <w:t xml:space="preserve"> text</w:t>
      </w:r>
      <w:r w:rsidRPr="00AE6E29">
        <w:rPr>
          <w:rFonts w:cs="Arial"/>
          <w:caps/>
          <w:vanish/>
          <w:color w:val="0000FF"/>
          <w:szCs w:val="16"/>
        </w:rPr>
        <w:t>.</w:t>
      </w:r>
    </w:p>
    <w:p w14:paraId="6EA9E85A" w14:textId="77777777" w:rsidR="0073444B" w:rsidRDefault="0073444B" w:rsidP="00671EC4">
      <w:pPr>
        <w:numPr>
          <w:ilvl w:val="0"/>
          <w:numId w:val="12"/>
        </w:numPr>
        <w:tabs>
          <w:tab w:val="clear" w:pos="576"/>
          <w:tab w:val="clear" w:pos="864"/>
          <w:tab w:val="clear" w:pos="1296"/>
          <w:tab w:val="left" w:pos="720"/>
        </w:tabs>
        <w:spacing w:line="360" w:lineRule="auto"/>
        <w:rPr>
          <w:rFonts w:cs="Arial"/>
          <w:caps/>
          <w:vanish/>
          <w:color w:val="0000FF"/>
          <w:szCs w:val="16"/>
        </w:rPr>
      </w:pPr>
      <w:r>
        <w:rPr>
          <w:rFonts w:cs="Arial"/>
          <w:caps/>
          <w:vanish/>
          <w:color w:val="0000FF"/>
          <w:szCs w:val="16"/>
        </w:rPr>
        <w:t xml:space="preserve">you have a choice regarding the title.  You may either strike through the title and add the words “intentionally deleted” after the stricken title, or you may delete the title and replace it with “intentionally deleted.”  In either case, leave the </w:t>
      </w:r>
      <w:r w:rsidR="00BC0E1A">
        <w:rPr>
          <w:rFonts w:cs="Arial"/>
          <w:caps/>
          <w:vanish/>
          <w:color w:val="0000FF"/>
          <w:szCs w:val="16"/>
        </w:rPr>
        <w:t>paragraph</w:t>
      </w:r>
      <w:r>
        <w:rPr>
          <w:rFonts w:cs="Arial"/>
          <w:caps/>
          <w:vanish/>
          <w:color w:val="0000FF"/>
          <w:szCs w:val="16"/>
        </w:rPr>
        <w:t xml:space="preserve"> number intact so the </w:t>
      </w:r>
      <w:r w:rsidR="00BC0E1A">
        <w:rPr>
          <w:rFonts w:cs="Arial"/>
          <w:caps/>
          <w:vanish/>
          <w:color w:val="0000FF"/>
          <w:szCs w:val="16"/>
        </w:rPr>
        <w:t>paragraph</w:t>
      </w:r>
      <w:r>
        <w:rPr>
          <w:rFonts w:cs="Arial"/>
          <w:caps/>
          <w:vanish/>
          <w:color w:val="0000FF"/>
          <w:szCs w:val="16"/>
        </w:rPr>
        <w:t xml:space="preserve"> numbering will remain the same for the </w:t>
      </w:r>
      <w:r w:rsidR="00BC0E1A">
        <w:rPr>
          <w:rFonts w:cs="Arial"/>
          <w:caps/>
          <w:vanish/>
          <w:color w:val="0000FF"/>
          <w:szCs w:val="16"/>
        </w:rPr>
        <w:t>paragraph</w:t>
      </w:r>
      <w:r>
        <w:rPr>
          <w:rFonts w:cs="Arial"/>
          <w:caps/>
          <w:vanish/>
          <w:color w:val="0000FF"/>
          <w:szCs w:val="16"/>
        </w:rPr>
        <w:t xml:space="preserve">s that follow. </w:t>
      </w:r>
    </w:p>
    <w:p w14:paraId="0743AE0C" w14:textId="77777777" w:rsidR="00054AAC" w:rsidRDefault="0073444B" w:rsidP="00671EC4">
      <w:pPr>
        <w:numPr>
          <w:ilvl w:val="0"/>
          <w:numId w:val="12"/>
        </w:numPr>
        <w:tabs>
          <w:tab w:val="clear" w:pos="576"/>
          <w:tab w:val="clear" w:pos="864"/>
          <w:tab w:val="clear" w:pos="1296"/>
          <w:tab w:val="left" w:pos="720"/>
        </w:tabs>
        <w:spacing w:line="360" w:lineRule="auto"/>
        <w:rPr>
          <w:rFonts w:cs="Arial"/>
          <w:caps/>
          <w:vanish/>
          <w:color w:val="0000FF"/>
          <w:szCs w:val="16"/>
        </w:rPr>
      </w:pPr>
      <w:r>
        <w:rPr>
          <w:rFonts w:cs="Arial"/>
          <w:caps/>
          <w:vanish/>
          <w:color w:val="0000FF"/>
          <w:szCs w:val="16"/>
        </w:rPr>
        <w:t xml:space="preserve">to strike through the title, </w:t>
      </w:r>
      <w:r w:rsidRPr="00AE6E29">
        <w:rPr>
          <w:rFonts w:cs="Arial"/>
          <w:caps/>
          <w:vanish/>
          <w:color w:val="0000FF"/>
          <w:szCs w:val="16"/>
        </w:rPr>
        <w:t xml:space="preserve">USING YOUR CURSOR, cAREFULLY </w:t>
      </w:r>
      <w:r w:rsidRPr="00AE6E29">
        <w:rPr>
          <w:rFonts w:cs="Arial"/>
          <w:b/>
          <w:caps/>
          <w:vanish/>
          <w:color w:val="0000FF"/>
          <w:szCs w:val="16"/>
        </w:rPr>
        <w:t>SELECT</w:t>
      </w:r>
      <w:r w:rsidRPr="00AE6E29">
        <w:rPr>
          <w:rFonts w:cs="Arial"/>
          <w:caps/>
          <w:vanish/>
          <w:color w:val="0000FF"/>
          <w:szCs w:val="16"/>
        </w:rPr>
        <w:t xml:space="preserve"> the </w:t>
      </w:r>
      <w:r w:rsidR="00BC0E1A">
        <w:rPr>
          <w:rFonts w:cs="Arial"/>
          <w:caps/>
          <w:vanish/>
          <w:color w:val="0000FF"/>
          <w:szCs w:val="16"/>
        </w:rPr>
        <w:t>PARAGRAPH</w:t>
      </w:r>
      <w:r>
        <w:rPr>
          <w:rFonts w:cs="Arial"/>
          <w:caps/>
          <w:vanish/>
          <w:color w:val="0000FF"/>
          <w:szCs w:val="16"/>
        </w:rPr>
        <w:t xml:space="preserve"> title</w:t>
      </w:r>
      <w:r w:rsidRPr="00AE6E29">
        <w:rPr>
          <w:rFonts w:cs="Arial"/>
          <w:caps/>
          <w:vanish/>
          <w:color w:val="0000FF"/>
          <w:szCs w:val="16"/>
        </w:rPr>
        <w:t>.  (</w:t>
      </w:r>
      <w:r w:rsidRPr="00AE6E29">
        <w:rPr>
          <w:rFonts w:cs="Arial"/>
          <w:b/>
          <w:caps/>
          <w:vanish/>
          <w:color w:val="0000FF"/>
          <w:szCs w:val="16"/>
        </w:rPr>
        <w:t>NOTE</w:t>
      </w:r>
      <w:r w:rsidRPr="00AE6E29">
        <w:rPr>
          <w:rFonts w:cs="Arial"/>
          <w:caps/>
          <w:vanish/>
          <w:color w:val="0000FF"/>
          <w:szCs w:val="16"/>
        </w:rPr>
        <w:t xml:space="preserve">:  </w:t>
      </w:r>
      <w:r w:rsidRPr="00AE6E29">
        <w:rPr>
          <w:rFonts w:cs="Arial"/>
          <w:caps/>
          <w:vanish/>
          <w:color w:val="0000FF"/>
          <w:szCs w:val="16"/>
          <w:u w:val="single"/>
        </w:rPr>
        <w:t>DO NOT</w:t>
      </w:r>
      <w:r w:rsidRPr="00AE6E29">
        <w:rPr>
          <w:rFonts w:cs="Arial"/>
          <w:caps/>
          <w:vanish/>
          <w:color w:val="0000FF"/>
          <w:szCs w:val="16"/>
        </w:rPr>
        <w:t xml:space="preserve"> select THE </w:t>
      </w:r>
      <w:r w:rsidR="00BC0E1A">
        <w:rPr>
          <w:rFonts w:cs="Arial"/>
          <w:caps/>
          <w:vanish/>
          <w:color w:val="0000FF"/>
          <w:szCs w:val="16"/>
        </w:rPr>
        <w:t>PARAGRAPH</w:t>
      </w:r>
      <w:r w:rsidRPr="00AE6E29">
        <w:rPr>
          <w:rFonts w:cs="Arial"/>
          <w:caps/>
          <w:vanish/>
          <w:color w:val="0000FF"/>
          <w:szCs w:val="16"/>
        </w:rPr>
        <w:t xml:space="preserve"> NUMBER.) </w:t>
      </w:r>
      <w:r>
        <w:rPr>
          <w:rFonts w:cs="Arial"/>
          <w:caps/>
          <w:vanish/>
          <w:color w:val="0000FF"/>
          <w:szCs w:val="16"/>
        </w:rPr>
        <w:t>click on the “strikethrough” key (</w:t>
      </w:r>
      <w:r w:rsidRPr="006A74DA">
        <w:rPr>
          <w:rFonts w:cs="Arial"/>
          <w:strike/>
          <w:vanish/>
          <w:color w:val="0000FF"/>
          <w:szCs w:val="16"/>
        </w:rPr>
        <w:t>abc</w:t>
      </w:r>
      <w:r w:rsidRPr="00AE6E29">
        <w:rPr>
          <w:rFonts w:cs="Arial"/>
          <w:caps/>
          <w:vanish/>
          <w:color w:val="0000FF"/>
          <w:szCs w:val="16"/>
        </w:rPr>
        <w:t>)</w:t>
      </w:r>
      <w:r>
        <w:rPr>
          <w:rFonts w:cs="Arial"/>
          <w:caps/>
          <w:vanish/>
          <w:color w:val="0000FF"/>
          <w:szCs w:val="16"/>
        </w:rPr>
        <w:t xml:space="preserve">. </w:t>
      </w:r>
      <w:r w:rsidR="006E53EE">
        <w:rPr>
          <w:rFonts w:cs="Arial"/>
          <w:caps/>
          <w:vanish/>
          <w:color w:val="0000FF"/>
          <w:szCs w:val="16"/>
        </w:rPr>
        <w:t>THEN PLACE</w:t>
      </w:r>
      <w:r>
        <w:rPr>
          <w:rFonts w:cs="Arial"/>
          <w:caps/>
          <w:vanish/>
          <w:color w:val="0000FF"/>
          <w:szCs w:val="16"/>
        </w:rPr>
        <w:t xml:space="preserve"> the cursor to the right of the struck-out </w:t>
      </w:r>
      <w:r w:rsidR="00BC0E1A">
        <w:rPr>
          <w:rFonts w:cs="Arial"/>
          <w:caps/>
          <w:vanish/>
          <w:color w:val="0000FF"/>
          <w:szCs w:val="16"/>
        </w:rPr>
        <w:t>paragraph</w:t>
      </w:r>
      <w:r>
        <w:rPr>
          <w:rFonts w:cs="Arial"/>
          <w:caps/>
          <w:vanish/>
          <w:color w:val="0000FF"/>
          <w:szCs w:val="16"/>
        </w:rPr>
        <w:t xml:space="preserve"> title </w:t>
      </w:r>
      <w:r w:rsidRPr="00AE6E29">
        <w:rPr>
          <w:rFonts w:cs="Arial"/>
          <w:caps/>
          <w:vanish/>
          <w:color w:val="0000FF"/>
          <w:szCs w:val="16"/>
        </w:rPr>
        <w:t xml:space="preserve">AND </w:t>
      </w:r>
      <w:r w:rsidRPr="00AE6E29">
        <w:rPr>
          <w:rFonts w:cs="Arial"/>
          <w:b/>
          <w:caps/>
          <w:vanish/>
          <w:color w:val="0000FF"/>
          <w:szCs w:val="16"/>
        </w:rPr>
        <w:t>type</w:t>
      </w:r>
      <w:r w:rsidRPr="00AE6E29">
        <w:rPr>
          <w:rFonts w:cs="Arial"/>
          <w:caps/>
          <w:vanish/>
          <w:color w:val="0000FF"/>
          <w:szCs w:val="16"/>
        </w:rPr>
        <w:t xml:space="preserve"> “intentionally de</w:t>
      </w:r>
      <w:r>
        <w:rPr>
          <w:rFonts w:cs="Arial"/>
          <w:caps/>
          <w:vanish/>
          <w:color w:val="0000FF"/>
          <w:szCs w:val="16"/>
        </w:rPr>
        <w:t xml:space="preserve">leted.”  </w:t>
      </w:r>
      <w:r w:rsidRPr="00AE6E29">
        <w:rPr>
          <w:rFonts w:cs="Arial"/>
          <w:b/>
          <w:caps/>
          <w:vanish/>
          <w:color w:val="0000FF"/>
          <w:szCs w:val="16"/>
        </w:rPr>
        <w:t>NOTE:</w:t>
      </w:r>
      <w:r w:rsidRPr="00AE6E29">
        <w:rPr>
          <w:rFonts w:cs="Arial"/>
          <w:caps/>
          <w:vanish/>
          <w:color w:val="0000FF"/>
          <w:szCs w:val="16"/>
        </w:rPr>
        <w:t xml:space="preserve">  The text will be deleted and the </w:t>
      </w:r>
      <w:r w:rsidR="00BC0E1A">
        <w:rPr>
          <w:rFonts w:cs="Arial"/>
          <w:caps/>
          <w:vanish/>
          <w:color w:val="0000FF"/>
          <w:szCs w:val="16"/>
        </w:rPr>
        <w:t>PARAGRAPH</w:t>
      </w:r>
      <w:r w:rsidRPr="00AE6E29">
        <w:rPr>
          <w:rFonts w:cs="Arial"/>
          <w:caps/>
          <w:vanish/>
          <w:color w:val="0000FF"/>
          <w:szCs w:val="16"/>
        </w:rPr>
        <w:t xml:space="preserve"> number AND STRUCK-</w:t>
      </w:r>
      <w:r>
        <w:rPr>
          <w:rFonts w:cs="Arial"/>
          <w:caps/>
          <w:vanish/>
          <w:color w:val="0000FF"/>
          <w:szCs w:val="16"/>
        </w:rPr>
        <w:t>out</w:t>
      </w:r>
      <w:r w:rsidRPr="00AE6E29">
        <w:rPr>
          <w:rFonts w:cs="Arial"/>
          <w:caps/>
          <w:vanish/>
          <w:color w:val="0000FF"/>
          <w:szCs w:val="16"/>
        </w:rPr>
        <w:t xml:space="preserve"> TITLE will remain. </w:t>
      </w:r>
    </w:p>
    <w:p w14:paraId="4A78C4D2" w14:textId="77777777" w:rsidR="00E5309C" w:rsidRDefault="00054AAC">
      <w:pPr>
        <w:tabs>
          <w:tab w:val="clear" w:pos="576"/>
          <w:tab w:val="clear" w:pos="864"/>
          <w:tab w:val="clear" w:pos="1296"/>
          <w:tab w:val="left" w:pos="720"/>
        </w:tabs>
        <w:spacing w:line="360" w:lineRule="auto"/>
        <w:ind w:left="720"/>
        <w:rPr>
          <w:rFonts w:cs="Arial"/>
          <w:caps/>
          <w:vanish/>
          <w:color w:val="0000FF"/>
          <w:szCs w:val="16"/>
        </w:rPr>
      </w:pPr>
      <w:r>
        <w:rPr>
          <w:rFonts w:cs="Arial"/>
          <w:caps/>
          <w:vanish/>
          <w:color w:val="0000FF"/>
          <w:szCs w:val="16"/>
        </w:rPr>
        <w:tab/>
      </w:r>
      <w:r w:rsidR="0073444B" w:rsidRPr="00AE6E29">
        <w:rPr>
          <w:rFonts w:cs="Arial"/>
          <w:caps/>
          <w:vanish/>
          <w:color w:val="0000FF"/>
          <w:szCs w:val="16"/>
        </w:rPr>
        <w:t xml:space="preserve">  </w:t>
      </w:r>
      <w:r w:rsidR="0073444B" w:rsidRPr="00AE6E29">
        <w:rPr>
          <w:rFonts w:cs="Arial"/>
          <w:b/>
          <w:caps/>
          <w:vanish/>
          <w:color w:val="0000FF"/>
          <w:szCs w:val="16"/>
        </w:rPr>
        <w:t>example:</w:t>
      </w:r>
      <w:r w:rsidR="0073444B" w:rsidRPr="00AE6E29">
        <w:rPr>
          <w:rFonts w:cs="Arial"/>
          <w:caps/>
          <w:vanish/>
          <w:color w:val="0000FF"/>
          <w:szCs w:val="16"/>
        </w:rPr>
        <w:t xml:space="preserve">  </w:t>
      </w:r>
      <w:r w:rsidR="0073444B">
        <w:rPr>
          <w:rFonts w:cs="Arial"/>
          <w:b/>
          <w:caps/>
          <w:vanish/>
          <w:color w:val="0000FF"/>
          <w:szCs w:val="16"/>
        </w:rPr>
        <w:t>2.05</w:t>
      </w:r>
      <w:r w:rsidR="0073444B" w:rsidRPr="00AE6E29">
        <w:rPr>
          <w:rFonts w:cs="Arial"/>
          <w:caps/>
          <w:vanish/>
          <w:color w:val="0000FF"/>
          <w:szCs w:val="16"/>
        </w:rPr>
        <w:t xml:space="preserve">   </w:t>
      </w:r>
      <w:r w:rsidR="0073444B">
        <w:rPr>
          <w:rFonts w:cs="Arial"/>
          <w:caps/>
          <w:strike/>
          <w:vanish/>
          <w:color w:val="0000FF"/>
          <w:szCs w:val="16"/>
        </w:rPr>
        <w:t>operating cost adjustment</w:t>
      </w:r>
      <w:r w:rsidR="0073444B" w:rsidRPr="00AE6E29">
        <w:rPr>
          <w:rFonts w:cs="Arial"/>
          <w:caps/>
          <w:strike/>
          <w:vanish/>
          <w:color w:val="0000FF"/>
          <w:szCs w:val="16"/>
        </w:rPr>
        <w:t xml:space="preserve"> </w:t>
      </w:r>
      <w:r w:rsidR="0073444B" w:rsidRPr="00AE6E29">
        <w:rPr>
          <w:rFonts w:cs="Arial"/>
          <w:caps/>
          <w:vanish/>
          <w:color w:val="0000FF"/>
          <w:szCs w:val="16"/>
        </w:rPr>
        <w:t xml:space="preserve"> </w:t>
      </w:r>
      <w:r w:rsidR="0073444B">
        <w:rPr>
          <w:rFonts w:cs="Arial"/>
          <w:caps/>
          <w:vanish/>
          <w:color w:val="0000FF"/>
          <w:szCs w:val="16"/>
        </w:rPr>
        <w:t>intentionally deleted</w:t>
      </w:r>
    </w:p>
    <w:p w14:paraId="16238A8D" w14:textId="77777777" w:rsidR="0073444B" w:rsidRPr="00054AAC" w:rsidRDefault="0073444B" w:rsidP="008F52B5">
      <w:pPr>
        <w:numPr>
          <w:ilvl w:val="0"/>
          <w:numId w:val="12"/>
        </w:numPr>
        <w:tabs>
          <w:tab w:val="clear" w:pos="576"/>
          <w:tab w:val="clear" w:pos="864"/>
          <w:tab w:val="clear" w:pos="1296"/>
          <w:tab w:val="left" w:pos="720"/>
        </w:tabs>
        <w:spacing w:line="360" w:lineRule="auto"/>
        <w:rPr>
          <w:rFonts w:cs="Arial"/>
          <w:caps/>
          <w:vanish/>
          <w:color w:val="0000FF"/>
          <w:szCs w:val="16"/>
        </w:rPr>
      </w:pPr>
      <w:r w:rsidRPr="00054AAC">
        <w:rPr>
          <w:rFonts w:cs="Arial"/>
          <w:caps/>
          <w:vanish/>
          <w:color w:val="0000FF"/>
          <w:szCs w:val="16"/>
        </w:rPr>
        <w:t xml:space="preserve">Alternately, you may delete the title altogether.  USING YOUR CURSOR, cAREFULLY </w:t>
      </w:r>
      <w:r w:rsidRPr="00054AAC">
        <w:rPr>
          <w:rFonts w:cs="Arial"/>
          <w:b/>
          <w:caps/>
          <w:vanish/>
          <w:color w:val="0000FF"/>
          <w:szCs w:val="16"/>
        </w:rPr>
        <w:t>SELECT</w:t>
      </w:r>
      <w:r w:rsidRPr="00054AAC">
        <w:rPr>
          <w:rFonts w:cs="Arial"/>
          <w:caps/>
          <w:vanish/>
          <w:color w:val="0000FF"/>
          <w:szCs w:val="16"/>
        </w:rPr>
        <w:t xml:space="preserve"> the </w:t>
      </w:r>
      <w:r w:rsidR="00BC0E1A" w:rsidRPr="00054AAC">
        <w:rPr>
          <w:rFonts w:cs="Arial"/>
          <w:caps/>
          <w:vanish/>
          <w:color w:val="0000FF"/>
          <w:szCs w:val="16"/>
        </w:rPr>
        <w:t>PARAGRAPH</w:t>
      </w:r>
      <w:r w:rsidRPr="00054AAC">
        <w:rPr>
          <w:rFonts w:cs="Arial"/>
          <w:caps/>
          <w:vanish/>
          <w:color w:val="0000FF"/>
          <w:szCs w:val="16"/>
        </w:rPr>
        <w:t xml:space="preserve"> title. </w:t>
      </w:r>
      <w:r w:rsidR="00054AAC">
        <w:rPr>
          <w:rFonts w:cs="Arial"/>
          <w:caps/>
          <w:vanish/>
          <w:color w:val="0000FF"/>
          <w:szCs w:val="16"/>
        </w:rPr>
        <w:t xml:space="preserve"> </w:t>
      </w:r>
      <w:r w:rsidR="00630EEA" w:rsidRPr="00630EEA">
        <w:rPr>
          <w:rFonts w:cs="Arial"/>
          <w:caps/>
          <w:vanish/>
          <w:color w:val="0000FF"/>
          <w:szCs w:val="16"/>
        </w:rPr>
        <w:t>overtype with the words “intentionally deleted.”</w:t>
      </w:r>
    </w:p>
    <w:p w14:paraId="6C870A07" w14:textId="77777777" w:rsidR="00E5309C" w:rsidRDefault="00054AAC">
      <w:pPr>
        <w:tabs>
          <w:tab w:val="clear" w:pos="576"/>
          <w:tab w:val="clear" w:pos="864"/>
          <w:tab w:val="clear" w:pos="1296"/>
          <w:tab w:val="left" w:pos="720"/>
        </w:tabs>
        <w:spacing w:line="360" w:lineRule="auto"/>
        <w:ind w:left="720"/>
        <w:rPr>
          <w:rFonts w:cs="Arial"/>
          <w:b/>
          <w:caps/>
          <w:vanish/>
          <w:color w:val="0000FF"/>
          <w:szCs w:val="16"/>
        </w:rPr>
      </w:pPr>
      <w:r>
        <w:rPr>
          <w:rFonts w:cs="Arial"/>
          <w:b/>
          <w:caps/>
          <w:vanish/>
          <w:color w:val="0000FF"/>
          <w:szCs w:val="16"/>
        </w:rPr>
        <w:tab/>
      </w:r>
      <w:r w:rsidR="0073444B" w:rsidRPr="00054AAC">
        <w:rPr>
          <w:rFonts w:cs="Arial"/>
          <w:b/>
          <w:caps/>
          <w:vanish/>
          <w:color w:val="0000FF"/>
          <w:szCs w:val="16"/>
        </w:rPr>
        <w:t>example: 2.05 intentionally deleted</w:t>
      </w:r>
    </w:p>
    <w:p w14:paraId="1398A156" w14:textId="77777777" w:rsidR="00E5309C" w:rsidRDefault="00E5309C">
      <w:pPr>
        <w:tabs>
          <w:tab w:val="clear" w:pos="576"/>
          <w:tab w:val="clear" w:pos="864"/>
          <w:tab w:val="clear" w:pos="1296"/>
          <w:tab w:val="left" w:pos="720"/>
        </w:tabs>
        <w:spacing w:line="360" w:lineRule="auto"/>
        <w:ind w:left="720"/>
        <w:rPr>
          <w:rFonts w:cs="Arial"/>
          <w:b/>
          <w:caps/>
          <w:vanish/>
          <w:color w:val="0000FF"/>
          <w:szCs w:val="16"/>
        </w:rPr>
      </w:pPr>
    </w:p>
    <w:p w14:paraId="61721E35" w14:textId="77777777" w:rsidR="0073444B" w:rsidRPr="00054AAC" w:rsidRDefault="00630EEA" w:rsidP="00BA2B03">
      <w:pPr>
        <w:pStyle w:val="ListParagraph"/>
        <w:tabs>
          <w:tab w:val="left" w:pos="720"/>
          <w:tab w:val="left" w:pos="1728"/>
          <w:tab w:val="left" w:pos="2160"/>
          <w:tab w:val="left" w:pos="2592"/>
          <w:tab w:val="left" w:pos="3024"/>
        </w:tabs>
        <w:spacing w:line="360" w:lineRule="auto"/>
        <w:ind w:left="0"/>
        <w:jc w:val="both"/>
        <w:rPr>
          <w:rFonts w:ascii="Arial Black" w:hAnsi="Arial Black" w:cs="Arial"/>
          <w:caps/>
          <w:vanish/>
          <w:color w:val="0000FF"/>
          <w:sz w:val="16"/>
          <w:szCs w:val="16"/>
        </w:rPr>
      </w:pPr>
      <w:r w:rsidRPr="00630EEA">
        <w:rPr>
          <w:rFonts w:ascii="Arial Black" w:hAnsi="Arial Black" w:cs="Arial"/>
          <w:b/>
          <w:caps/>
          <w:vanish/>
          <w:color w:val="0000FF"/>
          <w:sz w:val="16"/>
          <w:szCs w:val="16"/>
        </w:rPr>
        <w:t>To</w:t>
      </w:r>
      <w:r w:rsidR="0073444B" w:rsidRPr="00054AAC">
        <w:rPr>
          <w:rFonts w:ascii="Arial Black" w:hAnsi="Arial Black" w:cs="Arial"/>
          <w:caps/>
          <w:vanish/>
          <w:color w:val="0000FF"/>
          <w:sz w:val="16"/>
          <w:szCs w:val="16"/>
        </w:rPr>
        <w:t xml:space="preserve"> delete a </w:t>
      </w:r>
      <w:r w:rsidR="000B42FD" w:rsidRPr="00054AAC">
        <w:rPr>
          <w:rFonts w:ascii="Arial Black" w:hAnsi="Arial Black" w:cs="Arial"/>
          <w:caps/>
          <w:vanish/>
          <w:color w:val="0000FF"/>
          <w:sz w:val="16"/>
          <w:szCs w:val="16"/>
        </w:rPr>
        <w:t>sub-</w:t>
      </w:r>
      <w:r w:rsidR="00BC0E1A" w:rsidRPr="00054AAC">
        <w:rPr>
          <w:rFonts w:ascii="Arial Black" w:hAnsi="Arial Black" w:cs="Arial"/>
          <w:caps/>
          <w:vanish/>
          <w:color w:val="0000FF"/>
          <w:sz w:val="16"/>
          <w:szCs w:val="16"/>
        </w:rPr>
        <w:t>paragraph</w:t>
      </w:r>
      <w:r w:rsidR="0073444B" w:rsidRPr="00054AAC">
        <w:rPr>
          <w:rFonts w:ascii="Arial Black" w:hAnsi="Arial Black" w:cs="Arial"/>
          <w:caps/>
          <w:vanish/>
          <w:color w:val="0000FF"/>
          <w:sz w:val="16"/>
          <w:szCs w:val="16"/>
        </w:rPr>
        <w:t>—</w:t>
      </w:r>
    </w:p>
    <w:p w14:paraId="71FDB968" w14:textId="77777777" w:rsidR="0073444B" w:rsidRPr="00AE6E29" w:rsidRDefault="0073444B" w:rsidP="008F52B5">
      <w:pPr>
        <w:pStyle w:val="ListParagraph"/>
        <w:numPr>
          <w:ilvl w:val="0"/>
          <w:numId w:val="16"/>
        </w:numPr>
        <w:tabs>
          <w:tab w:val="left" w:pos="720"/>
          <w:tab w:val="left" w:pos="1728"/>
          <w:tab w:val="left" w:pos="2160"/>
          <w:tab w:val="left" w:pos="2592"/>
          <w:tab w:val="left" w:pos="3024"/>
        </w:tabs>
        <w:spacing w:line="360" w:lineRule="auto"/>
        <w:jc w:val="both"/>
        <w:rPr>
          <w:rFonts w:ascii="Arial" w:hAnsi="Arial" w:cs="Arial"/>
          <w:caps/>
          <w:vanish/>
          <w:color w:val="0000FF"/>
          <w:sz w:val="16"/>
          <w:szCs w:val="16"/>
        </w:rPr>
      </w:pPr>
      <w:r w:rsidRPr="00054AAC">
        <w:rPr>
          <w:rFonts w:ascii="Arial" w:hAnsi="Arial" w:cs="Arial"/>
          <w:caps/>
          <w:vanish/>
          <w:color w:val="0000FF"/>
          <w:sz w:val="16"/>
          <w:szCs w:val="16"/>
        </w:rPr>
        <w:t>USING YOUR CURSOR, cA</w:t>
      </w:r>
      <w:r w:rsidR="00630EEA" w:rsidRPr="00630EEA">
        <w:rPr>
          <w:rFonts w:ascii="Arial" w:hAnsi="Arial" w:cs="Arial"/>
          <w:b/>
          <w:caps/>
          <w:vanish/>
          <w:color w:val="0000FF"/>
          <w:sz w:val="16"/>
          <w:szCs w:val="16"/>
        </w:rPr>
        <w:t xml:space="preserve">REFULLY </w:t>
      </w:r>
      <w:r w:rsidRPr="00054AAC">
        <w:rPr>
          <w:rFonts w:ascii="Arial" w:hAnsi="Arial" w:cs="Arial"/>
          <w:b/>
          <w:caps/>
          <w:vanish/>
          <w:color w:val="0000FF"/>
          <w:sz w:val="16"/>
          <w:szCs w:val="16"/>
        </w:rPr>
        <w:t>SELECT</w:t>
      </w:r>
      <w:r w:rsidR="00630EEA" w:rsidRPr="00630EEA">
        <w:rPr>
          <w:rFonts w:ascii="Arial" w:hAnsi="Arial" w:cs="Arial"/>
          <w:b/>
          <w:caps/>
          <w:vanish/>
          <w:color w:val="0000FF"/>
          <w:sz w:val="16"/>
          <w:szCs w:val="16"/>
        </w:rPr>
        <w:t xml:space="preserve"> the sub-paragraph text.  (</w:t>
      </w:r>
      <w:r w:rsidRPr="00054AAC">
        <w:rPr>
          <w:rFonts w:ascii="Arial" w:hAnsi="Arial" w:cs="Arial"/>
          <w:b/>
          <w:caps/>
          <w:vanish/>
          <w:color w:val="0000FF"/>
          <w:sz w:val="16"/>
          <w:szCs w:val="16"/>
        </w:rPr>
        <w:t>NOTE</w:t>
      </w:r>
      <w:r w:rsidR="00630EEA" w:rsidRPr="00630EEA">
        <w:rPr>
          <w:rFonts w:ascii="Arial" w:hAnsi="Arial" w:cs="Arial"/>
          <w:b/>
          <w:caps/>
          <w:vanish/>
          <w:color w:val="0000FF"/>
          <w:sz w:val="16"/>
          <w:szCs w:val="16"/>
        </w:rPr>
        <w:t xml:space="preserve">: </w:t>
      </w:r>
      <w:r w:rsidRPr="00054AAC">
        <w:rPr>
          <w:rFonts w:ascii="Arial" w:hAnsi="Arial" w:cs="Arial"/>
          <w:caps/>
          <w:vanish/>
          <w:color w:val="0000FF"/>
          <w:sz w:val="16"/>
          <w:szCs w:val="16"/>
        </w:rPr>
        <w:t xml:space="preserve"> </w:t>
      </w:r>
      <w:r w:rsidRPr="00AE6E29">
        <w:rPr>
          <w:rFonts w:ascii="Arial" w:hAnsi="Arial" w:cs="Arial"/>
          <w:caps/>
          <w:vanish/>
          <w:color w:val="0000FF"/>
          <w:sz w:val="16"/>
          <w:szCs w:val="16"/>
        </w:rPr>
        <w:t xml:space="preserve">DO NOT select THE </w:t>
      </w:r>
      <w:r w:rsidR="00F61779">
        <w:rPr>
          <w:rFonts w:ascii="Arial" w:hAnsi="Arial" w:cs="Arial"/>
          <w:caps/>
          <w:vanish/>
          <w:color w:val="0000FF"/>
          <w:sz w:val="16"/>
          <w:szCs w:val="16"/>
        </w:rPr>
        <w:t>sub-</w:t>
      </w:r>
      <w:r w:rsidRPr="00AE6E29">
        <w:rPr>
          <w:rFonts w:ascii="Arial" w:hAnsi="Arial" w:cs="Arial"/>
          <w:caps/>
          <w:vanish/>
          <w:color w:val="0000FF"/>
          <w:sz w:val="16"/>
          <w:szCs w:val="16"/>
        </w:rPr>
        <w:t xml:space="preserve">paragraph NUMber, letter, or title, </w:t>
      </w:r>
      <w:r w:rsidRPr="00BF5C38">
        <w:rPr>
          <w:rFonts w:ascii="Arial" w:hAnsi="Arial" w:cs="Arial"/>
          <w:b/>
          <w:caps/>
          <w:vanish/>
          <w:color w:val="0000FF"/>
          <w:sz w:val="16"/>
          <w:szCs w:val="16"/>
          <w:u w:val="single"/>
        </w:rPr>
        <w:t>if any</w:t>
      </w:r>
      <w:r w:rsidRPr="00AE6E29">
        <w:rPr>
          <w:rFonts w:ascii="Arial" w:hAnsi="Arial" w:cs="Arial"/>
          <w:caps/>
          <w:vanish/>
          <w:color w:val="0000FF"/>
          <w:sz w:val="16"/>
          <w:szCs w:val="16"/>
        </w:rPr>
        <w:t xml:space="preserve">.)  </w:t>
      </w:r>
      <w:r w:rsidRPr="00AE6E29">
        <w:rPr>
          <w:rFonts w:ascii="Arial" w:hAnsi="Arial" w:cs="Arial"/>
          <w:b/>
          <w:caps/>
          <w:vanish/>
          <w:color w:val="0000FF"/>
          <w:sz w:val="16"/>
          <w:szCs w:val="16"/>
        </w:rPr>
        <w:t>delete</w:t>
      </w:r>
      <w:r w:rsidRPr="00AE6E29">
        <w:rPr>
          <w:rFonts w:ascii="Arial" w:hAnsi="Arial" w:cs="Arial"/>
          <w:caps/>
          <w:vanish/>
          <w:color w:val="0000FF"/>
          <w:sz w:val="16"/>
          <w:szCs w:val="16"/>
        </w:rPr>
        <w:t xml:space="preserve"> the text by CLICKING ON THE “DELETE” KEY.  </w:t>
      </w:r>
    </w:p>
    <w:p w14:paraId="2DBEC909" w14:textId="77777777" w:rsidR="0073444B" w:rsidRPr="00AE6E29" w:rsidRDefault="0073444B" w:rsidP="008F52B5">
      <w:pPr>
        <w:pStyle w:val="ListParagraph"/>
        <w:numPr>
          <w:ilvl w:val="0"/>
          <w:numId w:val="16"/>
        </w:numPr>
        <w:tabs>
          <w:tab w:val="left" w:pos="720"/>
          <w:tab w:val="left" w:pos="1728"/>
          <w:tab w:val="left" w:pos="2160"/>
          <w:tab w:val="left" w:pos="2592"/>
          <w:tab w:val="left" w:pos="3024"/>
        </w:tabs>
        <w:spacing w:line="360" w:lineRule="auto"/>
        <w:jc w:val="both"/>
        <w:rPr>
          <w:rFonts w:ascii="Arial" w:hAnsi="Arial" w:cs="Arial"/>
          <w:caps/>
          <w:vanish/>
          <w:color w:val="0000FF"/>
          <w:sz w:val="16"/>
          <w:szCs w:val="16"/>
        </w:rPr>
      </w:pPr>
      <w:r>
        <w:rPr>
          <w:rFonts w:ascii="Arial" w:hAnsi="Arial" w:cs="Arial"/>
          <w:caps/>
          <w:vanish/>
          <w:color w:val="0000FF"/>
          <w:sz w:val="16"/>
          <w:szCs w:val="16"/>
        </w:rPr>
        <w:t xml:space="preserve">Place the cursor where the text was and </w:t>
      </w:r>
      <w:r w:rsidRPr="00AE6E29">
        <w:rPr>
          <w:rFonts w:ascii="Arial" w:hAnsi="Arial" w:cs="Arial"/>
          <w:caps/>
          <w:vanish/>
          <w:color w:val="0000FF"/>
          <w:sz w:val="16"/>
          <w:szCs w:val="16"/>
        </w:rPr>
        <w:t>type “</w:t>
      </w:r>
      <w:r w:rsidRPr="00AE6E29">
        <w:rPr>
          <w:rFonts w:ascii="Arial" w:hAnsi="Arial" w:cs="Arial"/>
          <w:b/>
          <w:caps/>
          <w:vanish/>
          <w:color w:val="0000FF"/>
          <w:sz w:val="16"/>
          <w:szCs w:val="16"/>
        </w:rPr>
        <w:t>intentionally deleted</w:t>
      </w:r>
      <w:r w:rsidR="000357F8">
        <w:rPr>
          <w:rFonts w:ascii="Arial" w:hAnsi="Arial" w:cs="Arial"/>
          <w:caps/>
          <w:vanish/>
          <w:color w:val="0000FF"/>
          <w:sz w:val="16"/>
          <w:szCs w:val="16"/>
        </w:rPr>
        <w:t>.</w:t>
      </w:r>
      <w:r w:rsidRPr="00AE6E29">
        <w:rPr>
          <w:rFonts w:ascii="Arial" w:hAnsi="Arial" w:cs="Arial"/>
          <w:caps/>
          <w:vanish/>
          <w:color w:val="0000FF"/>
          <w:sz w:val="16"/>
          <w:szCs w:val="16"/>
        </w:rPr>
        <w:t>”</w:t>
      </w:r>
    </w:p>
    <w:p w14:paraId="0B333AA9" w14:textId="77777777" w:rsidR="0073444B" w:rsidRPr="00832277" w:rsidRDefault="0073444B" w:rsidP="00BA2B03">
      <w:pPr>
        <w:spacing w:line="360" w:lineRule="auto"/>
        <w:rPr>
          <w:rFonts w:cs="Arial"/>
          <w:caps/>
          <w:vanish/>
          <w:color w:val="0000FF"/>
          <w:szCs w:val="16"/>
        </w:rPr>
      </w:pPr>
    </w:p>
    <w:p w14:paraId="475E1772" w14:textId="77777777" w:rsidR="0073444B" w:rsidRPr="00437040" w:rsidRDefault="0073444B" w:rsidP="00BA2B03">
      <w:pPr>
        <w:spacing w:line="360" w:lineRule="auto"/>
        <w:rPr>
          <w:rFonts w:ascii="Arial Black" w:hAnsi="Arial Black" w:cs="Arial"/>
          <w:b/>
          <w:caps/>
          <w:vanish/>
          <w:color w:val="0000FF"/>
          <w:szCs w:val="16"/>
        </w:rPr>
      </w:pPr>
      <w:r w:rsidRPr="00437040">
        <w:rPr>
          <w:rFonts w:cs="Arial"/>
          <w:b/>
          <w:caps/>
          <w:vanish/>
          <w:color w:val="0000FF"/>
          <w:szCs w:val="16"/>
        </w:rPr>
        <w:t xml:space="preserve">TO modify all or part of a </w:t>
      </w:r>
      <w:r w:rsidR="00BC0E1A">
        <w:rPr>
          <w:rFonts w:cs="Arial"/>
          <w:b/>
          <w:caps/>
          <w:vanish/>
          <w:color w:val="0000FF"/>
          <w:szCs w:val="16"/>
        </w:rPr>
        <w:t>paragraph</w:t>
      </w:r>
      <w:r w:rsidRPr="00437040">
        <w:rPr>
          <w:rFonts w:ascii="Arial Black" w:hAnsi="Arial Black" w:cs="Arial"/>
          <w:b/>
          <w:caps/>
          <w:vanish/>
          <w:color w:val="0000FF"/>
          <w:szCs w:val="16"/>
        </w:rPr>
        <w:t>—</w:t>
      </w:r>
    </w:p>
    <w:p w14:paraId="7FB65723" w14:textId="77777777" w:rsidR="0073444B" w:rsidRPr="005C1E56" w:rsidRDefault="0073444B" w:rsidP="008F52B5">
      <w:pPr>
        <w:numPr>
          <w:ilvl w:val="0"/>
          <w:numId w:val="13"/>
        </w:numPr>
        <w:tabs>
          <w:tab w:val="clear" w:pos="576"/>
          <w:tab w:val="left" w:pos="720"/>
        </w:tabs>
        <w:spacing w:line="360" w:lineRule="auto"/>
        <w:jc w:val="left"/>
        <w:rPr>
          <w:rFonts w:cs="Arial"/>
          <w:caps/>
          <w:vanish/>
          <w:color w:val="0000FF"/>
          <w:szCs w:val="16"/>
        </w:rPr>
      </w:pPr>
      <w:r w:rsidRPr="005C1E56">
        <w:rPr>
          <w:rFonts w:cs="Arial"/>
          <w:b/>
          <w:caps/>
          <w:vanish/>
          <w:color w:val="0000FF"/>
          <w:szCs w:val="16"/>
        </w:rPr>
        <w:t>GO TO</w:t>
      </w:r>
      <w:r w:rsidRPr="005C1E56">
        <w:rPr>
          <w:rFonts w:cs="Arial"/>
          <w:caps/>
          <w:vanish/>
          <w:color w:val="0000FF"/>
          <w:szCs w:val="16"/>
        </w:rPr>
        <w:t xml:space="preserve"> THE LAST SECTION OF THIS </w:t>
      </w:r>
      <w:r>
        <w:rPr>
          <w:rFonts w:cs="Arial"/>
          <w:caps/>
          <w:vanish/>
          <w:color w:val="0000FF"/>
          <w:szCs w:val="16"/>
        </w:rPr>
        <w:t>lease</w:t>
      </w:r>
      <w:r w:rsidRPr="005C1E56">
        <w:rPr>
          <w:rFonts w:cs="Arial"/>
          <w:caps/>
          <w:vanish/>
          <w:color w:val="0000FF"/>
          <w:szCs w:val="16"/>
        </w:rPr>
        <w:t xml:space="preserve"> titled "Additional Terms and Conditions</w:t>
      </w:r>
      <w:r w:rsidR="000357F8">
        <w:rPr>
          <w:rFonts w:cs="Arial"/>
          <w:caps/>
          <w:vanish/>
          <w:color w:val="0000FF"/>
          <w:szCs w:val="16"/>
        </w:rPr>
        <w:t>.</w:t>
      </w:r>
      <w:r w:rsidRPr="005C1E56">
        <w:rPr>
          <w:rFonts w:cs="Arial"/>
          <w:caps/>
          <w:vanish/>
          <w:color w:val="0000FF"/>
          <w:szCs w:val="16"/>
        </w:rPr>
        <w:t>"</w:t>
      </w:r>
    </w:p>
    <w:p w14:paraId="1139DB0B" w14:textId="77777777" w:rsidR="0073444B" w:rsidRPr="001C2423" w:rsidRDefault="0073444B" w:rsidP="008F52B5">
      <w:pPr>
        <w:numPr>
          <w:ilvl w:val="0"/>
          <w:numId w:val="13"/>
        </w:numPr>
        <w:tabs>
          <w:tab w:val="clear" w:pos="576"/>
          <w:tab w:val="left" w:pos="720"/>
        </w:tabs>
        <w:spacing w:line="360" w:lineRule="auto"/>
        <w:jc w:val="left"/>
        <w:rPr>
          <w:rFonts w:cs="Arial"/>
          <w:caps/>
          <w:vanish/>
          <w:color w:val="0000FF"/>
          <w:szCs w:val="16"/>
        </w:rPr>
      </w:pPr>
      <w:r w:rsidRPr="00437040">
        <w:rPr>
          <w:rFonts w:cs="Arial"/>
          <w:b/>
          <w:caps/>
          <w:vanish/>
          <w:color w:val="0000FF"/>
          <w:szCs w:val="16"/>
        </w:rPr>
        <w:t>Create</w:t>
      </w:r>
      <w:r>
        <w:rPr>
          <w:rFonts w:cs="Arial"/>
          <w:caps/>
          <w:vanish/>
          <w:color w:val="0000FF"/>
          <w:szCs w:val="16"/>
        </w:rPr>
        <w:t xml:space="preserve"> a list of “modified </w:t>
      </w:r>
      <w:r w:rsidR="00BC0E1A">
        <w:rPr>
          <w:rFonts w:cs="Arial"/>
          <w:caps/>
          <w:vanish/>
          <w:color w:val="0000FF"/>
          <w:szCs w:val="16"/>
        </w:rPr>
        <w:t>paragraph</w:t>
      </w:r>
      <w:r>
        <w:rPr>
          <w:rFonts w:cs="Arial"/>
          <w:caps/>
          <w:vanish/>
          <w:color w:val="0000FF"/>
          <w:szCs w:val="16"/>
        </w:rPr>
        <w:t xml:space="preserve">s” with the heading: “The following </w:t>
      </w:r>
      <w:r w:rsidR="00BC0E1A">
        <w:rPr>
          <w:rFonts w:cs="Arial"/>
          <w:caps/>
          <w:vanish/>
          <w:color w:val="0000FF"/>
          <w:szCs w:val="16"/>
        </w:rPr>
        <w:t>paragraph</w:t>
      </w:r>
      <w:r>
        <w:rPr>
          <w:rFonts w:cs="Arial"/>
          <w:caps/>
          <w:vanish/>
          <w:color w:val="0000FF"/>
          <w:szCs w:val="16"/>
        </w:rPr>
        <w:t>s have been modified in this Lease:”</w:t>
      </w:r>
    </w:p>
    <w:p w14:paraId="7394FC40" w14:textId="77777777" w:rsidR="0073444B" w:rsidRPr="005C1E56" w:rsidRDefault="0073444B" w:rsidP="008F52B5">
      <w:pPr>
        <w:numPr>
          <w:ilvl w:val="0"/>
          <w:numId w:val="13"/>
        </w:numPr>
        <w:tabs>
          <w:tab w:val="clear" w:pos="576"/>
          <w:tab w:val="left" w:pos="720"/>
        </w:tabs>
        <w:spacing w:line="360" w:lineRule="auto"/>
        <w:jc w:val="left"/>
        <w:rPr>
          <w:rFonts w:cs="Arial"/>
          <w:caps/>
          <w:vanish/>
          <w:color w:val="0000FF"/>
          <w:szCs w:val="16"/>
        </w:rPr>
      </w:pPr>
      <w:r w:rsidRPr="005C1E56">
        <w:rPr>
          <w:rFonts w:cs="Arial"/>
          <w:b/>
          <w:caps/>
          <w:vanish/>
          <w:color w:val="0000FF"/>
          <w:szCs w:val="16"/>
        </w:rPr>
        <w:t>Select</w:t>
      </w:r>
      <w:r w:rsidRPr="005C1E56">
        <w:rPr>
          <w:rFonts w:cs="Arial"/>
          <w:caps/>
          <w:vanish/>
          <w:color w:val="0000FF"/>
          <w:szCs w:val="16"/>
        </w:rPr>
        <w:t xml:space="preserve"> and </w:t>
      </w:r>
      <w:r w:rsidRPr="005C1E56">
        <w:rPr>
          <w:rFonts w:cs="Arial"/>
          <w:b/>
          <w:caps/>
          <w:vanish/>
          <w:color w:val="0000FF"/>
          <w:szCs w:val="16"/>
        </w:rPr>
        <w:t>COPY</w:t>
      </w:r>
      <w:r w:rsidRPr="005C1E56">
        <w:rPr>
          <w:rFonts w:cs="Arial"/>
          <w:caps/>
          <w:vanish/>
          <w:color w:val="0000FF"/>
          <w:szCs w:val="16"/>
        </w:rPr>
        <w:t xml:space="preserve"> the </w:t>
      </w:r>
      <w:r>
        <w:rPr>
          <w:rFonts w:cs="Arial"/>
          <w:caps/>
          <w:vanish/>
          <w:color w:val="0000FF"/>
          <w:szCs w:val="16"/>
        </w:rPr>
        <w:t xml:space="preserve">modified </w:t>
      </w:r>
      <w:r w:rsidR="00BC0E1A">
        <w:rPr>
          <w:rFonts w:cs="Arial"/>
          <w:caps/>
          <w:vanish/>
          <w:color w:val="0000FF"/>
          <w:szCs w:val="16"/>
        </w:rPr>
        <w:t>paragraph</w:t>
      </w:r>
      <w:r w:rsidRPr="005C1E56">
        <w:rPr>
          <w:rFonts w:cs="Arial"/>
          <w:caps/>
          <w:vanish/>
          <w:color w:val="0000FF"/>
          <w:szCs w:val="16"/>
        </w:rPr>
        <w:t xml:space="preserve"> title </w:t>
      </w:r>
      <w:r>
        <w:rPr>
          <w:rFonts w:cs="Arial"/>
          <w:caps/>
          <w:vanish/>
          <w:color w:val="0000FF"/>
          <w:szCs w:val="16"/>
        </w:rPr>
        <w:t>and</w:t>
      </w:r>
      <w:r w:rsidRPr="005C1E56">
        <w:rPr>
          <w:rFonts w:cs="Arial"/>
          <w:caps/>
          <w:vanish/>
          <w:color w:val="0000FF"/>
          <w:szCs w:val="16"/>
        </w:rPr>
        <w:t xml:space="preserve"> </w:t>
      </w:r>
      <w:r w:rsidR="00BC0E1A">
        <w:rPr>
          <w:rFonts w:cs="Arial"/>
          <w:caps/>
          <w:vanish/>
          <w:color w:val="0000FF"/>
          <w:szCs w:val="16"/>
        </w:rPr>
        <w:t>PARAGRAPH</w:t>
      </w:r>
      <w:r w:rsidRPr="005C1E56">
        <w:rPr>
          <w:rFonts w:cs="Arial"/>
          <w:caps/>
          <w:vanish/>
          <w:color w:val="0000FF"/>
          <w:szCs w:val="16"/>
        </w:rPr>
        <w:t xml:space="preserve"> number).  </w:t>
      </w:r>
    </w:p>
    <w:p w14:paraId="359E197D" w14:textId="77777777" w:rsidR="0073444B" w:rsidRPr="005C1E56" w:rsidRDefault="0073444B" w:rsidP="008F52B5">
      <w:pPr>
        <w:numPr>
          <w:ilvl w:val="0"/>
          <w:numId w:val="13"/>
        </w:numPr>
        <w:tabs>
          <w:tab w:val="clear" w:pos="576"/>
          <w:tab w:val="left" w:pos="720"/>
        </w:tabs>
        <w:spacing w:line="360" w:lineRule="auto"/>
        <w:jc w:val="left"/>
        <w:rPr>
          <w:rFonts w:cs="Arial"/>
          <w:caps/>
          <w:vanish/>
          <w:color w:val="0000FF"/>
          <w:szCs w:val="16"/>
        </w:rPr>
      </w:pPr>
      <w:r w:rsidRPr="005C1E56">
        <w:rPr>
          <w:rFonts w:cs="Arial"/>
          <w:b/>
          <w:caps/>
          <w:vanish/>
          <w:color w:val="0000FF"/>
          <w:szCs w:val="16"/>
        </w:rPr>
        <w:t>GO TO</w:t>
      </w:r>
      <w:r>
        <w:rPr>
          <w:rFonts w:cs="Arial"/>
          <w:caps/>
          <w:vanish/>
          <w:color w:val="0000FF"/>
          <w:szCs w:val="16"/>
        </w:rPr>
        <w:t xml:space="preserve"> THE END OF THE LAST </w:t>
      </w:r>
      <w:r w:rsidR="00BC0E1A">
        <w:rPr>
          <w:rFonts w:cs="Arial"/>
          <w:caps/>
          <w:vanish/>
          <w:color w:val="0000FF"/>
          <w:szCs w:val="16"/>
        </w:rPr>
        <w:t>PARAGRAPH</w:t>
      </w:r>
      <w:r w:rsidRPr="005C1E56">
        <w:rPr>
          <w:rFonts w:cs="Arial"/>
          <w:caps/>
          <w:vanish/>
          <w:color w:val="0000FF"/>
          <w:szCs w:val="16"/>
        </w:rPr>
        <w:t xml:space="preserve"> AND </w:t>
      </w:r>
      <w:r w:rsidRPr="005C1E56">
        <w:rPr>
          <w:rFonts w:cs="Arial"/>
          <w:b/>
          <w:caps/>
          <w:vanish/>
          <w:color w:val="0000FF"/>
          <w:szCs w:val="16"/>
        </w:rPr>
        <w:t>CLICK</w:t>
      </w:r>
      <w:r w:rsidRPr="005C1E56">
        <w:rPr>
          <w:rFonts w:cs="Arial"/>
          <w:caps/>
          <w:vanish/>
          <w:color w:val="0000FF"/>
          <w:szCs w:val="16"/>
        </w:rPr>
        <w:t xml:space="preserve"> ON YOUR MOUSE TO PLACE THE CURSOR BELOW THE LAST ENTRY).  </w:t>
      </w:r>
    </w:p>
    <w:p w14:paraId="0D449C2B" w14:textId="77777777" w:rsidR="0073444B" w:rsidRPr="005C1E56" w:rsidRDefault="0073444B" w:rsidP="008F52B5">
      <w:pPr>
        <w:numPr>
          <w:ilvl w:val="0"/>
          <w:numId w:val="13"/>
        </w:numPr>
        <w:tabs>
          <w:tab w:val="clear" w:pos="576"/>
          <w:tab w:val="left" w:pos="720"/>
        </w:tabs>
        <w:spacing w:line="360" w:lineRule="auto"/>
        <w:jc w:val="left"/>
        <w:rPr>
          <w:rFonts w:cs="Arial"/>
          <w:caps/>
          <w:vanish/>
          <w:color w:val="0000FF"/>
          <w:szCs w:val="16"/>
        </w:rPr>
      </w:pPr>
      <w:r w:rsidRPr="005C1E56">
        <w:rPr>
          <w:rFonts w:cs="Arial"/>
          <w:b/>
          <w:caps/>
          <w:vanish/>
          <w:color w:val="0000FF"/>
          <w:szCs w:val="16"/>
        </w:rPr>
        <w:t xml:space="preserve">PASTE </w:t>
      </w:r>
      <w:r w:rsidRPr="005C1E56">
        <w:rPr>
          <w:rFonts w:cs="Arial"/>
          <w:caps/>
          <w:vanish/>
          <w:color w:val="0000FF"/>
          <w:szCs w:val="16"/>
        </w:rPr>
        <w:t xml:space="preserve">THE TITLE YOU JUST COPIED.  </w:t>
      </w:r>
    </w:p>
    <w:p w14:paraId="1C27C33D" w14:textId="77777777" w:rsidR="0073444B" w:rsidRPr="005C1E56" w:rsidRDefault="0073444B" w:rsidP="008F52B5">
      <w:pPr>
        <w:numPr>
          <w:ilvl w:val="0"/>
          <w:numId w:val="13"/>
        </w:numPr>
        <w:tabs>
          <w:tab w:val="clear" w:pos="576"/>
          <w:tab w:val="left" w:pos="720"/>
        </w:tabs>
        <w:spacing w:line="360" w:lineRule="auto"/>
        <w:jc w:val="left"/>
        <w:rPr>
          <w:rFonts w:cs="Arial"/>
          <w:caps/>
          <w:vanish/>
          <w:color w:val="0000FF"/>
          <w:szCs w:val="16"/>
        </w:rPr>
      </w:pPr>
      <w:r w:rsidRPr="005C1E56">
        <w:rPr>
          <w:rFonts w:cs="Arial"/>
          <w:b/>
          <w:caps/>
          <w:vanish/>
          <w:color w:val="0000FF"/>
          <w:szCs w:val="16"/>
        </w:rPr>
        <w:t xml:space="preserve">make your CHANGEs, </w:t>
      </w:r>
      <w:r w:rsidRPr="00F7787A">
        <w:rPr>
          <w:rFonts w:cs="Arial"/>
          <w:b/>
          <w:caps/>
          <w:vanish/>
          <w:color w:val="0000FF"/>
          <w:szCs w:val="16"/>
        </w:rPr>
        <w:t>ADDitions, DELETions</w:t>
      </w:r>
      <w:r w:rsidRPr="00FD4F3D">
        <w:rPr>
          <w:rFonts w:cs="Arial"/>
          <w:caps/>
          <w:vanish/>
          <w:color w:val="0000FF"/>
          <w:szCs w:val="16"/>
        </w:rPr>
        <w:t>, ETC.,</w:t>
      </w:r>
      <w:r w:rsidRPr="005C1E56">
        <w:rPr>
          <w:rFonts w:cs="Arial"/>
          <w:caps/>
          <w:vanish/>
          <w:color w:val="0000FF"/>
          <w:szCs w:val="16"/>
        </w:rPr>
        <w:t xml:space="preserve"> to THE </w:t>
      </w:r>
      <w:r w:rsidR="00BC0E1A">
        <w:rPr>
          <w:rFonts w:cs="Arial"/>
          <w:caps/>
          <w:vanish/>
          <w:color w:val="0000FF"/>
          <w:szCs w:val="16"/>
        </w:rPr>
        <w:t>PARAGRAPH</w:t>
      </w:r>
      <w:r>
        <w:rPr>
          <w:rFonts w:cs="Arial"/>
          <w:caps/>
          <w:vanish/>
          <w:color w:val="0000FF"/>
          <w:szCs w:val="16"/>
        </w:rPr>
        <w:t xml:space="preserve"> in its original location</w:t>
      </w:r>
      <w:r w:rsidRPr="000E4FC7">
        <w:rPr>
          <w:rFonts w:cs="Arial"/>
          <w:caps/>
          <w:vanish/>
          <w:color w:val="0000FF"/>
          <w:szCs w:val="16"/>
        </w:rPr>
        <w:t xml:space="preserve"> </w:t>
      </w:r>
      <w:r>
        <w:rPr>
          <w:rFonts w:cs="Arial"/>
          <w:caps/>
          <w:vanish/>
          <w:color w:val="0000FF"/>
          <w:szCs w:val="16"/>
        </w:rPr>
        <w:t>in the document</w:t>
      </w:r>
      <w:r w:rsidRPr="005C1E56">
        <w:rPr>
          <w:rFonts w:cs="Arial"/>
          <w:caps/>
          <w:vanish/>
          <w:color w:val="0000FF"/>
          <w:szCs w:val="16"/>
        </w:rPr>
        <w:t xml:space="preserve">.  </w:t>
      </w:r>
    </w:p>
    <w:p w14:paraId="3C79B5AE" w14:textId="77777777" w:rsidR="0073444B" w:rsidRPr="005C1E56" w:rsidRDefault="0073444B" w:rsidP="008F52B5">
      <w:pPr>
        <w:numPr>
          <w:ilvl w:val="0"/>
          <w:numId w:val="13"/>
        </w:numPr>
        <w:tabs>
          <w:tab w:val="clear" w:pos="576"/>
          <w:tab w:val="left" w:pos="720"/>
        </w:tabs>
        <w:spacing w:line="360" w:lineRule="auto"/>
        <w:jc w:val="left"/>
        <w:rPr>
          <w:rFonts w:cs="Arial"/>
          <w:caps/>
          <w:vanish/>
          <w:color w:val="0000FF"/>
          <w:szCs w:val="16"/>
        </w:rPr>
      </w:pPr>
      <w:r w:rsidRPr="005C1E56">
        <w:rPr>
          <w:rFonts w:cs="Arial"/>
          <w:b/>
          <w:caps/>
          <w:vanish/>
          <w:color w:val="0000FF"/>
          <w:szCs w:val="16"/>
        </w:rPr>
        <w:t>SAVE</w:t>
      </w:r>
      <w:r w:rsidRPr="005C1E56">
        <w:rPr>
          <w:rFonts w:cs="Arial"/>
          <w:caps/>
          <w:vanish/>
          <w:color w:val="0000FF"/>
          <w:szCs w:val="16"/>
        </w:rPr>
        <w:t xml:space="preserve"> YOUR CHANGES.</w:t>
      </w:r>
    </w:p>
    <w:p w14:paraId="243BA8BB" w14:textId="77777777" w:rsidR="0073444B" w:rsidRPr="00C43A8D" w:rsidRDefault="0073444B" w:rsidP="00BA2B03">
      <w:pPr>
        <w:tabs>
          <w:tab w:val="left" w:pos="720"/>
        </w:tabs>
        <w:spacing w:line="360" w:lineRule="auto"/>
        <w:rPr>
          <w:rFonts w:cs="Arial"/>
          <w:caps/>
          <w:vanish/>
          <w:color w:val="0000FF"/>
          <w:szCs w:val="16"/>
        </w:rPr>
      </w:pPr>
      <w:r w:rsidRPr="00C43A8D">
        <w:rPr>
          <w:rFonts w:cs="Arial"/>
          <w:caps/>
          <w:vanish/>
          <w:color w:val="0000FF"/>
          <w:szCs w:val="16"/>
        </w:rPr>
        <w:t xml:space="preserve"> </w:t>
      </w:r>
    </w:p>
    <w:p w14:paraId="1FC4E394" w14:textId="77777777" w:rsidR="0073444B" w:rsidRPr="00C43A8D" w:rsidRDefault="0073444B" w:rsidP="00BA2B03">
      <w:pPr>
        <w:spacing w:line="360" w:lineRule="auto"/>
        <w:rPr>
          <w:rFonts w:ascii="Arial Black" w:hAnsi="Arial Black" w:cs="Arial"/>
          <w:caps/>
          <w:vanish/>
          <w:color w:val="0000FF"/>
          <w:szCs w:val="16"/>
        </w:rPr>
      </w:pPr>
      <w:r w:rsidRPr="00C43A8D">
        <w:rPr>
          <w:rFonts w:ascii="Arial Black" w:hAnsi="Arial Black" w:cs="Arial"/>
          <w:caps/>
          <w:vanish/>
          <w:color w:val="0000FF"/>
          <w:szCs w:val="16"/>
        </w:rPr>
        <w:t xml:space="preserve">to update the </w:t>
      </w:r>
      <w:r>
        <w:rPr>
          <w:rFonts w:ascii="Arial Black" w:hAnsi="Arial Black" w:cs="Arial"/>
          <w:caps/>
          <w:vanish/>
          <w:color w:val="0000FF"/>
          <w:szCs w:val="16"/>
        </w:rPr>
        <w:t>“</w:t>
      </w:r>
      <w:r w:rsidRPr="00C43A8D">
        <w:rPr>
          <w:rFonts w:ascii="Arial Black" w:hAnsi="Arial Black" w:cs="Arial"/>
          <w:caps/>
          <w:vanish/>
          <w:color w:val="0000FF"/>
          <w:szCs w:val="16"/>
        </w:rPr>
        <w:t>table of contents</w:t>
      </w:r>
      <w:r>
        <w:rPr>
          <w:rFonts w:ascii="Arial Black" w:hAnsi="Arial Black" w:cs="Arial"/>
          <w:caps/>
          <w:vanish/>
          <w:color w:val="0000FF"/>
          <w:szCs w:val="16"/>
        </w:rPr>
        <w:t>”</w:t>
      </w:r>
      <w:r w:rsidRPr="00C43A8D">
        <w:rPr>
          <w:rFonts w:ascii="Arial Black" w:hAnsi="Arial Black" w:cs="Arial"/>
          <w:caps/>
          <w:vanish/>
          <w:color w:val="0000FF"/>
          <w:szCs w:val="16"/>
        </w:rPr>
        <w:t xml:space="preserve"> and </w:t>
      </w:r>
      <w:r>
        <w:rPr>
          <w:rFonts w:ascii="Arial Black" w:hAnsi="Arial Black" w:cs="Arial"/>
          <w:caps/>
          <w:vanish/>
          <w:color w:val="0000FF"/>
          <w:szCs w:val="16"/>
        </w:rPr>
        <w:t>“</w:t>
      </w:r>
      <w:r w:rsidRPr="00C43A8D">
        <w:rPr>
          <w:rFonts w:ascii="Arial Black" w:hAnsi="Arial Black" w:cs="Arial"/>
          <w:caps/>
          <w:vanish/>
          <w:color w:val="0000FF"/>
          <w:szCs w:val="16"/>
        </w:rPr>
        <w:t>page references</w:t>
      </w:r>
      <w:r>
        <w:rPr>
          <w:rFonts w:ascii="Arial Black" w:hAnsi="Arial Black" w:cs="Arial"/>
          <w:caps/>
          <w:vanish/>
          <w:color w:val="0000FF"/>
          <w:szCs w:val="16"/>
        </w:rPr>
        <w:t>”</w:t>
      </w:r>
      <w:r w:rsidRPr="00C43A8D">
        <w:rPr>
          <w:rFonts w:ascii="Arial Black" w:hAnsi="Arial Black" w:cs="Arial"/>
          <w:caps/>
          <w:vanish/>
          <w:color w:val="0000FF"/>
          <w:szCs w:val="16"/>
        </w:rPr>
        <w:t xml:space="preserve"> when you are finished revising </w:t>
      </w:r>
      <w:r>
        <w:rPr>
          <w:rFonts w:ascii="Arial Black" w:hAnsi="Arial Black" w:cs="Arial"/>
          <w:caps/>
          <w:vanish/>
          <w:color w:val="0000FF"/>
          <w:szCs w:val="16"/>
        </w:rPr>
        <w:t>a</w:t>
      </w:r>
      <w:r w:rsidRPr="00C43A8D">
        <w:rPr>
          <w:rFonts w:ascii="Arial Black" w:hAnsi="Arial Black" w:cs="Arial"/>
          <w:caps/>
          <w:vanish/>
          <w:color w:val="0000FF"/>
          <w:szCs w:val="16"/>
        </w:rPr>
        <w:t xml:space="preserve"> document:</w:t>
      </w:r>
    </w:p>
    <w:p w14:paraId="5F5B6FD8" w14:textId="77777777" w:rsidR="0073444B" w:rsidRPr="00C43A8D" w:rsidRDefault="0073444B" w:rsidP="008F52B5">
      <w:pPr>
        <w:numPr>
          <w:ilvl w:val="0"/>
          <w:numId w:val="14"/>
        </w:numPr>
        <w:tabs>
          <w:tab w:val="clear" w:pos="576"/>
          <w:tab w:val="clear" w:pos="864"/>
          <w:tab w:val="clear" w:pos="1296"/>
          <w:tab w:val="left" w:pos="720"/>
        </w:tabs>
        <w:spacing w:line="360" w:lineRule="auto"/>
        <w:rPr>
          <w:rFonts w:cs="Arial"/>
          <w:caps/>
          <w:vanish/>
          <w:color w:val="0000FF"/>
          <w:szCs w:val="16"/>
        </w:rPr>
      </w:pPr>
      <w:r w:rsidRPr="00C43A8D">
        <w:rPr>
          <w:rFonts w:cs="Arial"/>
          <w:b/>
          <w:caps/>
          <w:vanish/>
          <w:color w:val="0000FF"/>
          <w:szCs w:val="16"/>
        </w:rPr>
        <w:t>GO TO</w:t>
      </w:r>
      <w:r w:rsidRPr="00C43A8D">
        <w:rPr>
          <w:rFonts w:cs="Arial"/>
          <w:caps/>
          <w:vanish/>
          <w:color w:val="0000FF"/>
          <w:szCs w:val="16"/>
        </w:rPr>
        <w:t xml:space="preserve"> and </w:t>
      </w:r>
      <w:r w:rsidRPr="00C43A8D">
        <w:rPr>
          <w:rFonts w:cs="Arial"/>
          <w:b/>
          <w:caps/>
          <w:vanish/>
          <w:color w:val="0000FF"/>
          <w:szCs w:val="16"/>
        </w:rPr>
        <w:t>click</w:t>
      </w:r>
      <w:r w:rsidRPr="00C43A8D">
        <w:rPr>
          <w:rFonts w:cs="Arial"/>
          <w:caps/>
          <w:vanish/>
          <w:color w:val="0000FF"/>
          <w:szCs w:val="16"/>
        </w:rPr>
        <w:t xml:space="preserve"> in the table of contents.  </w:t>
      </w:r>
    </w:p>
    <w:p w14:paraId="51DE8B75" w14:textId="77777777" w:rsidR="0073444B" w:rsidRPr="00C43A8D" w:rsidRDefault="0073444B" w:rsidP="008F52B5">
      <w:pPr>
        <w:numPr>
          <w:ilvl w:val="0"/>
          <w:numId w:val="14"/>
        </w:numPr>
        <w:tabs>
          <w:tab w:val="clear" w:pos="576"/>
          <w:tab w:val="clear" w:pos="864"/>
          <w:tab w:val="clear" w:pos="1296"/>
          <w:tab w:val="left" w:pos="720"/>
        </w:tabs>
        <w:spacing w:line="360" w:lineRule="auto"/>
        <w:rPr>
          <w:rFonts w:cs="Arial"/>
          <w:caps/>
          <w:vanish/>
          <w:color w:val="0000FF"/>
          <w:szCs w:val="16"/>
        </w:rPr>
      </w:pPr>
      <w:r w:rsidRPr="00C43A8D">
        <w:rPr>
          <w:rFonts w:cs="Arial"/>
          <w:b/>
          <w:caps/>
          <w:vanish/>
          <w:color w:val="0000FF"/>
          <w:szCs w:val="16"/>
        </w:rPr>
        <w:t>right click</w:t>
      </w:r>
      <w:r w:rsidRPr="00C43A8D">
        <w:rPr>
          <w:rFonts w:cs="Arial"/>
          <w:caps/>
          <w:vanish/>
          <w:color w:val="0000FF"/>
          <w:szCs w:val="16"/>
        </w:rPr>
        <w:t xml:space="preserve"> TO VIEW DROP-DOWN WINDOW.</w:t>
      </w:r>
    </w:p>
    <w:p w14:paraId="6198E71C" w14:textId="77777777" w:rsidR="0073444B" w:rsidRPr="00C43A8D" w:rsidRDefault="0073444B" w:rsidP="008F52B5">
      <w:pPr>
        <w:numPr>
          <w:ilvl w:val="0"/>
          <w:numId w:val="14"/>
        </w:numPr>
        <w:tabs>
          <w:tab w:val="clear" w:pos="576"/>
          <w:tab w:val="clear" w:pos="864"/>
          <w:tab w:val="clear" w:pos="1296"/>
          <w:tab w:val="left" w:pos="720"/>
        </w:tabs>
        <w:spacing w:line="360" w:lineRule="auto"/>
        <w:rPr>
          <w:rFonts w:cs="Arial"/>
          <w:caps/>
          <w:vanish/>
          <w:color w:val="0000FF"/>
          <w:szCs w:val="16"/>
        </w:rPr>
      </w:pPr>
      <w:r w:rsidRPr="00C43A8D">
        <w:rPr>
          <w:rFonts w:cs="Arial"/>
          <w:caps/>
          <w:vanish/>
          <w:color w:val="0000FF"/>
          <w:szCs w:val="16"/>
        </w:rPr>
        <w:t>From the drop-down menu</w:t>
      </w:r>
      <w:r w:rsidRPr="00C43A8D">
        <w:rPr>
          <w:rFonts w:cs="Arial"/>
          <w:b/>
          <w:caps/>
          <w:vanish/>
          <w:color w:val="0000FF"/>
          <w:szCs w:val="16"/>
        </w:rPr>
        <w:t>, CLICK</w:t>
      </w:r>
      <w:r w:rsidRPr="00C43A8D">
        <w:rPr>
          <w:rFonts w:cs="Arial"/>
          <w:caps/>
          <w:vanish/>
          <w:color w:val="0000FF"/>
          <w:szCs w:val="16"/>
        </w:rPr>
        <w:t xml:space="preserve"> ON “uPDATE FIELD.”  </w:t>
      </w:r>
    </w:p>
    <w:p w14:paraId="41E714AF" w14:textId="77777777" w:rsidR="0073444B" w:rsidRPr="007133C9" w:rsidRDefault="0073444B" w:rsidP="008F52B5">
      <w:pPr>
        <w:numPr>
          <w:ilvl w:val="0"/>
          <w:numId w:val="14"/>
        </w:numPr>
        <w:tabs>
          <w:tab w:val="clear" w:pos="576"/>
          <w:tab w:val="clear" w:pos="864"/>
          <w:tab w:val="clear" w:pos="1296"/>
          <w:tab w:val="left" w:pos="720"/>
        </w:tabs>
        <w:spacing w:line="360" w:lineRule="auto"/>
        <w:rPr>
          <w:rFonts w:cs="Arial"/>
          <w:caps/>
          <w:vanish/>
          <w:color w:val="0000FF"/>
          <w:szCs w:val="16"/>
        </w:rPr>
      </w:pPr>
      <w:r w:rsidRPr="00C43A8D">
        <w:rPr>
          <w:rFonts w:cs="Arial"/>
          <w:b/>
          <w:caps/>
          <w:vanish/>
          <w:color w:val="0000FF"/>
          <w:szCs w:val="16"/>
        </w:rPr>
        <w:t>CLICK</w:t>
      </w:r>
      <w:r w:rsidRPr="00C43A8D">
        <w:rPr>
          <w:rFonts w:cs="Arial"/>
          <w:caps/>
          <w:vanish/>
          <w:color w:val="0000FF"/>
          <w:szCs w:val="16"/>
        </w:rPr>
        <w:t xml:space="preserve"> ON “UPDATE ENTIRE TABLE.”  </w:t>
      </w:r>
      <w:r w:rsidRPr="00362713">
        <w:rPr>
          <w:rFonts w:cs="Arial"/>
          <w:b/>
          <w:caps/>
          <w:vanish/>
          <w:color w:val="0000FF"/>
          <w:szCs w:val="16"/>
        </w:rPr>
        <w:t>NOTE</w:t>
      </w:r>
      <w:r w:rsidRPr="00C43A8D">
        <w:rPr>
          <w:rFonts w:cs="Arial"/>
          <w:b/>
          <w:caps/>
          <w:vanish/>
          <w:color w:val="0000FF"/>
          <w:szCs w:val="16"/>
        </w:rPr>
        <w:t>:</w:t>
      </w:r>
      <w:r w:rsidRPr="00C43A8D">
        <w:rPr>
          <w:rFonts w:cs="Arial"/>
          <w:caps/>
          <w:vanish/>
          <w:color w:val="0000FF"/>
          <w:szCs w:val="16"/>
        </w:rPr>
        <w:t xml:space="preserve">  tABLE WILL UPDATE ANY HEADINGS THAT WERE CHANGED DURING THE REVIEW.  </w:t>
      </w:r>
      <w:r w:rsidRPr="00362713">
        <w:rPr>
          <w:rFonts w:cs="Arial"/>
          <w:b/>
          <w:caps/>
          <w:vanish/>
          <w:color w:val="0000FF"/>
          <w:szCs w:val="16"/>
        </w:rPr>
        <w:t>NOTE</w:t>
      </w:r>
      <w:r w:rsidRPr="00C43A8D">
        <w:rPr>
          <w:rFonts w:cs="Arial"/>
          <w:b/>
          <w:caps/>
          <w:vanish/>
          <w:color w:val="0000FF"/>
          <w:szCs w:val="16"/>
        </w:rPr>
        <w:t>:</w:t>
      </w:r>
      <w:r w:rsidRPr="00C43A8D">
        <w:rPr>
          <w:rFonts w:cs="Arial"/>
          <w:caps/>
          <w:vanish/>
          <w:color w:val="0000FF"/>
          <w:szCs w:val="16"/>
        </w:rPr>
        <w:t xml:space="preserve">  </w:t>
      </w:r>
      <w:r w:rsidRPr="00C43A8D">
        <w:rPr>
          <w:rFonts w:cs="Arial"/>
          <w:caps/>
          <w:vanish/>
          <w:color w:val="0000FF"/>
          <w:szCs w:val="16"/>
          <w:u w:val="single"/>
        </w:rPr>
        <w:t xml:space="preserve">yOU SHOULD VERIFY ONE OR TWO CHANGES TO </w:t>
      </w:r>
      <w:r>
        <w:rPr>
          <w:rFonts w:cs="Arial"/>
          <w:caps/>
          <w:vanish/>
          <w:color w:val="0000FF"/>
          <w:szCs w:val="16"/>
          <w:u w:val="single"/>
        </w:rPr>
        <w:t>confirm the TOC WAS UPDATED</w:t>
      </w:r>
      <w:r w:rsidR="000C3C2C">
        <w:rPr>
          <w:rFonts w:cs="Arial"/>
          <w:caps/>
          <w:vanish/>
          <w:color w:val="0000FF"/>
          <w:szCs w:val="16"/>
          <w:u w:val="single"/>
        </w:rPr>
        <w:t xml:space="preserve"> </w:t>
      </w:r>
      <w:r>
        <w:rPr>
          <w:rFonts w:cs="Arial"/>
          <w:caps/>
          <w:vanish/>
          <w:color w:val="0000FF"/>
          <w:szCs w:val="16"/>
          <w:u w:val="single"/>
        </w:rPr>
        <w:t>properly</w:t>
      </w:r>
      <w:r w:rsidR="00054AAC">
        <w:rPr>
          <w:rFonts w:cs="Arial"/>
          <w:caps/>
          <w:vanish/>
          <w:color w:val="0000FF"/>
          <w:szCs w:val="16"/>
          <w:u w:val="single"/>
        </w:rPr>
        <w:t>.</w:t>
      </w:r>
    </w:p>
    <w:p w14:paraId="59114C8C" w14:textId="77777777" w:rsidR="0073444B" w:rsidRPr="00C43A8D" w:rsidRDefault="0073444B" w:rsidP="00BA2B03">
      <w:pPr>
        <w:tabs>
          <w:tab w:val="clear" w:pos="576"/>
          <w:tab w:val="clear" w:pos="864"/>
          <w:tab w:val="clear" w:pos="1296"/>
          <w:tab w:val="left" w:pos="720"/>
        </w:tabs>
        <w:spacing w:line="360" w:lineRule="auto"/>
        <w:ind w:left="1080"/>
        <w:rPr>
          <w:rFonts w:cs="Arial"/>
          <w:caps/>
          <w:vanish/>
          <w:color w:val="0000FF"/>
          <w:szCs w:val="16"/>
        </w:rPr>
      </w:pPr>
      <w:r w:rsidRPr="00C43A8D">
        <w:rPr>
          <w:rFonts w:cs="Arial"/>
          <w:caps/>
          <w:vanish/>
          <w:color w:val="0000FF"/>
          <w:szCs w:val="16"/>
        </w:rPr>
        <w:t xml:space="preserve"> </w:t>
      </w:r>
    </w:p>
    <w:p w14:paraId="07B281F0" w14:textId="77777777" w:rsidR="0073444B" w:rsidRPr="00F7787A" w:rsidRDefault="0073444B" w:rsidP="00BA2B03">
      <w:pPr>
        <w:spacing w:after="200" w:line="360" w:lineRule="auto"/>
        <w:rPr>
          <w:rFonts w:cs="Arial"/>
          <w:caps/>
          <w:vanish/>
          <w:color w:val="0000FF"/>
          <w:szCs w:val="16"/>
        </w:rPr>
      </w:pPr>
      <w:r w:rsidRPr="00F7787A">
        <w:rPr>
          <w:rFonts w:cs="Arial"/>
          <w:caps/>
          <w:vanish/>
          <w:color w:val="0000FF"/>
          <w:szCs w:val="16"/>
        </w:rPr>
        <w:t>*The ABOVE practices will increase standardization and familiarity of the document for the practitioner by allowing consistent numbering throughout the document.</w:t>
      </w:r>
    </w:p>
    <w:p w14:paraId="662F76F4" w14:textId="77777777" w:rsidR="0073444B" w:rsidRPr="00C43A8D" w:rsidRDefault="000357F8" w:rsidP="00BA2B03">
      <w:pPr>
        <w:jc w:val="center"/>
        <w:rPr>
          <w:rFonts w:cs="Arial"/>
          <w:b/>
          <w:caps/>
          <w:vanish/>
          <w:color w:val="0000FF"/>
          <w:szCs w:val="16"/>
        </w:rPr>
      </w:pPr>
      <w:r>
        <w:rPr>
          <w:rFonts w:cs="Arial"/>
          <w:b/>
          <w:caps/>
          <w:vanish/>
          <w:color w:val="0000FF"/>
          <w:szCs w:val="16"/>
        </w:rPr>
        <w:t>to add</w:t>
      </w:r>
      <w:r w:rsidR="0073444B" w:rsidRPr="00C43A8D">
        <w:rPr>
          <w:rFonts w:cs="Arial"/>
          <w:b/>
          <w:caps/>
          <w:vanish/>
          <w:color w:val="0000FF"/>
          <w:szCs w:val="16"/>
        </w:rPr>
        <w:t xml:space="preserve"> SECURITY REQUIREMENTS</w:t>
      </w:r>
    </w:p>
    <w:p w14:paraId="45F35345" w14:textId="77777777" w:rsidR="0073444B" w:rsidRPr="00C43A8D" w:rsidRDefault="0073444B" w:rsidP="00BA2B03">
      <w:pPr>
        <w:jc w:val="center"/>
        <w:rPr>
          <w:rFonts w:cs="Arial"/>
          <w:b/>
          <w:caps/>
          <w:vanish/>
          <w:color w:val="0000FF"/>
          <w:szCs w:val="16"/>
        </w:rPr>
      </w:pPr>
    </w:p>
    <w:p w14:paraId="22CE55BC" w14:textId="77777777" w:rsidR="0073444B" w:rsidRPr="00F7787A" w:rsidRDefault="0073444B" w:rsidP="008F52B5">
      <w:pPr>
        <w:numPr>
          <w:ilvl w:val="0"/>
          <w:numId w:val="11"/>
        </w:numPr>
        <w:ind w:left="540"/>
        <w:rPr>
          <w:rFonts w:cs="Arial"/>
          <w:caps/>
          <w:vanish/>
          <w:color w:val="0000FF"/>
          <w:szCs w:val="16"/>
        </w:rPr>
      </w:pPr>
      <w:r w:rsidRPr="00F7787A">
        <w:rPr>
          <w:rFonts w:cs="Arial"/>
          <w:caps/>
          <w:vanish/>
          <w:color w:val="0000FF"/>
          <w:szCs w:val="16"/>
        </w:rPr>
        <w:t xml:space="preserve">REQUIREMENTS BASED ON ISC SECURITY CRITERIA, SHELL-RELATED REQUIREMENTS ARE LOCATED IN THE SECTION FOR SHELL COMPONENTS. </w:t>
      </w:r>
    </w:p>
    <w:p w14:paraId="60BBD4B4" w14:textId="77777777" w:rsidR="0073444B" w:rsidRPr="00F7787A" w:rsidRDefault="0073444B" w:rsidP="00BA2B03">
      <w:pPr>
        <w:ind w:left="540"/>
        <w:rPr>
          <w:rFonts w:cs="Arial"/>
          <w:caps/>
          <w:vanish/>
          <w:color w:val="0000FF"/>
          <w:szCs w:val="16"/>
        </w:rPr>
      </w:pPr>
    </w:p>
    <w:tbl>
      <w:tblPr>
        <w:tblStyle w:val="TableGrid"/>
        <w:tblW w:w="0" w:type="auto"/>
        <w:tblBorders>
          <w:left w:val="none" w:sz="0" w:space="0" w:color="auto"/>
          <w:right w:val="none" w:sz="0" w:space="0" w:color="auto"/>
          <w:insideH w:val="none" w:sz="0" w:space="0" w:color="auto"/>
        </w:tblBorders>
        <w:tblLook w:val="04A0" w:firstRow="1" w:lastRow="0" w:firstColumn="1" w:lastColumn="0" w:noHBand="0" w:noVBand="1"/>
      </w:tblPr>
      <w:tblGrid>
        <w:gridCol w:w="10656"/>
      </w:tblGrid>
      <w:tr w:rsidR="0073444B" w:rsidRPr="00DE3FE6" w14:paraId="130C2281" w14:textId="77777777" w:rsidTr="006B7E0B">
        <w:trPr>
          <w:trHeight w:val="576"/>
          <w:hidden/>
        </w:trPr>
        <w:tc>
          <w:tcPr>
            <w:tcW w:w="10872" w:type="dxa"/>
            <w:tcBorders>
              <w:bottom w:val="single" w:sz="18" w:space="0" w:color="auto"/>
            </w:tcBorders>
          </w:tcPr>
          <w:p w14:paraId="20DBDB34" w14:textId="2991CA6F" w:rsidR="00E5309C" w:rsidRDefault="009E2220">
            <w:pPr>
              <w:rPr>
                <w:rFonts w:cs="Arial"/>
                <w:caps/>
                <w:vanish/>
                <w:color w:val="0000FF"/>
                <w:szCs w:val="16"/>
              </w:rPr>
            </w:pPr>
            <w:r w:rsidRPr="00F7787A">
              <w:rPr>
                <w:rFonts w:cs="Arial"/>
                <w:caps/>
                <w:vanish/>
                <w:color w:val="0000FF"/>
                <w:szCs w:val="16"/>
              </w:rPr>
              <w:t xml:space="preserve">ATTACH THE APPROPRIATE DOCUMENT TITLED “SECURITY REQUIREMENTS” AFTER CONSULTING WITH </w:t>
            </w:r>
            <w:r>
              <w:rPr>
                <w:rFonts w:cs="Arial"/>
                <w:caps/>
                <w:vanish/>
                <w:color w:val="0000FF"/>
                <w:szCs w:val="16"/>
              </w:rPr>
              <w:t xml:space="preserve">fps and </w:t>
            </w:r>
            <w:r w:rsidRPr="00F7787A">
              <w:rPr>
                <w:rFonts w:cs="Arial"/>
                <w:caps/>
                <w:vanish/>
                <w:color w:val="0000FF"/>
                <w:szCs w:val="16"/>
              </w:rPr>
              <w:t xml:space="preserve">THE AGENCY TO DETERMINE THEIR SPECIFIC REQUIREMENTS USING THE APPROPRIATE </w:t>
            </w:r>
            <w:r>
              <w:rPr>
                <w:rFonts w:cs="Arial"/>
                <w:caps/>
                <w:vanish/>
                <w:color w:val="0000FF"/>
                <w:szCs w:val="16"/>
              </w:rPr>
              <w:t xml:space="preserve">facility </w:t>
            </w:r>
            <w:r w:rsidRPr="00F7787A">
              <w:rPr>
                <w:rFonts w:cs="Arial"/>
                <w:caps/>
                <w:vanish/>
                <w:color w:val="0000FF"/>
                <w:szCs w:val="16"/>
              </w:rPr>
              <w:t xml:space="preserve">SECURITY LEVEL </w:t>
            </w:r>
            <w:r>
              <w:rPr>
                <w:rFonts w:cs="Arial"/>
                <w:caps/>
                <w:vanish/>
                <w:color w:val="0000FF"/>
                <w:szCs w:val="16"/>
              </w:rPr>
              <w:t xml:space="preserve">(fsl) </w:t>
            </w:r>
            <w:r w:rsidRPr="00F7787A">
              <w:rPr>
                <w:rFonts w:cs="Arial"/>
                <w:caps/>
                <w:vanish/>
                <w:color w:val="0000FF"/>
                <w:szCs w:val="16"/>
              </w:rPr>
              <w:t>II, III, OR IV.</w:t>
            </w:r>
            <w:bookmarkStart w:id="3" w:name="_Toc286305629"/>
            <w:r>
              <w:rPr>
                <w:rFonts w:cs="Arial"/>
                <w:caps/>
                <w:vanish/>
                <w:color w:val="0000FF"/>
                <w:szCs w:val="16"/>
              </w:rPr>
              <w:t xml:space="preserve">  SECTION 1  </w:t>
            </w:r>
            <w:r w:rsidRPr="00630EEA">
              <w:rPr>
                <w:rFonts w:cs="Arial"/>
                <w:caps/>
                <w:vanish/>
                <w:color w:val="0000FF"/>
                <w:szCs w:val="16"/>
              </w:rPr>
              <w:t>THE PREMISES, RENT, AND OTHER TERMS</w:t>
            </w:r>
            <w:bookmarkEnd w:id="3"/>
          </w:p>
          <w:p w14:paraId="2D751D41" w14:textId="77777777" w:rsidR="00B7212B" w:rsidRDefault="00B7212B" w:rsidP="00B7212B">
            <w:pPr>
              <w:shd w:val="clear" w:color="auto" w:fill="FFFFFF"/>
              <w:rPr>
                <w:rFonts w:cs="Arial"/>
                <w:caps/>
                <w:vanish/>
                <w:color w:val="0000FF"/>
                <w:szCs w:val="16"/>
              </w:rPr>
            </w:pPr>
            <w:r>
              <w:rPr>
                <w:rFonts w:cs="Arial"/>
                <w:caps/>
                <w:vanish/>
                <w:color w:val="0000FF"/>
                <w:szCs w:val="16"/>
              </w:rPr>
              <w:t>FOR ACTIONS 10,000 RSF OR LESS, DO NOT CONTACT FPS BUT INSTEAD USE FSL I UNLESS CLIENT AGENCY REQUESTS A HIGHER LEVEl.  IF THE AGENCY REQUIRES A HIGHER FSL, THE RESPONSIBLE PBS ASSOCIATE SHOULD REACH OUT TO FPS TO CONFIRM THAT THIS HIGHER FSL IS APPROPRIATE.</w:t>
            </w:r>
          </w:p>
          <w:p w14:paraId="00F00568" w14:textId="77777777" w:rsidR="00B7212B" w:rsidRDefault="00B7212B">
            <w:pPr>
              <w:rPr>
                <w:vanish/>
                <w:color w:val="0000FF"/>
                <w:szCs w:val="16"/>
              </w:rPr>
            </w:pPr>
          </w:p>
        </w:tc>
      </w:tr>
      <w:tr w:rsidR="00437392" w14:paraId="1D5CC579" w14:textId="77777777" w:rsidTr="006B7E0B">
        <w:trPr>
          <w:trHeight w:val="378"/>
        </w:trPr>
        <w:tc>
          <w:tcPr>
            <w:tcW w:w="10872" w:type="dxa"/>
            <w:tcBorders>
              <w:top w:val="single" w:sz="18" w:space="0" w:color="auto"/>
              <w:bottom w:val="single" w:sz="18" w:space="0" w:color="auto"/>
            </w:tcBorders>
          </w:tcPr>
          <w:p w14:paraId="5394596C" w14:textId="77777777" w:rsidR="00437392" w:rsidRPr="004E1B85" w:rsidRDefault="00437392" w:rsidP="000E3921">
            <w:pPr>
              <w:tabs>
                <w:tab w:val="clear" w:pos="576"/>
                <w:tab w:val="clear" w:pos="864"/>
                <w:tab w:val="clear" w:pos="1296"/>
                <w:tab w:val="clear" w:pos="1728"/>
                <w:tab w:val="clear" w:pos="2160"/>
                <w:tab w:val="clear" w:pos="2592"/>
                <w:tab w:val="clear" w:pos="3024"/>
              </w:tabs>
              <w:suppressAutoHyphens/>
              <w:contextualSpacing/>
              <w:rPr>
                <w:rFonts w:cs="Arial"/>
                <w:b/>
                <w:caps/>
                <w:szCs w:val="16"/>
              </w:rPr>
            </w:pPr>
          </w:p>
          <w:p w14:paraId="7D37702A" w14:textId="77777777" w:rsidR="00437392" w:rsidRPr="004E1B85" w:rsidRDefault="00630EEA" w:rsidP="002E40B5">
            <w:pPr>
              <w:pStyle w:val="Heading1"/>
              <w:numPr>
                <w:ilvl w:val="0"/>
                <w:numId w:val="0"/>
              </w:numPr>
              <w:ind w:left="360" w:hanging="360"/>
              <w:rPr>
                <w:szCs w:val="16"/>
              </w:rPr>
            </w:pPr>
            <w:bookmarkStart w:id="4" w:name="_Toc145668228"/>
            <w:r w:rsidRPr="00630EEA">
              <w:t xml:space="preserve">SECTION 1 </w:t>
            </w:r>
            <w:r w:rsidR="00437392">
              <w:rPr>
                <w:color w:val="0000FF"/>
                <w:szCs w:val="16"/>
              </w:rPr>
              <w:t xml:space="preserve">  </w:t>
            </w:r>
            <w:r w:rsidRPr="00630EEA">
              <w:t>THE PREMISES, RENT, AND OTHER TERMS</w:t>
            </w:r>
            <w:bookmarkEnd w:id="4"/>
          </w:p>
          <w:p w14:paraId="52D70161" w14:textId="77777777" w:rsidR="00437392" w:rsidRDefault="00437392" w:rsidP="000E3921">
            <w:pPr>
              <w:tabs>
                <w:tab w:val="clear" w:pos="576"/>
                <w:tab w:val="clear" w:pos="864"/>
                <w:tab w:val="clear" w:pos="1296"/>
                <w:tab w:val="clear" w:pos="1728"/>
                <w:tab w:val="clear" w:pos="2160"/>
                <w:tab w:val="clear" w:pos="2592"/>
                <w:tab w:val="clear" w:pos="3024"/>
              </w:tabs>
              <w:suppressAutoHyphens/>
              <w:contextualSpacing/>
              <w:rPr>
                <w:rFonts w:cs="Arial"/>
                <w:b/>
                <w:caps/>
                <w:color w:val="0000FF"/>
                <w:szCs w:val="16"/>
              </w:rPr>
            </w:pPr>
          </w:p>
        </w:tc>
      </w:tr>
    </w:tbl>
    <w:p w14:paraId="0B1087A1" w14:textId="77777777" w:rsidR="00437392" w:rsidRPr="00DB4603" w:rsidRDefault="00437392" w:rsidP="000E3921">
      <w:pPr>
        <w:tabs>
          <w:tab w:val="clear" w:pos="576"/>
          <w:tab w:val="clear" w:pos="864"/>
          <w:tab w:val="clear" w:pos="1296"/>
          <w:tab w:val="clear" w:pos="1728"/>
          <w:tab w:val="clear" w:pos="2160"/>
          <w:tab w:val="clear" w:pos="2592"/>
          <w:tab w:val="clear" w:pos="3024"/>
        </w:tabs>
        <w:suppressAutoHyphens/>
        <w:contextualSpacing/>
        <w:rPr>
          <w:rFonts w:cs="Arial"/>
          <w:bCs/>
          <w:szCs w:val="16"/>
        </w:rPr>
      </w:pPr>
    </w:p>
    <w:p w14:paraId="142FE8B5" w14:textId="091CB1B2" w:rsidR="0073444B" w:rsidRPr="003F62F7" w:rsidRDefault="00630EEA" w:rsidP="00A71F75">
      <w:pPr>
        <w:pStyle w:val="Heading2"/>
        <w:widowControl/>
        <w:tabs>
          <w:tab w:val="clear" w:pos="720"/>
          <w:tab w:val="left" w:pos="540"/>
        </w:tabs>
        <w:suppressAutoHyphens/>
        <w:rPr>
          <w:rFonts w:cs="Arial"/>
          <w:caps w:val="0"/>
          <w:szCs w:val="16"/>
        </w:rPr>
      </w:pPr>
      <w:bookmarkStart w:id="5" w:name="_Toc286305630"/>
      <w:bookmarkStart w:id="6" w:name="_Toc145668229"/>
      <w:bookmarkEnd w:id="5"/>
      <w:r w:rsidRPr="003F62F7">
        <w:rPr>
          <w:rFonts w:cs="Arial"/>
          <w:caps w:val="0"/>
          <w:szCs w:val="16"/>
        </w:rPr>
        <w:t>THE PREMISES (</w:t>
      </w:r>
      <w:r w:rsidR="00EC5044">
        <w:rPr>
          <w:rFonts w:cs="Arial"/>
          <w:caps w:val="0"/>
          <w:szCs w:val="16"/>
        </w:rPr>
        <w:t>OCT 2022</w:t>
      </w:r>
      <w:r w:rsidRPr="003F62F7">
        <w:rPr>
          <w:rFonts w:cs="Arial"/>
          <w:caps w:val="0"/>
          <w:szCs w:val="16"/>
        </w:rPr>
        <w:t>)</w:t>
      </w:r>
      <w:bookmarkEnd w:id="6"/>
    </w:p>
    <w:p w14:paraId="0CFF2A98" w14:textId="77777777" w:rsidR="0073444B" w:rsidRPr="003F62F7" w:rsidRDefault="0073444B" w:rsidP="000E3921">
      <w:pPr>
        <w:tabs>
          <w:tab w:val="clear" w:pos="576"/>
          <w:tab w:val="clear" w:pos="864"/>
          <w:tab w:val="clear" w:pos="1296"/>
          <w:tab w:val="clear" w:pos="1728"/>
          <w:tab w:val="clear" w:pos="2160"/>
          <w:tab w:val="clear" w:pos="2592"/>
          <w:tab w:val="clear" w:pos="3024"/>
        </w:tabs>
        <w:suppressAutoHyphens/>
        <w:contextualSpacing/>
        <w:rPr>
          <w:rFonts w:cs="Arial"/>
          <w:b/>
          <w:szCs w:val="16"/>
        </w:rPr>
      </w:pPr>
    </w:p>
    <w:p w14:paraId="3411BD98" w14:textId="77777777" w:rsidR="0073444B" w:rsidRPr="003F62F7" w:rsidRDefault="00080061"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3F62F7">
        <w:rPr>
          <w:rFonts w:cs="Arial"/>
          <w:szCs w:val="16"/>
        </w:rPr>
        <w:t>The Premises are described as follows:</w:t>
      </w:r>
    </w:p>
    <w:p w14:paraId="27A348C9" w14:textId="77777777" w:rsidR="0073444B" w:rsidRPr="003F62F7" w:rsidRDefault="0073444B"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3E2C1552" w14:textId="77777777" w:rsidR="004F61F1" w:rsidRPr="003F62F7" w:rsidRDefault="004F61F1" w:rsidP="0058389F">
      <w:pPr>
        <w:tabs>
          <w:tab w:val="clear" w:pos="576"/>
          <w:tab w:val="clear" w:pos="864"/>
          <w:tab w:val="clear" w:pos="1296"/>
          <w:tab w:val="clear" w:pos="1728"/>
          <w:tab w:val="clear" w:pos="2160"/>
          <w:tab w:val="clear" w:pos="2592"/>
          <w:tab w:val="clear" w:pos="3024"/>
        </w:tabs>
        <w:suppressAutoHyphens/>
        <w:ind w:left="540" w:hanging="540"/>
        <w:contextualSpacing/>
        <w:rPr>
          <w:rFonts w:cs="Arial"/>
          <w:caps/>
          <w:vanish/>
          <w:color w:val="0000FF"/>
          <w:szCs w:val="16"/>
        </w:rPr>
      </w:pPr>
      <w:r w:rsidRPr="003F62F7">
        <w:rPr>
          <w:rFonts w:cs="Arial"/>
          <w:b/>
          <w:caps/>
          <w:vanish/>
          <w:color w:val="0000FF"/>
          <w:szCs w:val="16"/>
        </w:rPr>
        <w:t>ACTION REQUIRED</w:t>
      </w:r>
      <w:r w:rsidRPr="003F62F7">
        <w:rPr>
          <w:rFonts w:cs="Arial"/>
          <w:caps/>
          <w:vanish/>
          <w:color w:val="0000FF"/>
          <w:szCs w:val="16"/>
        </w:rPr>
        <w:t xml:space="preserve">: </w:t>
      </w:r>
    </w:p>
    <w:p w14:paraId="6947B98D" w14:textId="77777777" w:rsidR="00B31FF9" w:rsidRPr="003F62F7" w:rsidRDefault="004F61F1" w:rsidP="0058389F">
      <w:pPr>
        <w:tabs>
          <w:tab w:val="clear" w:pos="576"/>
          <w:tab w:val="clear" w:pos="864"/>
          <w:tab w:val="clear" w:pos="1296"/>
          <w:tab w:val="clear" w:pos="1728"/>
          <w:tab w:val="clear" w:pos="2160"/>
          <w:tab w:val="clear" w:pos="2592"/>
          <w:tab w:val="clear" w:pos="3024"/>
        </w:tabs>
        <w:suppressAutoHyphens/>
        <w:ind w:left="540" w:hanging="540"/>
        <w:contextualSpacing/>
        <w:rPr>
          <w:rFonts w:cs="Arial"/>
          <w:caps/>
          <w:vanish/>
          <w:color w:val="0000FF"/>
          <w:szCs w:val="16"/>
        </w:rPr>
      </w:pPr>
      <w:r w:rsidRPr="003F62F7">
        <w:rPr>
          <w:rFonts w:cs="Arial"/>
          <w:caps/>
          <w:vanish/>
          <w:color w:val="0000FF"/>
          <w:szCs w:val="16"/>
        </w:rPr>
        <w:t xml:space="preserve">KEEP BOTH </w:t>
      </w:r>
      <w:r w:rsidR="00B31FF9" w:rsidRPr="003F62F7">
        <w:rPr>
          <w:rFonts w:cs="Arial"/>
          <w:caps/>
          <w:vanish/>
          <w:color w:val="0000FF"/>
          <w:szCs w:val="16"/>
        </w:rPr>
        <w:t xml:space="preserve">versions of sub-paragraph A </w:t>
      </w:r>
      <w:r w:rsidRPr="003F62F7">
        <w:rPr>
          <w:rFonts w:cs="Arial"/>
          <w:caps/>
          <w:vanish/>
          <w:color w:val="0000FF"/>
          <w:szCs w:val="16"/>
        </w:rPr>
        <w:t>WHEN ISSUING THE RLP</w:t>
      </w:r>
      <w:r w:rsidR="00B31FF9" w:rsidRPr="003F62F7">
        <w:rPr>
          <w:rFonts w:cs="Arial"/>
          <w:caps/>
          <w:vanish/>
          <w:color w:val="0000FF"/>
          <w:szCs w:val="16"/>
        </w:rPr>
        <w:t>.</w:t>
      </w:r>
    </w:p>
    <w:p w14:paraId="26B99A09" w14:textId="77777777" w:rsidR="00B31FF9" w:rsidRPr="003F62F7" w:rsidRDefault="00B31FF9" w:rsidP="0058389F">
      <w:pPr>
        <w:tabs>
          <w:tab w:val="clear" w:pos="576"/>
          <w:tab w:val="clear" w:pos="864"/>
          <w:tab w:val="clear" w:pos="1296"/>
          <w:tab w:val="clear" w:pos="1728"/>
          <w:tab w:val="clear" w:pos="2160"/>
          <w:tab w:val="clear" w:pos="2592"/>
          <w:tab w:val="clear" w:pos="3024"/>
        </w:tabs>
        <w:suppressAutoHyphens/>
        <w:ind w:left="540" w:hanging="540"/>
        <w:contextualSpacing/>
        <w:rPr>
          <w:rFonts w:cs="Arial"/>
          <w:caps/>
          <w:vanish/>
          <w:color w:val="0000FF"/>
          <w:szCs w:val="16"/>
        </w:rPr>
      </w:pPr>
    </w:p>
    <w:p w14:paraId="34851272" w14:textId="11FF7D7E" w:rsidR="004F61F1" w:rsidRPr="003F62F7" w:rsidRDefault="00B31FF9" w:rsidP="0058389F">
      <w:pPr>
        <w:tabs>
          <w:tab w:val="clear" w:pos="576"/>
          <w:tab w:val="clear" w:pos="864"/>
          <w:tab w:val="clear" w:pos="1296"/>
          <w:tab w:val="clear" w:pos="1728"/>
          <w:tab w:val="clear" w:pos="2160"/>
          <w:tab w:val="clear" w:pos="2592"/>
          <w:tab w:val="clear" w:pos="3024"/>
        </w:tabs>
        <w:suppressAutoHyphens/>
        <w:ind w:left="540" w:hanging="540"/>
        <w:contextualSpacing/>
        <w:rPr>
          <w:rFonts w:cs="Arial"/>
          <w:caps/>
          <w:vanish/>
          <w:color w:val="0000FF"/>
          <w:szCs w:val="16"/>
        </w:rPr>
      </w:pPr>
      <w:r w:rsidRPr="003F62F7">
        <w:rPr>
          <w:rFonts w:cs="Arial"/>
          <w:b/>
          <w:caps/>
          <w:vanish/>
          <w:color w:val="0000FF"/>
          <w:szCs w:val="16"/>
        </w:rPr>
        <w:t>action required</w:t>
      </w:r>
      <w:r w:rsidRPr="003F62F7">
        <w:rPr>
          <w:rFonts w:cs="Arial"/>
          <w:caps/>
          <w:vanish/>
          <w:color w:val="0000FF"/>
          <w:szCs w:val="16"/>
        </w:rPr>
        <w:t>: select the appropriate sub-paragraph A</w:t>
      </w:r>
      <w:r w:rsidR="004F61F1" w:rsidRPr="003F62F7">
        <w:rPr>
          <w:rFonts w:cs="Arial"/>
          <w:caps/>
          <w:vanish/>
          <w:color w:val="0000FF"/>
          <w:szCs w:val="16"/>
        </w:rPr>
        <w:t xml:space="preserve"> WHEN DRAFTING FINAL LEASE.</w:t>
      </w:r>
      <w:r w:rsidRPr="003F62F7">
        <w:rPr>
          <w:rFonts w:cs="Arial"/>
          <w:caps/>
          <w:vanish/>
          <w:color w:val="0000FF"/>
          <w:szCs w:val="16"/>
        </w:rPr>
        <w:t xml:space="preserve"> Delete the alternate version.</w:t>
      </w:r>
    </w:p>
    <w:p w14:paraId="5052177B" w14:textId="441837CB" w:rsidR="004F61F1" w:rsidRPr="003F62F7" w:rsidRDefault="00B31FF9" w:rsidP="0058389F">
      <w:pPr>
        <w:tabs>
          <w:tab w:val="clear" w:pos="576"/>
          <w:tab w:val="clear" w:pos="864"/>
          <w:tab w:val="clear" w:pos="1296"/>
          <w:tab w:val="clear" w:pos="1728"/>
          <w:tab w:val="clear" w:pos="2160"/>
          <w:tab w:val="clear" w:pos="2592"/>
          <w:tab w:val="clear" w:pos="3024"/>
        </w:tabs>
        <w:suppressAutoHyphens/>
        <w:ind w:left="540" w:hanging="540"/>
        <w:contextualSpacing/>
        <w:rPr>
          <w:rFonts w:cs="Arial"/>
          <w:caps/>
          <w:vanish/>
          <w:color w:val="0000FF"/>
          <w:szCs w:val="16"/>
        </w:rPr>
      </w:pPr>
      <w:r w:rsidRPr="003F62F7">
        <w:rPr>
          <w:rFonts w:cs="Arial"/>
          <w:b/>
          <w:caps/>
          <w:vanish/>
          <w:color w:val="0000FF"/>
          <w:szCs w:val="16"/>
        </w:rPr>
        <w:t>action required:</w:t>
      </w:r>
      <w:r w:rsidRPr="003F62F7">
        <w:rPr>
          <w:rFonts w:cs="Arial"/>
          <w:caps/>
          <w:vanish/>
          <w:color w:val="0000FF"/>
          <w:szCs w:val="16"/>
        </w:rPr>
        <w:t xml:space="preserve"> </w:t>
      </w:r>
      <w:r w:rsidR="004F61F1" w:rsidRPr="003F62F7">
        <w:rPr>
          <w:rFonts w:cs="Arial"/>
          <w:caps/>
          <w:vanish/>
          <w:color w:val="0000FF"/>
          <w:szCs w:val="16"/>
        </w:rPr>
        <w:t>Insert amount of space stated in final proposal revisions, not the range requested in the RLP. use whole numbers for rsf and aboa sf; round caf to nearest percentage (e.g. 12 percent).  note that the oa tool will have a slightly different caf, rounding to nine decimal places.</w:t>
      </w:r>
    </w:p>
    <w:p w14:paraId="785BB128" w14:textId="77777777" w:rsidR="004F61F1" w:rsidRPr="003F62F7" w:rsidRDefault="004F61F1" w:rsidP="0058389F">
      <w:pPr>
        <w:tabs>
          <w:tab w:val="clear" w:pos="576"/>
          <w:tab w:val="clear" w:pos="864"/>
          <w:tab w:val="clear" w:pos="1296"/>
          <w:tab w:val="clear" w:pos="1728"/>
          <w:tab w:val="clear" w:pos="2160"/>
          <w:tab w:val="clear" w:pos="2592"/>
          <w:tab w:val="clear" w:pos="3024"/>
        </w:tabs>
        <w:suppressAutoHyphens/>
        <w:ind w:left="540" w:hanging="540"/>
        <w:contextualSpacing/>
        <w:rPr>
          <w:rFonts w:cs="Arial"/>
          <w:caps/>
          <w:vanish/>
          <w:color w:val="0000FF"/>
          <w:szCs w:val="16"/>
        </w:rPr>
      </w:pPr>
      <w:r w:rsidRPr="003F62F7">
        <w:rPr>
          <w:rFonts w:cs="Arial"/>
          <w:caps/>
          <w:vanish/>
          <w:color w:val="0000FF"/>
          <w:szCs w:val="16"/>
        </w:rPr>
        <w:t xml:space="preserve">Exhibit xx refers to the floor plans provided by the successful offeror and must delineate the space under lease.  </w:t>
      </w:r>
    </w:p>
    <w:p w14:paraId="70A845D0" w14:textId="77777777" w:rsidR="004F61F1" w:rsidRPr="003F62F7" w:rsidRDefault="004F61F1" w:rsidP="0058389F">
      <w:pPr>
        <w:tabs>
          <w:tab w:val="clear" w:pos="576"/>
          <w:tab w:val="clear" w:pos="864"/>
          <w:tab w:val="clear" w:pos="1296"/>
          <w:tab w:val="clear" w:pos="1728"/>
          <w:tab w:val="clear" w:pos="2160"/>
          <w:tab w:val="clear" w:pos="2592"/>
          <w:tab w:val="clear" w:pos="3024"/>
        </w:tabs>
        <w:suppressAutoHyphens/>
        <w:ind w:left="540" w:hanging="540"/>
        <w:contextualSpacing/>
        <w:rPr>
          <w:rFonts w:cs="Arial"/>
          <w:caps/>
          <w:vanish/>
          <w:color w:val="0000FF"/>
          <w:szCs w:val="16"/>
        </w:rPr>
      </w:pPr>
      <w:r w:rsidRPr="003F62F7">
        <w:rPr>
          <w:rFonts w:cs="Arial"/>
          <w:caps/>
          <w:vanish/>
          <w:color w:val="0000FF"/>
          <w:szCs w:val="16"/>
        </w:rPr>
        <w:t>For newly constructed space, site plans should also be attached.</w:t>
      </w:r>
    </w:p>
    <w:p w14:paraId="028B2731" w14:textId="77777777" w:rsidR="004F61F1" w:rsidRPr="003F62F7" w:rsidRDefault="004F61F1" w:rsidP="0058389F">
      <w:pPr>
        <w:tabs>
          <w:tab w:val="clear" w:pos="576"/>
          <w:tab w:val="clear" w:pos="864"/>
          <w:tab w:val="clear" w:pos="1296"/>
          <w:tab w:val="clear" w:pos="1728"/>
          <w:tab w:val="clear" w:pos="2160"/>
          <w:tab w:val="clear" w:pos="2592"/>
          <w:tab w:val="clear" w:pos="3024"/>
        </w:tabs>
        <w:suppressAutoHyphens/>
        <w:ind w:left="540" w:hanging="540"/>
        <w:contextualSpacing/>
        <w:rPr>
          <w:rFonts w:cs="Arial"/>
          <w:caps/>
          <w:vanish/>
          <w:color w:val="0000FF"/>
          <w:szCs w:val="16"/>
        </w:rPr>
      </w:pPr>
    </w:p>
    <w:p w14:paraId="2F6B2232" w14:textId="702148C0" w:rsidR="004F61F1" w:rsidRPr="003F62F7" w:rsidRDefault="004F61F1" w:rsidP="0058389F">
      <w:pPr>
        <w:tabs>
          <w:tab w:val="clear" w:pos="576"/>
          <w:tab w:val="clear" w:pos="864"/>
          <w:tab w:val="clear" w:pos="1296"/>
          <w:tab w:val="clear" w:pos="1728"/>
          <w:tab w:val="clear" w:pos="2160"/>
          <w:tab w:val="clear" w:pos="2592"/>
          <w:tab w:val="clear" w:pos="3024"/>
        </w:tabs>
        <w:suppressAutoHyphens/>
        <w:ind w:left="540" w:hanging="540"/>
        <w:contextualSpacing/>
        <w:rPr>
          <w:rFonts w:cs="Arial"/>
          <w:caps/>
          <w:vanish/>
          <w:color w:val="0000FF"/>
          <w:szCs w:val="16"/>
        </w:rPr>
      </w:pPr>
      <w:r w:rsidRPr="003F62F7">
        <w:rPr>
          <w:rFonts w:cs="Arial"/>
          <w:caps/>
          <w:vanish/>
          <w:color w:val="0000FF"/>
          <w:szCs w:val="16"/>
        </w:rPr>
        <w:lastRenderedPageBreak/>
        <w:t>VERSION 1:</w:t>
      </w:r>
      <w:r w:rsidR="00B31FF9" w:rsidRPr="003F62F7">
        <w:rPr>
          <w:rFonts w:cs="Arial"/>
          <w:caps/>
          <w:vanish/>
          <w:color w:val="0000FF"/>
          <w:szCs w:val="16"/>
        </w:rPr>
        <w:t xml:space="preserve"> use when accepting an offer that does not include free space.</w:t>
      </w:r>
    </w:p>
    <w:p w14:paraId="3C0BB621" w14:textId="556A271D" w:rsidR="00F21793" w:rsidRPr="003F62F7" w:rsidRDefault="00F21793" w:rsidP="0058389F">
      <w:pPr>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rPr>
      </w:pPr>
      <w:r w:rsidRPr="003F62F7">
        <w:rPr>
          <w:rFonts w:cs="Arial"/>
          <w:szCs w:val="16"/>
        </w:rPr>
        <w:t>A.</w:t>
      </w:r>
      <w:r w:rsidRPr="003F62F7">
        <w:rPr>
          <w:rFonts w:cs="Arial"/>
          <w:szCs w:val="16"/>
        </w:rPr>
        <w:tab/>
      </w:r>
      <w:r w:rsidRPr="003F62F7">
        <w:rPr>
          <w:rFonts w:cs="Arial"/>
          <w:szCs w:val="16"/>
          <w:u w:val="single"/>
        </w:rPr>
        <w:t>Office and Related Space</w:t>
      </w:r>
      <w:r w:rsidR="00DB62C0">
        <w:rPr>
          <w:rFonts w:cs="Arial"/>
          <w:szCs w:val="16"/>
        </w:rPr>
        <w:t>.</w:t>
      </w:r>
      <w:r w:rsidRPr="003F62F7">
        <w:rPr>
          <w:rFonts w:cs="Arial"/>
          <w:szCs w:val="16"/>
        </w:rPr>
        <w:t xml:space="preserve">  </w:t>
      </w:r>
      <w:r w:rsidRPr="003F62F7">
        <w:rPr>
          <w:rFonts w:cs="Arial"/>
          <w:b/>
          <w:color w:val="FF0000"/>
          <w:szCs w:val="16"/>
        </w:rPr>
        <w:t>XX</w:t>
      </w:r>
      <w:r w:rsidRPr="003F62F7">
        <w:rPr>
          <w:rFonts w:cs="Arial"/>
          <w:szCs w:val="16"/>
        </w:rPr>
        <w:t xml:space="preserve"> rentable square feet (RSF), yielding </w:t>
      </w:r>
      <w:r w:rsidRPr="003F62F7">
        <w:rPr>
          <w:rFonts w:cs="Arial"/>
          <w:b/>
          <w:color w:val="FF0000"/>
          <w:szCs w:val="16"/>
        </w:rPr>
        <w:t>XX</w:t>
      </w:r>
      <w:r w:rsidRPr="003F62F7">
        <w:rPr>
          <w:rFonts w:cs="Arial"/>
          <w:szCs w:val="16"/>
        </w:rPr>
        <w:t xml:space="preserve"> ANSI/BOMA </w:t>
      </w:r>
      <w:r w:rsidR="00EC5044">
        <w:rPr>
          <w:rFonts w:cs="Arial"/>
          <w:szCs w:val="16"/>
        </w:rPr>
        <w:t>Occupant</w:t>
      </w:r>
      <w:r w:rsidR="00EC5044" w:rsidRPr="003F62F7">
        <w:rPr>
          <w:rFonts w:cs="Arial"/>
          <w:szCs w:val="16"/>
        </w:rPr>
        <w:t xml:space="preserve"> </w:t>
      </w:r>
      <w:r w:rsidRPr="003F62F7">
        <w:rPr>
          <w:rFonts w:cs="Arial"/>
          <w:szCs w:val="16"/>
        </w:rPr>
        <w:t xml:space="preserve">Area (ABOA) square feet (SF) of office and related Space located on the </w:t>
      </w:r>
      <w:r w:rsidRPr="003F62F7">
        <w:rPr>
          <w:rFonts w:cs="Arial"/>
          <w:b/>
          <w:color w:val="FF0000"/>
          <w:szCs w:val="16"/>
        </w:rPr>
        <w:t>XX</w:t>
      </w:r>
      <w:r w:rsidRPr="003F62F7">
        <w:rPr>
          <w:rFonts w:cs="Arial"/>
          <w:szCs w:val="16"/>
        </w:rPr>
        <w:t xml:space="preserve"> floor(s) and known as Suite(s) </w:t>
      </w:r>
      <w:r w:rsidRPr="003F62F7">
        <w:rPr>
          <w:rFonts w:cs="Arial"/>
          <w:b/>
          <w:color w:val="FF0000"/>
          <w:szCs w:val="16"/>
        </w:rPr>
        <w:t>XX</w:t>
      </w:r>
      <w:r w:rsidRPr="003F62F7">
        <w:rPr>
          <w:rFonts w:cs="Arial"/>
          <w:szCs w:val="16"/>
        </w:rPr>
        <w:t xml:space="preserve">, of the Building, as depicted on the floor plan(s) attached hereto as Exhibit </w:t>
      </w:r>
      <w:r w:rsidRPr="003F62F7">
        <w:rPr>
          <w:rFonts w:cs="Arial"/>
          <w:b/>
          <w:color w:val="FF0000"/>
          <w:szCs w:val="16"/>
        </w:rPr>
        <w:t>XX</w:t>
      </w:r>
      <w:r w:rsidRPr="003F62F7">
        <w:rPr>
          <w:rFonts w:cs="Arial"/>
          <w:szCs w:val="16"/>
        </w:rPr>
        <w:t xml:space="preserve">.  </w:t>
      </w:r>
    </w:p>
    <w:p w14:paraId="2856D1ED" w14:textId="77777777" w:rsidR="00F21793" w:rsidRPr="003F62F7" w:rsidRDefault="00F21793" w:rsidP="0058389F">
      <w:pPr>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p>
    <w:p w14:paraId="25C044F2" w14:textId="5C7FDFBA" w:rsidR="004F61F1" w:rsidRPr="003F62F7" w:rsidRDefault="004F61F1" w:rsidP="0058389F">
      <w:pPr>
        <w:tabs>
          <w:tab w:val="clear" w:pos="576"/>
          <w:tab w:val="clear" w:pos="864"/>
          <w:tab w:val="clear" w:pos="1296"/>
          <w:tab w:val="clear" w:pos="1728"/>
          <w:tab w:val="clear" w:pos="2160"/>
          <w:tab w:val="clear" w:pos="2592"/>
          <w:tab w:val="clear" w:pos="3024"/>
        </w:tabs>
        <w:suppressAutoHyphens/>
        <w:ind w:left="540" w:hanging="540"/>
        <w:contextualSpacing/>
        <w:rPr>
          <w:rFonts w:cs="Arial"/>
          <w:caps/>
          <w:vanish/>
          <w:color w:val="0000FF"/>
          <w:szCs w:val="16"/>
        </w:rPr>
      </w:pPr>
      <w:r w:rsidRPr="003F62F7">
        <w:rPr>
          <w:rFonts w:cs="Arial"/>
          <w:caps/>
          <w:vanish/>
          <w:color w:val="0000FF"/>
          <w:szCs w:val="16"/>
        </w:rPr>
        <w:t>VERSION 2</w:t>
      </w:r>
      <w:r w:rsidR="00B31FF9" w:rsidRPr="003F62F7">
        <w:rPr>
          <w:rFonts w:cs="Arial"/>
          <w:caps/>
          <w:vanish/>
          <w:color w:val="0000FF"/>
          <w:szCs w:val="16"/>
        </w:rPr>
        <w:t xml:space="preserve">: use when accepting an offer that includes free space </w:t>
      </w:r>
      <w:r w:rsidR="00B31FF9" w:rsidRPr="003F62F7">
        <w:rPr>
          <w:rFonts w:cs="Arial"/>
          <w:b/>
          <w:caps/>
          <w:vanish/>
          <w:color w:val="0000FF"/>
          <w:szCs w:val="16"/>
        </w:rPr>
        <w:t>(</w:t>
      </w:r>
      <w:r w:rsidRPr="003F62F7">
        <w:rPr>
          <w:rFonts w:cs="Arial"/>
          <w:b/>
          <w:caps/>
          <w:vanish/>
          <w:color w:val="0000FF"/>
          <w:szCs w:val="16"/>
        </w:rPr>
        <w:t>note that this is not the same as free rent</w:t>
      </w:r>
      <w:r w:rsidRPr="003F62F7">
        <w:rPr>
          <w:rFonts w:cs="Arial"/>
          <w:caps/>
          <w:vanish/>
          <w:color w:val="0000FF"/>
          <w:szCs w:val="16"/>
        </w:rPr>
        <w:t>):</w:t>
      </w:r>
    </w:p>
    <w:p w14:paraId="5C21B534" w14:textId="08F4FA81" w:rsidR="004F61F1" w:rsidRPr="003F62F7" w:rsidRDefault="004F61F1" w:rsidP="0058389F">
      <w:pPr>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rPr>
      </w:pPr>
      <w:r w:rsidRPr="003F62F7">
        <w:rPr>
          <w:rFonts w:cs="Arial"/>
          <w:szCs w:val="16"/>
        </w:rPr>
        <w:t>A.</w:t>
      </w:r>
      <w:r w:rsidRPr="003F62F7">
        <w:rPr>
          <w:rFonts w:cs="Arial"/>
          <w:szCs w:val="16"/>
        </w:rPr>
        <w:tab/>
      </w:r>
      <w:r w:rsidRPr="003F62F7">
        <w:rPr>
          <w:rFonts w:cs="Arial"/>
          <w:szCs w:val="16"/>
          <w:u w:val="single"/>
        </w:rPr>
        <w:t>Office and Related Space</w:t>
      </w:r>
      <w:r w:rsidR="00DB62C0">
        <w:rPr>
          <w:rFonts w:cs="Arial"/>
          <w:szCs w:val="16"/>
        </w:rPr>
        <w:t>.</w:t>
      </w:r>
      <w:r w:rsidRPr="003F62F7">
        <w:rPr>
          <w:rFonts w:cs="Arial"/>
          <w:szCs w:val="16"/>
        </w:rPr>
        <w:t xml:space="preserve">  </w:t>
      </w:r>
      <w:r w:rsidRPr="003F62F7">
        <w:rPr>
          <w:rFonts w:cs="Arial"/>
          <w:b/>
          <w:color w:val="FF0000"/>
          <w:szCs w:val="16"/>
        </w:rPr>
        <w:t>XX</w:t>
      </w:r>
      <w:r w:rsidRPr="003F62F7">
        <w:rPr>
          <w:rFonts w:cs="Arial"/>
          <w:szCs w:val="16"/>
        </w:rPr>
        <w:t xml:space="preserve"> rentable square feet (RSF), yielding </w:t>
      </w:r>
      <w:r w:rsidRPr="003F62F7">
        <w:rPr>
          <w:rFonts w:cs="Arial"/>
          <w:b/>
          <w:color w:val="FF0000"/>
          <w:szCs w:val="16"/>
        </w:rPr>
        <w:t>XX</w:t>
      </w:r>
      <w:r w:rsidRPr="003F62F7">
        <w:rPr>
          <w:rFonts w:cs="Arial"/>
          <w:szCs w:val="16"/>
        </w:rPr>
        <w:t xml:space="preserve"> ANSI/BOMA </w:t>
      </w:r>
      <w:r w:rsidR="00EC5044">
        <w:rPr>
          <w:rFonts w:cs="Arial"/>
          <w:szCs w:val="16"/>
        </w:rPr>
        <w:t>Occupant</w:t>
      </w:r>
      <w:r w:rsidR="00EC5044" w:rsidRPr="003F62F7">
        <w:rPr>
          <w:rFonts w:cs="Arial"/>
          <w:szCs w:val="16"/>
        </w:rPr>
        <w:t xml:space="preserve"> </w:t>
      </w:r>
      <w:r w:rsidRPr="003F62F7">
        <w:rPr>
          <w:rFonts w:cs="Arial"/>
          <w:szCs w:val="16"/>
        </w:rPr>
        <w:t xml:space="preserve">Area (ABOA) square feet (SF) of office and related Space </w:t>
      </w:r>
      <w:r w:rsidRPr="003F62F7">
        <w:rPr>
          <w:rFonts w:cs="Arial"/>
          <w:b/>
          <w:szCs w:val="16"/>
        </w:rPr>
        <w:t>and</w:t>
      </w:r>
      <w:r w:rsidRPr="003F62F7">
        <w:rPr>
          <w:rFonts w:cs="Arial"/>
          <w:szCs w:val="16"/>
        </w:rPr>
        <w:t xml:space="preserve"> an additional XX RSF, yielding </w:t>
      </w:r>
      <w:r w:rsidRPr="003F62F7">
        <w:rPr>
          <w:rFonts w:cs="Arial"/>
          <w:b/>
          <w:color w:val="FF0000"/>
          <w:szCs w:val="16"/>
        </w:rPr>
        <w:t>XX</w:t>
      </w:r>
      <w:r w:rsidRPr="003F62F7">
        <w:rPr>
          <w:rFonts w:cs="Arial"/>
          <w:szCs w:val="16"/>
        </w:rPr>
        <w:t xml:space="preserve"> ABOA SF of free space (for which the Government will not be charged rent, including real estate taxes and operating cost escalations) in excess of the total </w:t>
      </w:r>
      <w:r w:rsidRPr="003F62F7">
        <w:rPr>
          <w:rFonts w:cs="Arial"/>
          <w:b/>
          <w:color w:val="FF0000"/>
          <w:szCs w:val="16"/>
        </w:rPr>
        <w:t>XX</w:t>
      </w:r>
      <w:r w:rsidRPr="003F62F7">
        <w:rPr>
          <w:rFonts w:cs="Arial"/>
          <w:szCs w:val="16"/>
        </w:rPr>
        <w:t xml:space="preserve"> RSF/</w:t>
      </w:r>
      <w:r w:rsidRPr="003F62F7">
        <w:rPr>
          <w:rFonts w:cs="Arial"/>
          <w:b/>
          <w:color w:val="FF0000"/>
          <w:szCs w:val="16"/>
        </w:rPr>
        <w:t>XX</w:t>
      </w:r>
      <w:r w:rsidRPr="003F62F7">
        <w:rPr>
          <w:rFonts w:cs="Arial"/>
          <w:szCs w:val="16"/>
        </w:rPr>
        <w:t xml:space="preserve"> ABOA SF indicated above, for a total of </w:t>
      </w:r>
      <w:r w:rsidRPr="003F62F7">
        <w:rPr>
          <w:rFonts w:cs="Arial"/>
          <w:b/>
          <w:color w:val="FF0000"/>
          <w:szCs w:val="16"/>
        </w:rPr>
        <w:t>XX</w:t>
      </w:r>
      <w:r w:rsidRPr="003F62F7">
        <w:rPr>
          <w:rFonts w:cs="Arial"/>
          <w:szCs w:val="16"/>
        </w:rPr>
        <w:t xml:space="preserve"> RSF (yielding </w:t>
      </w:r>
      <w:r w:rsidRPr="003F62F7">
        <w:rPr>
          <w:rFonts w:cs="Arial"/>
          <w:b/>
          <w:color w:val="FF0000"/>
          <w:szCs w:val="16"/>
        </w:rPr>
        <w:t>XX</w:t>
      </w:r>
      <w:r w:rsidRPr="003F62F7">
        <w:rPr>
          <w:rFonts w:cs="Arial"/>
          <w:szCs w:val="16"/>
        </w:rPr>
        <w:t xml:space="preserve"> ABOA SF), located on the </w:t>
      </w:r>
      <w:r w:rsidRPr="003F62F7">
        <w:rPr>
          <w:rFonts w:cs="Arial"/>
          <w:b/>
          <w:color w:val="FF0000"/>
          <w:szCs w:val="16"/>
        </w:rPr>
        <w:t>XX</w:t>
      </w:r>
      <w:r w:rsidRPr="003F62F7">
        <w:rPr>
          <w:rFonts w:cs="Arial"/>
          <w:szCs w:val="16"/>
        </w:rPr>
        <w:t xml:space="preserve"> floor(s) and known as Suite(s) </w:t>
      </w:r>
      <w:r w:rsidRPr="003F62F7">
        <w:rPr>
          <w:rFonts w:cs="Arial"/>
          <w:b/>
          <w:color w:val="FF0000"/>
          <w:szCs w:val="16"/>
        </w:rPr>
        <w:t>XX</w:t>
      </w:r>
      <w:r w:rsidRPr="003F62F7">
        <w:rPr>
          <w:rFonts w:cs="Arial"/>
          <w:szCs w:val="16"/>
        </w:rPr>
        <w:t xml:space="preserve">, of the Building, as depicted on the floor plan(s) attached hereto as Exhibit </w:t>
      </w:r>
      <w:r w:rsidRPr="003F62F7">
        <w:rPr>
          <w:rFonts w:cs="Arial"/>
          <w:b/>
          <w:color w:val="FF0000"/>
          <w:szCs w:val="16"/>
        </w:rPr>
        <w:t>XX</w:t>
      </w:r>
      <w:r w:rsidRPr="003F62F7">
        <w:rPr>
          <w:rFonts w:cs="Arial"/>
          <w:szCs w:val="16"/>
        </w:rPr>
        <w:t>.  All rights, responsibilities, and obligations that bind the Lessor and Government under this lease agreement, including the General Clauses, and any other attachments hereto, shall pertain to the entire space under lease, including the free space.</w:t>
      </w:r>
    </w:p>
    <w:p w14:paraId="14317C10" w14:textId="77777777" w:rsidR="004F61F1" w:rsidRPr="003F62F7" w:rsidRDefault="004F61F1" w:rsidP="0058389F">
      <w:pPr>
        <w:tabs>
          <w:tab w:val="clear" w:pos="576"/>
          <w:tab w:val="clear" w:pos="864"/>
          <w:tab w:val="clear" w:pos="1296"/>
          <w:tab w:val="clear" w:pos="1728"/>
          <w:tab w:val="clear" w:pos="2160"/>
          <w:tab w:val="clear" w:pos="2592"/>
          <w:tab w:val="clear" w:pos="3024"/>
        </w:tabs>
        <w:suppressAutoHyphens/>
        <w:ind w:left="540" w:hanging="540"/>
        <w:contextualSpacing/>
        <w:rPr>
          <w:rFonts w:cs="Arial"/>
          <w:caps/>
          <w:vanish/>
          <w:color w:val="0000FF"/>
          <w:szCs w:val="16"/>
        </w:rPr>
      </w:pPr>
    </w:p>
    <w:p w14:paraId="49712211" w14:textId="77777777" w:rsidR="004F61F1" w:rsidRPr="003F62F7" w:rsidRDefault="004F61F1" w:rsidP="0058389F">
      <w:pPr>
        <w:tabs>
          <w:tab w:val="clear" w:pos="576"/>
          <w:tab w:val="clear" w:pos="864"/>
          <w:tab w:val="clear" w:pos="1296"/>
          <w:tab w:val="clear" w:pos="1728"/>
          <w:tab w:val="clear" w:pos="2160"/>
          <w:tab w:val="clear" w:pos="2592"/>
          <w:tab w:val="clear" w:pos="3024"/>
        </w:tabs>
        <w:suppressAutoHyphens/>
        <w:ind w:left="540" w:hanging="540"/>
        <w:contextualSpacing/>
        <w:rPr>
          <w:rFonts w:cs="Arial"/>
          <w:caps/>
          <w:vanish/>
          <w:color w:val="0000FF"/>
          <w:szCs w:val="16"/>
        </w:rPr>
      </w:pPr>
      <w:r w:rsidRPr="003F62F7">
        <w:rPr>
          <w:rFonts w:cs="Arial"/>
          <w:caps/>
          <w:vanish/>
          <w:color w:val="0000FF"/>
          <w:szCs w:val="16"/>
        </w:rPr>
        <w:t>==================================================================================================================</w:t>
      </w:r>
    </w:p>
    <w:p w14:paraId="1434BF1E" w14:textId="56A9C74F" w:rsidR="004F61F1" w:rsidRPr="003F62F7" w:rsidRDefault="00326A25" w:rsidP="0058389F">
      <w:pPr>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bookmarkStart w:id="7" w:name="_Hlk76728562"/>
      <w:r w:rsidRPr="003F62F7">
        <w:rPr>
          <w:rFonts w:cs="Arial"/>
          <w:b/>
          <w:caps/>
          <w:vanish/>
          <w:color w:val="0000FF"/>
          <w:szCs w:val="16"/>
        </w:rPr>
        <w:t xml:space="preserve">action required:  </w:t>
      </w:r>
      <w:r w:rsidRPr="003F62F7">
        <w:rPr>
          <w:rFonts w:cs="Arial"/>
          <w:bCs/>
          <w:caps/>
          <w:vanish/>
          <w:color w:val="0000FF"/>
          <w:szCs w:val="16"/>
        </w:rPr>
        <w:t xml:space="preserve">calculate the common area factor (CAF) as a percentage (%) of the difference between the amount of rentable sf and aboa sf, divided by the aboa sf.  for EXAMPLE, 11,500 RSF AND 10,000 ABOA SF WILL HAVE A CAF OF 15% [(11,500 RSF-10,000 ABOA SF)/10,000 ABOA SF]. </w:t>
      </w:r>
      <w:r w:rsidRPr="003F62F7">
        <w:rPr>
          <w:rFonts w:cs="Arial"/>
          <w:b/>
          <w:caps/>
          <w:vanish/>
          <w:color w:val="0000FF"/>
          <w:szCs w:val="16"/>
        </w:rPr>
        <w:t xml:space="preserve">DO NOT INSERT THIS AS AN R/U FACTOR [E.G., 1.15].  </w:t>
      </w:r>
      <w:r w:rsidRPr="003F62F7">
        <w:rPr>
          <w:rFonts w:cs="Arial"/>
          <w:bCs/>
          <w:caps/>
          <w:vanish/>
          <w:color w:val="0000FF"/>
          <w:szCs w:val="16"/>
        </w:rPr>
        <w:t>SEE DEFINITIONS UNDER SECTION 2.</w:t>
      </w:r>
      <w:bookmarkEnd w:id="7"/>
    </w:p>
    <w:p w14:paraId="4694ACAD" w14:textId="2121F56D" w:rsidR="00F21793" w:rsidRPr="003F62F7" w:rsidRDefault="00F21793" w:rsidP="0058389F">
      <w:pPr>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rPr>
      </w:pPr>
      <w:r w:rsidRPr="003F62F7">
        <w:rPr>
          <w:rFonts w:cs="Arial"/>
          <w:szCs w:val="16"/>
        </w:rPr>
        <w:t>B.</w:t>
      </w:r>
      <w:r w:rsidRPr="003F62F7">
        <w:rPr>
          <w:rFonts w:cs="Arial"/>
          <w:szCs w:val="16"/>
        </w:rPr>
        <w:tab/>
      </w:r>
      <w:r w:rsidRPr="003F62F7">
        <w:rPr>
          <w:rFonts w:cs="Arial"/>
          <w:szCs w:val="16"/>
          <w:u w:val="single"/>
        </w:rPr>
        <w:t>Common Area Factor</w:t>
      </w:r>
      <w:r w:rsidR="00DB62C0">
        <w:rPr>
          <w:rFonts w:cs="Arial"/>
          <w:szCs w:val="16"/>
        </w:rPr>
        <w:t>.</w:t>
      </w:r>
      <w:r w:rsidRPr="003F62F7">
        <w:rPr>
          <w:rFonts w:cs="Arial"/>
          <w:szCs w:val="16"/>
        </w:rPr>
        <w:t xml:space="preserve">  The Common Area Factor (CAF) is established as </w:t>
      </w:r>
      <w:r w:rsidRPr="003F62F7">
        <w:rPr>
          <w:rFonts w:cs="Arial"/>
          <w:b/>
          <w:color w:val="FF0000"/>
          <w:szCs w:val="16"/>
        </w:rPr>
        <w:t>XX</w:t>
      </w:r>
      <w:r w:rsidRPr="003F62F7">
        <w:rPr>
          <w:rFonts w:cs="Arial"/>
          <w:szCs w:val="16"/>
        </w:rPr>
        <w:t xml:space="preserve"> percent.  This factor, which represents the conversion from ABOA to rentable square feet, rounded to the nearest whole percentage, shall be used for purposes of rental adjustments in accordance with the Payment Clause of the General Clauses.</w:t>
      </w:r>
    </w:p>
    <w:p w14:paraId="50B14D53" w14:textId="77777777" w:rsidR="0073444B" w:rsidRPr="003F62F7" w:rsidRDefault="0073444B"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3CF0593F" w14:textId="77777777" w:rsidR="0073444B" w:rsidRPr="003F62F7" w:rsidRDefault="0073444B" w:rsidP="00A71F75">
      <w:pPr>
        <w:pStyle w:val="Heading2"/>
        <w:keepNext w:val="0"/>
        <w:widowControl/>
        <w:tabs>
          <w:tab w:val="clear" w:pos="720"/>
          <w:tab w:val="left" w:pos="540"/>
        </w:tabs>
        <w:suppressAutoHyphens/>
        <w:rPr>
          <w:rFonts w:cs="Arial"/>
          <w:szCs w:val="16"/>
        </w:rPr>
      </w:pPr>
      <w:bookmarkStart w:id="8" w:name="_Toc145668230"/>
      <w:r w:rsidRPr="003F62F7">
        <w:rPr>
          <w:rFonts w:cs="Arial"/>
          <w:szCs w:val="16"/>
        </w:rPr>
        <w:t>EXPRESS APPURTENANT RIGHTS</w:t>
      </w:r>
      <w:r w:rsidR="00743B6B" w:rsidRPr="003F62F7">
        <w:rPr>
          <w:rFonts w:cs="Arial"/>
          <w:szCs w:val="16"/>
        </w:rPr>
        <w:t xml:space="preserve"> </w:t>
      </w:r>
      <w:r w:rsidR="0047592D" w:rsidRPr="003F62F7">
        <w:rPr>
          <w:rFonts w:cs="Arial"/>
          <w:szCs w:val="16"/>
        </w:rPr>
        <w:t>(</w:t>
      </w:r>
      <w:r w:rsidR="009E214A" w:rsidRPr="003F62F7">
        <w:rPr>
          <w:rFonts w:cs="Arial"/>
          <w:szCs w:val="16"/>
        </w:rPr>
        <w:t>SEP</w:t>
      </w:r>
      <w:r w:rsidR="00CD4791" w:rsidRPr="003F62F7">
        <w:rPr>
          <w:rFonts w:cs="Arial"/>
          <w:szCs w:val="16"/>
        </w:rPr>
        <w:t xml:space="preserve"> 2013</w:t>
      </w:r>
      <w:r w:rsidR="0047592D" w:rsidRPr="003F62F7">
        <w:rPr>
          <w:rFonts w:cs="Arial"/>
          <w:szCs w:val="16"/>
        </w:rPr>
        <w:t>)</w:t>
      </w:r>
      <w:bookmarkEnd w:id="8"/>
    </w:p>
    <w:p w14:paraId="6B9C9588" w14:textId="77777777" w:rsidR="0073444B" w:rsidRPr="003F62F7" w:rsidRDefault="0073444B" w:rsidP="000E3921">
      <w:pPr>
        <w:tabs>
          <w:tab w:val="clear" w:pos="576"/>
          <w:tab w:val="clear" w:pos="864"/>
          <w:tab w:val="clear" w:pos="1296"/>
          <w:tab w:val="clear" w:pos="1728"/>
          <w:tab w:val="clear" w:pos="2160"/>
          <w:tab w:val="clear" w:pos="2592"/>
          <w:tab w:val="clear" w:pos="3024"/>
        </w:tabs>
        <w:suppressAutoHyphens/>
        <w:contextualSpacing/>
        <w:rPr>
          <w:rFonts w:cs="Arial"/>
          <w:bCs/>
          <w:szCs w:val="16"/>
        </w:rPr>
      </w:pPr>
    </w:p>
    <w:p w14:paraId="712185D4" w14:textId="06161D2A" w:rsidR="0073444B" w:rsidRPr="003F62F7" w:rsidRDefault="0073444B" w:rsidP="003344AA">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3F62F7">
        <w:rPr>
          <w:rFonts w:cs="Arial"/>
          <w:szCs w:val="16"/>
        </w:rPr>
        <w:t xml:space="preserve">The Government shall have the non-exclusive right to the use of Appurtenant </w:t>
      </w:r>
      <w:r w:rsidR="00DB62C0" w:rsidRPr="003F62F7">
        <w:rPr>
          <w:rFonts w:cs="Arial"/>
          <w:szCs w:val="16"/>
        </w:rPr>
        <w:t>Areas and</w:t>
      </w:r>
      <w:r w:rsidRPr="003F62F7">
        <w:rPr>
          <w:rFonts w:cs="Arial"/>
          <w:szCs w:val="16"/>
        </w:rPr>
        <w:t xml:space="preserve"> shall have the right to post </w:t>
      </w:r>
      <w:r w:rsidR="00960AF8" w:rsidRPr="003F62F7">
        <w:rPr>
          <w:rFonts w:cs="Arial"/>
          <w:szCs w:val="16"/>
        </w:rPr>
        <w:t>Rules and Regulations Governing Conduct on Federal Property, Title 41, CFR, Part 102-74, Subpart C</w:t>
      </w:r>
      <w:r w:rsidRPr="003F62F7">
        <w:rPr>
          <w:rFonts w:cs="Arial"/>
          <w:szCs w:val="16"/>
        </w:rPr>
        <w:t xml:space="preserve"> within such areas.  The Government will coordinate with Lessor to ensure signage is consistent with Lessor’s standards.  Appurtenant to the Premises and included </w:t>
      </w:r>
      <w:r w:rsidR="004C529D" w:rsidRPr="003F62F7">
        <w:rPr>
          <w:rFonts w:cs="Arial"/>
          <w:szCs w:val="16"/>
        </w:rPr>
        <w:t>in</w:t>
      </w:r>
      <w:r w:rsidRPr="003F62F7">
        <w:rPr>
          <w:rFonts w:cs="Arial"/>
          <w:szCs w:val="16"/>
        </w:rPr>
        <w:t xml:space="preserve"> the Lease are rights to use the following:</w:t>
      </w:r>
    </w:p>
    <w:p w14:paraId="2E1806EF" w14:textId="77777777" w:rsidR="0073444B" w:rsidRPr="003F62F7" w:rsidRDefault="0073444B"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6ACECE79" w14:textId="30B6C1CE" w:rsidR="0073444B" w:rsidRPr="003F62F7" w:rsidRDefault="0073444B" w:rsidP="0058389F">
      <w:pPr>
        <w:tabs>
          <w:tab w:val="clear" w:pos="576"/>
          <w:tab w:val="clear" w:pos="864"/>
          <w:tab w:val="clear" w:pos="1296"/>
          <w:tab w:val="clear" w:pos="1728"/>
          <w:tab w:val="clear" w:pos="2160"/>
          <w:tab w:val="clear" w:pos="2592"/>
          <w:tab w:val="clear" w:pos="3024"/>
        </w:tabs>
        <w:suppressAutoHyphens/>
        <w:ind w:left="540" w:hanging="540"/>
        <w:contextualSpacing/>
        <w:rPr>
          <w:rFonts w:cs="Arial"/>
          <w:caps/>
          <w:vanish/>
          <w:color w:val="0000FF"/>
          <w:szCs w:val="16"/>
        </w:rPr>
      </w:pPr>
      <w:r w:rsidRPr="003F62F7">
        <w:rPr>
          <w:rFonts w:cs="Arial"/>
          <w:b/>
          <w:caps/>
          <w:vanish/>
          <w:color w:val="0000FF"/>
          <w:szCs w:val="16"/>
        </w:rPr>
        <w:t>ACTION REQUIRED:</w:t>
      </w:r>
      <w:r w:rsidRPr="003F62F7">
        <w:rPr>
          <w:rFonts w:cs="Arial"/>
          <w:caps/>
          <w:vanish/>
          <w:color w:val="0000FF"/>
          <w:szCs w:val="16"/>
        </w:rPr>
        <w:t xml:space="preserve"> Insert total number of parking spaces and specify whether they are </w:t>
      </w:r>
      <w:r w:rsidR="00D2767C" w:rsidRPr="003F62F7">
        <w:rPr>
          <w:rFonts w:cs="Arial"/>
          <w:caps/>
          <w:vanish/>
          <w:color w:val="0000FF"/>
          <w:szCs w:val="16"/>
        </w:rPr>
        <w:t>“StructureD/</w:t>
      </w:r>
      <w:r w:rsidRPr="003F62F7">
        <w:rPr>
          <w:rFonts w:cs="Arial"/>
          <w:caps/>
          <w:vanish/>
          <w:color w:val="0000FF"/>
          <w:szCs w:val="16"/>
        </w:rPr>
        <w:t>inside</w:t>
      </w:r>
      <w:r w:rsidR="00D2767C" w:rsidRPr="003F62F7">
        <w:rPr>
          <w:rFonts w:cs="Arial"/>
          <w:caps/>
          <w:vanish/>
          <w:color w:val="0000FF"/>
          <w:szCs w:val="16"/>
        </w:rPr>
        <w:t>”</w:t>
      </w:r>
      <w:r w:rsidRPr="003F62F7">
        <w:rPr>
          <w:rFonts w:cs="Arial"/>
          <w:caps/>
          <w:vanish/>
          <w:color w:val="0000FF"/>
          <w:szCs w:val="16"/>
        </w:rPr>
        <w:t xml:space="preserve"> or </w:t>
      </w:r>
      <w:r w:rsidR="00D2767C" w:rsidRPr="003F62F7">
        <w:rPr>
          <w:rFonts w:cs="Arial"/>
          <w:caps/>
          <w:vanish/>
          <w:color w:val="0000FF"/>
          <w:szCs w:val="16"/>
        </w:rPr>
        <w:t>“surface/</w:t>
      </w:r>
      <w:r w:rsidRPr="003F62F7">
        <w:rPr>
          <w:rFonts w:cs="Arial"/>
          <w:caps/>
          <w:vanish/>
          <w:color w:val="0000FF"/>
          <w:szCs w:val="16"/>
        </w:rPr>
        <w:t>outside</w:t>
      </w:r>
      <w:r w:rsidR="00D2767C" w:rsidRPr="003F62F7">
        <w:rPr>
          <w:rFonts w:cs="Arial"/>
          <w:caps/>
          <w:vanish/>
          <w:color w:val="0000FF"/>
          <w:szCs w:val="16"/>
        </w:rPr>
        <w:t>.”</w:t>
      </w:r>
      <w:r w:rsidRPr="003F62F7">
        <w:rPr>
          <w:rFonts w:cs="Arial"/>
          <w:caps/>
          <w:vanish/>
          <w:color w:val="0000FF"/>
          <w:szCs w:val="16"/>
        </w:rPr>
        <w:t xml:space="preserve">  If these are off site, you will need proof that the Lessor owns that site or has a lease for it.  </w:t>
      </w:r>
      <w:r w:rsidR="00482ED8" w:rsidRPr="003F62F7">
        <w:rPr>
          <w:rFonts w:cs="Arial"/>
          <w:b/>
          <w:caps/>
          <w:vanish/>
          <w:color w:val="0000FF"/>
          <w:szCs w:val="16"/>
        </w:rPr>
        <w:t>note</w:t>
      </w:r>
      <w:r w:rsidRPr="003F62F7">
        <w:rPr>
          <w:rFonts w:cs="Arial"/>
          <w:b/>
          <w:caps/>
          <w:vanish/>
          <w:color w:val="0000FF"/>
          <w:szCs w:val="16"/>
        </w:rPr>
        <w:t xml:space="preserve">:  </w:t>
      </w:r>
      <w:r w:rsidR="00630EEA" w:rsidRPr="003F62F7">
        <w:rPr>
          <w:rFonts w:cs="Arial"/>
          <w:caps/>
          <w:vanish/>
          <w:color w:val="0000FF"/>
          <w:szCs w:val="16"/>
        </w:rPr>
        <w:t>after award,</w:t>
      </w:r>
      <w:r w:rsidR="005A334D" w:rsidRPr="003F62F7">
        <w:rPr>
          <w:rFonts w:cs="Arial"/>
          <w:b/>
          <w:caps/>
          <w:vanish/>
          <w:color w:val="0000FF"/>
          <w:szCs w:val="16"/>
        </w:rPr>
        <w:t xml:space="preserve"> </w:t>
      </w:r>
      <w:r w:rsidRPr="003F62F7">
        <w:rPr>
          <w:rFonts w:cs="Arial"/>
          <w:caps/>
          <w:vanish/>
          <w:color w:val="0000FF"/>
          <w:szCs w:val="16"/>
        </w:rPr>
        <w:t>attach the site plan, parking PLAN, or drawing showing the location of spaces.  A site plan is preferable showing pedestrian and vehicular ingress and egress to the Leased Premises.</w:t>
      </w:r>
    </w:p>
    <w:p w14:paraId="4B9FEB5F" w14:textId="28D4BA87" w:rsidR="0073444B" w:rsidRPr="003F62F7" w:rsidRDefault="0073444B" w:rsidP="0058389F">
      <w:pPr>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rPr>
      </w:pPr>
      <w:r w:rsidRPr="003F62F7">
        <w:rPr>
          <w:rFonts w:cs="Arial"/>
          <w:szCs w:val="16"/>
        </w:rPr>
        <w:t>A.</w:t>
      </w:r>
      <w:r w:rsidRPr="003F62F7">
        <w:rPr>
          <w:rFonts w:cs="Arial"/>
          <w:szCs w:val="16"/>
        </w:rPr>
        <w:tab/>
      </w:r>
      <w:r w:rsidRPr="003F62F7">
        <w:rPr>
          <w:rFonts w:cs="Arial"/>
          <w:szCs w:val="16"/>
          <w:u w:val="single"/>
        </w:rPr>
        <w:t>Parking</w:t>
      </w:r>
      <w:r w:rsidR="00DB62C0">
        <w:rPr>
          <w:rFonts w:cs="Arial"/>
          <w:szCs w:val="16"/>
        </w:rPr>
        <w:t>.</w:t>
      </w:r>
      <w:r w:rsidRPr="003F62F7">
        <w:rPr>
          <w:rFonts w:cs="Arial"/>
          <w:szCs w:val="16"/>
        </w:rPr>
        <w:t xml:space="preserve">  </w:t>
      </w:r>
      <w:r w:rsidRPr="003F62F7">
        <w:rPr>
          <w:rFonts w:cs="Arial"/>
          <w:b/>
          <w:color w:val="FF0000"/>
          <w:szCs w:val="16"/>
        </w:rPr>
        <w:t>XX</w:t>
      </w:r>
      <w:r w:rsidRPr="003F62F7">
        <w:rPr>
          <w:rFonts w:cs="Arial"/>
          <w:color w:val="FF0000"/>
          <w:szCs w:val="16"/>
        </w:rPr>
        <w:t xml:space="preserve"> </w:t>
      </w:r>
      <w:r w:rsidRPr="003F62F7">
        <w:rPr>
          <w:rFonts w:cs="Arial"/>
          <w:szCs w:val="16"/>
        </w:rPr>
        <w:t xml:space="preserve">parking spaces as depicted on the plan attached hereto as Exhibit </w:t>
      </w:r>
      <w:r w:rsidR="00630EEA" w:rsidRPr="003F62F7">
        <w:rPr>
          <w:rFonts w:cs="Arial"/>
          <w:b/>
          <w:color w:val="FF0000"/>
          <w:szCs w:val="16"/>
        </w:rPr>
        <w:t>XX</w:t>
      </w:r>
      <w:r w:rsidR="00630EEA" w:rsidRPr="003F62F7">
        <w:rPr>
          <w:rFonts w:cs="Arial"/>
          <w:szCs w:val="16"/>
        </w:rPr>
        <w:t>, reserved for the exclusive use of the Government</w:t>
      </w:r>
      <w:r w:rsidR="00D2767C" w:rsidRPr="003F62F7">
        <w:rPr>
          <w:rFonts w:cs="Arial"/>
          <w:szCs w:val="16"/>
        </w:rPr>
        <w:t>,</w:t>
      </w:r>
      <w:r w:rsidRPr="003F62F7">
        <w:rPr>
          <w:rFonts w:cs="Arial"/>
          <w:szCs w:val="16"/>
        </w:rPr>
        <w:t xml:space="preserve"> of which </w:t>
      </w:r>
      <w:r w:rsidRPr="003F62F7">
        <w:rPr>
          <w:rFonts w:cs="Arial"/>
          <w:b/>
          <w:color w:val="FF0000"/>
          <w:szCs w:val="16"/>
        </w:rPr>
        <w:t>XX</w:t>
      </w:r>
      <w:r w:rsidRPr="003F62F7">
        <w:rPr>
          <w:rFonts w:cs="Arial"/>
          <w:szCs w:val="16"/>
        </w:rPr>
        <w:t xml:space="preserve"> shall be structured</w:t>
      </w:r>
      <w:r w:rsidR="00D2767C" w:rsidRPr="003F62F7">
        <w:rPr>
          <w:rFonts w:cs="Arial"/>
          <w:szCs w:val="16"/>
        </w:rPr>
        <w:t>/</w:t>
      </w:r>
      <w:r w:rsidRPr="003F62F7">
        <w:rPr>
          <w:rFonts w:cs="Arial"/>
          <w:szCs w:val="16"/>
        </w:rPr>
        <w:t xml:space="preserve">inside </w:t>
      </w:r>
      <w:r w:rsidR="00D2767C" w:rsidRPr="003F62F7">
        <w:rPr>
          <w:rFonts w:cs="Arial"/>
          <w:szCs w:val="16"/>
        </w:rPr>
        <w:t xml:space="preserve">parking </w:t>
      </w:r>
      <w:r w:rsidRPr="003F62F7">
        <w:rPr>
          <w:rFonts w:cs="Arial"/>
          <w:szCs w:val="16"/>
        </w:rPr>
        <w:t xml:space="preserve">spaces and </w:t>
      </w:r>
      <w:r w:rsidRPr="003F62F7">
        <w:rPr>
          <w:rFonts w:cs="Arial"/>
          <w:b/>
          <w:color w:val="FF0000"/>
          <w:szCs w:val="16"/>
        </w:rPr>
        <w:t>XX</w:t>
      </w:r>
      <w:r w:rsidRPr="003F62F7">
        <w:rPr>
          <w:rFonts w:cs="Arial"/>
          <w:szCs w:val="16"/>
        </w:rPr>
        <w:t xml:space="preserve"> shall be surface</w:t>
      </w:r>
      <w:r w:rsidR="00D2767C" w:rsidRPr="003F62F7">
        <w:rPr>
          <w:rFonts w:cs="Arial"/>
          <w:szCs w:val="16"/>
        </w:rPr>
        <w:t>/outside</w:t>
      </w:r>
      <w:r w:rsidRPr="003F62F7">
        <w:rPr>
          <w:rFonts w:cs="Arial"/>
          <w:szCs w:val="16"/>
        </w:rPr>
        <w:t xml:space="preserve"> parking spaces.  In addition, the Lessor shall provide such additional parking spaces as required by the applicable code of the local government entity having jurisdiction over the Property. </w:t>
      </w:r>
    </w:p>
    <w:p w14:paraId="661AB857" w14:textId="77777777" w:rsidR="00DB4603" w:rsidRPr="003F62F7" w:rsidRDefault="00DB4603" w:rsidP="0058389F">
      <w:pPr>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rPr>
      </w:pPr>
    </w:p>
    <w:p w14:paraId="3DBA0116" w14:textId="6E35D081" w:rsidR="0073444B" w:rsidRPr="003F62F7" w:rsidRDefault="0073444B" w:rsidP="0058389F">
      <w:pPr>
        <w:tabs>
          <w:tab w:val="clear" w:pos="576"/>
          <w:tab w:val="clear" w:pos="864"/>
          <w:tab w:val="clear" w:pos="1296"/>
          <w:tab w:val="clear" w:pos="1728"/>
          <w:tab w:val="clear" w:pos="2160"/>
          <w:tab w:val="clear" w:pos="2592"/>
          <w:tab w:val="clear" w:pos="3024"/>
        </w:tabs>
        <w:suppressAutoHyphens/>
        <w:ind w:left="540" w:hanging="540"/>
        <w:contextualSpacing/>
        <w:jc w:val="left"/>
        <w:rPr>
          <w:rFonts w:cs="Arial"/>
          <w:caps/>
          <w:vanish/>
          <w:color w:val="0000FF"/>
          <w:szCs w:val="16"/>
        </w:rPr>
      </w:pPr>
      <w:r w:rsidRPr="003F62F7">
        <w:rPr>
          <w:rFonts w:cs="Arial"/>
          <w:b/>
          <w:caps/>
          <w:vanish/>
          <w:color w:val="0000FF"/>
          <w:szCs w:val="16"/>
        </w:rPr>
        <w:t>ACTION REQUIRED:</w:t>
      </w:r>
      <w:r w:rsidRPr="003F62F7">
        <w:rPr>
          <w:rFonts w:cs="Arial"/>
          <w:caps/>
          <w:vanish/>
          <w:color w:val="0000FF"/>
          <w:szCs w:val="16"/>
        </w:rPr>
        <w:t xml:space="preserve"> Use </w:t>
      </w:r>
      <w:r w:rsidR="00482ED8" w:rsidRPr="003F62F7">
        <w:rPr>
          <w:rFonts w:cs="Arial"/>
          <w:caps/>
          <w:vanish/>
          <w:color w:val="0000FF"/>
          <w:szCs w:val="16"/>
        </w:rPr>
        <w:t xml:space="preserve"> sub-</w:t>
      </w:r>
      <w:r w:rsidRPr="003F62F7">
        <w:rPr>
          <w:rFonts w:cs="Arial"/>
          <w:caps/>
          <w:vanish/>
          <w:color w:val="0000FF"/>
          <w:szCs w:val="16"/>
        </w:rPr>
        <w:t xml:space="preserve"> paragraph</w:t>
      </w:r>
      <w:r w:rsidR="00482ED8" w:rsidRPr="003F62F7">
        <w:rPr>
          <w:rFonts w:cs="Arial"/>
          <w:caps/>
          <w:vanish/>
          <w:color w:val="0000FF"/>
          <w:szCs w:val="16"/>
        </w:rPr>
        <w:t xml:space="preserve"> B </w:t>
      </w:r>
      <w:r w:rsidRPr="003F62F7">
        <w:rPr>
          <w:rFonts w:cs="Arial"/>
          <w:caps/>
          <w:vanish/>
          <w:color w:val="0000FF"/>
          <w:szCs w:val="16"/>
        </w:rPr>
        <w:t xml:space="preserve"> if the agency’s space requirements Include telecommunications devices such as satellite dishes, ANTENNA</w:t>
      </w:r>
      <w:r w:rsidR="005A334D" w:rsidRPr="003F62F7">
        <w:rPr>
          <w:rFonts w:cs="Arial"/>
          <w:caps/>
          <w:vanish/>
          <w:color w:val="0000FF"/>
          <w:szCs w:val="16"/>
        </w:rPr>
        <w:t>s</w:t>
      </w:r>
      <w:r w:rsidRPr="003F62F7">
        <w:rPr>
          <w:rFonts w:cs="Arial"/>
          <w:caps/>
          <w:vanish/>
          <w:color w:val="0000FF"/>
          <w:szCs w:val="16"/>
        </w:rPr>
        <w:t>, and related transmission devises.  If not</w:t>
      </w:r>
      <w:r w:rsidR="004E1B85" w:rsidRPr="003F62F7">
        <w:rPr>
          <w:rFonts w:cs="Arial"/>
          <w:caps/>
          <w:vanish/>
          <w:color w:val="0000FF"/>
          <w:szCs w:val="16"/>
        </w:rPr>
        <w:t>,</w:t>
      </w:r>
      <w:r w:rsidRPr="003F62F7">
        <w:rPr>
          <w:rFonts w:cs="Arial"/>
          <w:caps/>
          <w:vanish/>
          <w:color w:val="0000FF"/>
          <w:szCs w:val="16"/>
        </w:rPr>
        <w:t xml:space="preserve"> delete. </w:t>
      </w:r>
    </w:p>
    <w:p w14:paraId="23C87785" w14:textId="3E278471" w:rsidR="0073444B" w:rsidRPr="003F62F7" w:rsidRDefault="0073444B" w:rsidP="0058389F">
      <w:pPr>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rPr>
      </w:pPr>
      <w:r w:rsidRPr="003F62F7">
        <w:rPr>
          <w:rFonts w:cs="Arial"/>
          <w:szCs w:val="16"/>
        </w:rPr>
        <w:t>B.</w:t>
      </w:r>
      <w:r w:rsidRPr="003F62F7">
        <w:rPr>
          <w:rFonts w:cs="Arial"/>
          <w:szCs w:val="16"/>
        </w:rPr>
        <w:tab/>
      </w:r>
      <w:r w:rsidRPr="003F62F7">
        <w:rPr>
          <w:rFonts w:cs="Arial"/>
          <w:szCs w:val="16"/>
          <w:u w:val="single"/>
        </w:rPr>
        <w:t>Antenna</w:t>
      </w:r>
      <w:r w:rsidR="005A334D" w:rsidRPr="003F62F7">
        <w:rPr>
          <w:rFonts w:cs="Arial"/>
          <w:szCs w:val="16"/>
          <w:u w:val="single"/>
        </w:rPr>
        <w:t>s</w:t>
      </w:r>
      <w:r w:rsidRPr="003F62F7">
        <w:rPr>
          <w:rFonts w:cs="Arial"/>
          <w:szCs w:val="16"/>
          <w:u w:val="single"/>
        </w:rPr>
        <w:t>, Satellite Dishes and Related Transmission Devices</w:t>
      </w:r>
      <w:r w:rsidR="00DB62C0">
        <w:rPr>
          <w:rFonts w:cs="Arial"/>
          <w:szCs w:val="16"/>
        </w:rPr>
        <w:t>.</w:t>
      </w:r>
      <w:r w:rsidRPr="003F62F7">
        <w:rPr>
          <w:rFonts w:cs="Arial"/>
          <w:szCs w:val="16"/>
        </w:rPr>
        <w:t xml:space="preserve">  </w:t>
      </w:r>
      <w:r w:rsidR="00CD4791" w:rsidRPr="003F62F7">
        <w:rPr>
          <w:rFonts w:cs="Arial"/>
          <w:szCs w:val="16"/>
        </w:rPr>
        <w:t xml:space="preserve">(1) Space located on the roof of the Building sufficient in size for the installation and placement of telecommunications equipment, (2) the right </w:t>
      </w:r>
      <w:r w:rsidR="00566008" w:rsidRPr="003F62F7">
        <w:rPr>
          <w:rFonts w:cs="Arial"/>
          <w:szCs w:val="16"/>
        </w:rPr>
        <w:t>to</w:t>
      </w:r>
      <w:r w:rsidR="00CD4791" w:rsidRPr="003F62F7">
        <w:rPr>
          <w:rFonts w:cs="Arial"/>
          <w:szCs w:val="16"/>
        </w:rPr>
        <w:t xml:space="preserve"> access the roof</w:t>
      </w:r>
      <w:r w:rsidR="00566008" w:rsidRPr="003F62F7">
        <w:rPr>
          <w:rFonts w:cs="Arial"/>
          <w:szCs w:val="16"/>
        </w:rPr>
        <w:t xml:space="preserve"> of the Building</w:t>
      </w:r>
      <w:r w:rsidR="00CD4791" w:rsidRPr="003F62F7">
        <w:rPr>
          <w:rFonts w:cs="Arial"/>
          <w:szCs w:val="16"/>
        </w:rPr>
        <w:t>, and (3) use of all Building areas (e.g., chases, plenums, etc.) necessary for the use, operation, and maintenance of such telecommunications equipment at all times during the term of this Lease</w:t>
      </w:r>
      <w:r w:rsidRPr="003F62F7">
        <w:rPr>
          <w:rFonts w:cs="Arial"/>
          <w:szCs w:val="16"/>
        </w:rPr>
        <w:t xml:space="preserve">. </w:t>
      </w:r>
    </w:p>
    <w:p w14:paraId="5C9DEA94" w14:textId="77777777" w:rsidR="0073444B" w:rsidRPr="003F62F7" w:rsidRDefault="0073444B" w:rsidP="007D0407">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313D11A0" w14:textId="77777777" w:rsidR="0073444B" w:rsidRPr="003F62F7" w:rsidRDefault="0073444B" w:rsidP="00A71F75">
      <w:pPr>
        <w:tabs>
          <w:tab w:val="clear" w:pos="576"/>
          <w:tab w:val="clear" w:pos="864"/>
          <w:tab w:val="clear" w:pos="1296"/>
          <w:tab w:val="clear" w:pos="1728"/>
          <w:tab w:val="clear" w:pos="2160"/>
          <w:tab w:val="clear" w:pos="2592"/>
          <w:tab w:val="clear" w:pos="3024"/>
          <w:tab w:val="left" w:pos="540"/>
        </w:tabs>
        <w:suppressAutoHyphens/>
        <w:contextualSpacing/>
        <w:rPr>
          <w:rStyle w:val="Strong"/>
          <w:rFonts w:cs="Arial"/>
          <w:b w:val="0"/>
          <w:szCs w:val="16"/>
        </w:rPr>
      </w:pPr>
      <w:r w:rsidRPr="003F62F7">
        <w:rPr>
          <w:rStyle w:val="Strong"/>
          <w:rFonts w:cs="Arial"/>
          <w:szCs w:val="16"/>
        </w:rPr>
        <w:t>ACTION REQUIRED</w:t>
      </w:r>
      <w:r w:rsidRPr="003F62F7">
        <w:rPr>
          <w:rStyle w:val="Strong"/>
          <w:rFonts w:cs="Arial"/>
          <w:b w:val="0"/>
          <w:szCs w:val="16"/>
        </w:rPr>
        <w:t xml:space="preserve">: aDJUST THE RENTAL RATES </w:t>
      </w:r>
      <w:r w:rsidR="00226982" w:rsidRPr="003F62F7">
        <w:rPr>
          <w:rStyle w:val="Strong"/>
          <w:rFonts w:cs="Arial"/>
          <w:b w:val="0"/>
          <w:szCs w:val="16"/>
        </w:rPr>
        <w:t xml:space="preserve">and lease term </w:t>
      </w:r>
      <w:r w:rsidRPr="003F62F7">
        <w:rPr>
          <w:rStyle w:val="Strong"/>
          <w:rFonts w:cs="Arial"/>
          <w:b w:val="0"/>
          <w:szCs w:val="16"/>
        </w:rPr>
        <w:t xml:space="preserve">IN the TABLE TO REFLECT the RENTAL RATES </w:t>
      </w:r>
      <w:r w:rsidR="00226982" w:rsidRPr="003F62F7">
        <w:rPr>
          <w:rStyle w:val="Strong"/>
          <w:rFonts w:cs="Arial"/>
          <w:b w:val="0"/>
          <w:szCs w:val="16"/>
        </w:rPr>
        <w:t xml:space="preserve">and term </w:t>
      </w:r>
      <w:r w:rsidRPr="003F62F7">
        <w:rPr>
          <w:rStyle w:val="Strong"/>
          <w:rFonts w:cs="Arial"/>
          <w:b w:val="0"/>
          <w:szCs w:val="16"/>
        </w:rPr>
        <w:t>OF the LEASE</w:t>
      </w:r>
      <w:r w:rsidR="00F405AD" w:rsidRPr="003F62F7">
        <w:rPr>
          <w:rStyle w:val="Strong"/>
          <w:rFonts w:cs="Arial"/>
          <w:b w:val="0"/>
          <w:szCs w:val="16"/>
        </w:rPr>
        <w:t>.  if lessor is funding and constructing ti’s, insert ti rent.</w:t>
      </w:r>
      <w:r w:rsidRPr="003F62F7">
        <w:rPr>
          <w:rStyle w:val="Strong"/>
          <w:rFonts w:cs="Arial"/>
          <w:b w:val="0"/>
          <w:szCs w:val="16"/>
        </w:rPr>
        <w:t xml:space="preserve"> AND ADJUST any ti AMORTIZATION. </w:t>
      </w:r>
    </w:p>
    <w:p w14:paraId="3882D30F" w14:textId="5CB85A8C" w:rsidR="00E67A18" w:rsidRPr="003F62F7" w:rsidRDefault="00E67A18" w:rsidP="00A71F75">
      <w:pPr>
        <w:tabs>
          <w:tab w:val="clear" w:pos="576"/>
          <w:tab w:val="clear" w:pos="864"/>
          <w:tab w:val="clear" w:pos="1296"/>
          <w:tab w:val="clear" w:pos="1728"/>
          <w:tab w:val="clear" w:pos="2160"/>
          <w:tab w:val="clear" w:pos="2592"/>
          <w:tab w:val="clear" w:pos="3024"/>
          <w:tab w:val="left" w:pos="540"/>
        </w:tabs>
        <w:suppressAutoHyphens/>
        <w:contextualSpacing/>
        <w:rPr>
          <w:rStyle w:val="Strong"/>
          <w:rFonts w:cs="Arial"/>
          <w:b w:val="0"/>
          <w:szCs w:val="16"/>
        </w:rPr>
      </w:pPr>
    </w:p>
    <w:p w14:paraId="0ED9E325" w14:textId="58000B26" w:rsidR="0073444B" w:rsidRPr="003F62F7" w:rsidRDefault="0073444B" w:rsidP="00A71F75">
      <w:pPr>
        <w:pStyle w:val="Heading2"/>
        <w:keepNext w:val="0"/>
        <w:widowControl/>
        <w:tabs>
          <w:tab w:val="left" w:pos="540"/>
        </w:tabs>
        <w:suppressAutoHyphens/>
        <w:rPr>
          <w:rFonts w:cs="Arial"/>
          <w:szCs w:val="16"/>
        </w:rPr>
      </w:pPr>
      <w:bookmarkStart w:id="9" w:name="_Toc145668231"/>
      <w:r w:rsidRPr="003F62F7">
        <w:rPr>
          <w:rFonts w:cs="Arial"/>
          <w:szCs w:val="16"/>
        </w:rPr>
        <w:t>RENT AND OTHER CONSIDERATION</w:t>
      </w:r>
      <w:r w:rsidR="009E49C4" w:rsidRPr="003F62F7">
        <w:rPr>
          <w:rFonts w:cs="Arial"/>
          <w:szCs w:val="16"/>
        </w:rPr>
        <w:t xml:space="preserve"> (On-Airport) </w:t>
      </w:r>
      <w:r w:rsidR="0047592D" w:rsidRPr="003F62F7">
        <w:rPr>
          <w:rFonts w:cs="Arial"/>
          <w:szCs w:val="16"/>
        </w:rPr>
        <w:t>(</w:t>
      </w:r>
      <w:r w:rsidR="000F05E2" w:rsidRPr="003F62F7">
        <w:rPr>
          <w:rFonts w:cs="Arial"/>
          <w:szCs w:val="16"/>
        </w:rPr>
        <w:t xml:space="preserve">OCT </w:t>
      </w:r>
      <w:r w:rsidR="00434BE2" w:rsidRPr="003F62F7">
        <w:rPr>
          <w:rFonts w:cs="Arial"/>
          <w:szCs w:val="16"/>
        </w:rPr>
        <w:t>202</w:t>
      </w:r>
      <w:r w:rsidR="00434BE2">
        <w:rPr>
          <w:rFonts w:cs="Arial"/>
          <w:szCs w:val="16"/>
        </w:rPr>
        <w:t>3</w:t>
      </w:r>
      <w:r w:rsidR="0047592D" w:rsidRPr="003F62F7">
        <w:rPr>
          <w:rFonts w:cs="Arial"/>
          <w:szCs w:val="16"/>
        </w:rPr>
        <w:t>)</w:t>
      </w:r>
      <w:bookmarkEnd w:id="9"/>
    </w:p>
    <w:p w14:paraId="57EBC8DF" w14:textId="77777777" w:rsidR="0073444B" w:rsidRPr="003F62F7" w:rsidRDefault="0073444B"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0B860954" w14:textId="77777777" w:rsidR="0073444B" w:rsidRPr="003F62F7" w:rsidRDefault="0073444B" w:rsidP="00A71F75">
      <w:pPr>
        <w:keepNext/>
        <w:tabs>
          <w:tab w:val="clear" w:pos="576"/>
          <w:tab w:val="clear" w:pos="864"/>
          <w:tab w:val="clear" w:pos="1296"/>
          <w:tab w:val="clear" w:pos="1728"/>
          <w:tab w:val="clear" w:pos="2160"/>
          <w:tab w:val="clear" w:pos="2592"/>
          <w:tab w:val="clear" w:pos="3024"/>
          <w:tab w:val="left" w:pos="540"/>
        </w:tabs>
        <w:contextualSpacing/>
        <w:rPr>
          <w:rFonts w:cs="Arial"/>
          <w:szCs w:val="16"/>
        </w:rPr>
      </w:pPr>
      <w:r w:rsidRPr="003F62F7">
        <w:rPr>
          <w:rFonts w:cs="Arial"/>
          <w:szCs w:val="16"/>
        </w:rPr>
        <w:t>A.</w:t>
      </w:r>
      <w:r w:rsidRPr="003F62F7">
        <w:rPr>
          <w:rFonts w:cs="Arial"/>
          <w:szCs w:val="16"/>
        </w:rPr>
        <w:tab/>
        <w:t>The Government shall pay the Lessor annual rent payable monthly in arrears at the following rates:</w:t>
      </w:r>
    </w:p>
    <w:p w14:paraId="302087BA" w14:textId="77777777" w:rsidR="0073444B" w:rsidRPr="003F62F7" w:rsidRDefault="0073444B" w:rsidP="0072337F">
      <w:pPr>
        <w:keepNext/>
        <w:tabs>
          <w:tab w:val="clear" w:pos="576"/>
          <w:tab w:val="clear" w:pos="864"/>
          <w:tab w:val="clear" w:pos="1296"/>
          <w:tab w:val="clear" w:pos="1728"/>
          <w:tab w:val="clear" w:pos="2160"/>
          <w:tab w:val="clear" w:pos="2592"/>
          <w:tab w:val="clear" w:pos="3024"/>
        </w:tabs>
        <w:contextualSpacing/>
        <w:rPr>
          <w:rFonts w:cs="Arial"/>
          <w:szCs w:val="16"/>
        </w:rPr>
      </w:pPr>
    </w:p>
    <w:tbl>
      <w:tblPr>
        <w:tblW w:w="10080" w:type="dxa"/>
        <w:tblInd w:w="530" w:type="dxa"/>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3718"/>
        <w:gridCol w:w="1592"/>
        <w:gridCol w:w="1530"/>
        <w:gridCol w:w="1620"/>
        <w:gridCol w:w="1620"/>
      </w:tblGrid>
      <w:tr w:rsidR="0073444B" w:rsidRPr="003F62F7" w14:paraId="303FA346" w14:textId="77777777" w:rsidTr="00A71F75">
        <w:trPr>
          <w:trHeight w:val="255"/>
        </w:trPr>
        <w:tc>
          <w:tcPr>
            <w:tcW w:w="3718" w:type="dxa"/>
            <w:tcBorders>
              <w:top w:val="single" w:sz="8" w:space="0" w:color="auto"/>
              <w:bottom w:val="nil"/>
              <w:right w:val="single" w:sz="8" w:space="0" w:color="auto"/>
            </w:tcBorders>
            <w:shd w:val="clear" w:color="auto" w:fill="000000"/>
            <w:noWrap/>
            <w:vAlign w:val="bottom"/>
          </w:tcPr>
          <w:p w14:paraId="6B03A47D" w14:textId="77777777" w:rsidR="0073444B" w:rsidRPr="003F62F7" w:rsidRDefault="0073444B" w:rsidP="00177CDC">
            <w:pPr>
              <w:rPr>
                <w:rFonts w:cs="Arial"/>
                <w:szCs w:val="16"/>
              </w:rPr>
            </w:pPr>
          </w:p>
        </w:tc>
        <w:tc>
          <w:tcPr>
            <w:tcW w:w="3122" w:type="dxa"/>
            <w:gridSpan w:val="2"/>
            <w:tcBorders>
              <w:top w:val="single" w:sz="8" w:space="0" w:color="auto"/>
              <w:left w:val="single" w:sz="8" w:space="0" w:color="auto"/>
              <w:bottom w:val="single" w:sz="8" w:space="0" w:color="auto"/>
              <w:right w:val="single" w:sz="8" w:space="0" w:color="auto"/>
            </w:tcBorders>
            <w:noWrap/>
            <w:vAlign w:val="bottom"/>
          </w:tcPr>
          <w:p w14:paraId="05CA38EA" w14:textId="77777777" w:rsidR="0073444B" w:rsidRPr="003F62F7" w:rsidRDefault="0073444B" w:rsidP="00177CDC">
            <w:pPr>
              <w:jc w:val="center"/>
              <w:rPr>
                <w:rFonts w:cs="Arial"/>
                <w:b/>
                <w:bCs/>
                <w:szCs w:val="16"/>
              </w:rPr>
            </w:pPr>
            <w:r w:rsidRPr="003F62F7">
              <w:rPr>
                <w:rFonts w:cs="Arial"/>
                <w:b/>
                <w:bCs/>
                <w:szCs w:val="16"/>
              </w:rPr>
              <w:t xml:space="preserve">Years </w:t>
            </w:r>
            <w:r w:rsidRPr="003F62F7">
              <w:rPr>
                <w:rFonts w:cs="Arial"/>
                <w:b/>
                <w:bCs/>
                <w:color w:val="000000" w:themeColor="text1"/>
                <w:szCs w:val="16"/>
              </w:rPr>
              <w:t>1 - 5</w:t>
            </w:r>
          </w:p>
        </w:tc>
        <w:tc>
          <w:tcPr>
            <w:tcW w:w="3240" w:type="dxa"/>
            <w:gridSpan w:val="2"/>
            <w:tcBorders>
              <w:top w:val="single" w:sz="8" w:space="0" w:color="auto"/>
              <w:left w:val="single" w:sz="8" w:space="0" w:color="auto"/>
              <w:bottom w:val="single" w:sz="8" w:space="0" w:color="auto"/>
            </w:tcBorders>
            <w:noWrap/>
            <w:vAlign w:val="bottom"/>
          </w:tcPr>
          <w:p w14:paraId="39F612E5" w14:textId="77777777" w:rsidR="0073444B" w:rsidRPr="003F62F7" w:rsidRDefault="0073444B" w:rsidP="00177CDC">
            <w:pPr>
              <w:jc w:val="center"/>
              <w:rPr>
                <w:rFonts w:cs="Arial"/>
                <w:b/>
                <w:bCs/>
                <w:szCs w:val="16"/>
              </w:rPr>
            </w:pPr>
            <w:r w:rsidRPr="003F62F7">
              <w:rPr>
                <w:rFonts w:cs="Arial"/>
                <w:b/>
                <w:bCs/>
                <w:color w:val="000000" w:themeColor="text1"/>
                <w:szCs w:val="16"/>
              </w:rPr>
              <w:t>Years 6 - 10</w:t>
            </w:r>
          </w:p>
        </w:tc>
      </w:tr>
      <w:tr w:rsidR="0073444B" w:rsidRPr="003F62F7" w14:paraId="2014516C" w14:textId="77777777" w:rsidTr="00A71F75">
        <w:trPr>
          <w:trHeight w:val="255"/>
        </w:trPr>
        <w:tc>
          <w:tcPr>
            <w:tcW w:w="3718" w:type="dxa"/>
            <w:tcBorders>
              <w:top w:val="nil"/>
              <w:bottom w:val="single" w:sz="8" w:space="0" w:color="auto"/>
              <w:right w:val="single" w:sz="8" w:space="0" w:color="auto"/>
            </w:tcBorders>
            <w:shd w:val="clear" w:color="auto" w:fill="000000"/>
            <w:noWrap/>
            <w:vAlign w:val="bottom"/>
          </w:tcPr>
          <w:p w14:paraId="1467843B" w14:textId="77777777" w:rsidR="0073444B" w:rsidRPr="003F62F7" w:rsidRDefault="0073444B" w:rsidP="00177CDC">
            <w:pPr>
              <w:rPr>
                <w:rFonts w:cs="Arial"/>
                <w:szCs w:val="16"/>
              </w:rPr>
            </w:pPr>
          </w:p>
        </w:tc>
        <w:tc>
          <w:tcPr>
            <w:tcW w:w="1592" w:type="dxa"/>
            <w:tcBorders>
              <w:top w:val="single" w:sz="8" w:space="0" w:color="auto"/>
              <w:left w:val="single" w:sz="8" w:space="0" w:color="auto"/>
              <w:bottom w:val="single" w:sz="8" w:space="0" w:color="auto"/>
              <w:right w:val="single" w:sz="8" w:space="0" w:color="auto"/>
            </w:tcBorders>
            <w:noWrap/>
            <w:vAlign w:val="bottom"/>
          </w:tcPr>
          <w:p w14:paraId="62489011" w14:textId="77777777" w:rsidR="0073444B" w:rsidRPr="003F62F7" w:rsidRDefault="0073444B" w:rsidP="00177CDC">
            <w:pPr>
              <w:jc w:val="center"/>
              <w:rPr>
                <w:rFonts w:cs="Arial"/>
                <w:b/>
                <w:bCs/>
                <w:szCs w:val="16"/>
              </w:rPr>
            </w:pPr>
            <w:r w:rsidRPr="003F62F7">
              <w:rPr>
                <w:rFonts w:cs="Arial"/>
                <w:b/>
                <w:bCs/>
                <w:szCs w:val="16"/>
              </w:rPr>
              <w:t>Annual Rent</w:t>
            </w:r>
          </w:p>
        </w:tc>
        <w:tc>
          <w:tcPr>
            <w:tcW w:w="1530" w:type="dxa"/>
            <w:tcBorders>
              <w:top w:val="single" w:sz="8" w:space="0" w:color="auto"/>
              <w:left w:val="single" w:sz="8" w:space="0" w:color="auto"/>
              <w:bottom w:val="single" w:sz="8" w:space="0" w:color="auto"/>
              <w:right w:val="single" w:sz="8" w:space="0" w:color="auto"/>
            </w:tcBorders>
            <w:noWrap/>
            <w:vAlign w:val="bottom"/>
          </w:tcPr>
          <w:p w14:paraId="14CBC4B4" w14:textId="5A0FEDAE" w:rsidR="0073444B" w:rsidRPr="003F62F7" w:rsidRDefault="0073444B" w:rsidP="00177CDC">
            <w:pPr>
              <w:jc w:val="center"/>
              <w:rPr>
                <w:rFonts w:cs="Arial"/>
                <w:b/>
                <w:bCs/>
                <w:szCs w:val="16"/>
              </w:rPr>
            </w:pPr>
            <w:r w:rsidRPr="003F62F7">
              <w:rPr>
                <w:rFonts w:cs="Arial"/>
                <w:b/>
                <w:bCs/>
                <w:szCs w:val="16"/>
              </w:rPr>
              <w:t>Annual Rate / RSF</w:t>
            </w:r>
            <w:r w:rsidR="00434BE2">
              <w:rPr>
                <w:rFonts w:cs="Arial"/>
                <w:b/>
                <w:bCs/>
                <w:szCs w:val="16"/>
              </w:rPr>
              <w:t xml:space="preserve"> (as rounded to the nearest penny)</w:t>
            </w:r>
          </w:p>
        </w:tc>
        <w:tc>
          <w:tcPr>
            <w:tcW w:w="1620" w:type="dxa"/>
            <w:tcBorders>
              <w:top w:val="single" w:sz="8" w:space="0" w:color="auto"/>
              <w:left w:val="single" w:sz="8" w:space="0" w:color="auto"/>
              <w:bottom w:val="single" w:sz="8" w:space="0" w:color="auto"/>
              <w:right w:val="single" w:sz="8" w:space="0" w:color="auto"/>
            </w:tcBorders>
            <w:vAlign w:val="bottom"/>
          </w:tcPr>
          <w:p w14:paraId="6845EFC6" w14:textId="77777777" w:rsidR="0073444B" w:rsidRPr="003F62F7" w:rsidRDefault="0073444B" w:rsidP="00177CDC">
            <w:pPr>
              <w:jc w:val="center"/>
              <w:rPr>
                <w:rFonts w:cs="Arial"/>
                <w:b/>
                <w:bCs/>
                <w:szCs w:val="16"/>
              </w:rPr>
            </w:pPr>
            <w:r w:rsidRPr="003F62F7">
              <w:rPr>
                <w:rFonts w:cs="Arial"/>
                <w:b/>
                <w:bCs/>
                <w:szCs w:val="16"/>
              </w:rPr>
              <w:t>Annual Rent</w:t>
            </w:r>
          </w:p>
        </w:tc>
        <w:tc>
          <w:tcPr>
            <w:tcW w:w="1620" w:type="dxa"/>
            <w:tcBorders>
              <w:top w:val="single" w:sz="8" w:space="0" w:color="auto"/>
              <w:left w:val="single" w:sz="8" w:space="0" w:color="auto"/>
              <w:bottom w:val="single" w:sz="8" w:space="0" w:color="auto"/>
            </w:tcBorders>
            <w:vAlign w:val="bottom"/>
          </w:tcPr>
          <w:p w14:paraId="5E0C7C95" w14:textId="230BAD63" w:rsidR="0073444B" w:rsidRPr="003F62F7" w:rsidRDefault="0073444B" w:rsidP="00177CDC">
            <w:pPr>
              <w:jc w:val="center"/>
              <w:rPr>
                <w:rFonts w:cs="Arial"/>
                <w:b/>
                <w:bCs/>
                <w:szCs w:val="16"/>
              </w:rPr>
            </w:pPr>
            <w:r w:rsidRPr="003F62F7">
              <w:rPr>
                <w:rFonts w:cs="Arial"/>
                <w:b/>
                <w:bCs/>
                <w:szCs w:val="16"/>
              </w:rPr>
              <w:t>Annual Rate / RSF</w:t>
            </w:r>
            <w:r w:rsidR="00434BE2">
              <w:rPr>
                <w:rFonts w:cs="Arial"/>
                <w:b/>
                <w:bCs/>
                <w:szCs w:val="16"/>
              </w:rPr>
              <w:t xml:space="preserve"> (as rounded to the nearest penny)</w:t>
            </w:r>
          </w:p>
        </w:tc>
      </w:tr>
      <w:tr w:rsidR="0073444B" w:rsidRPr="003F62F7" w14:paraId="771D21CE" w14:textId="77777777" w:rsidTr="00A71F75">
        <w:trPr>
          <w:trHeight w:val="255"/>
        </w:trPr>
        <w:tc>
          <w:tcPr>
            <w:tcW w:w="3718" w:type="dxa"/>
            <w:tcBorders>
              <w:top w:val="single" w:sz="8" w:space="0" w:color="auto"/>
              <w:bottom w:val="nil"/>
              <w:right w:val="single" w:sz="8" w:space="0" w:color="auto"/>
            </w:tcBorders>
            <w:noWrap/>
            <w:vAlign w:val="bottom"/>
          </w:tcPr>
          <w:p w14:paraId="46846849" w14:textId="77777777" w:rsidR="0073444B" w:rsidRPr="003F62F7" w:rsidRDefault="0073444B" w:rsidP="00177CDC">
            <w:pPr>
              <w:rPr>
                <w:rFonts w:cs="Arial"/>
                <w:szCs w:val="16"/>
              </w:rPr>
            </w:pPr>
            <w:r w:rsidRPr="003F62F7">
              <w:rPr>
                <w:rFonts w:cs="Arial"/>
                <w:szCs w:val="16"/>
              </w:rPr>
              <w:t>Shell Rental Rate</w:t>
            </w:r>
          </w:p>
        </w:tc>
        <w:tc>
          <w:tcPr>
            <w:tcW w:w="1592" w:type="dxa"/>
            <w:tcBorders>
              <w:top w:val="single" w:sz="8" w:space="0" w:color="auto"/>
              <w:left w:val="single" w:sz="8" w:space="0" w:color="auto"/>
              <w:bottom w:val="nil"/>
              <w:right w:val="single" w:sz="8" w:space="0" w:color="auto"/>
            </w:tcBorders>
            <w:noWrap/>
            <w:vAlign w:val="bottom"/>
          </w:tcPr>
          <w:p w14:paraId="60A1A05E" w14:textId="77777777" w:rsidR="0073444B" w:rsidRPr="003F62F7" w:rsidRDefault="0073444B" w:rsidP="00177CDC">
            <w:pPr>
              <w:jc w:val="center"/>
              <w:rPr>
                <w:rFonts w:cs="Arial"/>
                <w:szCs w:val="16"/>
              </w:rPr>
            </w:pPr>
            <w:r w:rsidRPr="003F62F7">
              <w:rPr>
                <w:rFonts w:cs="Arial"/>
                <w:szCs w:val="16"/>
              </w:rPr>
              <w:t>$</w:t>
            </w:r>
            <w:r w:rsidRPr="003F62F7">
              <w:rPr>
                <w:rFonts w:cs="Arial"/>
                <w:color w:val="FF0000"/>
                <w:szCs w:val="16"/>
              </w:rPr>
              <w:t>XXX,XXX.XX</w:t>
            </w:r>
          </w:p>
        </w:tc>
        <w:tc>
          <w:tcPr>
            <w:tcW w:w="1530" w:type="dxa"/>
            <w:tcBorders>
              <w:top w:val="single" w:sz="8" w:space="0" w:color="auto"/>
              <w:left w:val="single" w:sz="8" w:space="0" w:color="auto"/>
              <w:bottom w:val="nil"/>
              <w:right w:val="single" w:sz="8" w:space="0" w:color="auto"/>
            </w:tcBorders>
            <w:noWrap/>
            <w:vAlign w:val="bottom"/>
          </w:tcPr>
          <w:p w14:paraId="33922CE9" w14:textId="77777777" w:rsidR="0073444B" w:rsidRPr="003F62F7" w:rsidRDefault="0073444B" w:rsidP="00177CDC">
            <w:pPr>
              <w:jc w:val="center"/>
              <w:rPr>
                <w:rFonts w:cs="Arial"/>
                <w:szCs w:val="16"/>
              </w:rPr>
            </w:pPr>
            <w:r w:rsidRPr="003F62F7">
              <w:rPr>
                <w:rFonts w:cs="Arial"/>
                <w:szCs w:val="16"/>
              </w:rPr>
              <w:t>$</w:t>
            </w:r>
            <w:r w:rsidRPr="003F62F7">
              <w:rPr>
                <w:rFonts w:cs="Arial"/>
                <w:color w:val="FF0000"/>
                <w:szCs w:val="16"/>
              </w:rPr>
              <w:t>XX.XX</w:t>
            </w:r>
          </w:p>
        </w:tc>
        <w:tc>
          <w:tcPr>
            <w:tcW w:w="1620" w:type="dxa"/>
            <w:tcBorders>
              <w:top w:val="single" w:sz="8" w:space="0" w:color="auto"/>
              <w:left w:val="single" w:sz="8" w:space="0" w:color="auto"/>
              <w:bottom w:val="nil"/>
              <w:right w:val="single" w:sz="8" w:space="0" w:color="auto"/>
            </w:tcBorders>
            <w:vAlign w:val="bottom"/>
          </w:tcPr>
          <w:p w14:paraId="09D1BCAA" w14:textId="77777777" w:rsidR="0073444B" w:rsidRPr="003F62F7" w:rsidRDefault="0073444B" w:rsidP="00177CDC">
            <w:pPr>
              <w:jc w:val="center"/>
              <w:rPr>
                <w:rFonts w:cs="Arial"/>
                <w:szCs w:val="16"/>
              </w:rPr>
            </w:pPr>
            <w:r w:rsidRPr="003F62F7">
              <w:rPr>
                <w:rFonts w:cs="Arial"/>
                <w:szCs w:val="16"/>
              </w:rPr>
              <w:t>$</w:t>
            </w:r>
            <w:r w:rsidRPr="003F62F7">
              <w:rPr>
                <w:rFonts w:cs="Arial"/>
                <w:color w:val="FF0000"/>
                <w:szCs w:val="16"/>
              </w:rPr>
              <w:t>XXX,XXX.XX</w:t>
            </w:r>
          </w:p>
        </w:tc>
        <w:tc>
          <w:tcPr>
            <w:tcW w:w="1620" w:type="dxa"/>
            <w:tcBorders>
              <w:top w:val="single" w:sz="8" w:space="0" w:color="auto"/>
              <w:left w:val="single" w:sz="8" w:space="0" w:color="auto"/>
            </w:tcBorders>
            <w:vAlign w:val="bottom"/>
          </w:tcPr>
          <w:p w14:paraId="4E3F8D50" w14:textId="77777777" w:rsidR="0073444B" w:rsidRPr="003F62F7" w:rsidRDefault="0073444B" w:rsidP="00177CDC">
            <w:pPr>
              <w:jc w:val="center"/>
              <w:rPr>
                <w:rFonts w:cs="Arial"/>
                <w:szCs w:val="16"/>
              </w:rPr>
            </w:pPr>
            <w:r w:rsidRPr="003F62F7">
              <w:rPr>
                <w:rFonts w:cs="Arial"/>
                <w:szCs w:val="16"/>
              </w:rPr>
              <w:t>$</w:t>
            </w:r>
            <w:r w:rsidRPr="003F62F7">
              <w:rPr>
                <w:rFonts w:cs="Arial"/>
                <w:color w:val="FF0000"/>
                <w:szCs w:val="16"/>
              </w:rPr>
              <w:t>XX.XX</w:t>
            </w:r>
          </w:p>
        </w:tc>
      </w:tr>
      <w:tr w:rsidR="0073444B" w:rsidRPr="003F62F7" w14:paraId="30988217" w14:textId="77777777" w:rsidTr="00A71F75">
        <w:trPr>
          <w:trHeight w:val="255"/>
        </w:trPr>
        <w:tc>
          <w:tcPr>
            <w:tcW w:w="3718" w:type="dxa"/>
            <w:tcBorders>
              <w:top w:val="nil"/>
              <w:bottom w:val="nil"/>
              <w:right w:val="single" w:sz="8" w:space="0" w:color="auto"/>
            </w:tcBorders>
            <w:noWrap/>
            <w:vAlign w:val="bottom"/>
          </w:tcPr>
          <w:p w14:paraId="06341B59" w14:textId="77777777" w:rsidR="0073444B" w:rsidRPr="003F62F7" w:rsidRDefault="0073444B" w:rsidP="00177CDC">
            <w:pPr>
              <w:rPr>
                <w:rFonts w:cs="Arial"/>
                <w:szCs w:val="16"/>
              </w:rPr>
            </w:pPr>
            <w:r w:rsidRPr="003F62F7">
              <w:rPr>
                <w:rFonts w:cs="Arial"/>
                <w:szCs w:val="16"/>
              </w:rPr>
              <w:t>Operating Costs</w:t>
            </w:r>
          </w:p>
          <w:p w14:paraId="33A6E3AF" w14:textId="0DAF1DF0" w:rsidR="00482ED8" w:rsidRPr="003F62F7" w:rsidRDefault="00482ED8" w:rsidP="00177CDC">
            <w:pPr>
              <w:rPr>
                <w:rFonts w:cs="Arial"/>
                <w:szCs w:val="16"/>
              </w:rPr>
            </w:pPr>
          </w:p>
        </w:tc>
        <w:tc>
          <w:tcPr>
            <w:tcW w:w="1592" w:type="dxa"/>
            <w:tcBorders>
              <w:top w:val="nil"/>
              <w:left w:val="single" w:sz="8" w:space="0" w:color="auto"/>
              <w:bottom w:val="nil"/>
              <w:right w:val="single" w:sz="8" w:space="0" w:color="auto"/>
            </w:tcBorders>
            <w:noWrap/>
            <w:vAlign w:val="bottom"/>
          </w:tcPr>
          <w:p w14:paraId="1809E746" w14:textId="77777777" w:rsidR="0073444B" w:rsidRPr="003F62F7" w:rsidRDefault="0073444B" w:rsidP="00177CDC">
            <w:pPr>
              <w:jc w:val="center"/>
              <w:rPr>
                <w:rFonts w:cs="Arial"/>
                <w:szCs w:val="16"/>
              </w:rPr>
            </w:pPr>
            <w:r w:rsidRPr="003F62F7">
              <w:rPr>
                <w:rFonts w:cs="Arial"/>
                <w:szCs w:val="16"/>
              </w:rPr>
              <w:t>$</w:t>
            </w:r>
            <w:r w:rsidRPr="003F62F7">
              <w:rPr>
                <w:rFonts w:cs="Arial"/>
                <w:color w:val="FF0000"/>
                <w:szCs w:val="16"/>
              </w:rPr>
              <w:t>XXX,XXX.XX</w:t>
            </w:r>
          </w:p>
          <w:p w14:paraId="24797031" w14:textId="1BE8DEBF" w:rsidR="00482ED8" w:rsidRPr="003F62F7" w:rsidRDefault="00482ED8" w:rsidP="00177CDC">
            <w:pPr>
              <w:jc w:val="center"/>
              <w:rPr>
                <w:rFonts w:cs="Arial"/>
                <w:szCs w:val="16"/>
              </w:rPr>
            </w:pPr>
          </w:p>
        </w:tc>
        <w:tc>
          <w:tcPr>
            <w:tcW w:w="1530" w:type="dxa"/>
            <w:tcBorders>
              <w:top w:val="nil"/>
              <w:left w:val="single" w:sz="8" w:space="0" w:color="auto"/>
              <w:bottom w:val="nil"/>
              <w:right w:val="single" w:sz="8" w:space="0" w:color="auto"/>
            </w:tcBorders>
            <w:noWrap/>
            <w:vAlign w:val="bottom"/>
          </w:tcPr>
          <w:p w14:paraId="4EFA15E9" w14:textId="77777777" w:rsidR="0073444B" w:rsidRPr="003F62F7" w:rsidRDefault="0073444B" w:rsidP="00177CDC">
            <w:pPr>
              <w:jc w:val="center"/>
              <w:rPr>
                <w:rFonts w:cs="Arial"/>
                <w:color w:val="FF0000"/>
                <w:szCs w:val="16"/>
              </w:rPr>
            </w:pPr>
            <w:r w:rsidRPr="003F62F7">
              <w:rPr>
                <w:rFonts w:cs="Arial"/>
                <w:szCs w:val="16"/>
              </w:rPr>
              <w:t>$</w:t>
            </w:r>
            <w:r w:rsidRPr="003F62F7">
              <w:rPr>
                <w:rFonts w:cs="Arial"/>
                <w:color w:val="FF0000"/>
                <w:szCs w:val="16"/>
              </w:rPr>
              <w:t>XX.XX</w:t>
            </w:r>
          </w:p>
          <w:p w14:paraId="61D1C371" w14:textId="5FE287D3" w:rsidR="00482ED8" w:rsidRPr="003F62F7" w:rsidRDefault="00482ED8" w:rsidP="00177CDC">
            <w:pPr>
              <w:jc w:val="center"/>
              <w:rPr>
                <w:rFonts w:cs="Arial"/>
                <w:szCs w:val="16"/>
              </w:rPr>
            </w:pPr>
          </w:p>
        </w:tc>
        <w:tc>
          <w:tcPr>
            <w:tcW w:w="1620" w:type="dxa"/>
            <w:tcBorders>
              <w:top w:val="nil"/>
              <w:left w:val="single" w:sz="8" w:space="0" w:color="auto"/>
              <w:bottom w:val="nil"/>
              <w:right w:val="single" w:sz="8" w:space="0" w:color="auto"/>
            </w:tcBorders>
            <w:vAlign w:val="bottom"/>
          </w:tcPr>
          <w:p w14:paraId="6B276F4C" w14:textId="77777777" w:rsidR="0073444B" w:rsidRPr="003F62F7" w:rsidRDefault="0073444B" w:rsidP="00177CDC">
            <w:pPr>
              <w:jc w:val="center"/>
              <w:rPr>
                <w:rFonts w:cs="Arial"/>
                <w:szCs w:val="16"/>
              </w:rPr>
            </w:pPr>
            <w:r w:rsidRPr="003F62F7">
              <w:rPr>
                <w:rFonts w:cs="Arial"/>
                <w:szCs w:val="16"/>
              </w:rPr>
              <w:t>$</w:t>
            </w:r>
            <w:r w:rsidRPr="003F62F7">
              <w:rPr>
                <w:rFonts w:cs="Arial"/>
                <w:color w:val="FF0000"/>
                <w:szCs w:val="16"/>
              </w:rPr>
              <w:t>XXX,XXX.XX</w:t>
            </w:r>
          </w:p>
          <w:p w14:paraId="4743B65E" w14:textId="10818A63" w:rsidR="00482ED8" w:rsidRPr="003F62F7" w:rsidRDefault="00482ED8" w:rsidP="00177CDC">
            <w:pPr>
              <w:jc w:val="center"/>
              <w:rPr>
                <w:rFonts w:cs="Arial"/>
                <w:szCs w:val="16"/>
              </w:rPr>
            </w:pPr>
          </w:p>
        </w:tc>
        <w:tc>
          <w:tcPr>
            <w:tcW w:w="1620" w:type="dxa"/>
            <w:tcBorders>
              <w:left w:val="single" w:sz="8" w:space="0" w:color="auto"/>
            </w:tcBorders>
            <w:vAlign w:val="bottom"/>
          </w:tcPr>
          <w:p w14:paraId="62E5A6C6" w14:textId="77777777" w:rsidR="0073444B" w:rsidRPr="003F62F7" w:rsidRDefault="0073444B" w:rsidP="00177CDC">
            <w:pPr>
              <w:jc w:val="center"/>
              <w:rPr>
                <w:rFonts w:cs="Arial"/>
                <w:szCs w:val="16"/>
              </w:rPr>
            </w:pPr>
            <w:r w:rsidRPr="003F62F7">
              <w:rPr>
                <w:rFonts w:cs="Arial"/>
                <w:szCs w:val="16"/>
              </w:rPr>
              <w:t>$</w:t>
            </w:r>
            <w:r w:rsidRPr="003F62F7">
              <w:rPr>
                <w:rFonts w:cs="Arial"/>
                <w:color w:val="FF0000"/>
                <w:szCs w:val="16"/>
              </w:rPr>
              <w:t>XX.XX</w:t>
            </w:r>
          </w:p>
          <w:p w14:paraId="0BB818B5" w14:textId="54A6BE8C" w:rsidR="00482ED8" w:rsidRPr="003F62F7" w:rsidRDefault="00482ED8" w:rsidP="00177CDC">
            <w:pPr>
              <w:jc w:val="center"/>
              <w:rPr>
                <w:rFonts w:cs="Arial"/>
                <w:szCs w:val="16"/>
              </w:rPr>
            </w:pPr>
          </w:p>
        </w:tc>
      </w:tr>
      <w:tr w:rsidR="0073444B" w:rsidRPr="003F62F7" w14:paraId="0D9BFE2B" w14:textId="77777777" w:rsidTr="00A71F75">
        <w:trPr>
          <w:trHeight w:val="54"/>
        </w:trPr>
        <w:tc>
          <w:tcPr>
            <w:tcW w:w="3718" w:type="dxa"/>
            <w:tcBorders>
              <w:top w:val="nil"/>
              <w:bottom w:val="single" w:sz="8" w:space="0" w:color="auto"/>
              <w:right w:val="single" w:sz="8" w:space="0" w:color="auto"/>
            </w:tcBorders>
            <w:noWrap/>
            <w:vAlign w:val="bottom"/>
          </w:tcPr>
          <w:p w14:paraId="65C377E2" w14:textId="77777777" w:rsidR="0073444B" w:rsidRPr="003F62F7" w:rsidRDefault="0073444B" w:rsidP="00177CDC">
            <w:pPr>
              <w:rPr>
                <w:rFonts w:cs="Arial"/>
                <w:b/>
                <w:bCs/>
                <w:szCs w:val="16"/>
              </w:rPr>
            </w:pPr>
            <w:r w:rsidRPr="003F62F7">
              <w:rPr>
                <w:rFonts w:cs="Arial"/>
                <w:b/>
                <w:bCs/>
                <w:szCs w:val="16"/>
              </w:rPr>
              <w:t>Full Service Rate</w:t>
            </w:r>
          </w:p>
        </w:tc>
        <w:tc>
          <w:tcPr>
            <w:tcW w:w="1592" w:type="dxa"/>
            <w:tcBorders>
              <w:top w:val="nil"/>
              <w:left w:val="single" w:sz="8" w:space="0" w:color="auto"/>
              <w:bottom w:val="single" w:sz="8" w:space="0" w:color="auto"/>
              <w:right w:val="single" w:sz="8" w:space="0" w:color="auto"/>
            </w:tcBorders>
            <w:noWrap/>
            <w:vAlign w:val="bottom"/>
          </w:tcPr>
          <w:p w14:paraId="16DAF68A" w14:textId="77777777" w:rsidR="0073444B" w:rsidRPr="003F62F7" w:rsidRDefault="0073444B" w:rsidP="00177CDC">
            <w:pPr>
              <w:jc w:val="center"/>
              <w:rPr>
                <w:rFonts w:cs="Arial"/>
                <w:b/>
                <w:szCs w:val="16"/>
              </w:rPr>
            </w:pPr>
            <w:r w:rsidRPr="003F62F7">
              <w:rPr>
                <w:rFonts w:cs="Arial"/>
                <w:b/>
                <w:szCs w:val="16"/>
              </w:rPr>
              <w:t>$</w:t>
            </w:r>
            <w:r w:rsidRPr="003F62F7">
              <w:rPr>
                <w:rFonts w:cs="Arial"/>
                <w:b/>
                <w:color w:val="FF0000"/>
                <w:szCs w:val="16"/>
              </w:rPr>
              <w:t>XXX,XXX.XX</w:t>
            </w:r>
          </w:p>
        </w:tc>
        <w:tc>
          <w:tcPr>
            <w:tcW w:w="1530" w:type="dxa"/>
            <w:tcBorders>
              <w:top w:val="nil"/>
              <w:left w:val="single" w:sz="8" w:space="0" w:color="auto"/>
              <w:bottom w:val="single" w:sz="8" w:space="0" w:color="auto"/>
              <w:right w:val="single" w:sz="8" w:space="0" w:color="auto"/>
            </w:tcBorders>
            <w:noWrap/>
            <w:vAlign w:val="bottom"/>
          </w:tcPr>
          <w:p w14:paraId="6930D303" w14:textId="77777777" w:rsidR="0073444B" w:rsidRPr="003F62F7" w:rsidRDefault="0073444B" w:rsidP="00177CDC">
            <w:pPr>
              <w:jc w:val="center"/>
              <w:rPr>
                <w:rFonts w:cs="Arial"/>
                <w:b/>
                <w:szCs w:val="16"/>
              </w:rPr>
            </w:pPr>
            <w:r w:rsidRPr="003F62F7">
              <w:rPr>
                <w:rFonts w:cs="Arial"/>
                <w:b/>
                <w:szCs w:val="16"/>
              </w:rPr>
              <w:t>$</w:t>
            </w:r>
            <w:r w:rsidRPr="003F62F7">
              <w:rPr>
                <w:rFonts w:cs="Arial"/>
                <w:b/>
                <w:color w:val="FF0000"/>
                <w:szCs w:val="16"/>
              </w:rPr>
              <w:t>XX.XX</w:t>
            </w:r>
          </w:p>
        </w:tc>
        <w:tc>
          <w:tcPr>
            <w:tcW w:w="1620" w:type="dxa"/>
            <w:tcBorders>
              <w:top w:val="nil"/>
              <w:left w:val="single" w:sz="8" w:space="0" w:color="auto"/>
              <w:bottom w:val="single" w:sz="8" w:space="0" w:color="auto"/>
              <w:right w:val="single" w:sz="8" w:space="0" w:color="auto"/>
            </w:tcBorders>
            <w:vAlign w:val="bottom"/>
          </w:tcPr>
          <w:p w14:paraId="111C13DA" w14:textId="77777777" w:rsidR="0073444B" w:rsidRPr="003F62F7" w:rsidRDefault="0073444B" w:rsidP="00177CDC">
            <w:pPr>
              <w:jc w:val="center"/>
              <w:rPr>
                <w:rFonts w:cs="Arial"/>
                <w:b/>
                <w:szCs w:val="16"/>
              </w:rPr>
            </w:pPr>
            <w:r w:rsidRPr="003F62F7">
              <w:rPr>
                <w:rFonts w:cs="Arial"/>
                <w:b/>
                <w:szCs w:val="16"/>
              </w:rPr>
              <w:t>$</w:t>
            </w:r>
            <w:r w:rsidRPr="003F62F7">
              <w:rPr>
                <w:rFonts w:cs="Arial"/>
                <w:b/>
                <w:color w:val="FF0000"/>
                <w:szCs w:val="16"/>
              </w:rPr>
              <w:t>XXX,XXX.XX</w:t>
            </w:r>
          </w:p>
        </w:tc>
        <w:tc>
          <w:tcPr>
            <w:tcW w:w="1620" w:type="dxa"/>
            <w:tcBorders>
              <w:left w:val="single" w:sz="8" w:space="0" w:color="auto"/>
              <w:bottom w:val="single" w:sz="8" w:space="0" w:color="auto"/>
            </w:tcBorders>
            <w:vAlign w:val="bottom"/>
          </w:tcPr>
          <w:p w14:paraId="7D324C09" w14:textId="77777777" w:rsidR="0073444B" w:rsidRPr="003F62F7" w:rsidRDefault="0073444B" w:rsidP="00177CDC">
            <w:pPr>
              <w:jc w:val="center"/>
              <w:rPr>
                <w:rFonts w:cs="Arial"/>
                <w:b/>
                <w:szCs w:val="16"/>
              </w:rPr>
            </w:pPr>
            <w:r w:rsidRPr="003F62F7">
              <w:rPr>
                <w:rFonts w:cs="Arial"/>
                <w:b/>
                <w:szCs w:val="16"/>
              </w:rPr>
              <w:t>$</w:t>
            </w:r>
            <w:r w:rsidRPr="003F62F7">
              <w:rPr>
                <w:rFonts w:cs="Arial"/>
                <w:b/>
                <w:color w:val="FF0000"/>
                <w:szCs w:val="16"/>
              </w:rPr>
              <w:t>XX.XX</w:t>
            </w:r>
          </w:p>
        </w:tc>
      </w:tr>
    </w:tbl>
    <w:p w14:paraId="347265B4" w14:textId="77777777" w:rsidR="0073444B" w:rsidRPr="003F62F7" w:rsidRDefault="0073444B" w:rsidP="0072337F">
      <w:pPr>
        <w:keepNext/>
        <w:tabs>
          <w:tab w:val="clear" w:pos="576"/>
          <w:tab w:val="clear" w:pos="864"/>
          <w:tab w:val="clear" w:pos="1296"/>
          <w:tab w:val="clear" w:pos="1728"/>
          <w:tab w:val="clear" w:pos="2160"/>
          <w:tab w:val="clear" w:pos="2592"/>
          <w:tab w:val="clear" w:pos="3024"/>
        </w:tabs>
        <w:contextualSpacing/>
        <w:rPr>
          <w:rFonts w:cs="Arial"/>
          <w:szCs w:val="16"/>
        </w:rPr>
      </w:pPr>
    </w:p>
    <w:tbl>
      <w:tblPr>
        <w:tblW w:w="10080" w:type="dxa"/>
        <w:tblInd w:w="530" w:type="dxa"/>
        <w:tblLook w:val="0000" w:firstRow="0" w:lastRow="0" w:firstColumn="0" w:lastColumn="0" w:noHBand="0" w:noVBand="0"/>
      </w:tblPr>
      <w:tblGrid>
        <w:gridCol w:w="3718"/>
        <w:gridCol w:w="1592"/>
        <w:gridCol w:w="1530"/>
        <w:gridCol w:w="1620"/>
        <w:gridCol w:w="1620"/>
      </w:tblGrid>
      <w:tr w:rsidR="0073444B" w:rsidRPr="003F62F7" w14:paraId="65383A8A" w14:textId="77777777" w:rsidTr="00A71F75">
        <w:trPr>
          <w:trHeight w:val="255"/>
        </w:trPr>
        <w:tc>
          <w:tcPr>
            <w:tcW w:w="3718" w:type="dxa"/>
            <w:tcBorders>
              <w:top w:val="single" w:sz="8" w:space="0" w:color="auto"/>
              <w:left w:val="single" w:sz="8" w:space="0" w:color="auto"/>
              <w:right w:val="nil"/>
            </w:tcBorders>
            <w:shd w:val="clear" w:color="auto" w:fill="000000"/>
            <w:noWrap/>
            <w:vAlign w:val="bottom"/>
          </w:tcPr>
          <w:p w14:paraId="23B47911" w14:textId="77777777" w:rsidR="0073444B" w:rsidRPr="003F62F7" w:rsidRDefault="0073444B" w:rsidP="00452D7F">
            <w:pPr>
              <w:rPr>
                <w:rFonts w:cs="Arial"/>
                <w:szCs w:val="16"/>
              </w:rPr>
            </w:pPr>
          </w:p>
        </w:tc>
        <w:tc>
          <w:tcPr>
            <w:tcW w:w="3122" w:type="dxa"/>
            <w:gridSpan w:val="2"/>
            <w:tcBorders>
              <w:top w:val="single" w:sz="8" w:space="0" w:color="auto"/>
              <w:left w:val="single" w:sz="8" w:space="0" w:color="auto"/>
              <w:bottom w:val="single" w:sz="8" w:space="0" w:color="auto"/>
              <w:right w:val="single" w:sz="8" w:space="0" w:color="000000"/>
            </w:tcBorders>
            <w:noWrap/>
            <w:vAlign w:val="bottom"/>
          </w:tcPr>
          <w:p w14:paraId="5D955060" w14:textId="77777777" w:rsidR="0073444B" w:rsidRPr="003F62F7" w:rsidRDefault="0073444B" w:rsidP="00452D7F">
            <w:pPr>
              <w:jc w:val="center"/>
              <w:rPr>
                <w:rFonts w:cs="Arial"/>
                <w:b/>
                <w:bCs/>
                <w:szCs w:val="16"/>
              </w:rPr>
            </w:pPr>
            <w:r w:rsidRPr="003F62F7">
              <w:rPr>
                <w:rFonts w:cs="Arial"/>
                <w:b/>
                <w:bCs/>
                <w:color w:val="000000" w:themeColor="text1"/>
                <w:szCs w:val="16"/>
              </w:rPr>
              <w:t>Years 11 - 15</w:t>
            </w:r>
          </w:p>
        </w:tc>
        <w:tc>
          <w:tcPr>
            <w:tcW w:w="3240" w:type="dxa"/>
            <w:gridSpan w:val="2"/>
            <w:tcBorders>
              <w:top w:val="single" w:sz="8" w:space="0" w:color="auto"/>
              <w:left w:val="nil"/>
              <w:bottom w:val="single" w:sz="8" w:space="0" w:color="auto"/>
              <w:right w:val="single" w:sz="8" w:space="0" w:color="000000"/>
            </w:tcBorders>
            <w:noWrap/>
            <w:vAlign w:val="bottom"/>
          </w:tcPr>
          <w:p w14:paraId="44394C7D" w14:textId="77777777" w:rsidR="0073444B" w:rsidRPr="003F62F7" w:rsidRDefault="0073444B" w:rsidP="00452D7F">
            <w:pPr>
              <w:jc w:val="center"/>
              <w:rPr>
                <w:rFonts w:cs="Arial"/>
                <w:b/>
                <w:bCs/>
                <w:szCs w:val="16"/>
              </w:rPr>
            </w:pPr>
            <w:r w:rsidRPr="003F62F7">
              <w:rPr>
                <w:rFonts w:cs="Arial"/>
                <w:b/>
                <w:bCs/>
                <w:color w:val="000000" w:themeColor="text1"/>
                <w:szCs w:val="16"/>
              </w:rPr>
              <w:t>Years 16 - 20</w:t>
            </w:r>
          </w:p>
        </w:tc>
      </w:tr>
      <w:tr w:rsidR="0073444B" w:rsidRPr="003F62F7" w14:paraId="6AA0EAA5" w14:textId="77777777" w:rsidTr="00A71F75">
        <w:trPr>
          <w:trHeight w:val="255"/>
        </w:trPr>
        <w:tc>
          <w:tcPr>
            <w:tcW w:w="3718" w:type="dxa"/>
            <w:tcBorders>
              <w:top w:val="nil"/>
              <w:left w:val="single" w:sz="8" w:space="0" w:color="auto"/>
              <w:bottom w:val="single" w:sz="8" w:space="0" w:color="auto"/>
              <w:right w:val="nil"/>
            </w:tcBorders>
            <w:shd w:val="clear" w:color="auto" w:fill="000000"/>
            <w:noWrap/>
            <w:vAlign w:val="bottom"/>
          </w:tcPr>
          <w:p w14:paraId="392AA5E3" w14:textId="77777777" w:rsidR="0073444B" w:rsidRPr="003F62F7" w:rsidRDefault="0073444B" w:rsidP="00452D7F">
            <w:pPr>
              <w:rPr>
                <w:rFonts w:cs="Arial"/>
                <w:szCs w:val="16"/>
              </w:rPr>
            </w:pPr>
          </w:p>
        </w:tc>
        <w:tc>
          <w:tcPr>
            <w:tcW w:w="1592" w:type="dxa"/>
            <w:tcBorders>
              <w:top w:val="single" w:sz="8" w:space="0" w:color="auto"/>
              <w:left w:val="single" w:sz="8" w:space="0" w:color="auto"/>
              <w:bottom w:val="single" w:sz="8" w:space="0" w:color="auto"/>
              <w:right w:val="single" w:sz="8" w:space="0" w:color="auto"/>
            </w:tcBorders>
            <w:noWrap/>
            <w:vAlign w:val="bottom"/>
          </w:tcPr>
          <w:p w14:paraId="342AC291" w14:textId="77777777" w:rsidR="0073444B" w:rsidRPr="003F62F7" w:rsidRDefault="0073444B" w:rsidP="00452D7F">
            <w:pPr>
              <w:jc w:val="center"/>
              <w:rPr>
                <w:rFonts w:cs="Arial"/>
                <w:b/>
                <w:bCs/>
                <w:szCs w:val="16"/>
              </w:rPr>
            </w:pPr>
            <w:r w:rsidRPr="003F62F7">
              <w:rPr>
                <w:rFonts w:cs="Arial"/>
                <w:b/>
                <w:bCs/>
                <w:szCs w:val="16"/>
              </w:rPr>
              <w:t>Annual Rent</w:t>
            </w:r>
          </w:p>
        </w:tc>
        <w:tc>
          <w:tcPr>
            <w:tcW w:w="1530" w:type="dxa"/>
            <w:tcBorders>
              <w:top w:val="single" w:sz="8" w:space="0" w:color="auto"/>
              <w:left w:val="single" w:sz="8" w:space="0" w:color="auto"/>
              <w:bottom w:val="single" w:sz="8" w:space="0" w:color="auto"/>
              <w:right w:val="single" w:sz="8" w:space="0" w:color="auto"/>
            </w:tcBorders>
            <w:noWrap/>
            <w:vAlign w:val="bottom"/>
          </w:tcPr>
          <w:p w14:paraId="67770AFE" w14:textId="0BC38F84" w:rsidR="0073444B" w:rsidRPr="003F62F7" w:rsidRDefault="0073444B" w:rsidP="00452D7F">
            <w:pPr>
              <w:jc w:val="center"/>
              <w:rPr>
                <w:rFonts w:cs="Arial"/>
                <w:b/>
                <w:bCs/>
                <w:szCs w:val="16"/>
              </w:rPr>
            </w:pPr>
            <w:r w:rsidRPr="003F62F7">
              <w:rPr>
                <w:rFonts w:cs="Arial"/>
                <w:b/>
                <w:bCs/>
                <w:szCs w:val="16"/>
              </w:rPr>
              <w:t>Annual Rate / RSF</w:t>
            </w:r>
            <w:r w:rsidR="00434BE2">
              <w:rPr>
                <w:rFonts w:cs="Arial"/>
                <w:b/>
                <w:bCs/>
                <w:szCs w:val="16"/>
              </w:rPr>
              <w:t xml:space="preserve"> (as rounded to the nearest penny)</w:t>
            </w:r>
          </w:p>
        </w:tc>
        <w:tc>
          <w:tcPr>
            <w:tcW w:w="1620" w:type="dxa"/>
            <w:tcBorders>
              <w:top w:val="single" w:sz="8" w:space="0" w:color="auto"/>
              <w:left w:val="nil"/>
              <w:bottom w:val="single" w:sz="8" w:space="0" w:color="auto"/>
              <w:right w:val="single" w:sz="8" w:space="0" w:color="auto"/>
            </w:tcBorders>
            <w:vAlign w:val="bottom"/>
          </w:tcPr>
          <w:p w14:paraId="5CED95B4" w14:textId="77777777" w:rsidR="0073444B" w:rsidRPr="003F62F7" w:rsidRDefault="0073444B" w:rsidP="00452D7F">
            <w:pPr>
              <w:jc w:val="center"/>
              <w:rPr>
                <w:rFonts w:cs="Arial"/>
                <w:b/>
                <w:bCs/>
                <w:szCs w:val="16"/>
              </w:rPr>
            </w:pPr>
            <w:r w:rsidRPr="003F62F7">
              <w:rPr>
                <w:rFonts w:cs="Arial"/>
                <w:b/>
                <w:bCs/>
                <w:szCs w:val="16"/>
              </w:rPr>
              <w:t>Annual Rent</w:t>
            </w:r>
          </w:p>
        </w:tc>
        <w:tc>
          <w:tcPr>
            <w:tcW w:w="1620" w:type="dxa"/>
            <w:tcBorders>
              <w:top w:val="single" w:sz="8" w:space="0" w:color="auto"/>
              <w:left w:val="single" w:sz="8" w:space="0" w:color="auto"/>
              <w:bottom w:val="single" w:sz="8" w:space="0" w:color="auto"/>
              <w:right w:val="single" w:sz="8" w:space="0" w:color="auto"/>
            </w:tcBorders>
            <w:vAlign w:val="bottom"/>
          </w:tcPr>
          <w:p w14:paraId="2194F5A8" w14:textId="6A169FCF" w:rsidR="0073444B" w:rsidRPr="003F62F7" w:rsidRDefault="0073444B" w:rsidP="00452D7F">
            <w:pPr>
              <w:jc w:val="center"/>
              <w:rPr>
                <w:rFonts w:cs="Arial"/>
                <w:b/>
                <w:bCs/>
                <w:szCs w:val="16"/>
              </w:rPr>
            </w:pPr>
            <w:r w:rsidRPr="003F62F7">
              <w:rPr>
                <w:rFonts w:cs="Arial"/>
                <w:b/>
                <w:bCs/>
                <w:szCs w:val="16"/>
              </w:rPr>
              <w:t>Annual Rate / RSF</w:t>
            </w:r>
            <w:r w:rsidR="00434BE2">
              <w:rPr>
                <w:rFonts w:cs="Arial"/>
                <w:b/>
                <w:bCs/>
                <w:szCs w:val="16"/>
              </w:rPr>
              <w:t xml:space="preserve"> (as rounded to the nearest penny)</w:t>
            </w:r>
          </w:p>
        </w:tc>
      </w:tr>
      <w:tr w:rsidR="0073444B" w:rsidRPr="003F62F7" w14:paraId="353040C9" w14:textId="77777777" w:rsidTr="00A71F75">
        <w:trPr>
          <w:trHeight w:val="255"/>
        </w:trPr>
        <w:tc>
          <w:tcPr>
            <w:tcW w:w="3718" w:type="dxa"/>
            <w:tcBorders>
              <w:top w:val="single" w:sz="8" w:space="0" w:color="auto"/>
              <w:left w:val="single" w:sz="8" w:space="0" w:color="auto"/>
              <w:bottom w:val="nil"/>
              <w:right w:val="nil"/>
            </w:tcBorders>
            <w:noWrap/>
            <w:vAlign w:val="bottom"/>
          </w:tcPr>
          <w:p w14:paraId="3A56BA1F" w14:textId="77777777" w:rsidR="0073444B" w:rsidRPr="003F62F7" w:rsidRDefault="0073444B" w:rsidP="00452D7F">
            <w:pPr>
              <w:rPr>
                <w:rFonts w:cs="Arial"/>
                <w:szCs w:val="16"/>
              </w:rPr>
            </w:pPr>
            <w:r w:rsidRPr="003F62F7">
              <w:rPr>
                <w:rFonts w:cs="Arial"/>
                <w:szCs w:val="16"/>
              </w:rPr>
              <w:t>Shell Rental Rate</w:t>
            </w:r>
          </w:p>
        </w:tc>
        <w:tc>
          <w:tcPr>
            <w:tcW w:w="1592" w:type="dxa"/>
            <w:tcBorders>
              <w:top w:val="single" w:sz="8" w:space="0" w:color="auto"/>
              <w:left w:val="single" w:sz="8" w:space="0" w:color="auto"/>
              <w:bottom w:val="nil"/>
              <w:right w:val="single" w:sz="8" w:space="0" w:color="auto"/>
            </w:tcBorders>
            <w:noWrap/>
            <w:vAlign w:val="bottom"/>
          </w:tcPr>
          <w:p w14:paraId="2C2F0C9B" w14:textId="77777777" w:rsidR="0073444B" w:rsidRPr="003F62F7" w:rsidRDefault="0073444B" w:rsidP="00452D7F">
            <w:pPr>
              <w:jc w:val="center"/>
              <w:rPr>
                <w:rFonts w:cs="Arial"/>
                <w:szCs w:val="16"/>
              </w:rPr>
            </w:pPr>
            <w:r w:rsidRPr="003F62F7">
              <w:rPr>
                <w:rFonts w:cs="Arial"/>
                <w:szCs w:val="16"/>
              </w:rPr>
              <w:t>$</w:t>
            </w:r>
            <w:r w:rsidRPr="003F62F7">
              <w:rPr>
                <w:rFonts w:cs="Arial"/>
                <w:color w:val="FF0000"/>
                <w:szCs w:val="16"/>
              </w:rPr>
              <w:t>XXX,XXX.XX</w:t>
            </w:r>
          </w:p>
        </w:tc>
        <w:tc>
          <w:tcPr>
            <w:tcW w:w="1530" w:type="dxa"/>
            <w:tcBorders>
              <w:top w:val="single" w:sz="8" w:space="0" w:color="auto"/>
              <w:left w:val="single" w:sz="8" w:space="0" w:color="auto"/>
              <w:bottom w:val="nil"/>
              <w:right w:val="single" w:sz="8" w:space="0" w:color="auto"/>
            </w:tcBorders>
            <w:noWrap/>
            <w:vAlign w:val="bottom"/>
          </w:tcPr>
          <w:p w14:paraId="24036BE1" w14:textId="77777777" w:rsidR="0073444B" w:rsidRPr="003F62F7" w:rsidRDefault="0073444B" w:rsidP="00452D7F">
            <w:pPr>
              <w:jc w:val="center"/>
              <w:rPr>
                <w:rFonts w:cs="Arial"/>
                <w:szCs w:val="16"/>
              </w:rPr>
            </w:pPr>
            <w:r w:rsidRPr="003F62F7">
              <w:rPr>
                <w:rFonts w:cs="Arial"/>
                <w:szCs w:val="16"/>
              </w:rPr>
              <w:t>$</w:t>
            </w:r>
            <w:r w:rsidRPr="003F62F7">
              <w:rPr>
                <w:rFonts w:cs="Arial"/>
                <w:color w:val="FF0000"/>
                <w:szCs w:val="16"/>
              </w:rPr>
              <w:t>XX.XX</w:t>
            </w:r>
          </w:p>
        </w:tc>
        <w:tc>
          <w:tcPr>
            <w:tcW w:w="1620" w:type="dxa"/>
            <w:tcBorders>
              <w:top w:val="single" w:sz="8" w:space="0" w:color="auto"/>
              <w:left w:val="nil"/>
              <w:bottom w:val="nil"/>
              <w:right w:val="single" w:sz="8" w:space="0" w:color="auto"/>
            </w:tcBorders>
            <w:vAlign w:val="bottom"/>
          </w:tcPr>
          <w:p w14:paraId="324E5AD9" w14:textId="77777777" w:rsidR="0073444B" w:rsidRPr="003F62F7" w:rsidRDefault="0073444B" w:rsidP="00452D7F">
            <w:pPr>
              <w:jc w:val="center"/>
              <w:rPr>
                <w:rFonts w:cs="Arial"/>
                <w:szCs w:val="16"/>
              </w:rPr>
            </w:pPr>
            <w:r w:rsidRPr="003F62F7">
              <w:rPr>
                <w:rFonts w:cs="Arial"/>
                <w:szCs w:val="16"/>
              </w:rPr>
              <w:t>$</w:t>
            </w:r>
            <w:r w:rsidRPr="003F62F7">
              <w:rPr>
                <w:rFonts w:cs="Arial"/>
                <w:color w:val="FF0000"/>
                <w:szCs w:val="16"/>
              </w:rPr>
              <w:t>XXX,XXX.XX</w:t>
            </w:r>
          </w:p>
        </w:tc>
        <w:tc>
          <w:tcPr>
            <w:tcW w:w="1620" w:type="dxa"/>
            <w:tcBorders>
              <w:top w:val="single" w:sz="8" w:space="0" w:color="auto"/>
              <w:left w:val="single" w:sz="8" w:space="0" w:color="auto"/>
              <w:bottom w:val="nil"/>
              <w:right w:val="single" w:sz="8" w:space="0" w:color="auto"/>
            </w:tcBorders>
            <w:vAlign w:val="bottom"/>
          </w:tcPr>
          <w:p w14:paraId="030014F2" w14:textId="77777777" w:rsidR="0073444B" w:rsidRPr="003F62F7" w:rsidRDefault="0073444B" w:rsidP="00452D7F">
            <w:pPr>
              <w:jc w:val="center"/>
              <w:rPr>
                <w:rFonts w:cs="Arial"/>
                <w:szCs w:val="16"/>
              </w:rPr>
            </w:pPr>
            <w:r w:rsidRPr="003F62F7">
              <w:rPr>
                <w:rFonts w:cs="Arial"/>
                <w:szCs w:val="16"/>
              </w:rPr>
              <w:t>$</w:t>
            </w:r>
            <w:r w:rsidRPr="003F62F7">
              <w:rPr>
                <w:rFonts w:cs="Arial"/>
                <w:color w:val="FF0000"/>
                <w:szCs w:val="16"/>
              </w:rPr>
              <w:t>XX.XX</w:t>
            </w:r>
          </w:p>
        </w:tc>
      </w:tr>
      <w:tr w:rsidR="0073444B" w:rsidRPr="003F62F7" w14:paraId="17BCD04F" w14:textId="77777777" w:rsidTr="00A71F75">
        <w:trPr>
          <w:trHeight w:val="255"/>
        </w:trPr>
        <w:tc>
          <w:tcPr>
            <w:tcW w:w="3718" w:type="dxa"/>
            <w:tcBorders>
              <w:top w:val="nil"/>
              <w:left w:val="single" w:sz="8" w:space="0" w:color="auto"/>
              <w:bottom w:val="nil"/>
              <w:right w:val="nil"/>
            </w:tcBorders>
            <w:noWrap/>
            <w:vAlign w:val="bottom"/>
          </w:tcPr>
          <w:p w14:paraId="557C090E" w14:textId="77777777" w:rsidR="0073444B" w:rsidRPr="003F62F7" w:rsidRDefault="0073444B" w:rsidP="00452D7F">
            <w:pPr>
              <w:rPr>
                <w:rFonts w:cs="Arial"/>
                <w:szCs w:val="16"/>
              </w:rPr>
            </w:pPr>
            <w:r w:rsidRPr="003F62F7">
              <w:rPr>
                <w:rFonts w:cs="Arial"/>
                <w:szCs w:val="16"/>
              </w:rPr>
              <w:t>Operating Costs</w:t>
            </w:r>
          </w:p>
          <w:p w14:paraId="2758C05C" w14:textId="5494C419" w:rsidR="00367905" w:rsidRPr="003F62F7" w:rsidRDefault="00367905" w:rsidP="00452D7F">
            <w:pPr>
              <w:rPr>
                <w:rFonts w:cs="Arial"/>
                <w:szCs w:val="16"/>
              </w:rPr>
            </w:pPr>
          </w:p>
          <w:p w14:paraId="173233B2" w14:textId="77777777" w:rsidR="00367905" w:rsidRPr="003F62F7" w:rsidRDefault="00367905" w:rsidP="00452D7F">
            <w:pPr>
              <w:rPr>
                <w:rFonts w:cs="Arial"/>
                <w:szCs w:val="16"/>
              </w:rPr>
            </w:pPr>
          </w:p>
        </w:tc>
        <w:tc>
          <w:tcPr>
            <w:tcW w:w="1592" w:type="dxa"/>
            <w:tcBorders>
              <w:top w:val="nil"/>
              <w:left w:val="single" w:sz="8" w:space="0" w:color="auto"/>
              <w:bottom w:val="nil"/>
              <w:right w:val="single" w:sz="8" w:space="0" w:color="auto"/>
            </w:tcBorders>
            <w:noWrap/>
            <w:vAlign w:val="bottom"/>
          </w:tcPr>
          <w:p w14:paraId="127440B2" w14:textId="77777777" w:rsidR="0073444B" w:rsidRPr="003F62F7" w:rsidRDefault="0073444B" w:rsidP="00452D7F">
            <w:pPr>
              <w:jc w:val="center"/>
              <w:rPr>
                <w:rFonts w:cs="Arial"/>
                <w:szCs w:val="16"/>
              </w:rPr>
            </w:pPr>
            <w:r w:rsidRPr="003F62F7">
              <w:rPr>
                <w:rFonts w:cs="Arial"/>
                <w:szCs w:val="16"/>
              </w:rPr>
              <w:t>$</w:t>
            </w:r>
            <w:r w:rsidRPr="003F62F7">
              <w:rPr>
                <w:rFonts w:cs="Arial"/>
                <w:color w:val="FF0000"/>
                <w:szCs w:val="16"/>
              </w:rPr>
              <w:t>XXX,XXX.XX</w:t>
            </w:r>
          </w:p>
          <w:p w14:paraId="7BF5E184" w14:textId="77777777" w:rsidR="00367905" w:rsidRPr="003F62F7" w:rsidRDefault="00367905" w:rsidP="00326A25">
            <w:pPr>
              <w:jc w:val="center"/>
              <w:rPr>
                <w:rFonts w:cs="Arial"/>
                <w:szCs w:val="16"/>
              </w:rPr>
            </w:pPr>
          </w:p>
        </w:tc>
        <w:tc>
          <w:tcPr>
            <w:tcW w:w="1530" w:type="dxa"/>
            <w:tcBorders>
              <w:top w:val="nil"/>
              <w:left w:val="single" w:sz="8" w:space="0" w:color="auto"/>
              <w:bottom w:val="nil"/>
              <w:right w:val="single" w:sz="8" w:space="0" w:color="auto"/>
            </w:tcBorders>
            <w:noWrap/>
            <w:vAlign w:val="bottom"/>
          </w:tcPr>
          <w:p w14:paraId="10E2A1A4" w14:textId="77777777" w:rsidR="0073444B" w:rsidRPr="003F62F7" w:rsidRDefault="0073444B" w:rsidP="00452D7F">
            <w:pPr>
              <w:jc w:val="center"/>
              <w:rPr>
                <w:rFonts w:cs="Arial"/>
                <w:szCs w:val="16"/>
              </w:rPr>
            </w:pPr>
            <w:r w:rsidRPr="003F62F7">
              <w:rPr>
                <w:rFonts w:cs="Arial"/>
                <w:szCs w:val="16"/>
              </w:rPr>
              <w:t>$</w:t>
            </w:r>
            <w:r w:rsidRPr="003F62F7">
              <w:rPr>
                <w:rFonts w:cs="Arial"/>
                <w:color w:val="FF0000"/>
                <w:szCs w:val="16"/>
              </w:rPr>
              <w:t>XX.XX</w:t>
            </w:r>
          </w:p>
          <w:p w14:paraId="22D98B74" w14:textId="77777777" w:rsidR="00367905" w:rsidRPr="003F62F7" w:rsidRDefault="00367905" w:rsidP="00326A25">
            <w:pPr>
              <w:jc w:val="center"/>
              <w:rPr>
                <w:rFonts w:cs="Arial"/>
                <w:szCs w:val="16"/>
              </w:rPr>
            </w:pPr>
          </w:p>
        </w:tc>
        <w:tc>
          <w:tcPr>
            <w:tcW w:w="1620" w:type="dxa"/>
            <w:tcBorders>
              <w:top w:val="nil"/>
              <w:left w:val="nil"/>
              <w:bottom w:val="nil"/>
              <w:right w:val="single" w:sz="8" w:space="0" w:color="auto"/>
            </w:tcBorders>
            <w:vAlign w:val="bottom"/>
          </w:tcPr>
          <w:p w14:paraId="615FD429" w14:textId="77777777" w:rsidR="0073444B" w:rsidRPr="003F62F7" w:rsidRDefault="0073444B" w:rsidP="00452D7F">
            <w:pPr>
              <w:jc w:val="center"/>
              <w:rPr>
                <w:rFonts w:cs="Arial"/>
                <w:color w:val="FF0000"/>
                <w:szCs w:val="16"/>
              </w:rPr>
            </w:pPr>
            <w:r w:rsidRPr="003F62F7">
              <w:rPr>
                <w:rFonts w:cs="Arial"/>
                <w:szCs w:val="16"/>
              </w:rPr>
              <w:t>$</w:t>
            </w:r>
            <w:r w:rsidRPr="003F62F7">
              <w:rPr>
                <w:rFonts w:cs="Arial"/>
                <w:color w:val="FF0000"/>
                <w:szCs w:val="16"/>
              </w:rPr>
              <w:t>XXX,XXX.XX</w:t>
            </w:r>
          </w:p>
          <w:p w14:paraId="7464EED9" w14:textId="47477AED" w:rsidR="00367905" w:rsidRPr="003F62F7" w:rsidRDefault="00367905" w:rsidP="00452D7F">
            <w:pPr>
              <w:jc w:val="center"/>
              <w:rPr>
                <w:rFonts w:cs="Arial"/>
                <w:szCs w:val="16"/>
              </w:rPr>
            </w:pPr>
          </w:p>
          <w:p w14:paraId="0EC7966B" w14:textId="77777777" w:rsidR="00367905" w:rsidRPr="003F62F7" w:rsidRDefault="00367905" w:rsidP="00452D7F">
            <w:pPr>
              <w:jc w:val="center"/>
              <w:rPr>
                <w:rFonts w:cs="Arial"/>
                <w:szCs w:val="16"/>
              </w:rPr>
            </w:pPr>
          </w:p>
        </w:tc>
        <w:tc>
          <w:tcPr>
            <w:tcW w:w="1620" w:type="dxa"/>
            <w:tcBorders>
              <w:top w:val="nil"/>
              <w:left w:val="single" w:sz="8" w:space="0" w:color="auto"/>
              <w:bottom w:val="nil"/>
              <w:right w:val="single" w:sz="8" w:space="0" w:color="auto"/>
            </w:tcBorders>
            <w:vAlign w:val="bottom"/>
          </w:tcPr>
          <w:p w14:paraId="345B22F4" w14:textId="77777777" w:rsidR="0073444B" w:rsidRPr="003F62F7" w:rsidRDefault="0073444B" w:rsidP="00452D7F">
            <w:pPr>
              <w:jc w:val="center"/>
              <w:rPr>
                <w:rFonts w:cs="Arial"/>
                <w:szCs w:val="16"/>
              </w:rPr>
            </w:pPr>
            <w:r w:rsidRPr="003F62F7">
              <w:rPr>
                <w:rFonts w:cs="Arial"/>
                <w:szCs w:val="16"/>
              </w:rPr>
              <w:t>$</w:t>
            </w:r>
            <w:r w:rsidRPr="003F62F7">
              <w:rPr>
                <w:rFonts w:cs="Arial"/>
                <w:color w:val="FF0000"/>
                <w:szCs w:val="16"/>
              </w:rPr>
              <w:t>XX.XX</w:t>
            </w:r>
          </w:p>
          <w:p w14:paraId="5F2BEED2" w14:textId="1C43BFE6" w:rsidR="00367905" w:rsidRPr="003F62F7" w:rsidRDefault="00367905" w:rsidP="00452D7F">
            <w:pPr>
              <w:jc w:val="center"/>
              <w:rPr>
                <w:rFonts w:cs="Arial"/>
                <w:szCs w:val="16"/>
              </w:rPr>
            </w:pPr>
          </w:p>
          <w:p w14:paraId="19E23FF8" w14:textId="77777777" w:rsidR="00367905" w:rsidRPr="003F62F7" w:rsidRDefault="00367905" w:rsidP="00452D7F">
            <w:pPr>
              <w:jc w:val="center"/>
              <w:rPr>
                <w:rFonts w:cs="Arial"/>
                <w:szCs w:val="16"/>
              </w:rPr>
            </w:pPr>
          </w:p>
        </w:tc>
      </w:tr>
      <w:tr w:rsidR="0073444B" w:rsidRPr="003F62F7" w14:paraId="349816F1" w14:textId="77777777" w:rsidTr="00A71F75">
        <w:trPr>
          <w:trHeight w:val="54"/>
        </w:trPr>
        <w:tc>
          <w:tcPr>
            <w:tcW w:w="3718" w:type="dxa"/>
            <w:tcBorders>
              <w:top w:val="nil"/>
              <w:left w:val="single" w:sz="8" w:space="0" w:color="auto"/>
              <w:bottom w:val="single" w:sz="8" w:space="0" w:color="auto"/>
              <w:right w:val="nil"/>
            </w:tcBorders>
            <w:noWrap/>
            <w:vAlign w:val="bottom"/>
          </w:tcPr>
          <w:p w14:paraId="4190178D" w14:textId="77777777" w:rsidR="0073444B" w:rsidRPr="003F62F7" w:rsidRDefault="0073444B" w:rsidP="00452D7F">
            <w:pPr>
              <w:rPr>
                <w:rFonts w:cs="Arial"/>
                <w:b/>
                <w:bCs/>
                <w:szCs w:val="16"/>
              </w:rPr>
            </w:pPr>
            <w:r w:rsidRPr="003F62F7">
              <w:rPr>
                <w:rFonts w:cs="Arial"/>
                <w:b/>
                <w:bCs/>
                <w:szCs w:val="16"/>
              </w:rPr>
              <w:lastRenderedPageBreak/>
              <w:t>Full Service Rate</w:t>
            </w:r>
          </w:p>
        </w:tc>
        <w:tc>
          <w:tcPr>
            <w:tcW w:w="1592" w:type="dxa"/>
            <w:tcBorders>
              <w:top w:val="nil"/>
              <w:left w:val="single" w:sz="8" w:space="0" w:color="auto"/>
              <w:bottom w:val="single" w:sz="8" w:space="0" w:color="auto"/>
              <w:right w:val="single" w:sz="8" w:space="0" w:color="auto"/>
            </w:tcBorders>
            <w:noWrap/>
            <w:vAlign w:val="bottom"/>
          </w:tcPr>
          <w:p w14:paraId="4FE4668C" w14:textId="77777777" w:rsidR="0073444B" w:rsidRPr="003F62F7" w:rsidRDefault="0073444B" w:rsidP="00452D7F">
            <w:pPr>
              <w:jc w:val="center"/>
              <w:rPr>
                <w:rFonts w:cs="Arial"/>
                <w:b/>
                <w:szCs w:val="16"/>
              </w:rPr>
            </w:pPr>
            <w:r w:rsidRPr="003F62F7">
              <w:rPr>
                <w:rFonts w:cs="Arial"/>
                <w:b/>
                <w:szCs w:val="16"/>
              </w:rPr>
              <w:t>$</w:t>
            </w:r>
            <w:r w:rsidRPr="003F62F7">
              <w:rPr>
                <w:rFonts w:cs="Arial"/>
                <w:b/>
                <w:color w:val="FF0000"/>
                <w:szCs w:val="16"/>
              </w:rPr>
              <w:t>XXX,XXX.XX</w:t>
            </w:r>
          </w:p>
        </w:tc>
        <w:tc>
          <w:tcPr>
            <w:tcW w:w="1530" w:type="dxa"/>
            <w:tcBorders>
              <w:top w:val="nil"/>
              <w:left w:val="single" w:sz="8" w:space="0" w:color="auto"/>
              <w:bottom w:val="single" w:sz="8" w:space="0" w:color="auto"/>
              <w:right w:val="single" w:sz="8" w:space="0" w:color="auto"/>
            </w:tcBorders>
            <w:noWrap/>
            <w:vAlign w:val="bottom"/>
          </w:tcPr>
          <w:p w14:paraId="083ED909" w14:textId="77777777" w:rsidR="0073444B" w:rsidRPr="003F62F7" w:rsidRDefault="0073444B" w:rsidP="00452D7F">
            <w:pPr>
              <w:jc w:val="center"/>
              <w:rPr>
                <w:rFonts w:cs="Arial"/>
                <w:b/>
                <w:szCs w:val="16"/>
              </w:rPr>
            </w:pPr>
            <w:r w:rsidRPr="003F62F7">
              <w:rPr>
                <w:rFonts w:cs="Arial"/>
                <w:b/>
                <w:szCs w:val="16"/>
              </w:rPr>
              <w:t>$</w:t>
            </w:r>
            <w:r w:rsidRPr="003F62F7">
              <w:rPr>
                <w:rFonts w:cs="Arial"/>
                <w:b/>
                <w:color w:val="FF0000"/>
                <w:szCs w:val="16"/>
              </w:rPr>
              <w:t>XX.XX</w:t>
            </w:r>
          </w:p>
        </w:tc>
        <w:tc>
          <w:tcPr>
            <w:tcW w:w="1620" w:type="dxa"/>
            <w:tcBorders>
              <w:top w:val="nil"/>
              <w:left w:val="nil"/>
              <w:bottom w:val="single" w:sz="8" w:space="0" w:color="auto"/>
              <w:right w:val="single" w:sz="8" w:space="0" w:color="auto"/>
            </w:tcBorders>
            <w:vAlign w:val="bottom"/>
          </w:tcPr>
          <w:p w14:paraId="6E18EF61" w14:textId="77777777" w:rsidR="0073444B" w:rsidRPr="003F62F7" w:rsidRDefault="0073444B" w:rsidP="00452D7F">
            <w:pPr>
              <w:jc w:val="center"/>
              <w:rPr>
                <w:rFonts w:cs="Arial"/>
                <w:b/>
                <w:szCs w:val="16"/>
              </w:rPr>
            </w:pPr>
            <w:r w:rsidRPr="003F62F7">
              <w:rPr>
                <w:rFonts w:cs="Arial"/>
                <w:b/>
                <w:szCs w:val="16"/>
              </w:rPr>
              <w:t>$</w:t>
            </w:r>
            <w:r w:rsidRPr="003F62F7">
              <w:rPr>
                <w:rFonts w:cs="Arial"/>
                <w:b/>
                <w:color w:val="FF0000"/>
                <w:szCs w:val="16"/>
              </w:rPr>
              <w:t>XXX,XXX.XX</w:t>
            </w:r>
          </w:p>
        </w:tc>
        <w:tc>
          <w:tcPr>
            <w:tcW w:w="1620" w:type="dxa"/>
            <w:tcBorders>
              <w:top w:val="nil"/>
              <w:left w:val="single" w:sz="8" w:space="0" w:color="auto"/>
              <w:bottom w:val="single" w:sz="8" w:space="0" w:color="auto"/>
              <w:right w:val="single" w:sz="8" w:space="0" w:color="auto"/>
            </w:tcBorders>
            <w:vAlign w:val="bottom"/>
          </w:tcPr>
          <w:p w14:paraId="4DA45685" w14:textId="77777777" w:rsidR="0073444B" w:rsidRPr="003F62F7" w:rsidRDefault="0073444B" w:rsidP="00452D7F">
            <w:pPr>
              <w:jc w:val="center"/>
              <w:rPr>
                <w:rFonts w:cs="Arial"/>
                <w:b/>
                <w:szCs w:val="16"/>
              </w:rPr>
            </w:pPr>
            <w:r w:rsidRPr="003F62F7">
              <w:rPr>
                <w:rFonts w:cs="Arial"/>
                <w:b/>
                <w:szCs w:val="16"/>
              </w:rPr>
              <w:t>$</w:t>
            </w:r>
            <w:r w:rsidRPr="003F62F7">
              <w:rPr>
                <w:rFonts w:cs="Arial"/>
                <w:b/>
                <w:color w:val="FF0000"/>
                <w:szCs w:val="16"/>
              </w:rPr>
              <w:t>XX.XX</w:t>
            </w:r>
          </w:p>
        </w:tc>
      </w:tr>
    </w:tbl>
    <w:p w14:paraId="49B4E13C" w14:textId="06AE1C10" w:rsidR="0073444B" w:rsidRPr="003F62F7" w:rsidRDefault="0073444B" w:rsidP="00A92907">
      <w:pPr>
        <w:tabs>
          <w:tab w:val="clear" w:pos="576"/>
          <w:tab w:val="clear" w:pos="864"/>
          <w:tab w:val="clear" w:pos="1296"/>
          <w:tab w:val="clear" w:pos="1728"/>
          <w:tab w:val="clear" w:pos="2160"/>
          <w:tab w:val="clear" w:pos="2592"/>
          <w:tab w:val="clear" w:pos="3024"/>
        </w:tabs>
        <w:suppressAutoHyphens/>
        <w:contextualSpacing/>
        <w:rPr>
          <w:rFonts w:cs="Arial"/>
          <w:b/>
          <w:caps/>
          <w:szCs w:val="16"/>
        </w:rPr>
      </w:pPr>
    </w:p>
    <w:p w14:paraId="77B2C7CC" w14:textId="6231D1DB" w:rsidR="000F05E2" w:rsidRPr="003F62F7" w:rsidRDefault="000F05E2" w:rsidP="0058389F">
      <w:pPr>
        <w:tabs>
          <w:tab w:val="clear" w:pos="576"/>
          <w:tab w:val="clear" w:pos="864"/>
          <w:tab w:val="clear" w:pos="1296"/>
          <w:tab w:val="clear" w:pos="1728"/>
          <w:tab w:val="clear" w:pos="2160"/>
          <w:tab w:val="clear" w:pos="2592"/>
          <w:tab w:val="clear" w:pos="3024"/>
        </w:tabs>
        <w:suppressAutoHyphens/>
        <w:ind w:left="540" w:hanging="540"/>
        <w:contextualSpacing/>
        <w:rPr>
          <w:rFonts w:cs="Arial"/>
          <w:caps/>
          <w:vanish/>
          <w:color w:val="0000FF"/>
          <w:szCs w:val="16"/>
        </w:rPr>
      </w:pPr>
      <w:r w:rsidRPr="003F62F7">
        <w:rPr>
          <w:rFonts w:cs="Arial"/>
          <w:b/>
          <w:caps/>
          <w:vanish/>
          <w:color w:val="0000FF"/>
          <w:szCs w:val="16"/>
        </w:rPr>
        <w:t>ACTION REQUIRED:</w:t>
      </w:r>
      <w:r w:rsidRPr="003F62F7">
        <w:rPr>
          <w:rFonts w:cs="Arial"/>
          <w:caps/>
          <w:vanish/>
          <w:color w:val="0000FF"/>
          <w:szCs w:val="16"/>
        </w:rPr>
        <w:t xml:space="preserve"> IF PARKING IS CHARGED separately, use  sub-paragraph</w:t>
      </w:r>
      <w:r w:rsidR="00367905" w:rsidRPr="003F62F7">
        <w:rPr>
          <w:rFonts w:cs="Arial"/>
          <w:caps/>
          <w:vanish/>
          <w:color w:val="0000FF"/>
          <w:szCs w:val="16"/>
        </w:rPr>
        <w:t xml:space="preserve"> B</w:t>
      </w:r>
      <w:r w:rsidRPr="003F62F7">
        <w:rPr>
          <w:rFonts w:cs="Arial"/>
          <w:caps/>
          <w:vanish/>
          <w:color w:val="0000FF"/>
          <w:szCs w:val="16"/>
        </w:rPr>
        <w:t>, as appropriate.  Otherwise, delete</w:t>
      </w:r>
      <w:r w:rsidR="00367905" w:rsidRPr="003F62F7">
        <w:rPr>
          <w:rFonts w:cs="Arial"/>
          <w:caps/>
          <w:vanish/>
          <w:color w:val="0000FF"/>
          <w:szCs w:val="16"/>
        </w:rPr>
        <w:t>.</w:t>
      </w:r>
      <w:r w:rsidRPr="003F62F7">
        <w:rPr>
          <w:rFonts w:cs="Arial"/>
          <w:caps/>
          <w:vanish/>
          <w:color w:val="0000FF"/>
          <w:szCs w:val="16"/>
        </w:rPr>
        <w:t xml:space="preserve">.  </w:t>
      </w:r>
      <w:r w:rsidRPr="003F62F7">
        <w:rPr>
          <w:rFonts w:cs="Arial"/>
          <w:b/>
          <w:caps/>
          <w:vanish/>
          <w:color w:val="0000FF"/>
          <w:szCs w:val="16"/>
        </w:rPr>
        <w:t>NOTE:</w:t>
      </w:r>
      <w:r w:rsidRPr="003F62F7">
        <w:rPr>
          <w:rFonts w:cs="Arial"/>
          <w:caps/>
          <w:vanish/>
          <w:color w:val="0000FF"/>
          <w:szCs w:val="16"/>
        </w:rPr>
        <w:t xml:space="preserve"> Parking rate is typically on a per month basis.  </w:t>
      </w:r>
    </w:p>
    <w:p w14:paraId="20A7E003" w14:textId="2DA2F617" w:rsidR="000F05E2" w:rsidRPr="003F62F7" w:rsidRDefault="000F05E2" w:rsidP="0058389F">
      <w:pPr>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rPr>
      </w:pPr>
      <w:r w:rsidRPr="003F62F7">
        <w:rPr>
          <w:rFonts w:cs="Arial"/>
          <w:szCs w:val="16"/>
        </w:rPr>
        <w:t>B.</w:t>
      </w:r>
      <w:r w:rsidRPr="003F62F7">
        <w:rPr>
          <w:rFonts w:cs="Arial"/>
          <w:szCs w:val="16"/>
        </w:rPr>
        <w:tab/>
        <w:t>Parking shall be provided at a rate of</w:t>
      </w:r>
      <w:r w:rsidR="00DB62C0">
        <w:rPr>
          <w:rFonts w:cs="Arial"/>
          <w:szCs w:val="16"/>
        </w:rPr>
        <w:t xml:space="preserve"> </w:t>
      </w:r>
      <w:r w:rsidRPr="003F62F7">
        <w:rPr>
          <w:rFonts w:cs="Arial"/>
          <w:caps/>
          <w:vanish/>
          <w:color w:val="0000FF"/>
          <w:szCs w:val="16"/>
        </w:rPr>
        <w:t xml:space="preserve"> </w:t>
      </w:r>
      <w:r w:rsidRPr="003F62F7">
        <w:rPr>
          <w:rFonts w:cs="Arial"/>
          <w:b/>
          <w:color w:val="FF0000"/>
          <w:szCs w:val="16"/>
        </w:rPr>
        <w:t>$XX</w:t>
      </w:r>
      <w:r w:rsidRPr="003F62F7">
        <w:rPr>
          <w:rFonts w:cs="Arial"/>
          <w:szCs w:val="16"/>
        </w:rPr>
        <w:t xml:space="preserve"> per parking space per month (structured/inside), and </w:t>
      </w:r>
      <w:r w:rsidRPr="003F62F7">
        <w:rPr>
          <w:rFonts w:cs="Arial"/>
          <w:b/>
          <w:szCs w:val="16"/>
        </w:rPr>
        <w:t>$</w:t>
      </w:r>
      <w:r w:rsidRPr="003F62F7">
        <w:rPr>
          <w:rFonts w:cs="Arial"/>
          <w:b/>
          <w:color w:val="FF0000"/>
          <w:szCs w:val="16"/>
        </w:rPr>
        <w:t>XX</w:t>
      </w:r>
      <w:r w:rsidRPr="003F62F7">
        <w:rPr>
          <w:rFonts w:cs="Arial"/>
          <w:szCs w:val="16"/>
        </w:rPr>
        <w:t xml:space="preserve"> per parking space per month (surface/outside).</w:t>
      </w:r>
    </w:p>
    <w:p w14:paraId="5C32BC34" w14:textId="77777777" w:rsidR="005F6B8A" w:rsidRPr="003F62F7" w:rsidRDefault="005F6B8A" w:rsidP="0058389F">
      <w:pPr>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p>
    <w:p w14:paraId="63B0B345" w14:textId="77777777" w:rsidR="005F6B8A" w:rsidRPr="003F62F7" w:rsidRDefault="005F6B8A" w:rsidP="0058389F">
      <w:pPr>
        <w:keepNext/>
        <w:tabs>
          <w:tab w:val="clear" w:pos="576"/>
          <w:tab w:val="clear" w:pos="864"/>
          <w:tab w:val="clear" w:pos="1296"/>
          <w:tab w:val="clear" w:pos="1728"/>
          <w:tab w:val="clear" w:pos="2160"/>
          <w:tab w:val="clear" w:pos="2592"/>
          <w:tab w:val="clear" w:pos="3024"/>
        </w:tabs>
        <w:ind w:left="540" w:hanging="540"/>
        <w:contextualSpacing/>
        <w:rPr>
          <w:rStyle w:val="Strong"/>
          <w:rFonts w:cs="Arial"/>
          <w:b w:val="0"/>
          <w:szCs w:val="16"/>
        </w:rPr>
      </w:pPr>
      <w:r w:rsidRPr="003F62F7">
        <w:rPr>
          <w:rStyle w:val="Strong"/>
          <w:rFonts w:cs="Arial"/>
          <w:szCs w:val="16"/>
        </w:rPr>
        <w:t xml:space="preserve">ACTION REQUIRED: </w:t>
      </w:r>
      <w:r w:rsidRPr="003F62F7">
        <w:rPr>
          <w:rStyle w:val="Strong"/>
          <w:rFonts w:cs="Arial"/>
          <w:b w:val="0"/>
          <w:szCs w:val="16"/>
        </w:rPr>
        <w:t xml:space="preserve">insert this sub-paragraph only when accepting an offer that includes free rent. Otherwise delete. </w:t>
      </w:r>
    </w:p>
    <w:p w14:paraId="189F24A0" w14:textId="19F7BED0" w:rsidR="000F05E2" w:rsidRPr="003F62F7" w:rsidRDefault="005F6B8A" w:rsidP="0058389F">
      <w:pPr>
        <w:keepNext/>
        <w:tabs>
          <w:tab w:val="clear" w:pos="576"/>
          <w:tab w:val="clear" w:pos="864"/>
          <w:tab w:val="clear" w:pos="1296"/>
          <w:tab w:val="clear" w:pos="1728"/>
          <w:tab w:val="clear" w:pos="2160"/>
          <w:tab w:val="clear" w:pos="2592"/>
          <w:tab w:val="clear" w:pos="3024"/>
        </w:tabs>
        <w:ind w:left="540" w:hanging="540"/>
        <w:contextualSpacing/>
        <w:rPr>
          <w:rStyle w:val="Strong"/>
          <w:rFonts w:cs="Arial"/>
          <w:b w:val="0"/>
          <w:szCs w:val="16"/>
        </w:rPr>
      </w:pPr>
      <w:r w:rsidRPr="003F62F7">
        <w:rPr>
          <w:rStyle w:val="Strong"/>
          <w:rFonts w:cs="Arial"/>
          <w:szCs w:val="16"/>
        </w:rPr>
        <w:t>Action Required</w:t>
      </w:r>
      <w:r w:rsidRPr="003F62F7">
        <w:rPr>
          <w:rStyle w:val="Strong"/>
          <w:rFonts w:cs="Arial"/>
          <w:b w:val="0"/>
          <w:szCs w:val="16"/>
        </w:rPr>
        <w:t>: DEFINE THE FREE RENT COMPONENTS (E.G., SHELL, OPERATING, TI, BSAC, PARKING RENT). ALTERNATIVELY, FREE RENT CAN BE EXPRESSED AS A DOLLAR AMOUNT. DELETE LAST SENTENCE IF FREE RENT DOES NOT INCLUDE ALL RENTAL COMPONENTS OR IF EXPRESSED AS A DOLLAR AMOUNT.</w:t>
      </w:r>
    </w:p>
    <w:p w14:paraId="2C4CBF5B" w14:textId="2B315DF1" w:rsidR="000F05E2" w:rsidRPr="003F62F7" w:rsidRDefault="000F05E2" w:rsidP="0058389F">
      <w:pPr>
        <w:tabs>
          <w:tab w:val="clear" w:pos="576"/>
          <w:tab w:val="left" w:pos="540"/>
        </w:tabs>
        <w:ind w:left="540" w:hanging="540"/>
        <w:rPr>
          <w:rFonts w:cs="Arial"/>
          <w:szCs w:val="16"/>
        </w:rPr>
      </w:pPr>
      <w:r w:rsidRPr="003F62F7">
        <w:rPr>
          <w:rFonts w:cs="Arial"/>
          <w:szCs w:val="16"/>
        </w:rPr>
        <w:t>C.</w:t>
      </w:r>
      <w:r w:rsidRPr="003F62F7">
        <w:rPr>
          <w:rFonts w:cs="Arial"/>
          <w:szCs w:val="16"/>
        </w:rPr>
        <w:tab/>
      </w:r>
      <w:r w:rsidR="005F6B8A" w:rsidRPr="003F62F7">
        <w:rPr>
          <w:rFonts w:cs="Arial"/>
          <w:szCs w:val="16"/>
        </w:rPr>
        <w:t>T</w:t>
      </w:r>
      <w:r w:rsidRPr="003F62F7">
        <w:rPr>
          <w:rFonts w:cs="Arial"/>
          <w:szCs w:val="16"/>
        </w:rPr>
        <w:t xml:space="preserve">he Lessor has offered free rent for the first </w:t>
      </w:r>
      <w:r w:rsidRPr="003F62F7">
        <w:rPr>
          <w:rFonts w:cs="Arial"/>
          <w:b/>
          <w:color w:val="FF0000"/>
          <w:szCs w:val="16"/>
        </w:rPr>
        <w:t>XX (X)</w:t>
      </w:r>
      <w:r w:rsidRPr="003F62F7">
        <w:rPr>
          <w:rFonts w:cs="Arial"/>
          <w:szCs w:val="16"/>
        </w:rPr>
        <w:t xml:space="preserve"> months of the Lease</w:t>
      </w:r>
      <w:r w:rsidR="005F6B8A" w:rsidRPr="003F62F7">
        <w:rPr>
          <w:rFonts w:cs="Arial"/>
          <w:szCs w:val="16"/>
        </w:rPr>
        <w:t xml:space="preserve"> (free rent includes shell, operating, TI, BSAC and parking rent)</w:t>
      </w:r>
      <w:r w:rsidRPr="003F62F7">
        <w:rPr>
          <w:rFonts w:cs="Arial"/>
          <w:szCs w:val="16"/>
        </w:rPr>
        <w:t xml:space="preserve">.  Therefore, the first </w:t>
      </w:r>
      <w:r w:rsidRPr="003F62F7">
        <w:rPr>
          <w:rFonts w:cs="Arial"/>
          <w:b/>
          <w:color w:val="FF0000"/>
          <w:szCs w:val="16"/>
        </w:rPr>
        <w:t>XX (X)</w:t>
      </w:r>
      <w:r w:rsidRPr="003F62F7">
        <w:rPr>
          <w:rFonts w:cs="Arial"/>
          <w:szCs w:val="16"/>
        </w:rPr>
        <w:t xml:space="preserve"> months of the Lease shall be provided at no cost to the Government.</w:t>
      </w:r>
    </w:p>
    <w:p w14:paraId="1755C680" w14:textId="587692E7" w:rsidR="000F05E2" w:rsidRPr="003F62F7" w:rsidRDefault="000F05E2" w:rsidP="0058389F">
      <w:pPr>
        <w:tabs>
          <w:tab w:val="clear" w:pos="576"/>
          <w:tab w:val="clear" w:pos="864"/>
          <w:tab w:val="clear" w:pos="1296"/>
          <w:tab w:val="clear" w:pos="1728"/>
          <w:tab w:val="clear" w:pos="2160"/>
          <w:tab w:val="clear" w:pos="2592"/>
          <w:tab w:val="clear" w:pos="3024"/>
        </w:tabs>
        <w:suppressAutoHyphens/>
        <w:ind w:left="540" w:hanging="540"/>
        <w:contextualSpacing/>
        <w:rPr>
          <w:rFonts w:cs="Arial"/>
          <w:bCs/>
          <w:caps/>
          <w:szCs w:val="16"/>
        </w:rPr>
      </w:pPr>
    </w:p>
    <w:p w14:paraId="50ACD811" w14:textId="77777777" w:rsidR="0073444B" w:rsidRPr="003F62F7" w:rsidRDefault="0073444B" w:rsidP="0058389F">
      <w:pPr>
        <w:tabs>
          <w:tab w:val="clear" w:pos="576"/>
          <w:tab w:val="clear" w:pos="864"/>
          <w:tab w:val="clear" w:pos="1296"/>
          <w:tab w:val="clear" w:pos="1728"/>
          <w:tab w:val="clear" w:pos="2160"/>
          <w:tab w:val="clear" w:pos="2592"/>
          <w:tab w:val="clear" w:pos="3024"/>
        </w:tabs>
        <w:suppressAutoHyphens/>
        <w:ind w:left="540" w:hanging="540"/>
        <w:contextualSpacing/>
        <w:rPr>
          <w:rStyle w:val="Strong"/>
          <w:rFonts w:cs="Arial"/>
          <w:b w:val="0"/>
          <w:szCs w:val="16"/>
        </w:rPr>
      </w:pPr>
      <w:r w:rsidRPr="003F62F7">
        <w:rPr>
          <w:rStyle w:val="Strong"/>
          <w:rFonts w:cs="Arial"/>
          <w:szCs w:val="16"/>
        </w:rPr>
        <w:t>ACTION REQUIRED:</w:t>
      </w:r>
      <w:r w:rsidRPr="003F62F7">
        <w:rPr>
          <w:rStyle w:val="Strong"/>
          <w:rFonts w:cs="Arial"/>
          <w:b w:val="0"/>
          <w:szCs w:val="16"/>
        </w:rPr>
        <w:t xml:space="preserve"> INPUT INFORMATION IN HIGHLIGHTED TEXT AREA</w:t>
      </w:r>
    </w:p>
    <w:p w14:paraId="11E9ED87" w14:textId="7825FCEA" w:rsidR="0073444B" w:rsidRPr="003F62F7" w:rsidRDefault="000F05E2" w:rsidP="0058389F">
      <w:pPr>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rPr>
      </w:pPr>
      <w:r w:rsidRPr="003F62F7">
        <w:rPr>
          <w:rFonts w:cs="Arial"/>
          <w:szCs w:val="16"/>
        </w:rPr>
        <w:t>D</w:t>
      </w:r>
      <w:r w:rsidR="0073444B" w:rsidRPr="003F62F7">
        <w:rPr>
          <w:rFonts w:cs="Arial"/>
          <w:szCs w:val="16"/>
        </w:rPr>
        <w:t>.</w:t>
      </w:r>
      <w:r w:rsidR="0073444B" w:rsidRPr="003F62F7">
        <w:rPr>
          <w:rFonts w:cs="Arial"/>
          <w:szCs w:val="16"/>
        </w:rPr>
        <w:tab/>
        <w:t xml:space="preserve">Rent is subject to adjustment based upon a mutual measurement of the Space upon acceptance, not to exceed </w:t>
      </w:r>
      <w:r w:rsidR="0073444B" w:rsidRPr="003F62F7">
        <w:rPr>
          <w:rFonts w:cs="Arial"/>
          <w:b/>
          <w:caps/>
          <w:color w:val="FF0000"/>
          <w:szCs w:val="16"/>
        </w:rPr>
        <w:t>XX</w:t>
      </w:r>
      <w:r w:rsidR="0073444B" w:rsidRPr="003F62F7">
        <w:rPr>
          <w:rFonts w:cs="Arial"/>
          <w:color w:val="C0504D"/>
          <w:szCs w:val="16"/>
        </w:rPr>
        <w:t xml:space="preserve"> </w:t>
      </w:r>
      <w:r w:rsidR="0073444B" w:rsidRPr="003F62F7">
        <w:rPr>
          <w:rFonts w:cs="Arial"/>
          <w:szCs w:val="16"/>
        </w:rPr>
        <w:t xml:space="preserve">ABOA </w:t>
      </w:r>
      <w:r w:rsidR="005A334D" w:rsidRPr="003F62F7">
        <w:rPr>
          <w:rFonts w:cs="Arial"/>
          <w:szCs w:val="16"/>
        </w:rPr>
        <w:t>SF</w:t>
      </w:r>
      <w:r w:rsidR="0073444B" w:rsidRPr="003F62F7">
        <w:rPr>
          <w:rFonts w:cs="Arial"/>
          <w:szCs w:val="16"/>
        </w:rPr>
        <w:t>. based upon the methodology outlined under the “Payment” clause of GSA 3517</w:t>
      </w:r>
      <w:r w:rsidR="00A46B54">
        <w:rPr>
          <w:rFonts w:cs="Arial"/>
          <w:szCs w:val="16"/>
        </w:rPr>
        <w:t>, General Clauses</w:t>
      </w:r>
      <w:r w:rsidR="0073444B" w:rsidRPr="003F62F7">
        <w:rPr>
          <w:rFonts w:cs="Arial"/>
          <w:szCs w:val="16"/>
        </w:rPr>
        <w:t>.</w:t>
      </w:r>
    </w:p>
    <w:p w14:paraId="564A165A" w14:textId="77777777" w:rsidR="0073444B" w:rsidRPr="003F62F7" w:rsidRDefault="0073444B" w:rsidP="0058389F">
      <w:pPr>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p>
    <w:p w14:paraId="73487161" w14:textId="1FEDA39F" w:rsidR="00226982" w:rsidRPr="003F62F7" w:rsidRDefault="0073444B" w:rsidP="0058389F">
      <w:pPr>
        <w:tabs>
          <w:tab w:val="clear" w:pos="576"/>
          <w:tab w:val="clear" w:pos="864"/>
          <w:tab w:val="clear" w:pos="1296"/>
          <w:tab w:val="clear" w:pos="1728"/>
          <w:tab w:val="clear" w:pos="2160"/>
          <w:tab w:val="clear" w:pos="2592"/>
          <w:tab w:val="clear" w:pos="3024"/>
        </w:tabs>
        <w:suppressAutoHyphens/>
        <w:ind w:left="540" w:hanging="540"/>
        <w:contextualSpacing/>
        <w:rPr>
          <w:rStyle w:val="Strong"/>
          <w:rFonts w:cs="Arial"/>
          <w:b w:val="0"/>
          <w:szCs w:val="16"/>
        </w:rPr>
      </w:pPr>
      <w:r w:rsidRPr="003F62F7">
        <w:rPr>
          <w:rStyle w:val="Strong"/>
          <w:rFonts w:cs="Arial"/>
          <w:szCs w:val="16"/>
        </w:rPr>
        <w:t>ACTION REQUIRED:</w:t>
      </w:r>
      <w:r w:rsidRPr="003F62F7">
        <w:rPr>
          <w:rStyle w:val="Strong"/>
          <w:rFonts w:cs="Arial"/>
          <w:b w:val="0"/>
          <w:szCs w:val="16"/>
        </w:rPr>
        <w:t xml:space="preserve"> Use  </w:t>
      </w:r>
      <w:r w:rsidR="00226982" w:rsidRPr="003F62F7">
        <w:rPr>
          <w:rStyle w:val="Strong"/>
          <w:rFonts w:cs="Arial"/>
          <w:b w:val="0"/>
          <w:szCs w:val="16"/>
        </w:rPr>
        <w:t>sub-</w:t>
      </w:r>
      <w:r w:rsidRPr="003F62F7">
        <w:rPr>
          <w:rStyle w:val="Strong"/>
          <w:rFonts w:cs="Arial"/>
          <w:b w:val="0"/>
          <w:szCs w:val="16"/>
        </w:rPr>
        <w:t>paragraph</w:t>
      </w:r>
      <w:r w:rsidR="00367905" w:rsidRPr="003F62F7">
        <w:rPr>
          <w:rStyle w:val="Strong"/>
          <w:rFonts w:cs="Arial"/>
          <w:b w:val="0"/>
          <w:szCs w:val="16"/>
        </w:rPr>
        <w:t xml:space="preserve"> E</w:t>
      </w:r>
      <w:r w:rsidR="00323676" w:rsidRPr="003F62F7">
        <w:rPr>
          <w:rStyle w:val="Strong"/>
          <w:rFonts w:cs="Arial"/>
          <w:b w:val="0"/>
          <w:szCs w:val="16"/>
        </w:rPr>
        <w:t>-</w:t>
      </w:r>
      <w:r w:rsidRPr="003F62F7">
        <w:rPr>
          <w:rStyle w:val="Strong"/>
          <w:rFonts w:cs="Arial"/>
          <w:b w:val="0"/>
          <w:szCs w:val="16"/>
        </w:rPr>
        <w:t xml:space="preserve"> only if lessor is funding and constructing TI</w:t>
      </w:r>
      <w:r w:rsidR="00226982" w:rsidRPr="003F62F7">
        <w:rPr>
          <w:rStyle w:val="Strong"/>
          <w:rFonts w:cs="Arial"/>
          <w:b w:val="0"/>
          <w:szCs w:val="16"/>
        </w:rPr>
        <w:t>’</w:t>
      </w:r>
      <w:r w:rsidRPr="003F62F7">
        <w:rPr>
          <w:rStyle w:val="Strong"/>
          <w:rFonts w:cs="Arial"/>
          <w:b w:val="0"/>
          <w:szCs w:val="16"/>
        </w:rPr>
        <w:t>S.  otherwise, delete.</w:t>
      </w:r>
    </w:p>
    <w:p w14:paraId="3D328BA7" w14:textId="77777777" w:rsidR="0073444B" w:rsidRPr="003F62F7" w:rsidRDefault="0004544B" w:rsidP="0058389F">
      <w:pPr>
        <w:tabs>
          <w:tab w:val="clear" w:pos="576"/>
          <w:tab w:val="clear" w:pos="864"/>
          <w:tab w:val="clear" w:pos="1296"/>
          <w:tab w:val="clear" w:pos="1728"/>
          <w:tab w:val="clear" w:pos="2160"/>
          <w:tab w:val="clear" w:pos="2592"/>
          <w:tab w:val="clear" w:pos="3024"/>
        </w:tabs>
        <w:suppressAutoHyphens/>
        <w:ind w:left="540" w:hanging="540"/>
        <w:contextualSpacing/>
        <w:rPr>
          <w:rStyle w:val="Strong"/>
          <w:rFonts w:cs="Arial"/>
          <w:b w:val="0"/>
          <w:szCs w:val="16"/>
        </w:rPr>
      </w:pPr>
      <w:r w:rsidRPr="003F62F7">
        <w:rPr>
          <w:rStyle w:val="Strong"/>
          <w:rFonts w:cs="Arial"/>
          <w:szCs w:val="16"/>
        </w:rPr>
        <w:t>note</w:t>
      </w:r>
      <w:r w:rsidR="00226982" w:rsidRPr="003F62F7">
        <w:rPr>
          <w:rStyle w:val="Strong"/>
          <w:rFonts w:cs="Arial"/>
          <w:b w:val="0"/>
          <w:szCs w:val="16"/>
        </w:rPr>
        <w:t>:  this template contains no language describing ti’s or the ti negotiation process.</w:t>
      </w:r>
    </w:p>
    <w:p w14:paraId="5724516B" w14:textId="77777777" w:rsidR="0073444B" w:rsidRPr="003F62F7" w:rsidRDefault="000F05E2" w:rsidP="0058389F">
      <w:pPr>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rPr>
      </w:pPr>
      <w:r w:rsidRPr="003F62F7">
        <w:rPr>
          <w:rFonts w:cs="Arial"/>
          <w:szCs w:val="16"/>
        </w:rPr>
        <w:t>E</w:t>
      </w:r>
      <w:r w:rsidR="0073444B" w:rsidRPr="003F62F7">
        <w:rPr>
          <w:rFonts w:cs="Arial"/>
          <w:szCs w:val="16"/>
        </w:rPr>
        <w:t>.</w:t>
      </w:r>
      <w:r w:rsidR="0073444B" w:rsidRPr="003F62F7">
        <w:rPr>
          <w:rFonts w:cs="Arial"/>
          <w:szCs w:val="16"/>
        </w:rPr>
        <w:tab/>
        <w:t xml:space="preserve">Rent is subject to adjustment based upon the final TI cost to be amortized in the rental rate, as agreed upon by the parties subsequent to the Lease </w:t>
      </w:r>
      <w:r w:rsidR="005A334D" w:rsidRPr="003F62F7">
        <w:rPr>
          <w:rFonts w:cs="Arial"/>
          <w:szCs w:val="16"/>
        </w:rPr>
        <w:t>A</w:t>
      </w:r>
      <w:r w:rsidR="0073444B" w:rsidRPr="003F62F7">
        <w:rPr>
          <w:rFonts w:cs="Arial"/>
          <w:szCs w:val="16"/>
        </w:rPr>
        <w:t xml:space="preserve">ward </w:t>
      </w:r>
      <w:r w:rsidR="005A334D" w:rsidRPr="003F62F7">
        <w:rPr>
          <w:rFonts w:cs="Arial"/>
          <w:szCs w:val="16"/>
        </w:rPr>
        <w:t>D</w:t>
      </w:r>
      <w:r w:rsidR="0073444B" w:rsidRPr="003F62F7">
        <w:rPr>
          <w:rFonts w:cs="Arial"/>
          <w:szCs w:val="16"/>
        </w:rPr>
        <w:t>ate.</w:t>
      </w:r>
    </w:p>
    <w:p w14:paraId="27546837" w14:textId="77777777" w:rsidR="0073444B" w:rsidRPr="003F62F7" w:rsidRDefault="0073444B" w:rsidP="0058389F">
      <w:pPr>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p>
    <w:p w14:paraId="6C2EC07F" w14:textId="77777777" w:rsidR="0073444B" w:rsidRPr="003F62F7" w:rsidRDefault="000F05E2" w:rsidP="0058389F">
      <w:pPr>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rPr>
      </w:pPr>
      <w:r w:rsidRPr="003F62F7">
        <w:rPr>
          <w:rFonts w:cs="Arial"/>
          <w:szCs w:val="16"/>
        </w:rPr>
        <w:t>F</w:t>
      </w:r>
      <w:r w:rsidR="0073444B" w:rsidRPr="003F62F7">
        <w:rPr>
          <w:rFonts w:cs="Arial"/>
          <w:szCs w:val="16"/>
        </w:rPr>
        <w:t>.</w:t>
      </w:r>
      <w:r w:rsidR="0073444B" w:rsidRPr="003F62F7">
        <w:rPr>
          <w:rFonts w:cs="Arial"/>
          <w:szCs w:val="16"/>
        </w:rPr>
        <w:tab/>
        <w:t>If the Government occupies the Premises for less than a full calendar month, then rent shall be prorated based on the actual number of days of occupancy for that month.</w:t>
      </w:r>
    </w:p>
    <w:p w14:paraId="589BC305" w14:textId="77777777" w:rsidR="0073444B" w:rsidRPr="003F62F7" w:rsidRDefault="0073444B" w:rsidP="0058389F">
      <w:pPr>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p>
    <w:p w14:paraId="6A956C75" w14:textId="076A1334" w:rsidR="0073444B" w:rsidRPr="003F62F7" w:rsidRDefault="000F05E2" w:rsidP="0058389F">
      <w:pPr>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rPr>
      </w:pPr>
      <w:r w:rsidRPr="003F62F7">
        <w:rPr>
          <w:rFonts w:cs="Arial"/>
          <w:szCs w:val="16"/>
        </w:rPr>
        <w:t>G</w:t>
      </w:r>
      <w:r w:rsidR="0073444B" w:rsidRPr="003F62F7">
        <w:rPr>
          <w:rFonts w:cs="Arial"/>
          <w:szCs w:val="16"/>
        </w:rPr>
        <w:t>.</w:t>
      </w:r>
      <w:r w:rsidR="0073444B" w:rsidRPr="003F62F7">
        <w:rPr>
          <w:rFonts w:cs="Arial"/>
          <w:szCs w:val="16"/>
        </w:rPr>
        <w:tab/>
        <w:t xml:space="preserve">Rent shall be paid to Lessor by electronic funds transfer </w:t>
      </w:r>
      <w:r w:rsidR="004C7DCE" w:rsidRPr="003F62F7">
        <w:rPr>
          <w:rFonts w:cs="Arial"/>
          <w:szCs w:val="16"/>
        </w:rPr>
        <w:t xml:space="preserve">(EFT) </w:t>
      </w:r>
      <w:r w:rsidR="0073444B" w:rsidRPr="003F62F7">
        <w:rPr>
          <w:rFonts w:cs="Arial"/>
          <w:szCs w:val="16"/>
        </w:rPr>
        <w:t xml:space="preserve">in accordance with the provisions of the General Clauses.  Rent shall be payable </w:t>
      </w:r>
      <w:r w:rsidR="004C7DCE" w:rsidRPr="003F62F7">
        <w:rPr>
          <w:rFonts w:cs="Arial"/>
          <w:szCs w:val="16"/>
        </w:rPr>
        <w:t>using the EFT information contained</w:t>
      </w:r>
      <w:r w:rsidR="00544C78" w:rsidRPr="003F62F7">
        <w:rPr>
          <w:rFonts w:cs="Arial"/>
          <w:szCs w:val="16"/>
        </w:rPr>
        <w:t xml:space="preserve"> in the </w:t>
      </w:r>
      <w:r w:rsidR="003A0F2E" w:rsidRPr="003F62F7">
        <w:rPr>
          <w:rFonts w:cs="Arial"/>
          <w:szCs w:val="16"/>
        </w:rPr>
        <w:t>System for Award Management (SAM)</w:t>
      </w:r>
      <w:r w:rsidR="001711FE" w:rsidRPr="003F62F7">
        <w:rPr>
          <w:rFonts w:cs="Arial"/>
          <w:szCs w:val="16"/>
        </w:rPr>
        <w:t xml:space="preserve">.  </w:t>
      </w:r>
      <w:r w:rsidR="004C7DCE" w:rsidRPr="003F62F7">
        <w:rPr>
          <w:rFonts w:cs="Arial"/>
          <w:szCs w:val="16"/>
        </w:rPr>
        <w:t>In the event the EFT information changes, the Lessor shall be responsible for providing the updated information to SAM.  Failure by the Lessor to maintain an active registration in SAM may result in delay of rental payments</w:t>
      </w:r>
      <w:r w:rsidR="00475429" w:rsidRPr="003F62F7">
        <w:rPr>
          <w:rFonts w:cs="Arial"/>
          <w:szCs w:val="16"/>
        </w:rPr>
        <w:t xml:space="preserve"> until such time as the SAM registration is activated</w:t>
      </w:r>
      <w:r w:rsidR="0073444B" w:rsidRPr="003F62F7">
        <w:rPr>
          <w:rFonts w:cs="Arial"/>
          <w:szCs w:val="16"/>
        </w:rPr>
        <w:t>.</w:t>
      </w:r>
      <w:r w:rsidR="003A0F2E" w:rsidRPr="003F62F7">
        <w:rPr>
          <w:rFonts w:cs="Arial"/>
          <w:szCs w:val="16"/>
        </w:rPr>
        <w:t xml:space="preserve">  This registration service is free of charge.</w:t>
      </w:r>
    </w:p>
    <w:p w14:paraId="016EB5F3" w14:textId="77777777" w:rsidR="0073444B" w:rsidRPr="003F62F7" w:rsidRDefault="0073444B" w:rsidP="0058389F">
      <w:pPr>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p>
    <w:p w14:paraId="0F46DEE8" w14:textId="77777777" w:rsidR="0073444B" w:rsidRPr="003F62F7" w:rsidRDefault="000F05E2" w:rsidP="0058389F">
      <w:pPr>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rPr>
      </w:pPr>
      <w:r w:rsidRPr="003F62F7">
        <w:rPr>
          <w:rFonts w:cs="Arial"/>
          <w:szCs w:val="16"/>
        </w:rPr>
        <w:t>H</w:t>
      </w:r>
      <w:r w:rsidR="0073444B" w:rsidRPr="003F62F7">
        <w:rPr>
          <w:rFonts w:cs="Arial"/>
          <w:szCs w:val="16"/>
        </w:rPr>
        <w:t>.</w:t>
      </w:r>
      <w:r w:rsidR="0073444B" w:rsidRPr="003F62F7">
        <w:rPr>
          <w:rFonts w:cs="Arial"/>
          <w:szCs w:val="16"/>
        </w:rPr>
        <w:tab/>
        <w:t>The Lessor shall provide to the Government, in exchange for the payment of rental and other specified consideration, the following:</w:t>
      </w:r>
    </w:p>
    <w:p w14:paraId="2CE22387" w14:textId="77777777" w:rsidR="0073444B" w:rsidRPr="003F62F7" w:rsidRDefault="0073444B"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7A79CEB0" w14:textId="65349773" w:rsidR="00E5309C" w:rsidRPr="003F62F7" w:rsidRDefault="00FF7BF2" w:rsidP="0058389F">
      <w:pPr>
        <w:numPr>
          <w:ilvl w:val="2"/>
          <w:numId w:val="30"/>
        </w:numPr>
        <w:tabs>
          <w:tab w:val="clear" w:pos="576"/>
          <w:tab w:val="clear" w:pos="864"/>
          <w:tab w:val="clear" w:pos="1296"/>
          <w:tab w:val="clear" w:pos="1728"/>
          <w:tab w:val="clear" w:pos="2160"/>
          <w:tab w:val="clear" w:pos="2592"/>
          <w:tab w:val="clear" w:pos="3024"/>
          <w:tab w:val="left" w:pos="1080"/>
        </w:tabs>
        <w:suppressAutoHyphens/>
        <w:ind w:left="1080" w:hanging="540"/>
        <w:contextualSpacing/>
        <w:rPr>
          <w:rFonts w:cs="Arial"/>
          <w:szCs w:val="16"/>
        </w:rPr>
      </w:pPr>
      <w:r w:rsidRPr="003F62F7">
        <w:rPr>
          <w:rFonts w:cs="Arial"/>
          <w:szCs w:val="16"/>
        </w:rPr>
        <w:t xml:space="preserve">The leasehold interest in the Property described </w:t>
      </w:r>
      <w:r w:rsidR="00D20E93" w:rsidRPr="003F62F7">
        <w:rPr>
          <w:rFonts w:cs="Arial"/>
          <w:szCs w:val="16"/>
        </w:rPr>
        <w:t xml:space="preserve">herein </w:t>
      </w:r>
      <w:r w:rsidRPr="003F62F7">
        <w:rPr>
          <w:rFonts w:cs="Arial"/>
          <w:szCs w:val="16"/>
        </w:rPr>
        <w:t>in the paragraph entitled “The Premises</w:t>
      </w:r>
      <w:r w:rsidR="00DB62C0">
        <w:rPr>
          <w:rFonts w:cs="Arial"/>
          <w:szCs w:val="16"/>
        </w:rPr>
        <w:t>;</w:t>
      </w:r>
      <w:r w:rsidRPr="003F62F7">
        <w:rPr>
          <w:rFonts w:cs="Arial"/>
          <w:szCs w:val="16"/>
        </w:rPr>
        <w:t>”</w:t>
      </w:r>
    </w:p>
    <w:p w14:paraId="2DFB39ED" w14:textId="77777777" w:rsidR="00E5309C" w:rsidRPr="003F62F7" w:rsidRDefault="00E5309C" w:rsidP="0058389F">
      <w:pPr>
        <w:tabs>
          <w:tab w:val="clear" w:pos="576"/>
          <w:tab w:val="clear" w:pos="864"/>
          <w:tab w:val="clear" w:pos="1296"/>
          <w:tab w:val="clear" w:pos="1728"/>
          <w:tab w:val="clear" w:pos="2160"/>
          <w:tab w:val="clear" w:pos="2592"/>
          <w:tab w:val="clear" w:pos="3024"/>
          <w:tab w:val="left" w:pos="720"/>
        </w:tabs>
        <w:suppressAutoHyphens/>
        <w:ind w:left="1080" w:hanging="540"/>
        <w:contextualSpacing/>
        <w:rPr>
          <w:rFonts w:cs="Arial"/>
          <w:szCs w:val="16"/>
        </w:rPr>
      </w:pPr>
    </w:p>
    <w:p w14:paraId="19E9FE42" w14:textId="7AAABFA8" w:rsidR="00E5309C" w:rsidRPr="003F62F7" w:rsidRDefault="0073444B" w:rsidP="0058389F">
      <w:pPr>
        <w:tabs>
          <w:tab w:val="clear" w:pos="576"/>
          <w:tab w:val="clear" w:pos="864"/>
          <w:tab w:val="clear" w:pos="1296"/>
          <w:tab w:val="clear" w:pos="1728"/>
          <w:tab w:val="clear" w:pos="2160"/>
          <w:tab w:val="clear" w:pos="2592"/>
          <w:tab w:val="clear" w:pos="3024"/>
        </w:tabs>
        <w:suppressAutoHyphens/>
        <w:ind w:left="1080" w:hanging="540"/>
        <w:contextualSpacing/>
        <w:rPr>
          <w:rStyle w:val="Strong"/>
          <w:rFonts w:cs="Arial"/>
          <w:b w:val="0"/>
          <w:szCs w:val="16"/>
        </w:rPr>
      </w:pPr>
      <w:r w:rsidRPr="003F62F7">
        <w:rPr>
          <w:rStyle w:val="Strong"/>
          <w:rFonts w:cs="Arial"/>
          <w:szCs w:val="16"/>
        </w:rPr>
        <w:t>ACTION REQUIRED:</w:t>
      </w:r>
      <w:r w:rsidRPr="003F62F7">
        <w:rPr>
          <w:rStyle w:val="Strong"/>
          <w:rFonts w:cs="Arial"/>
          <w:b w:val="0"/>
          <w:szCs w:val="16"/>
        </w:rPr>
        <w:t xml:space="preserve"> Use </w:t>
      </w:r>
      <w:r w:rsidR="00367905" w:rsidRPr="003F62F7">
        <w:rPr>
          <w:rStyle w:val="Strong"/>
          <w:rFonts w:cs="Arial"/>
          <w:b w:val="0"/>
          <w:szCs w:val="16"/>
        </w:rPr>
        <w:t>SUB-</w:t>
      </w:r>
      <w:r w:rsidRPr="003F62F7">
        <w:rPr>
          <w:rStyle w:val="Strong"/>
          <w:rFonts w:cs="Arial"/>
          <w:b w:val="0"/>
          <w:szCs w:val="16"/>
        </w:rPr>
        <w:t>paragraph</w:t>
      </w:r>
      <w:r w:rsidR="00367905" w:rsidRPr="003F62F7">
        <w:rPr>
          <w:rStyle w:val="Strong"/>
          <w:rFonts w:cs="Arial"/>
          <w:b w:val="0"/>
          <w:szCs w:val="16"/>
        </w:rPr>
        <w:t xml:space="preserve"> H.2.</w:t>
      </w:r>
      <w:r w:rsidR="00323676" w:rsidRPr="003F62F7">
        <w:rPr>
          <w:rStyle w:val="Strong"/>
          <w:rFonts w:cs="Arial"/>
          <w:b w:val="0"/>
          <w:szCs w:val="16"/>
        </w:rPr>
        <w:t>-</w:t>
      </w:r>
      <w:r w:rsidRPr="003F62F7">
        <w:rPr>
          <w:rStyle w:val="Strong"/>
          <w:rFonts w:cs="Arial"/>
          <w:b w:val="0"/>
          <w:szCs w:val="16"/>
        </w:rPr>
        <w:t xml:space="preserve"> only if lessor is funding and constructing TIs.  otherwise, delete.</w:t>
      </w:r>
      <w:r w:rsidR="00226982" w:rsidRPr="003F62F7">
        <w:rPr>
          <w:rStyle w:val="Strong"/>
          <w:rFonts w:cs="Arial"/>
          <w:b w:val="0"/>
          <w:szCs w:val="16"/>
        </w:rPr>
        <w:br/>
      </w:r>
      <w:r w:rsidR="00226982" w:rsidRPr="003F62F7">
        <w:rPr>
          <w:rStyle w:val="Strong"/>
          <w:rFonts w:cs="Arial"/>
          <w:szCs w:val="16"/>
        </w:rPr>
        <w:t>note</w:t>
      </w:r>
      <w:r w:rsidR="00226982" w:rsidRPr="003F62F7">
        <w:rPr>
          <w:rStyle w:val="Strong"/>
          <w:rFonts w:cs="Arial"/>
          <w:b w:val="0"/>
          <w:szCs w:val="16"/>
        </w:rPr>
        <w:t>:  this template contains no language describing ti’s or the ti negotiation process.</w:t>
      </w:r>
    </w:p>
    <w:p w14:paraId="40CBF68E" w14:textId="3546804C" w:rsidR="0073444B" w:rsidRPr="003F62F7" w:rsidRDefault="0073444B" w:rsidP="0058389F">
      <w:pPr>
        <w:numPr>
          <w:ilvl w:val="2"/>
          <w:numId w:val="30"/>
        </w:numPr>
        <w:tabs>
          <w:tab w:val="clear" w:pos="576"/>
          <w:tab w:val="clear" w:pos="864"/>
          <w:tab w:val="clear" w:pos="1296"/>
          <w:tab w:val="clear" w:pos="1728"/>
          <w:tab w:val="clear" w:pos="2160"/>
          <w:tab w:val="clear" w:pos="2592"/>
          <w:tab w:val="clear" w:pos="3024"/>
          <w:tab w:val="left" w:pos="1080"/>
        </w:tabs>
        <w:suppressAutoHyphens/>
        <w:ind w:left="1080" w:hanging="540"/>
        <w:contextualSpacing/>
        <w:rPr>
          <w:rFonts w:cs="Arial"/>
          <w:szCs w:val="16"/>
        </w:rPr>
      </w:pPr>
      <w:r w:rsidRPr="003F62F7">
        <w:rPr>
          <w:rFonts w:cs="Arial"/>
          <w:szCs w:val="16"/>
        </w:rPr>
        <w:t xml:space="preserve">All costs, expenses and fees to perform the work required for acceptance of the Premises in accordance with this Lease, including all costs for labor, materials, and equipment, professional fees, </w:t>
      </w:r>
      <w:r w:rsidR="00EC5044">
        <w:rPr>
          <w:rFonts w:cs="Arial"/>
          <w:szCs w:val="16"/>
        </w:rPr>
        <w:t>sub</w:t>
      </w:r>
      <w:r w:rsidRPr="003F62F7">
        <w:rPr>
          <w:rFonts w:cs="Arial"/>
          <w:szCs w:val="16"/>
        </w:rPr>
        <w:t>contractor fees, attorney fees, permit fees, inspection fees, and similar such fees, and all related expenses;</w:t>
      </w:r>
    </w:p>
    <w:p w14:paraId="6BBE717C" w14:textId="77777777" w:rsidR="0073444B" w:rsidRPr="003F62F7" w:rsidRDefault="0073444B" w:rsidP="0058389F">
      <w:pPr>
        <w:tabs>
          <w:tab w:val="clear" w:pos="576"/>
          <w:tab w:val="clear" w:pos="864"/>
          <w:tab w:val="clear" w:pos="1296"/>
          <w:tab w:val="clear" w:pos="1728"/>
          <w:tab w:val="clear" w:pos="2160"/>
          <w:tab w:val="clear" w:pos="2592"/>
          <w:tab w:val="clear" w:pos="3024"/>
        </w:tabs>
        <w:suppressAutoHyphens/>
        <w:ind w:left="1080" w:hanging="540"/>
        <w:contextualSpacing/>
        <w:rPr>
          <w:rFonts w:cs="Arial"/>
          <w:szCs w:val="16"/>
        </w:rPr>
      </w:pPr>
    </w:p>
    <w:p w14:paraId="0414A254" w14:textId="77777777" w:rsidR="0073444B" w:rsidRPr="003F62F7" w:rsidRDefault="0073444B" w:rsidP="0058389F">
      <w:pPr>
        <w:numPr>
          <w:ilvl w:val="2"/>
          <w:numId w:val="30"/>
        </w:numPr>
        <w:tabs>
          <w:tab w:val="clear" w:pos="576"/>
          <w:tab w:val="clear" w:pos="864"/>
          <w:tab w:val="clear" w:pos="1296"/>
          <w:tab w:val="clear" w:pos="1728"/>
          <w:tab w:val="clear" w:pos="2160"/>
          <w:tab w:val="clear" w:pos="2592"/>
          <w:tab w:val="clear" w:pos="3024"/>
          <w:tab w:val="left" w:pos="1080"/>
        </w:tabs>
        <w:suppressAutoHyphens/>
        <w:ind w:left="1080" w:hanging="540"/>
        <w:contextualSpacing/>
        <w:rPr>
          <w:rFonts w:cs="Arial"/>
          <w:szCs w:val="16"/>
        </w:rPr>
      </w:pPr>
      <w:r w:rsidRPr="003F62F7">
        <w:rPr>
          <w:rFonts w:cs="Arial"/>
          <w:szCs w:val="16"/>
        </w:rPr>
        <w:t>Performance or satisfaction of all other obligations set forth in this Lease; and</w:t>
      </w:r>
      <w:r w:rsidR="00EC4E89" w:rsidRPr="003F62F7">
        <w:rPr>
          <w:rFonts w:cs="Arial"/>
          <w:szCs w:val="16"/>
        </w:rPr>
        <w:t>,</w:t>
      </w:r>
    </w:p>
    <w:p w14:paraId="26A422CB" w14:textId="77777777" w:rsidR="0073444B" w:rsidRPr="003F62F7" w:rsidRDefault="0073444B" w:rsidP="0058389F">
      <w:pPr>
        <w:tabs>
          <w:tab w:val="clear" w:pos="576"/>
          <w:tab w:val="clear" w:pos="864"/>
          <w:tab w:val="clear" w:pos="1296"/>
          <w:tab w:val="clear" w:pos="1728"/>
          <w:tab w:val="clear" w:pos="2160"/>
          <w:tab w:val="clear" w:pos="2592"/>
          <w:tab w:val="clear" w:pos="3024"/>
        </w:tabs>
        <w:suppressAutoHyphens/>
        <w:ind w:left="1080" w:hanging="540"/>
        <w:contextualSpacing/>
        <w:rPr>
          <w:rFonts w:cs="Arial"/>
          <w:szCs w:val="16"/>
        </w:rPr>
      </w:pPr>
    </w:p>
    <w:p w14:paraId="1DD45E8F" w14:textId="05628B39" w:rsidR="00AA4F7E" w:rsidRPr="003F62F7" w:rsidRDefault="0073444B" w:rsidP="0058389F">
      <w:pPr>
        <w:tabs>
          <w:tab w:val="clear" w:pos="576"/>
          <w:tab w:val="clear" w:pos="864"/>
          <w:tab w:val="clear" w:pos="1296"/>
          <w:tab w:val="clear" w:pos="1728"/>
          <w:tab w:val="clear" w:pos="2160"/>
          <w:tab w:val="clear" w:pos="2592"/>
          <w:tab w:val="clear" w:pos="3024"/>
        </w:tabs>
        <w:suppressAutoHyphens/>
        <w:ind w:left="1080" w:hanging="540"/>
        <w:contextualSpacing/>
        <w:rPr>
          <w:rFonts w:cs="Arial"/>
          <w:caps/>
          <w:vanish/>
          <w:color w:val="0000FF"/>
          <w:szCs w:val="16"/>
        </w:rPr>
      </w:pPr>
      <w:r w:rsidRPr="003F62F7">
        <w:rPr>
          <w:rFonts w:cs="Arial"/>
          <w:b/>
          <w:caps/>
          <w:vanish/>
          <w:color w:val="0000FF"/>
          <w:szCs w:val="16"/>
        </w:rPr>
        <w:t>ACTION REQUIRED:</w:t>
      </w:r>
      <w:r w:rsidRPr="003F62F7">
        <w:rPr>
          <w:rFonts w:cs="Arial"/>
          <w:caps/>
          <w:vanish/>
          <w:color w:val="0000FF"/>
          <w:szCs w:val="16"/>
        </w:rPr>
        <w:t xml:space="preserve"> </w:t>
      </w:r>
      <w:r w:rsidR="00AA4F7E" w:rsidRPr="003F62F7">
        <w:rPr>
          <w:rFonts w:cs="Arial"/>
          <w:caps/>
          <w:vanish/>
          <w:color w:val="0000FF"/>
          <w:szCs w:val="16"/>
        </w:rPr>
        <w:t>select the appropriate sub-paragraph 4.  delete the alternative.</w:t>
      </w:r>
    </w:p>
    <w:p w14:paraId="5127F804" w14:textId="77777777" w:rsidR="00AA4F7E" w:rsidRPr="003F62F7" w:rsidRDefault="00AA4F7E" w:rsidP="0058389F">
      <w:pPr>
        <w:tabs>
          <w:tab w:val="clear" w:pos="576"/>
          <w:tab w:val="clear" w:pos="864"/>
          <w:tab w:val="clear" w:pos="1296"/>
          <w:tab w:val="clear" w:pos="1728"/>
          <w:tab w:val="clear" w:pos="2160"/>
          <w:tab w:val="clear" w:pos="2592"/>
          <w:tab w:val="clear" w:pos="3024"/>
        </w:tabs>
        <w:suppressAutoHyphens/>
        <w:ind w:left="1080" w:hanging="540"/>
        <w:contextualSpacing/>
        <w:rPr>
          <w:rFonts w:cs="Arial"/>
          <w:caps/>
          <w:vanish/>
          <w:color w:val="0000FF"/>
          <w:szCs w:val="16"/>
        </w:rPr>
      </w:pPr>
    </w:p>
    <w:p w14:paraId="01D79B05" w14:textId="4D493528" w:rsidR="0073444B" w:rsidRPr="003F62F7" w:rsidRDefault="00AA4F7E" w:rsidP="0058389F">
      <w:pPr>
        <w:tabs>
          <w:tab w:val="clear" w:pos="576"/>
          <w:tab w:val="clear" w:pos="864"/>
          <w:tab w:val="clear" w:pos="1296"/>
          <w:tab w:val="clear" w:pos="1728"/>
          <w:tab w:val="clear" w:pos="2160"/>
          <w:tab w:val="clear" w:pos="2592"/>
          <w:tab w:val="clear" w:pos="3024"/>
        </w:tabs>
        <w:suppressAutoHyphens/>
        <w:ind w:left="1080" w:hanging="540"/>
        <w:contextualSpacing/>
        <w:rPr>
          <w:rFonts w:cs="Arial"/>
          <w:caps/>
          <w:vanish/>
          <w:color w:val="0000FF"/>
          <w:szCs w:val="16"/>
        </w:rPr>
      </w:pPr>
      <w:r w:rsidRPr="003F62F7">
        <w:rPr>
          <w:rFonts w:cs="Arial"/>
          <w:caps/>
          <w:vanish/>
          <w:color w:val="0000FF"/>
          <w:szCs w:val="16"/>
        </w:rPr>
        <w:t xml:space="preserve">version 1: </w:t>
      </w:r>
      <w:r w:rsidR="0073444B" w:rsidRPr="003F62F7">
        <w:rPr>
          <w:rFonts w:cs="Arial"/>
          <w:caps/>
          <w:vanish/>
          <w:color w:val="0000FF"/>
          <w:szCs w:val="16"/>
        </w:rPr>
        <w:t xml:space="preserve">use  for a “fully serviced” lease.  </w:t>
      </w:r>
    </w:p>
    <w:p w14:paraId="4762B70E" w14:textId="77777777" w:rsidR="0073444B" w:rsidRPr="003F62F7" w:rsidRDefault="0073444B" w:rsidP="0058389F">
      <w:pPr>
        <w:tabs>
          <w:tab w:val="clear" w:pos="576"/>
          <w:tab w:val="clear" w:pos="864"/>
          <w:tab w:val="clear" w:pos="1296"/>
          <w:tab w:val="clear" w:pos="1728"/>
          <w:tab w:val="clear" w:pos="2160"/>
          <w:tab w:val="clear" w:pos="2592"/>
          <w:tab w:val="clear" w:pos="3024"/>
          <w:tab w:val="left" w:pos="1080"/>
        </w:tabs>
        <w:suppressAutoHyphens/>
        <w:ind w:left="1080" w:hanging="540"/>
        <w:contextualSpacing/>
        <w:rPr>
          <w:rFonts w:cs="Arial"/>
          <w:szCs w:val="16"/>
        </w:rPr>
      </w:pPr>
      <w:r w:rsidRPr="003F62F7">
        <w:rPr>
          <w:rFonts w:cs="Arial"/>
          <w:szCs w:val="16"/>
        </w:rPr>
        <w:t xml:space="preserve">4.  </w:t>
      </w:r>
      <w:r w:rsidRPr="003F62F7">
        <w:rPr>
          <w:rFonts w:cs="Arial"/>
          <w:szCs w:val="16"/>
        </w:rPr>
        <w:tab/>
        <w:t>All services, utilities, and maintenance required for the proper operation of the Property, the Building, and the Premises in accor</w:t>
      </w:r>
      <w:r w:rsidRPr="003F62F7">
        <w:rPr>
          <w:rFonts w:cs="Arial"/>
          <w:szCs w:val="16"/>
        </w:rPr>
        <w:softHyphen/>
        <w:t>dance with the terms of the Lease, including, but not limited to, all inspections, modifications, repairs, replacements, and improvements required to be made thereto to meet the requirements of this Lease.</w:t>
      </w:r>
    </w:p>
    <w:p w14:paraId="31155C52" w14:textId="77777777" w:rsidR="0073444B" w:rsidRPr="003F62F7" w:rsidRDefault="0073444B" w:rsidP="0058389F">
      <w:pPr>
        <w:tabs>
          <w:tab w:val="clear" w:pos="576"/>
          <w:tab w:val="clear" w:pos="864"/>
          <w:tab w:val="clear" w:pos="1296"/>
          <w:tab w:val="clear" w:pos="1728"/>
          <w:tab w:val="clear" w:pos="2160"/>
          <w:tab w:val="clear" w:pos="2592"/>
          <w:tab w:val="clear" w:pos="3024"/>
        </w:tabs>
        <w:suppressAutoHyphens/>
        <w:ind w:left="1080" w:hanging="540"/>
        <w:contextualSpacing/>
        <w:rPr>
          <w:rFonts w:cs="Arial"/>
          <w:szCs w:val="16"/>
        </w:rPr>
      </w:pPr>
    </w:p>
    <w:p w14:paraId="1B83842B" w14:textId="2450AEAF" w:rsidR="0073444B" w:rsidRPr="003F62F7" w:rsidRDefault="00AA4F7E" w:rsidP="0058389F">
      <w:pPr>
        <w:tabs>
          <w:tab w:val="clear" w:pos="576"/>
          <w:tab w:val="clear" w:pos="864"/>
          <w:tab w:val="clear" w:pos="1296"/>
          <w:tab w:val="clear" w:pos="1728"/>
          <w:tab w:val="clear" w:pos="2160"/>
          <w:tab w:val="clear" w:pos="2592"/>
          <w:tab w:val="clear" w:pos="3024"/>
          <w:tab w:val="left" w:pos="1080"/>
        </w:tabs>
        <w:suppressAutoHyphens/>
        <w:ind w:left="1080" w:hanging="540"/>
        <w:contextualSpacing/>
        <w:rPr>
          <w:rFonts w:cs="Arial"/>
          <w:caps/>
          <w:vanish/>
          <w:color w:val="0000FF"/>
          <w:szCs w:val="16"/>
        </w:rPr>
      </w:pPr>
      <w:r w:rsidRPr="003F62F7">
        <w:rPr>
          <w:rFonts w:cs="Arial"/>
          <w:caps/>
          <w:vanish/>
          <w:color w:val="0000FF"/>
          <w:szCs w:val="16"/>
        </w:rPr>
        <w:t>version 2:</w:t>
      </w:r>
      <w:r w:rsidRPr="003F62F7">
        <w:rPr>
          <w:rFonts w:cs="Arial"/>
          <w:b/>
          <w:caps/>
          <w:vanish/>
          <w:color w:val="0000FF"/>
          <w:szCs w:val="16"/>
        </w:rPr>
        <w:t xml:space="preserve"> </w:t>
      </w:r>
      <w:r w:rsidR="0073444B" w:rsidRPr="003F62F7">
        <w:rPr>
          <w:rFonts w:cs="Arial"/>
          <w:caps/>
          <w:vanish/>
          <w:color w:val="0000FF"/>
          <w:szCs w:val="16"/>
        </w:rPr>
        <w:t xml:space="preserve"> Use for a “Lease net of utilities.”  Identify which utilities (electric and/or gas) are net.  deLETE THE previous </w:t>
      </w:r>
      <w:r w:rsidR="00A26188" w:rsidRPr="003F62F7">
        <w:rPr>
          <w:rFonts w:cs="Arial"/>
          <w:caps/>
          <w:vanish/>
          <w:color w:val="0000FF"/>
          <w:szCs w:val="16"/>
        </w:rPr>
        <w:t>sub-</w:t>
      </w:r>
      <w:r w:rsidR="0073444B" w:rsidRPr="003F62F7">
        <w:rPr>
          <w:rFonts w:cs="Arial"/>
          <w:caps/>
          <w:vanish/>
          <w:color w:val="0000FF"/>
          <w:szCs w:val="16"/>
        </w:rPr>
        <w:t xml:space="preserve">PARAGRAPH “4,” ABOVE. </w:t>
      </w:r>
    </w:p>
    <w:p w14:paraId="1F7218F3" w14:textId="77777777" w:rsidR="0073444B" w:rsidRPr="003F62F7" w:rsidRDefault="0073444B" w:rsidP="0058389F">
      <w:pPr>
        <w:numPr>
          <w:ilvl w:val="2"/>
          <w:numId w:val="30"/>
        </w:numPr>
        <w:tabs>
          <w:tab w:val="clear" w:pos="576"/>
          <w:tab w:val="clear" w:pos="864"/>
          <w:tab w:val="clear" w:pos="1296"/>
          <w:tab w:val="clear" w:pos="1728"/>
          <w:tab w:val="clear" w:pos="2160"/>
          <w:tab w:val="clear" w:pos="2592"/>
          <w:tab w:val="clear" w:pos="3024"/>
          <w:tab w:val="left" w:pos="1080"/>
        </w:tabs>
        <w:suppressAutoHyphens/>
        <w:ind w:left="1080" w:hanging="540"/>
        <w:contextualSpacing/>
        <w:rPr>
          <w:rFonts w:cs="Arial"/>
          <w:szCs w:val="16"/>
        </w:rPr>
      </w:pPr>
      <w:r w:rsidRPr="003F62F7">
        <w:rPr>
          <w:rFonts w:cs="Arial"/>
          <w:szCs w:val="16"/>
        </w:rPr>
        <w:t xml:space="preserve">All services, utilities (with the exclusion of </w:t>
      </w:r>
      <w:r w:rsidRPr="003F62F7">
        <w:rPr>
          <w:rFonts w:cs="Arial"/>
          <w:color w:val="FF0000"/>
          <w:szCs w:val="16"/>
        </w:rPr>
        <w:t>___________</w:t>
      </w:r>
      <w:r w:rsidRPr="005A3DED">
        <w:rPr>
          <w:rFonts w:cs="Arial"/>
          <w:szCs w:val="16"/>
        </w:rPr>
        <w:t>)</w:t>
      </w:r>
      <w:r w:rsidRPr="00C8678C">
        <w:rPr>
          <w:rFonts w:cs="Arial"/>
          <w:szCs w:val="16"/>
        </w:rPr>
        <w:t xml:space="preserve">, </w:t>
      </w:r>
      <w:r w:rsidRPr="003F62F7">
        <w:rPr>
          <w:rFonts w:cs="Arial"/>
          <w:szCs w:val="16"/>
        </w:rPr>
        <w:t>maintenance required for the proper operation of the Property, the Building, and the Leased Premises, in accor</w:t>
      </w:r>
      <w:r w:rsidRPr="003F62F7">
        <w:rPr>
          <w:rFonts w:cs="Arial"/>
          <w:szCs w:val="16"/>
        </w:rPr>
        <w:softHyphen/>
        <w:t xml:space="preserve">dance with the terms of the Lease, including, but not limited to, all inspections, modifications, repairs, replacements and improvements required to be made thereto to meet the requirements of this Lease.  The Government shall be responsible for paying the cost of </w:t>
      </w:r>
      <w:r w:rsidRPr="003F62F7">
        <w:rPr>
          <w:rFonts w:cs="Arial"/>
          <w:color w:val="FF0000"/>
          <w:szCs w:val="16"/>
        </w:rPr>
        <w:t>__________</w:t>
      </w:r>
      <w:r w:rsidRPr="003F62F7">
        <w:rPr>
          <w:rFonts w:cs="Arial"/>
          <w:szCs w:val="16"/>
        </w:rPr>
        <w:t xml:space="preserve"> directly to the utility provider.  The Lessor shall ensure that such utilities are separately metered.  The Lessor shall provide and install as part of shell rent, separate meters for utilities.  Sub-meters are not acceptable.  The Lessor shall furnish in writing to the </w:t>
      </w:r>
      <w:r w:rsidR="00727C2B" w:rsidRPr="003F62F7">
        <w:rPr>
          <w:rFonts w:cs="Arial"/>
          <w:szCs w:val="16"/>
        </w:rPr>
        <w:t xml:space="preserve">Lease </w:t>
      </w:r>
      <w:r w:rsidRPr="003F62F7">
        <w:rPr>
          <w:rFonts w:cs="Arial"/>
          <w:szCs w:val="16"/>
        </w:rPr>
        <w:t>Contracting Officer</w:t>
      </w:r>
      <w:r w:rsidR="00727C2B" w:rsidRPr="003F62F7">
        <w:rPr>
          <w:rFonts w:cs="Arial"/>
          <w:szCs w:val="16"/>
        </w:rPr>
        <w:t xml:space="preserve"> (LCO)</w:t>
      </w:r>
      <w:r w:rsidRPr="003F62F7">
        <w:rPr>
          <w:rFonts w:cs="Arial"/>
          <w:szCs w:val="16"/>
        </w:rPr>
        <w:t>, prior to occupancy by the Government, a record of the meter numbers and verification that the meters measure Government usage only.  Proration is not permissible.  In addition, an automatic control system shall be provided to assure compliance with heating</w:t>
      </w:r>
      <w:r w:rsidR="00054AAC" w:rsidRPr="003F62F7">
        <w:rPr>
          <w:rFonts w:cs="Arial"/>
          <w:szCs w:val="16"/>
        </w:rPr>
        <w:t>, ventilation,</w:t>
      </w:r>
      <w:r w:rsidRPr="003F62F7">
        <w:rPr>
          <w:rFonts w:cs="Arial"/>
          <w:szCs w:val="16"/>
        </w:rPr>
        <w:t xml:space="preserve"> and air conditioning requirements. </w:t>
      </w:r>
    </w:p>
    <w:p w14:paraId="625CF4EC" w14:textId="77777777" w:rsidR="00950D3C" w:rsidRPr="004C4012" w:rsidRDefault="00950D3C" w:rsidP="004C4012">
      <w:pPr>
        <w:tabs>
          <w:tab w:val="clear" w:pos="576"/>
          <w:tab w:val="clear" w:pos="864"/>
          <w:tab w:val="clear" w:pos="1296"/>
          <w:tab w:val="clear" w:pos="1728"/>
          <w:tab w:val="clear" w:pos="2160"/>
          <w:tab w:val="clear" w:pos="2592"/>
          <w:tab w:val="clear" w:pos="3024"/>
          <w:tab w:val="left" w:pos="540"/>
        </w:tabs>
        <w:suppressAutoHyphens/>
        <w:contextualSpacing/>
        <w:rPr>
          <w:rFonts w:cs="Arial"/>
          <w:szCs w:val="16"/>
        </w:rPr>
      </w:pPr>
    </w:p>
    <w:p w14:paraId="2EF50C3E" w14:textId="61FFB705" w:rsidR="0073444B" w:rsidRPr="003F62F7" w:rsidRDefault="0073444B" w:rsidP="00094F46">
      <w:pPr>
        <w:pStyle w:val="Heading2"/>
        <w:keepNext w:val="0"/>
        <w:widowControl/>
        <w:tabs>
          <w:tab w:val="left" w:pos="540"/>
        </w:tabs>
        <w:suppressAutoHyphens/>
        <w:rPr>
          <w:rFonts w:cs="Arial"/>
          <w:szCs w:val="16"/>
        </w:rPr>
      </w:pPr>
      <w:bookmarkStart w:id="10" w:name="_Toc145668232"/>
      <w:r w:rsidRPr="003F62F7">
        <w:rPr>
          <w:rFonts w:cs="Arial"/>
          <w:szCs w:val="16"/>
        </w:rPr>
        <w:t>TERMIN</w:t>
      </w:r>
      <w:r w:rsidR="00E86185" w:rsidRPr="003F62F7">
        <w:rPr>
          <w:rFonts w:cs="Arial"/>
          <w:szCs w:val="16"/>
        </w:rPr>
        <w:t>a</w:t>
      </w:r>
      <w:r w:rsidRPr="003F62F7">
        <w:rPr>
          <w:rFonts w:cs="Arial"/>
          <w:szCs w:val="16"/>
        </w:rPr>
        <w:t>TION RIGHTs (On-AIrport</w:t>
      </w:r>
      <w:r w:rsidR="00C1218E" w:rsidRPr="003F62F7">
        <w:rPr>
          <w:rFonts w:cs="Arial"/>
          <w:szCs w:val="16"/>
        </w:rPr>
        <w:t>)</w:t>
      </w:r>
      <w:r w:rsidRPr="003F62F7">
        <w:rPr>
          <w:rFonts w:cs="Arial"/>
          <w:szCs w:val="16"/>
        </w:rPr>
        <w:t xml:space="preserve"> </w:t>
      </w:r>
      <w:r w:rsidR="0047592D" w:rsidRPr="003F62F7">
        <w:rPr>
          <w:rFonts w:cs="Arial"/>
          <w:szCs w:val="16"/>
        </w:rPr>
        <w:t>(</w:t>
      </w:r>
      <w:r w:rsidR="009E214A" w:rsidRPr="003F62F7">
        <w:rPr>
          <w:rFonts w:cs="Arial"/>
          <w:szCs w:val="16"/>
        </w:rPr>
        <w:t>SEP</w:t>
      </w:r>
      <w:r w:rsidR="00E86185" w:rsidRPr="003F62F7">
        <w:rPr>
          <w:rFonts w:cs="Arial"/>
          <w:szCs w:val="16"/>
        </w:rPr>
        <w:t xml:space="preserve"> 2013</w:t>
      </w:r>
      <w:r w:rsidR="0047592D" w:rsidRPr="003F62F7">
        <w:rPr>
          <w:rFonts w:cs="Arial"/>
          <w:szCs w:val="16"/>
        </w:rPr>
        <w:t>)</w:t>
      </w:r>
      <w:bookmarkEnd w:id="10"/>
    </w:p>
    <w:p w14:paraId="09E37161" w14:textId="77777777" w:rsidR="0073444B" w:rsidRDefault="00E86185" w:rsidP="000E3921">
      <w:pPr>
        <w:suppressAutoHyphens/>
        <w:rPr>
          <w:rFonts w:cs="Arial"/>
          <w:b/>
          <w:caps/>
          <w:color w:val="0000FF"/>
          <w:szCs w:val="16"/>
        </w:rPr>
      </w:pPr>
      <w:r w:rsidRPr="003F62F7">
        <w:rPr>
          <w:rFonts w:cs="Arial"/>
          <w:b/>
          <w:caps/>
          <w:vanish/>
          <w:color w:val="0000FF"/>
          <w:szCs w:val="16"/>
        </w:rPr>
        <w:t>ACTION REQUIRED</w:t>
      </w:r>
      <w:r w:rsidRPr="003F62F7">
        <w:rPr>
          <w:rFonts w:cs="Arial"/>
          <w:caps/>
          <w:vanish/>
          <w:color w:val="0000FF"/>
          <w:szCs w:val="16"/>
        </w:rPr>
        <w:t>: If not a tsa lease, delete sub-paragraph a</w:t>
      </w:r>
      <w:r w:rsidR="00290C97" w:rsidRPr="003F62F7">
        <w:rPr>
          <w:rFonts w:cs="Arial"/>
          <w:caps/>
          <w:vanish/>
          <w:color w:val="0000FF"/>
          <w:szCs w:val="16"/>
        </w:rPr>
        <w:t xml:space="preserve"> below</w:t>
      </w:r>
      <w:r w:rsidR="00D7309B" w:rsidRPr="003F62F7">
        <w:rPr>
          <w:rFonts w:cs="Arial"/>
          <w:caps/>
          <w:vanish/>
          <w:color w:val="0000FF"/>
          <w:szCs w:val="16"/>
        </w:rPr>
        <w:t>.</w:t>
      </w:r>
    </w:p>
    <w:p w14:paraId="684943B0" w14:textId="77777777" w:rsidR="0058389F" w:rsidRPr="004C4012" w:rsidRDefault="0058389F" w:rsidP="0058389F">
      <w:pPr>
        <w:suppressAutoHyphens/>
        <w:ind w:left="540" w:hanging="540"/>
        <w:rPr>
          <w:rFonts w:cs="Arial"/>
          <w:caps/>
          <w:vanish/>
          <w:color w:val="0000FF"/>
          <w:szCs w:val="16"/>
        </w:rPr>
      </w:pPr>
    </w:p>
    <w:p w14:paraId="7E9944C2" w14:textId="0BE0C1FD" w:rsidR="00E86185" w:rsidRDefault="00E86185" w:rsidP="0058389F">
      <w:pPr>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rPr>
      </w:pPr>
      <w:r w:rsidRPr="003F62F7">
        <w:rPr>
          <w:rFonts w:cs="Arial"/>
          <w:szCs w:val="16"/>
        </w:rPr>
        <w:t>A.</w:t>
      </w:r>
      <w:r w:rsidRPr="003F62F7">
        <w:rPr>
          <w:rFonts w:cs="Arial"/>
          <w:szCs w:val="16"/>
        </w:rPr>
        <w:tab/>
      </w:r>
      <w:r w:rsidR="0073444B" w:rsidRPr="003F62F7">
        <w:rPr>
          <w:rFonts w:cs="Arial"/>
          <w:szCs w:val="16"/>
        </w:rPr>
        <w:t xml:space="preserve">The Government </w:t>
      </w:r>
      <w:r w:rsidR="000E1EBB" w:rsidRPr="003F62F7">
        <w:rPr>
          <w:rFonts w:cs="Arial"/>
          <w:szCs w:val="16"/>
        </w:rPr>
        <w:t>may</w:t>
      </w:r>
      <w:r w:rsidR="0073444B" w:rsidRPr="003F62F7">
        <w:rPr>
          <w:rFonts w:cs="Arial"/>
          <w:szCs w:val="16"/>
        </w:rPr>
        <w:t xml:space="preserve"> terminate this Lease, in whole or in part, at any</w:t>
      </w:r>
      <w:r w:rsidR="000E1EBB" w:rsidRPr="003F62F7">
        <w:rPr>
          <w:rFonts w:cs="Arial"/>
          <w:szCs w:val="16"/>
        </w:rPr>
        <w:t xml:space="preserve"> </w:t>
      </w:r>
      <w:r w:rsidR="0073444B" w:rsidRPr="003F62F7">
        <w:rPr>
          <w:rFonts w:cs="Arial"/>
          <w:szCs w:val="16"/>
        </w:rPr>
        <w:t xml:space="preserve">time during the term of this lease with </w:t>
      </w:r>
      <w:r w:rsidR="0073444B" w:rsidRPr="003F62F7">
        <w:rPr>
          <w:rFonts w:cs="Arial"/>
          <w:b/>
          <w:color w:val="FF0000"/>
          <w:szCs w:val="16"/>
        </w:rPr>
        <w:t>XX</w:t>
      </w:r>
      <w:r w:rsidR="0073444B" w:rsidRPr="003F62F7">
        <w:rPr>
          <w:rFonts w:cs="Arial"/>
          <w:color w:val="FF0000"/>
          <w:szCs w:val="16"/>
        </w:rPr>
        <w:t xml:space="preserve"> </w:t>
      </w:r>
      <w:r w:rsidR="0073444B" w:rsidRPr="003F62F7">
        <w:rPr>
          <w:rFonts w:cs="Arial"/>
          <w:szCs w:val="16"/>
        </w:rPr>
        <w:t xml:space="preserve">days’ </w:t>
      </w:r>
      <w:r w:rsidR="000E1EBB" w:rsidRPr="003F62F7">
        <w:rPr>
          <w:rFonts w:cs="Arial"/>
          <w:szCs w:val="16"/>
        </w:rPr>
        <w:t xml:space="preserve">prior </w:t>
      </w:r>
      <w:r w:rsidR="0073444B" w:rsidRPr="003F62F7">
        <w:rPr>
          <w:rFonts w:cs="Arial"/>
          <w:szCs w:val="16"/>
        </w:rPr>
        <w:t xml:space="preserve">written notice to the Lessor if (i) regularly scheduled commercial air services cease, (ii) the airport opts to replace TSA screeners with private contractors, (iii) the checkpoint supported by the leased </w:t>
      </w:r>
      <w:r w:rsidR="00862D44" w:rsidRPr="003F62F7">
        <w:rPr>
          <w:rFonts w:cs="Arial"/>
          <w:szCs w:val="16"/>
        </w:rPr>
        <w:t>S</w:t>
      </w:r>
      <w:r w:rsidR="0073444B" w:rsidRPr="003F62F7">
        <w:rPr>
          <w:rFonts w:cs="Arial"/>
          <w:szCs w:val="16"/>
        </w:rPr>
        <w:t xml:space="preserve">pace is closed, or (iv) </w:t>
      </w:r>
      <w:r w:rsidR="000E1EBB" w:rsidRPr="003F62F7">
        <w:rPr>
          <w:rFonts w:cs="Arial"/>
          <w:szCs w:val="16"/>
        </w:rPr>
        <w:t xml:space="preserve">the </w:t>
      </w:r>
      <w:r w:rsidR="0073444B" w:rsidRPr="003F62F7">
        <w:rPr>
          <w:rFonts w:cs="Arial"/>
          <w:szCs w:val="16"/>
        </w:rPr>
        <w:t xml:space="preserve">Government reduces its presence at </w:t>
      </w:r>
      <w:r w:rsidR="000E1EBB" w:rsidRPr="003F62F7">
        <w:rPr>
          <w:rFonts w:cs="Arial"/>
          <w:szCs w:val="16"/>
        </w:rPr>
        <w:t xml:space="preserve">the </w:t>
      </w:r>
      <w:r w:rsidR="0073444B" w:rsidRPr="003F62F7">
        <w:rPr>
          <w:rFonts w:cs="Arial"/>
          <w:szCs w:val="16"/>
        </w:rPr>
        <w:t xml:space="preserve">airport due to a reduction in </w:t>
      </w:r>
      <w:r w:rsidR="008644B4" w:rsidRPr="003F62F7">
        <w:rPr>
          <w:rFonts w:cs="Arial"/>
          <w:szCs w:val="16"/>
        </w:rPr>
        <w:t>en</w:t>
      </w:r>
      <w:r w:rsidR="0073444B" w:rsidRPr="003F62F7">
        <w:rPr>
          <w:rFonts w:cs="Arial"/>
          <w:szCs w:val="16"/>
        </w:rPr>
        <w:t xml:space="preserve">planements.  The effective date of the termination shall be the day following the expiration of the required notice period or the termination date set forth in the notice, whichever is later.  No rental shall accrue after the effective date of termination. </w:t>
      </w:r>
    </w:p>
    <w:p w14:paraId="487ED057" w14:textId="77777777" w:rsidR="00740BFA" w:rsidRPr="003F62F7" w:rsidRDefault="00740BFA" w:rsidP="0058389F">
      <w:pPr>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rPr>
      </w:pPr>
    </w:p>
    <w:p w14:paraId="58EFBCF0" w14:textId="4E66D8A9" w:rsidR="00E86185" w:rsidRPr="004C4012" w:rsidRDefault="00E86185" w:rsidP="0058389F">
      <w:pPr>
        <w:tabs>
          <w:tab w:val="clear" w:pos="576"/>
          <w:tab w:val="clear" w:pos="864"/>
          <w:tab w:val="clear" w:pos="1296"/>
          <w:tab w:val="clear" w:pos="1728"/>
          <w:tab w:val="clear" w:pos="2160"/>
          <w:tab w:val="clear" w:pos="2592"/>
          <w:tab w:val="clear" w:pos="3024"/>
        </w:tabs>
        <w:suppressAutoHyphens/>
        <w:ind w:left="540" w:hanging="540"/>
        <w:contextualSpacing/>
        <w:rPr>
          <w:rFonts w:cs="Arial"/>
          <w:caps/>
          <w:vanish/>
          <w:color w:val="0000FF"/>
          <w:szCs w:val="16"/>
        </w:rPr>
      </w:pPr>
      <w:r w:rsidRPr="003F62F7">
        <w:rPr>
          <w:rFonts w:cs="Arial"/>
          <w:b/>
          <w:caps/>
          <w:vanish/>
          <w:color w:val="0000FF"/>
          <w:szCs w:val="16"/>
        </w:rPr>
        <w:lastRenderedPageBreak/>
        <w:t>ACTION REQUIRED</w:t>
      </w:r>
      <w:r w:rsidRPr="003F62F7">
        <w:rPr>
          <w:rFonts w:cs="Arial"/>
          <w:caps/>
          <w:vanish/>
          <w:color w:val="0000FF"/>
          <w:szCs w:val="16"/>
        </w:rPr>
        <w:t xml:space="preserve">: </w:t>
      </w:r>
      <w:r w:rsidR="00E7050D">
        <w:rPr>
          <w:rFonts w:cs="Arial"/>
          <w:caps/>
          <w:vanish/>
          <w:color w:val="0000FF"/>
          <w:szCs w:val="16"/>
        </w:rPr>
        <w:t>USE IF TERMINATION RIGHTS WERE NEGOTIATED AND</w:t>
      </w:r>
      <w:r w:rsidR="00740BFA">
        <w:rPr>
          <w:rFonts w:cs="Arial"/>
          <w:caps/>
          <w:vanish/>
          <w:color w:val="0000FF"/>
          <w:szCs w:val="16"/>
        </w:rPr>
        <w:t xml:space="preserve"> FILL IN THE NUMBER OF DAYS NOTICE REQUIRED. IF </w:t>
      </w:r>
      <w:r w:rsidR="00E7050D">
        <w:rPr>
          <w:rFonts w:cs="Arial"/>
          <w:caps/>
          <w:vanish/>
          <w:color w:val="0000FF"/>
          <w:szCs w:val="16"/>
        </w:rPr>
        <w:t>THE LEASE DOES NOT CONTAIN TERMINATION RIGHTS</w:t>
      </w:r>
      <w:r w:rsidRPr="003F62F7">
        <w:rPr>
          <w:rFonts w:cs="Arial"/>
          <w:caps/>
          <w:vanish/>
          <w:color w:val="0000FF"/>
          <w:szCs w:val="16"/>
        </w:rPr>
        <w:t>, delete sub-paragraph B below</w:t>
      </w:r>
      <w:r w:rsidR="00D7309B" w:rsidRPr="003F62F7">
        <w:rPr>
          <w:rFonts w:cs="Arial"/>
          <w:caps/>
          <w:vanish/>
          <w:color w:val="0000FF"/>
          <w:szCs w:val="16"/>
        </w:rPr>
        <w:t>.</w:t>
      </w:r>
    </w:p>
    <w:p w14:paraId="003023C6" w14:textId="77777777" w:rsidR="00E86185" w:rsidRPr="003F62F7" w:rsidRDefault="00E86185" w:rsidP="0058389F">
      <w:pPr>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rPr>
      </w:pPr>
      <w:r w:rsidRPr="003F62F7">
        <w:rPr>
          <w:rFonts w:cs="Arial"/>
          <w:szCs w:val="16"/>
        </w:rPr>
        <w:t>B.</w:t>
      </w:r>
      <w:r w:rsidRPr="003F62F7">
        <w:rPr>
          <w:rFonts w:cs="Arial"/>
          <w:szCs w:val="16"/>
        </w:rPr>
        <w:tab/>
        <w:t xml:space="preserve">The Government may terminate this Lease, in whole or in part, at any time effective after the Firm Term of this Lease, by providing not less than </w:t>
      </w:r>
      <w:r w:rsidRPr="003F62F7">
        <w:rPr>
          <w:rFonts w:cs="Arial"/>
          <w:b/>
          <w:color w:val="FF0000"/>
          <w:szCs w:val="16"/>
        </w:rPr>
        <w:t>XX</w:t>
      </w:r>
      <w:r w:rsidRPr="003F62F7">
        <w:rPr>
          <w:rFonts w:cs="Arial"/>
          <w:color w:val="FF0000"/>
          <w:szCs w:val="16"/>
        </w:rPr>
        <w:t xml:space="preserve"> </w:t>
      </w:r>
      <w:r w:rsidRPr="003F62F7">
        <w:rPr>
          <w:rFonts w:cs="Arial"/>
          <w:szCs w:val="16"/>
        </w:rPr>
        <w:t>days’ prior written notice to the Lessor.  The effective date of the termination shall be the day following the expiration of the required notice period or the termination date set forth in the notice, whichever is later.  No rental shall accrue after the effective date of termination.</w:t>
      </w:r>
    </w:p>
    <w:p w14:paraId="51D91B93" w14:textId="77777777" w:rsidR="00E5309C" w:rsidRPr="003F62F7" w:rsidRDefault="00E5309C">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1103BC89" w14:textId="77777777" w:rsidR="00D25516" w:rsidRPr="003F62F7" w:rsidRDefault="00630EEA" w:rsidP="00094F46">
      <w:pPr>
        <w:tabs>
          <w:tab w:val="clear" w:pos="576"/>
          <w:tab w:val="clear" w:pos="864"/>
          <w:tab w:val="clear" w:pos="1296"/>
          <w:tab w:val="clear" w:pos="1728"/>
          <w:tab w:val="clear" w:pos="2160"/>
          <w:tab w:val="clear" w:pos="2592"/>
          <w:tab w:val="clear" w:pos="3024"/>
          <w:tab w:val="left" w:pos="540"/>
        </w:tabs>
        <w:suppressAutoHyphens/>
        <w:contextualSpacing/>
        <w:rPr>
          <w:rFonts w:cs="Arial"/>
          <w:caps/>
          <w:vanish/>
          <w:color w:val="0000FF"/>
          <w:szCs w:val="16"/>
        </w:rPr>
      </w:pPr>
      <w:r w:rsidRPr="003F62F7">
        <w:rPr>
          <w:rFonts w:cs="Arial"/>
          <w:b/>
          <w:caps/>
          <w:vanish/>
          <w:color w:val="0000FF"/>
          <w:szCs w:val="16"/>
        </w:rPr>
        <w:t>ACTION REQUIRED</w:t>
      </w:r>
      <w:r w:rsidRPr="003F62F7">
        <w:rPr>
          <w:rFonts w:cs="Arial"/>
          <w:caps/>
          <w:vanish/>
          <w:color w:val="0000FF"/>
          <w:szCs w:val="16"/>
        </w:rPr>
        <w:t>: enter the complete set of renewal option terms below.</w:t>
      </w:r>
    </w:p>
    <w:p w14:paraId="5764855F" w14:textId="77777777" w:rsidR="00D25516" w:rsidRPr="003F62F7" w:rsidRDefault="00630EEA" w:rsidP="00094F46">
      <w:pPr>
        <w:tabs>
          <w:tab w:val="clear" w:pos="576"/>
          <w:tab w:val="clear" w:pos="864"/>
          <w:tab w:val="clear" w:pos="1296"/>
          <w:tab w:val="clear" w:pos="1728"/>
          <w:tab w:val="clear" w:pos="2160"/>
          <w:tab w:val="clear" w:pos="2592"/>
          <w:tab w:val="clear" w:pos="3024"/>
          <w:tab w:val="left" w:pos="540"/>
        </w:tabs>
        <w:suppressAutoHyphens/>
        <w:contextualSpacing/>
        <w:rPr>
          <w:rFonts w:cs="Arial"/>
          <w:caps/>
          <w:vanish/>
          <w:color w:val="0000FF"/>
          <w:szCs w:val="16"/>
        </w:rPr>
      </w:pPr>
      <w:r w:rsidRPr="003F62F7">
        <w:rPr>
          <w:rFonts w:cs="Arial"/>
          <w:b/>
          <w:caps/>
          <w:vanish/>
          <w:color w:val="0000FF"/>
          <w:szCs w:val="16"/>
        </w:rPr>
        <w:t>Note</w:t>
      </w:r>
      <w:r w:rsidRPr="003F62F7">
        <w:rPr>
          <w:rFonts w:cs="Arial"/>
          <w:caps/>
          <w:vanish/>
          <w:color w:val="0000FF"/>
          <w:szCs w:val="16"/>
        </w:rPr>
        <w:t>: If a renewal option is offered that can be exercised without further congressional action (prospectus), whether or not it was solicited or evaluated, the option must be included in the original scoring analysis (see leasing desk guide chapter 9 and Appendix F).</w:t>
      </w:r>
    </w:p>
    <w:p w14:paraId="465D70CB" w14:textId="77777777" w:rsidR="00D25516" w:rsidRPr="003F62F7" w:rsidRDefault="00630EEA" w:rsidP="00094F46">
      <w:pPr>
        <w:tabs>
          <w:tab w:val="clear" w:pos="576"/>
          <w:tab w:val="clear" w:pos="864"/>
          <w:tab w:val="clear" w:pos="1296"/>
          <w:tab w:val="clear" w:pos="1728"/>
          <w:tab w:val="clear" w:pos="2160"/>
          <w:tab w:val="clear" w:pos="2592"/>
          <w:tab w:val="clear" w:pos="3024"/>
          <w:tab w:val="left" w:pos="540"/>
        </w:tabs>
        <w:suppressAutoHyphens/>
        <w:contextualSpacing/>
        <w:rPr>
          <w:rFonts w:cs="Arial"/>
          <w:caps/>
          <w:vanish/>
          <w:color w:val="0000FF"/>
          <w:szCs w:val="16"/>
        </w:rPr>
      </w:pPr>
      <w:r w:rsidRPr="003F62F7">
        <w:rPr>
          <w:rFonts w:cs="Arial"/>
          <w:b/>
          <w:caps/>
          <w:vanish/>
          <w:color w:val="0000FF"/>
          <w:szCs w:val="16"/>
        </w:rPr>
        <w:t>Note</w:t>
      </w:r>
      <w:r w:rsidRPr="003F62F7">
        <w:rPr>
          <w:rFonts w:cs="Arial"/>
          <w:caps/>
          <w:vanish/>
          <w:color w:val="0000FF"/>
          <w:szCs w:val="16"/>
        </w:rPr>
        <w:t>: Any unevaluated renewal option must be evaluated prior to exercising such option (see leasing desk guide chapter 9).</w:t>
      </w:r>
    </w:p>
    <w:p w14:paraId="09BCE913" w14:textId="77777777" w:rsidR="0073444B" w:rsidRPr="003F62F7" w:rsidRDefault="0073444B" w:rsidP="00094F46">
      <w:pPr>
        <w:pStyle w:val="Heading2"/>
        <w:keepNext w:val="0"/>
        <w:widowControl/>
        <w:tabs>
          <w:tab w:val="left" w:pos="540"/>
        </w:tabs>
        <w:suppressAutoHyphens/>
        <w:rPr>
          <w:rFonts w:cs="Arial"/>
          <w:szCs w:val="16"/>
        </w:rPr>
      </w:pPr>
      <w:bookmarkStart w:id="11" w:name="_Toc304903274"/>
      <w:bookmarkStart w:id="12" w:name="_Toc305059049"/>
      <w:bookmarkStart w:id="13" w:name="_Toc145668233"/>
      <w:bookmarkEnd w:id="11"/>
      <w:bookmarkEnd w:id="12"/>
      <w:r w:rsidRPr="003F62F7">
        <w:rPr>
          <w:rFonts w:cs="Arial"/>
          <w:szCs w:val="16"/>
        </w:rPr>
        <w:t>RENEWAL RIGHTS</w:t>
      </w:r>
      <w:r w:rsidR="000A54FA" w:rsidRPr="003F62F7">
        <w:rPr>
          <w:rFonts w:cs="Arial"/>
          <w:szCs w:val="16"/>
        </w:rPr>
        <w:t xml:space="preserve"> </w:t>
      </w:r>
      <w:r w:rsidR="0047592D" w:rsidRPr="003F62F7">
        <w:rPr>
          <w:rFonts w:cs="Arial"/>
          <w:szCs w:val="16"/>
        </w:rPr>
        <w:t>(</w:t>
      </w:r>
      <w:r w:rsidR="008F32A0" w:rsidRPr="003F62F7">
        <w:rPr>
          <w:rFonts w:cs="Arial"/>
          <w:szCs w:val="16"/>
        </w:rPr>
        <w:t>OCT</w:t>
      </w:r>
      <w:r w:rsidR="00D079AC" w:rsidRPr="003F62F7">
        <w:rPr>
          <w:rFonts w:cs="Arial"/>
          <w:szCs w:val="16"/>
        </w:rPr>
        <w:t xml:space="preserve"> 2016</w:t>
      </w:r>
      <w:r w:rsidR="0047592D" w:rsidRPr="003F62F7">
        <w:rPr>
          <w:rFonts w:cs="Arial"/>
          <w:szCs w:val="16"/>
        </w:rPr>
        <w:t>)</w:t>
      </w:r>
      <w:bookmarkEnd w:id="13"/>
    </w:p>
    <w:p w14:paraId="2F4642C3" w14:textId="77777777" w:rsidR="0073444B" w:rsidRPr="003F62F7" w:rsidRDefault="0073444B" w:rsidP="000E3921">
      <w:pPr>
        <w:suppressAutoHyphens/>
        <w:rPr>
          <w:rFonts w:cs="Arial"/>
          <w:szCs w:val="16"/>
        </w:rPr>
      </w:pPr>
    </w:p>
    <w:p w14:paraId="357C09E8" w14:textId="77777777" w:rsidR="0073444B" w:rsidRPr="003F62F7" w:rsidRDefault="0073444B"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3F62F7">
        <w:rPr>
          <w:rFonts w:cs="Arial"/>
          <w:szCs w:val="16"/>
        </w:rPr>
        <w:t xml:space="preserve">This Lease may be renewed at the option of the Government for a term of </w:t>
      </w:r>
      <w:r w:rsidRPr="003F62F7">
        <w:rPr>
          <w:rFonts w:cs="Arial"/>
          <w:b/>
          <w:color w:val="FF0000"/>
          <w:szCs w:val="16"/>
        </w:rPr>
        <w:t>X</w:t>
      </w:r>
      <w:r w:rsidR="005A334D" w:rsidRPr="003F62F7">
        <w:rPr>
          <w:rFonts w:cs="Arial"/>
          <w:b/>
          <w:color w:val="FF0000"/>
          <w:szCs w:val="16"/>
        </w:rPr>
        <w:t>X</w:t>
      </w:r>
      <w:r w:rsidRPr="003F62F7">
        <w:rPr>
          <w:rFonts w:cs="Arial"/>
          <w:b/>
          <w:color w:val="FF0000"/>
          <w:szCs w:val="16"/>
        </w:rPr>
        <w:t xml:space="preserve"> </w:t>
      </w:r>
      <w:r w:rsidRPr="003F62F7">
        <w:rPr>
          <w:rFonts w:cs="Arial"/>
          <w:b/>
          <w:szCs w:val="16"/>
        </w:rPr>
        <w:t>YEARS</w:t>
      </w:r>
      <w:r w:rsidRPr="003F62F7">
        <w:rPr>
          <w:rFonts w:cs="Arial"/>
          <w:szCs w:val="16"/>
        </w:rPr>
        <w:t xml:space="preserve"> at the following rental rate(s):  </w:t>
      </w:r>
    </w:p>
    <w:p w14:paraId="7294E5AA" w14:textId="77777777" w:rsidR="0073444B" w:rsidRPr="003F62F7" w:rsidRDefault="0073444B"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p>
    <w:tbl>
      <w:tblPr>
        <w:tblpPr w:leftFromText="180" w:rightFromText="180" w:vertAnchor="text" w:tblpXSpec="center" w:tblpY="1"/>
        <w:tblOverlap w:val="never"/>
        <w:tblW w:w="10530" w:type="dxa"/>
        <w:tblLook w:val="0000" w:firstRow="0" w:lastRow="0" w:firstColumn="0" w:lastColumn="0" w:noHBand="0" w:noVBand="0"/>
      </w:tblPr>
      <w:tblGrid>
        <w:gridCol w:w="2157"/>
        <w:gridCol w:w="1329"/>
        <w:gridCol w:w="7044"/>
      </w:tblGrid>
      <w:tr w:rsidR="004C0DA5" w:rsidRPr="003F62F7" w14:paraId="7B358A19" w14:textId="77777777" w:rsidTr="00877E8B">
        <w:trPr>
          <w:trHeight w:val="255"/>
        </w:trPr>
        <w:tc>
          <w:tcPr>
            <w:tcW w:w="2157" w:type="dxa"/>
            <w:tcBorders>
              <w:top w:val="nil"/>
              <w:left w:val="nil"/>
              <w:bottom w:val="nil"/>
              <w:right w:val="single" w:sz="4" w:space="0" w:color="auto"/>
            </w:tcBorders>
            <w:noWrap/>
            <w:vAlign w:val="bottom"/>
          </w:tcPr>
          <w:p w14:paraId="553BA989" w14:textId="77777777" w:rsidR="004C0DA5" w:rsidRPr="003F62F7" w:rsidRDefault="004C0DA5" w:rsidP="00DC31FA">
            <w:pPr>
              <w:keepNext/>
              <w:tabs>
                <w:tab w:val="clear" w:pos="576"/>
                <w:tab w:val="clear" w:pos="864"/>
                <w:tab w:val="clear" w:pos="1296"/>
                <w:tab w:val="clear" w:pos="1728"/>
                <w:tab w:val="clear" w:pos="2160"/>
                <w:tab w:val="clear" w:pos="2592"/>
                <w:tab w:val="clear" w:pos="3024"/>
              </w:tabs>
              <w:rPr>
                <w:rFonts w:cs="Arial"/>
                <w:szCs w:val="16"/>
              </w:rPr>
            </w:pPr>
          </w:p>
        </w:tc>
        <w:tc>
          <w:tcPr>
            <w:tcW w:w="8373" w:type="dxa"/>
            <w:gridSpan w:val="2"/>
            <w:tcBorders>
              <w:top w:val="single" w:sz="4" w:space="0" w:color="auto"/>
              <w:left w:val="single" w:sz="4" w:space="0" w:color="auto"/>
              <w:bottom w:val="single" w:sz="4" w:space="0" w:color="auto"/>
              <w:right w:val="single" w:sz="4" w:space="0" w:color="auto"/>
            </w:tcBorders>
            <w:shd w:val="clear" w:color="auto" w:fill="EEECE1"/>
            <w:noWrap/>
            <w:vAlign w:val="bottom"/>
          </w:tcPr>
          <w:p w14:paraId="6CE3D37E" w14:textId="77777777" w:rsidR="004C0DA5" w:rsidRPr="003F62F7" w:rsidRDefault="004C0DA5" w:rsidP="00DC31FA">
            <w:pPr>
              <w:keepNext/>
              <w:jc w:val="center"/>
              <w:rPr>
                <w:rFonts w:cs="Arial"/>
                <w:b/>
                <w:bCs/>
                <w:smallCaps/>
                <w:szCs w:val="16"/>
              </w:rPr>
            </w:pPr>
            <w:r w:rsidRPr="003F62F7">
              <w:rPr>
                <w:rFonts w:cs="Arial"/>
                <w:b/>
                <w:bCs/>
                <w:smallCaps/>
                <w:szCs w:val="16"/>
              </w:rPr>
              <w:t xml:space="preserve">Option Term, Years </w:t>
            </w:r>
            <w:r w:rsidRPr="003F62F7">
              <w:rPr>
                <w:rFonts w:cs="Arial"/>
                <w:b/>
                <w:bCs/>
                <w:smallCaps/>
                <w:color w:val="FF0000"/>
                <w:szCs w:val="16"/>
              </w:rPr>
              <w:t>XX - XX</w:t>
            </w:r>
          </w:p>
        </w:tc>
      </w:tr>
      <w:tr w:rsidR="004C0DA5" w:rsidRPr="003F62F7" w14:paraId="25B161A2" w14:textId="77777777" w:rsidTr="00877E8B">
        <w:trPr>
          <w:trHeight w:val="255"/>
        </w:trPr>
        <w:tc>
          <w:tcPr>
            <w:tcW w:w="2157" w:type="dxa"/>
            <w:tcBorders>
              <w:top w:val="nil"/>
              <w:left w:val="nil"/>
              <w:bottom w:val="single" w:sz="4" w:space="0" w:color="auto"/>
              <w:right w:val="single" w:sz="4" w:space="0" w:color="auto"/>
            </w:tcBorders>
            <w:noWrap/>
            <w:vAlign w:val="bottom"/>
          </w:tcPr>
          <w:p w14:paraId="4FFFCEB4" w14:textId="77777777" w:rsidR="004C0DA5" w:rsidRPr="003F62F7" w:rsidRDefault="004C0DA5" w:rsidP="00DC31FA">
            <w:pPr>
              <w:keepNext/>
              <w:rPr>
                <w:rFonts w:cs="Arial"/>
                <w:szCs w:val="16"/>
              </w:rPr>
            </w:pPr>
          </w:p>
        </w:tc>
        <w:tc>
          <w:tcPr>
            <w:tcW w:w="1329" w:type="dxa"/>
            <w:tcBorders>
              <w:top w:val="single" w:sz="4" w:space="0" w:color="auto"/>
              <w:left w:val="single" w:sz="4" w:space="0" w:color="auto"/>
              <w:bottom w:val="single" w:sz="4" w:space="0" w:color="auto"/>
              <w:right w:val="single" w:sz="4" w:space="0" w:color="auto"/>
            </w:tcBorders>
            <w:shd w:val="clear" w:color="auto" w:fill="EEECE1"/>
            <w:noWrap/>
            <w:vAlign w:val="bottom"/>
          </w:tcPr>
          <w:p w14:paraId="23A99F57" w14:textId="77777777" w:rsidR="004C0DA5" w:rsidRPr="003F62F7" w:rsidRDefault="004C0DA5" w:rsidP="00DC31FA">
            <w:pPr>
              <w:keepNext/>
              <w:jc w:val="center"/>
              <w:rPr>
                <w:rFonts w:cs="Arial"/>
                <w:b/>
                <w:bCs/>
                <w:smallCaps/>
                <w:szCs w:val="16"/>
              </w:rPr>
            </w:pPr>
            <w:r w:rsidRPr="003F62F7">
              <w:rPr>
                <w:rFonts w:cs="Arial"/>
                <w:b/>
                <w:bCs/>
                <w:smallCaps/>
                <w:szCs w:val="16"/>
              </w:rPr>
              <w:t>Annual Rent</w:t>
            </w:r>
          </w:p>
        </w:tc>
        <w:tc>
          <w:tcPr>
            <w:tcW w:w="7044" w:type="dxa"/>
            <w:tcBorders>
              <w:top w:val="single" w:sz="4" w:space="0" w:color="auto"/>
              <w:left w:val="single" w:sz="4" w:space="0" w:color="auto"/>
              <w:bottom w:val="single" w:sz="4" w:space="0" w:color="auto"/>
              <w:right w:val="single" w:sz="4" w:space="0" w:color="auto"/>
            </w:tcBorders>
            <w:shd w:val="clear" w:color="auto" w:fill="EEECE1"/>
            <w:noWrap/>
            <w:vAlign w:val="bottom"/>
          </w:tcPr>
          <w:p w14:paraId="3D529F2D" w14:textId="77777777" w:rsidR="004C0DA5" w:rsidRPr="003F62F7" w:rsidRDefault="004C0DA5" w:rsidP="00DC31FA">
            <w:pPr>
              <w:keepNext/>
              <w:jc w:val="center"/>
              <w:rPr>
                <w:rFonts w:cs="Arial"/>
                <w:b/>
                <w:bCs/>
                <w:smallCaps/>
                <w:szCs w:val="16"/>
              </w:rPr>
            </w:pPr>
            <w:r w:rsidRPr="003F62F7">
              <w:rPr>
                <w:rFonts w:cs="Arial"/>
                <w:b/>
                <w:bCs/>
                <w:smallCaps/>
                <w:szCs w:val="16"/>
              </w:rPr>
              <w:t>Annual Rate / RSF</w:t>
            </w:r>
          </w:p>
        </w:tc>
      </w:tr>
      <w:tr w:rsidR="004C0DA5" w:rsidRPr="003F62F7" w14:paraId="79D86A9E" w14:textId="77777777" w:rsidTr="00877E8B">
        <w:trPr>
          <w:trHeight w:val="255"/>
        </w:trPr>
        <w:tc>
          <w:tcPr>
            <w:tcW w:w="2157" w:type="dxa"/>
            <w:tcBorders>
              <w:top w:val="single" w:sz="4" w:space="0" w:color="auto"/>
              <w:left w:val="single" w:sz="4" w:space="0" w:color="auto"/>
              <w:bottom w:val="single" w:sz="4" w:space="0" w:color="auto"/>
              <w:right w:val="single" w:sz="4" w:space="0" w:color="auto"/>
            </w:tcBorders>
            <w:noWrap/>
            <w:vAlign w:val="bottom"/>
          </w:tcPr>
          <w:p w14:paraId="20FB46FD" w14:textId="77777777" w:rsidR="004C0DA5" w:rsidRPr="003F62F7" w:rsidRDefault="004C0DA5" w:rsidP="00DC31FA">
            <w:pPr>
              <w:keepNext/>
              <w:rPr>
                <w:rFonts w:cs="Arial"/>
                <w:smallCaps/>
                <w:szCs w:val="16"/>
              </w:rPr>
            </w:pPr>
            <w:r w:rsidRPr="003F62F7">
              <w:rPr>
                <w:rFonts w:cs="Arial"/>
                <w:smallCaps/>
                <w:szCs w:val="16"/>
              </w:rPr>
              <w:t>Shell Rental Rate</w:t>
            </w:r>
          </w:p>
        </w:tc>
        <w:tc>
          <w:tcPr>
            <w:tcW w:w="1329" w:type="dxa"/>
            <w:tcBorders>
              <w:top w:val="single" w:sz="4" w:space="0" w:color="auto"/>
              <w:left w:val="single" w:sz="4" w:space="0" w:color="auto"/>
              <w:bottom w:val="single" w:sz="4" w:space="0" w:color="auto"/>
              <w:right w:val="single" w:sz="4" w:space="0" w:color="auto"/>
            </w:tcBorders>
            <w:noWrap/>
            <w:vAlign w:val="bottom"/>
          </w:tcPr>
          <w:p w14:paraId="62DF2828" w14:textId="77777777" w:rsidR="004C0DA5" w:rsidRPr="003F62F7" w:rsidRDefault="004C0DA5" w:rsidP="00DC31FA">
            <w:pPr>
              <w:keepNext/>
              <w:jc w:val="center"/>
              <w:rPr>
                <w:rFonts w:cs="Arial"/>
                <w:smallCaps/>
                <w:szCs w:val="16"/>
              </w:rPr>
            </w:pPr>
            <w:r w:rsidRPr="003F62F7">
              <w:rPr>
                <w:rFonts w:cs="Arial"/>
                <w:b/>
                <w:smallCaps/>
                <w:szCs w:val="16"/>
              </w:rPr>
              <w:t>$</w:t>
            </w:r>
            <w:r w:rsidRPr="003F62F7">
              <w:rPr>
                <w:rFonts w:cs="Arial"/>
                <w:b/>
                <w:smallCaps/>
                <w:color w:val="FF0000"/>
                <w:szCs w:val="16"/>
              </w:rPr>
              <w:t>XX</w:t>
            </w:r>
          </w:p>
        </w:tc>
        <w:tc>
          <w:tcPr>
            <w:tcW w:w="7044" w:type="dxa"/>
            <w:tcBorders>
              <w:top w:val="single" w:sz="4" w:space="0" w:color="auto"/>
              <w:left w:val="single" w:sz="4" w:space="0" w:color="auto"/>
              <w:bottom w:val="single" w:sz="4" w:space="0" w:color="auto"/>
              <w:right w:val="single" w:sz="4" w:space="0" w:color="auto"/>
            </w:tcBorders>
            <w:noWrap/>
            <w:vAlign w:val="bottom"/>
          </w:tcPr>
          <w:p w14:paraId="261474FA" w14:textId="77777777" w:rsidR="004C0DA5" w:rsidRPr="003F62F7" w:rsidRDefault="004C0DA5" w:rsidP="00DC31FA">
            <w:pPr>
              <w:keepNext/>
              <w:jc w:val="center"/>
              <w:rPr>
                <w:rFonts w:cs="Arial"/>
                <w:smallCaps/>
                <w:szCs w:val="16"/>
              </w:rPr>
            </w:pPr>
            <w:r w:rsidRPr="003F62F7">
              <w:rPr>
                <w:rFonts w:cs="Arial"/>
                <w:b/>
                <w:smallCaps/>
                <w:szCs w:val="16"/>
              </w:rPr>
              <w:t>$</w:t>
            </w:r>
            <w:r w:rsidRPr="003F62F7">
              <w:rPr>
                <w:rFonts w:cs="Arial"/>
                <w:b/>
                <w:smallCaps/>
                <w:color w:val="FF0000"/>
                <w:szCs w:val="16"/>
              </w:rPr>
              <w:t>XX</w:t>
            </w:r>
          </w:p>
        </w:tc>
      </w:tr>
      <w:tr w:rsidR="004C0DA5" w:rsidRPr="003F62F7" w14:paraId="5D0C55C2" w14:textId="77777777" w:rsidTr="00877E8B">
        <w:trPr>
          <w:trHeight w:val="255"/>
        </w:trPr>
        <w:tc>
          <w:tcPr>
            <w:tcW w:w="2157" w:type="dxa"/>
            <w:tcBorders>
              <w:top w:val="single" w:sz="4" w:space="0" w:color="auto"/>
              <w:left w:val="single" w:sz="4" w:space="0" w:color="auto"/>
              <w:bottom w:val="single" w:sz="4" w:space="0" w:color="auto"/>
              <w:right w:val="single" w:sz="4" w:space="0" w:color="auto"/>
            </w:tcBorders>
            <w:noWrap/>
            <w:vAlign w:val="bottom"/>
          </w:tcPr>
          <w:p w14:paraId="7E7F1A64" w14:textId="77777777" w:rsidR="004C0DA5" w:rsidRPr="003F62F7" w:rsidRDefault="004C0DA5" w:rsidP="00DC31FA">
            <w:pPr>
              <w:keepNext/>
              <w:rPr>
                <w:rFonts w:cs="Arial"/>
                <w:smallCaps/>
                <w:szCs w:val="16"/>
              </w:rPr>
            </w:pPr>
            <w:r w:rsidRPr="003F62F7">
              <w:rPr>
                <w:rFonts w:cs="Arial"/>
                <w:smallCaps/>
                <w:szCs w:val="16"/>
              </w:rPr>
              <w:t>Operating Costs</w:t>
            </w:r>
          </w:p>
          <w:p w14:paraId="6D247D37" w14:textId="77777777" w:rsidR="004C0DA5" w:rsidRPr="003F62F7" w:rsidRDefault="004C0DA5" w:rsidP="00DC31FA">
            <w:pPr>
              <w:keepNext/>
              <w:rPr>
                <w:rFonts w:cs="Arial"/>
                <w:smallCaps/>
                <w:szCs w:val="16"/>
              </w:rPr>
            </w:pPr>
          </w:p>
          <w:p w14:paraId="2BE48FCF" w14:textId="77777777" w:rsidR="004C0DA5" w:rsidRPr="003F62F7" w:rsidRDefault="004C0DA5" w:rsidP="00DC31FA">
            <w:pPr>
              <w:keepNext/>
              <w:rPr>
                <w:rFonts w:cs="Arial"/>
                <w:smallCaps/>
                <w:szCs w:val="16"/>
              </w:rPr>
            </w:pPr>
          </w:p>
        </w:tc>
        <w:tc>
          <w:tcPr>
            <w:tcW w:w="8373" w:type="dxa"/>
            <w:gridSpan w:val="2"/>
            <w:tcBorders>
              <w:top w:val="single" w:sz="4" w:space="0" w:color="auto"/>
              <w:left w:val="single" w:sz="4" w:space="0" w:color="auto"/>
              <w:bottom w:val="single" w:sz="4" w:space="0" w:color="auto"/>
              <w:right w:val="single" w:sz="8" w:space="0" w:color="auto"/>
            </w:tcBorders>
            <w:noWrap/>
            <w:vAlign w:val="bottom"/>
          </w:tcPr>
          <w:p w14:paraId="7A6DB02B" w14:textId="77777777" w:rsidR="004C0DA5" w:rsidRPr="003F62F7" w:rsidRDefault="004C0DA5" w:rsidP="00DC31FA">
            <w:pPr>
              <w:keepNext/>
              <w:jc w:val="left"/>
              <w:rPr>
                <w:rFonts w:cs="Arial"/>
                <w:smallCaps/>
                <w:szCs w:val="16"/>
              </w:rPr>
            </w:pPr>
            <w:r w:rsidRPr="003F62F7">
              <w:rPr>
                <w:rFonts w:cs="Arial"/>
                <w:smallCaps/>
                <w:szCs w:val="16"/>
              </w:rPr>
              <w:t>Operating cost basis shall continue from the Effective year of the lease.  Option term is subject to continuing annual adjustments.</w:t>
            </w:r>
          </w:p>
        </w:tc>
      </w:tr>
    </w:tbl>
    <w:p w14:paraId="224F5FDC" w14:textId="4142BDA1" w:rsidR="0073444B" w:rsidRPr="003F62F7" w:rsidRDefault="0073444B" w:rsidP="00877E8B">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5A1D3EF5" w14:textId="77777777" w:rsidR="0073444B" w:rsidRPr="003F62F7" w:rsidRDefault="0073444B" w:rsidP="006A1106">
      <w:pPr>
        <w:tabs>
          <w:tab w:val="clear" w:pos="576"/>
          <w:tab w:val="clear" w:pos="864"/>
          <w:tab w:val="clear" w:pos="1296"/>
          <w:tab w:val="clear" w:pos="1728"/>
          <w:tab w:val="clear" w:pos="2160"/>
          <w:tab w:val="clear" w:pos="2592"/>
          <w:tab w:val="clear" w:pos="3024"/>
        </w:tabs>
        <w:suppressAutoHyphens/>
        <w:ind w:right="36"/>
        <w:contextualSpacing/>
        <w:rPr>
          <w:rFonts w:cs="Arial"/>
          <w:szCs w:val="16"/>
        </w:rPr>
      </w:pPr>
      <w:r w:rsidRPr="003F62F7">
        <w:rPr>
          <w:rFonts w:cs="Arial"/>
          <w:szCs w:val="16"/>
        </w:rPr>
        <w:t xml:space="preserve">provided notice is given to the Lessor at least </w:t>
      </w:r>
      <w:r w:rsidRPr="003F62F7">
        <w:rPr>
          <w:rFonts w:cs="Arial"/>
          <w:b/>
          <w:color w:val="FF0000"/>
          <w:szCs w:val="16"/>
        </w:rPr>
        <w:t>XX</w:t>
      </w:r>
      <w:r w:rsidRPr="003F62F7">
        <w:rPr>
          <w:rFonts w:cs="Arial"/>
          <w:b/>
          <w:szCs w:val="16"/>
        </w:rPr>
        <w:t> </w:t>
      </w:r>
      <w:r w:rsidRPr="003F62F7">
        <w:rPr>
          <w:rFonts w:cs="Arial"/>
          <w:szCs w:val="16"/>
        </w:rPr>
        <w:t xml:space="preserve">days before the end of the original lease term, all other terms and conditions of this Lease, as same may have been amended, shall remain in </w:t>
      </w:r>
      <w:r w:rsidR="00601E8C" w:rsidRPr="003F62F7">
        <w:rPr>
          <w:rFonts w:cs="Arial"/>
          <w:szCs w:val="16"/>
        </w:rPr>
        <w:t xml:space="preserve">full </w:t>
      </w:r>
      <w:r w:rsidRPr="003F62F7">
        <w:rPr>
          <w:rFonts w:cs="Arial"/>
          <w:szCs w:val="16"/>
        </w:rPr>
        <w:t>force and effect during any renewal term.</w:t>
      </w:r>
    </w:p>
    <w:p w14:paraId="2F051426" w14:textId="77777777" w:rsidR="00D079AC" w:rsidRPr="003F62F7" w:rsidRDefault="00D079AC" w:rsidP="006A1106">
      <w:pPr>
        <w:tabs>
          <w:tab w:val="clear" w:pos="576"/>
          <w:tab w:val="clear" w:pos="864"/>
          <w:tab w:val="clear" w:pos="1296"/>
          <w:tab w:val="clear" w:pos="1728"/>
          <w:tab w:val="clear" w:pos="2160"/>
          <w:tab w:val="clear" w:pos="2592"/>
          <w:tab w:val="clear" w:pos="3024"/>
        </w:tabs>
        <w:suppressAutoHyphens/>
        <w:ind w:right="36"/>
        <w:contextualSpacing/>
        <w:rPr>
          <w:rFonts w:cs="Arial"/>
          <w:szCs w:val="16"/>
        </w:rPr>
      </w:pPr>
    </w:p>
    <w:p w14:paraId="70E2B2CB" w14:textId="77777777" w:rsidR="00D079AC" w:rsidRPr="003F62F7" w:rsidRDefault="00D079AC" w:rsidP="00D079AC">
      <w:pPr>
        <w:tabs>
          <w:tab w:val="clear" w:pos="576"/>
          <w:tab w:val="clear" w:pos="864"/>
          <w:tab w:val="clear" w:pos="1296"/>
          <w:tab w:val="clear" w:pos="1728"/>
          <w:tab w:val="clear" w:pos="2160"/>
          <w:tab w:val="clear" w:pos="2592"/>
          <w:tab w:val="clear" w:pos="3024"/>
        </w:tabs>
        <w:suppressAutoHyphens/>
        <w:contextualSpacing/>
        <w:rPr>
          <w:rFonts w:cs="Arial"/>
          <w:caps/>
          <w:vanish/>
          <w:color w:val="0000FF"/>
          <w:szCs w:val="16"/>
        </w:rPr>
      </w:pPr>
      <w:r w:rsidRPr="003F62F7">
        <w:rPr>
          <w:rFonts w:cs="Arial"/>
          <w:b/>
          <w:caps/>
          <w:vanish/>
          <w:color w:val="0000FF"/>
          <w:szCs w:val="16"/>
        </w:rPr>
        <w:t xml:space="preserve">Note: </w:t>
      </w:r>
      <w:r w:rsidRPr="003F62F7">
        <w:rPr>
          <w:rFonts w:cs="Arial"/>
          <w:caps/>
          <w:vanish/>
          <w:color w:val="0000FF"/>
          <w:szCs w:val="16"/>
        </w:rPr>
        <w:t>Revise if the intent is to seek firm term renewal options.</w:t>
      </w:r>
    </w:p>
    <w:p w14:paraId="386C2698" w14:textId="7BA42951" w:rsidR="0073444B" w:rsidRPr="003F62F7" w:rsidRDefault="00D079AC" w:rsidP="006A1106">
      <w:pPr>
        <w:tabs>
          <w:tab w:val="clear" w:pos="576"/>
          <w:tab w:val="clear" w:pos="864"/>
          <w:tab w:val="clear" w:pos="1296"/>
          <w:tab w:val="clear" w:pos="1728"/>
          <w:tab w:val="clear" w:pos="2160"/>
          <w:tab w:val="clear" w:pos="2592"/>
          <w:tab w:val="clear" w:pos="3024"/>
        </w:tabs>
        <w:suppressAutoHyphens/>
        <w:ind w:right="36"/>
        <w:contextualSpacing/>
        <w:rPr>
          <w:rFonts w:cs="Arial"/>
          <w:szCs w:val="16"/>
        </w:rPr>
      </w:pPr>
      <w:r w:rsidRPr="003F62F7">
        <w:rPr>
          <w:rFonts w:cs="Arial"/>
          <w:szCs w:val="16"/>
        </w:rPr>
        <w:t>Termination rights outlined “Termination Rights” paragraph apply to all renewal terms.</w:t>
      </w:r>
    </w:p>
    <w:p w14:paraId="281173A1" w14:textId="77777777" w:rsidR="00CD4791" w:rsidRPr="003F62F7" w:rsidRDefault="0073444B" w:rsidP="006335B9">
      <w:pPr>
        <w:tabs>
          <w:tab w:val="clear" w:pos="576"/>
          <w:tab w:val="clear" w:pos="864"/>
          <w:tab w:val="clear" w:pos="1296"/>
          <w:tab w:val="clear" w:pos="1728"/>
          <w:tab w:val="clear" w:pos="2160"/>
          <w:tab w:val="clear" w:pos="2592"/>
          <w:tab w:val="clear" w:pos="3024"/>
        </w:tabs>
        <w:suppressAutoHyphens/>
        <w:ind w:right="36"/>
        <w:contextualSpacing/>
        <w:rPr>
          <w:rFonts w:cs="Arial"/>
          <w:caps/>
          <w:vanish/>
          <w:color w:val="0000FF"/>
          <w:szCs w:val="16"/>
        </w:rPr>
      </w:pPr>
      <w:r w:rsidRPr="003F62F7">
        <w:rPr>
          <w:rFonts w:cs="Arial"/>
          <w:b/>
          <w:caps/>
          <w:vanish/>
          <w:color w:val="0000FF"/>
          <w:szCs w:val="16"/>
        </w:rPr>
        <w:t>ACTION REQUIRED</w:t>
      </w:r>
      <w:r w:rsidRPr="003F62F7">
        <w:rPr>
          <w:rFonts w:cs="Arial"/>
          <w:caps/>
          <w:vanish/>
          <w:color w:val="0000FF"/>
          <w:szCs w:val="16"/>
        </w:rPr>
        <w:t>: the list of ATTACHMENTS is not comprehensive.  adjust the list as appropriate for the specific transaction.</w:t>
      </w:r>
      <w:r w:rsidR="007938B1" w:rsidRPr="003F62F7">
        <w:rPr>
          <w:rFonts w:cs="Arial"/>
          <w:caps/>
          <w:vanish/>
          <w:color w:val="0000FF"/>
          <w:szCs w:val="16"/>
        </w:rPr>
        <w:t xml:space="preserve">  (</w:t>
      </w:r>
      <w:r w:rsidR="00630EEA" w:rsidRPr="003F62F7">
        <w:rPr>
          <w:rFonts w:cs="Arial"/>
          <w:caps/>
          <w:vanish/>
          <w:color w:val="0000FF"/>
          <w:szCs w:val="16"/>
        </w:rPr>
        <w:t>for example, you may need to add an offeror’s approved asbestos management plan</w:t>
      </w:r>
      <w:r w:rsidR="007938B1" w:rsidRPr="003F62F7">
        <w:rPr>
          <w:rFonts w:cs="Arial"/>
          <w:caps/>
          <w:vanish/>
          <w:color w:val="0000FF"/>
          <w:szCs w:val="16"/>
        </w:rPr>
        <w:t>)</w:t>
      </w:r>
    </w:p>
    <w:p w14:paraId="408DBC3C" w14:textId="77777777" w:rsidR="0073444B" w:rsidRPr="003F62F7" w:rsidRDefault="0073444B" w:rsidP="006335B9">
      <w:pPr>
        <w:tabs>
          <w:tab w:val="clear" w:pos="576"/>
          <w:tab w:val="clear" w:pos="864"/>
          <w:tab w:val="clear" w:pos="1296"/>
          <w:tab w:val="clear" w:pos="1728"/>
          <w:tab w:val="clear" w:pos="2160"/>
          <w:tab w:val="clear" w:pos="2592"/>
          <w:tab w:val="clear" w:pos="3024"/>
        </w:tabs>
        <w:suppressAutoHyphens/>
        <w:ind w:right="36"/>
        <w:contextualSpacing/>
        <w:rPr>
          <w:rFonts w:cs="Arial"/>
          <w:szCs w:val="16"/>
        </w:rPr>
      </w:pPr>
      <w:r w:rsidRPr="003F62F7">
        <w:rPr>
          <w:rFonts w:cs="Arial"/>
          <w:b/>
          <w:caps/>
          <w:vanish/>
          <w:color w:val="0000FF"/>
          <w:szCs w:val="16"/>
        </w:rPr>
        <w:t>NOTE</w:t>
      </w:r>
      <w:r w:rsidRPr="003F62F7">
        <w:rPr>
          <w:rFonts w:cs="Arial"/>
          <w:caps/>
          <w:vanish/>
          <w:color w:val="0000FF"/>
          <w:szCs w:val="16"/>
        </w:rPr>
        <w:t>: it is suggested that Exhibits BE labeled with sequential letters.</w:t>
      </w:r>
    </w:p>
    <w:p w14:paraId="187B0DFC" w14:textId="63042AE4" w:rsidR="0073444B" w:rsidRPr="003F62F7" w:rsidRDefault="0073444B" w:rsidP="00094F46">
      <w:pPr>
        <w:pStyle w:val="Heading2"/>
        <w:keepNext w:val="0"/>
        <w:widowControl/>
        <w:tabs>
          <w:tab w:val="clear" w:pos="720"/>
          <w:tab w:val="left" w:pos="540"/>
        </w:tabs>
        <w:suppressAutoHyphens/>
        <w:rPr>
          <w:rFonts w:cs="Arial"/>
          <w:szCs w:val="16"/>
        </w:rPr>
      </w:pPr>
      <w:bookmarkStart w:id="14" w:name="_Toc145668234"/>
      <w:r w:rsidRPr="003F62F7">
        <w:rPr>
          <w:rFonts w:cs="Arial"/>
          <w:szCs w:val="16"/>
        </w:rPr>
        <w:t xml:space="preserve">DOCUMENTS INCORPORATED </w:t>
      </w:r>
      <w:r w:rsidR="008644B4" w:rsidRPr="003F62F7">
        <w:rPr>
          <w:rFonts w:cs="Arial"/>
          <w:szCs w:val="16"/>
        </w:rPr>
        <w:t>in the lease</w:t>
      </w:r>
      <w:r w:rsidRPr="003F62F7">
        <w:rPr>
          <w:rFonts w:cs="Arial"/>
          <w:szCs w:val="16"/>
        </w:rPr>
        <w:t xml:space="preserve"> (ON-AIRPORT</w:t>
      </w:r>
      <w:r w:rsidR="008644B4" w:rsidRPr="003F62F7">
        <w:rPr>
          <w:rFonts w:cs="Arial"/>
          <w:szCs w:val="16"/>
        </w:rPr>
        <w:t>)</w:t>
      </w:r>
      <w:r w:rsidRPr="003F62F7">
        <w:rPr>
          <w:rFonts w:cs="Arial"/>
          <w:szCs w:val="16"/>
        </w:rPr>
        <w:t xml:space="preserve"> </w:t>
      </w:r>
      <w:r w:rsidR="0047592D" w:rsidRPr="003F62F7">
        <w:rPr>
          <w:rFonts w:cs="Arial"/>
          <w:szCs w:val="16"/>
        </w:rPr>
        <w:t>(</w:t>
      </w:r>
      <w:r w:rsidR="00415652" w:rsidRPr="003F62F7">
        <w:rPr>
          <w:rFonts w:cs="Arial"/>
          <w:szCs w:val="16"/>
        </w:rPr>
        <w:t xml:space="preserve">OCT </w:t>
      </w:r>
      <w:r w:rsidR="00682BBD" w:rsidRPr="003F62F7">
        <w:rPr>
          <w:rFonts w:cs="Arial"/>
          <w:szCs w:val="16"/>
        </w:rPr>
        <w:t>202</w:t>
      </w:r>
      <w:r w:rsidR="005A3DED">
        <w:rPr>
          <w:rFonts w:cs="Arial"/>
          <w:szCs w:val="16"/>
        </w:rPr>
        <w:t>3</w:t>
      </w:r>
      <w:r w:rsidR="0047592D" w:rsidRPr="003F62F7">
        <w:rPr>
          <w:rFonts w:cs="Arial"/>
          <w:szCs w:val="16"/>
        </w:rPr>
        <w:t>)</w:t>
      </w:r>
      <w:bookmarkEnd w:id="14"/>
    </w:p>
    <w:p w14:paraId="43D43B43" w14:textId="77777777" w:rsidR="0073444B" w:rsidRPr="003F62F7" w:rsidRDefault="0073444B"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3FF25474" w14:textId="77777777" w:rsidR="0073444B" w:rsidRPr="003F62F7" w:rsidRDefault="0073444B"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3F62F7">
        <w:rPr>
          <w:rFonts w:cs="Arial"/>
          <w:szCs w:val="16"/>
        </w:rPr>
        <w:t xml:space="preserve">The following documents are </w:t>
      </w:r>
      <w:r w:rsidR="004B7142" w:rsidRPr="003F62F7">
        <w:rPr>
          <w:rFonts w:cs="Arial"/>
          <w:szCs w:val="16"/>
        </w:rPr>
        <w:t>attached to and made part of t</w:t>
      </w:r>
      <w:r w:rsidR="00482A35" w:rsidRPr="003F62F7">
        <w:rPr>
          <w:rFonts w:cs="Arial"/>
          <w:szCs w:val="16"/>
        </w:rPr>
        <w:t>he</w:t>
      </w:r>
      <w:r w:rsidR="004B7142" w:rsidRPr="003F62F7">
        <w:rPr>
          <w:rFonts w:cs="Arial"/>
          <w:szCs w:val="16"/>
        </w:rPr>
        <w:t xml:space="preserve"> Lease</w:t>
      </w:r>
      <w:r w:rsidRPr="003F62F7">
        <w:rPr>
          <w:rFonts w:cs="Arial"/>
          <w:szCs w:val="16"/>
        </w:rPr>
        <w:t xml:space="preserve">: </w:t>
      </w:r>
    </w:p>
    <w:p w14:paraId="4E9EBB2F" w14:textId="77777777" w:rsidR="0073444B" w:rsidRPr="003F62F7" w:rsidRDefault="0073444B"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p>
    <w:tbl>
      <w:tblPr>
        <w:tblW w:w="1053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38"/>
        <w:gridCol w:w="900"/>
        <w:gridCol w:w="3892"/>
      </w:tblGrid>
      <w:tr w:rsidR="0073444B" w:rsidRPr="003F62F7" w14:paraId="5186ADDF" w14:textId="77777777" w:rsidTr="00877E8B">
        <w:tc>
          <w:tcPr>
            <w:tcW w:w="5738" w:type="dxa"/>
            <w:shd w:val="clear" w:color="auto" w:fill="B8CCE4"/>
          </w:tcPr>
          <w:p w14:paraId="3A7FDA22" w14:textId="77777777" w:rsidR="0073444B" w:rsidRPr="003F62F7" w:rsidRDefault="0073444B" w:rsidP="00672C37">
            <w:pPr>
              <w:keepNext/>
              <w:tabs>
                <w:tab w:val="clear" w:pos="576"/>
                <w:tab w:val="clear" w:pos="864"/>
                <w:tab w:val="clear" w:pos="1296"/>
                <w:tab w:val="clear" w:pos="1728"/>
                <w:tab w:val="clear" w:pos="2160"/>
                <w:tab w:val="clear" w:pos="2592"/>
                <w:tab w:val="clear" w:pos="3024"/>
              </w:tabs>
              <w:contextualSpacing/>
              <w:jc w:val="center"/>
              <w:rPr>
                <w:rFonts w:cs="Arial"/>
                <w:b/>
                <w:smallCaps/>
                <w:szCs w:val="16"/>
              </w:rPr>
            </w:pPr>
          </w:p>
          <w:p w14:paraId="55E01EF2" w14:textId="77777777" w:rsidR="0073444B" w:rsidRPr="003F62F7" w:rsidRDefault="0073444B" w:rsidP="00672C37">
            <w:pPr>
              <w:keepNext/>
              <w:tabs>
                <w:tab w:val="clear" w:pos="576"/>
                <w:tab w:val="clear" w:pos="864"/>
                <w:tab w:val="clear" w:pos="1296"/>
                <w:tab w:val="clear" w:pos="1728"/>
                <w:tab w:val="clear" w:pos="2160"/>
                <w:tab w:val="clear" w:pos="2592"/>
                <w:tab w:val="clear" w:pos="3024"/>
              </w:tabs>
              <w:contextualSpacing/>
              <w:jc w:val="center"/>
              <w:rPr>
                <w:rFonts w:cs="Arial"/>
                <w:b/>
                <w:smallCaps/>
                <w:szCs w:val="16"/>
              </w:rPr>
            </w:pPr>
            <w:r w:rsidRPr="003F62F7">
              <w:rPr>
                <w:rFonts w:cs="Arial"/>
                <w:b/>
                <w:smallCaps/>
                <w:szCs w:val="16"/>
              </w:rPr>
              <w:t>Document Name</w:t>
            </w:r>
          </w:p>
        </w:tc>
        <w:tc>
          <w:tcPr>
            <w:tcW w:w="900" w:type="dxa"/>
            <w:shd w:val="clear" w:color="auto" w:fill="B8CCE4"/>
          </w:tcPr>
          <w:p w14:paraId="12100687" w14:textId="77777777" w:rsidR="0073444B" w:rsidRPr="003F62F7" w:rsidRDefault="0073444B" w:rsidP="00672C37">
            <w:pPr>
              <w:keepNext/>
              <w:tabs>
                <w:tab w:val="clear" w:pos="576"/>
                <w:tab w:val="clear" w:pos="864"/>
                <w:tab w:val="clear" w:pos="1296"/>
                <w:tab w:val="clear" w:pos="1728"/>
                <w:tab w:val="clear" w:pos="2160"/>
                <w:tab w:val="clear" w:pos="2592"/>
                <w:tab w:val="clear" w:pos="3024"/>
              </w:tabs>
              <w:contextualSpacing/>
              <w:jc w:val="center"/>
              <w:rPr>
                <w:rFonts w:cs="Arial"/>
                <w:b/>
                <w:smallCaps/>
                <w:szCs w:val="16"/>
              </w:rPr>
            </w:pPr>
            <w:r w:rsidRPr="003F62F7">
              <w:rPr>
                <w:rFonts w:cs="Arial"/>
                <w:b/>
                <w:smallCaps/>
                <w:szCs w:val="16"/>
              </w:rPr>
              <w:t>No.  of Pages</w:t>
            </w:r>
          </w:p>
        </w:tc>
        <w:tc>
          <w:tcPr>
            <w:tcW w:w="3892" w:type="dxa"/>
            <w:shd w:val="clear" w:color="auto" w:fill="B8CCE4"/>
          </w:tcPr>
          <w:p w14:paraId="0BD73001" w14:textId="77777777" w:rsidR="0073444B" w:rsidRPr="003F62F7" w:rsidRDefault="0073444B" w:rsidP="00672C37">
            <w:pPr>
              <w:keepNext/>
              <w:tabs>
                <w:tab w:val="clear" w:pos="576"/>
                <w:tab w:val="clear" w:pos="864"/>
                <w:tab w:val="clear" w:pos="1296"/>
                <w:tab w:val="clear" w:pos="1728"/>
                <w:tab w:val="clear" w:pos="2160"/>
                <w:tab w:val="clear" w:pos="2592"/>
                <w:tab w:val="clear" w:pos="3024"/>
              </w:tabs>
              <w:contextualSpacing/>
              <w:jc w:val="center"/>
              <w:rPr>
                <w:rFonts w:cs="Arial"/>
                <w:b/>
                <w:smallCaps/>
                <w:szCs w:val="16"/>
              </w:rPr>
            </w:pPr>
          </w:p>
          <w:p w14:paraId="59594A5D" w14:textId="77777777" w:rsidR="0073444B" w:rsidRPr="003F62F7" w:rsidRDefault="0073444B" w:rsidP="00672C37">
            <w:pPr>
              <w:keepNext/>
              <w:tabs>
                <w:tab w:val="clear" w:pos="576"/>
                <w:tab w:val="clear" w:pos="864"/>
                <w:tab w:val="clear" w:pos="1296"/>
                <w:tab w:val="clear" w:pos="1728"/>
                <w:tab w:val="clear" w:pos="2160"/>
                <w:tab w:val="clear" w:pos="2592"/>
                <w:tab w:val="clear" w:pos="3024"/>
              </w:tabs>
              <w:contextualSpacing/>
              <w:jc w:val="center"/>
              <w:rPr>
                <w:rFonts w:cs="Arial"/>
                <w:b/>
                <w:smallCaps/>
                <w:szCs w:val="16"/>
              </w:rPr>
            </w:pPr>
            <w:r w:rsidRPr="003F62F7">
              <w:rPr>
                <w:rFonts w:cs="Arial"/>
                <w:b/>
                <w:smallCaps/>
                <w:szCs w:val="16"/>
              </w:rPr>
              <w:t>Exhibit</w:t>
            </w:r>
          </w:p>
        </w:tc>
      </w:tr>
      <w:tr w:rsidR="0073444B" w:rsidRPr="003F62F7" w14:paraId="692D0964" w14:textId="77777777" w:rsidTr="00877E8B">
        <w:tc>
          <w:tcPr>
            <w:tcW w:w="5738" w:type="dxa"/>
          </w:tcPr>
          <w:p w14:paraId="36C926EB" w14:textId="77777777" w:rsidR="0073444B" w:rsidRPr="003F62F7" w:rsidRDefault="0073444B" w:rsidP="00672C37">
            <w:pPr>
              <w:keepNext/>
              <w:tabs>
                <w:tab w:val="clear" w:pos="576"/>
                <w:tab w:val="clear" w:pos="864"/>
                <w:tab w:val="clear" w:pos="1296"/>
                <w:tab w:val="clear" w:pos="1728"/>
                <w:tab w:val="clear" w:pos="2160"/>
                <w:tab w:val="clear" w:pos="2592"/>
                <w:tab w:val="clear" w:pos="3024"/>
              </w:tabs>
              <w:contextualSpacing/>
              <w:rPr>
                <w:rFonts w:cs="Arial"/>
                <w:szCs w:val="16"/>
              </w:rPr>
            </w:pPr>
            <w:r w:rsidRPr="003F62F7">
              <w:rPr>
                <w:rFonts w:cs="Arial"/>
                <w:szCs w:val="16"/>
              </w:rPr>
              <w:t>Floor Plan(s)</w:t>
            </w:r>
          </w:p>
        </w:tc>
        <w:tc>
          <w:tcPr>
            <w:tcW w:w="900" w:type="dxa"/>
          </w:tcPr>
          <w:p w14:paraId="5DE6D638" w14:textId="77777777" w:rsidR="0073444B" w:rsidRPr="003F62F7" w:rsidRDefault="0073444B" w:rsidP="00672C37">
            <w:pPr>
              <w:keepNext/>
              <w:tabs>
                <w:tab w:val="clear" w:pos="576"/>
                <w:tab w:val="clear" w:pos="864"/>
                <w:tab w:val="clear" w:pos="1296"/>
                <w:tab w:val="clear" w:pos="1728"/>
                <w:tab w:val="clear" w:pos="2160"/>
                <w:tab w:val="clear" w:pos="2592"/>
                <w:tab w:val="clear" w:pos="3024"/>
              </w:tabs>
              <w:contextualSpacing/>
              <w:rPr>
                <w:rFonts w:cs="Arial"/>
                <w:szCs w:val="16"/>
              </w:rPr>
            </w:pPr>
          </w:p>
        </w:tc>
        <w:tc>
          <w:tcPr>
            <w:tcW w:w="3892" w:type="dxa"/>
          </w:tcPr>
          <w:p w14:paraId="7BB4FBCE" w14:textId="77777777" w:rsidR="0073444B" w:rsidRPr="003F62F7" w:rsidRDefault="0073444B" w:rsidP="00672C37">
            <w:pPr>
              <w:keepNext/>
              <w:tabs>
                <w:tab w:val="clear" w:pos="576"/>
                <w:tab w:val="clear" w:pos="864"/>
                <w:tab w:val="clear" w:pos="1296"/>
                <w:tab w:val="clear" w:pos="1728"/>
                <w:tab w:val="clear" w:pos="2160"/>
                <w:tab w:val="clear" w:pos="2592"/>
                <w:tab w:val="clear" w:pos="3024"/>
              </w:tabs>
              <w:contextualSpacing/>
              <w:jc w:val="center"/>
              <w:rPr>
                <w:rFonts w:cs="Arial"/>
                <w:szCs w:val="16"/>
              </w:rPr>
            </w:pPr>
          </w:p>
        </w:tc>
      </w:tr>
      <w:tr w:rsidR="0073444B" w:rsidRPr="003F62F7" w14:paraId="3D5AF230" w14:textId="77777777" w:rsidTr="00877E8B">
        <w:tc>
          <w:tcPr>
            <w:tcW w:w="5738" w:type="dxa"/>
          </w:tcPr>
          <w:p w14:paraId="7FCE2F65" w14:textId="77777777" w:rsidR="0073444B" w:rsidRPr="003F62F7" w:rsidRDefault="0073444B" w:rsidP="00672C37">
            <w:pPr>
              <w:keepNext/>
              <w:tabs>
                <w:tab w:val="clear" w:pos="576"/>
                <w:tab w:val="clear" w:pos="864"/>
                <w:tab w:val="clear" w:pos="1296"/>
                <w:tab w:val="clear" w:pos="1728"/>
                <w:tab w:val="clear" w:pos="2160"/>
                <w:tab w:val="clear" w:pos="2592"/>
                <w:tab w:val="clear" w:pos="3024"/>
              </w:tabs>
              <w:contextualSpacing/>
              <w:jc w:val="left"/>
              <w:rPr>
                <w:rFonts w:cs="Arial"/>
                <w:szCs w:val="16"/>
              </w:rPr>
            </w:pPr>
            <w:r w:rsidRPr="003F62F7">
              <w:rPr>
                <w:rFonts w:cs="Arial"/>
                <w:szCs w:val="16"/>
              </w:rPr>
              <w:t>Parking Plan(s)</w:t>
            </w:r>
          </w:p>
        </w:tc>
        <w:tc>
          <w:tcPr>
            <w:tcW w:w="900" w:type="dxa"/>
          </w:tcPr>
          <w:p w14:paraId="23FD2F61" w14:textId="77777777" w:rsidR="0073444B" w:rsidRPr="003F62F7" w:rsidRDefault="0073444B" w:rsidP="00672C37">
            <w:pPr>
              <w:keepNext/>
              <w:tabs>
                <w:tab w:val="clear" w:pos="576"/>
                <w:tab w:val="clear" w:pos="864"/>
                <w:tab w:val="clear" w:pos="1296"/>
                <w:tab w:val="clear" w:pos="1728"/>
                <w:tab w:val="clear" w:pos="2160"/>
                <w:tab w:val="clear" w:pos="2592"/>
                <w:tab w:val="clear" w:pos="3024"/>
              </w:tabs>
              <w:contextualSpacing/>
              <w:rPr>
                <w:rFonts w:cs="Arial"/>
                <w:szCs w:val="16"/>
              </w:rPr>
            </w:pPr>
          </w:p>
        </w:tc>
        <w:tc>
          <w:tcPr>
            <w:tcW w:w="3892" w:type="dxa"/>
          </w:tcPr>
          <w:p w14:paraId="430F4F1D" w14:textId="77777777" w:rsidR="0073444B" w:rsidRPr="003F62F7" w:rsidRDefault="0073444B" w:rsidP="00672C37">
            <w:pPr>
              <w:keepNext/>
              <w:tabs>
                <w:tab w:val="clear" w:pos="576"/>
                <w:tab w:val="clear" w:pos="864"/>
                <w:tab w:val="clear" w:pos="1296"/>
                <w:tab w:val="clear" w:pos="1728"/>
                <w:tab w:val="clear" w:pos="2160"/>
                <w:tab w:val="clear" w:pos="2592"/>
                <w:tab w:val="clear" w:pos="3024"/>
              </w:tabs>
              <w:contextualSpacing/>
              <w:jc w:val="center"/>
              <w:rPr>
                <w:rFonts w:cs="Arial"/>
                <w:szCs w:val="16"/>
              </w:rPr>
            </w:pPr>
          </w:p>
        </w:tc>
      </w:tr>
      <w:tr w:rsidR="0073444B" w:rsidRPr="003F62F7" w14:paraId="13430E2D" w14:textId="77777777" w:rsidTr="00877E8B">
        <w:tc>
          <w:tcPr>
            <w:tcW w:w="5738" w:type="dxa"/>
          </w:tcPr>
          <w:p w14:paraId="6509EF6E" w14:textId="28A16714" w:rsidR="0073444B" w:rsidRPr="003F62F7" w:rsidRDefault="0073444B" w:rsidP="00A43160">
            <w:pPr>
              <w:keepNext/>
              <w:tabs>
                <w:tab w:val="clear" w:pos="576"/>
                <w:tab w:val="clear" w:pos="864"/>
                <w:tab w:val="clear" w:pos="1296"/>
                <w:tab w:val="clear" w:pos="1728"/>
                <w:tab w:val="clear" w:pos="2160"/>
                <w:tab w:val="clear" w:pos="2592"/>
                <w:tab w:val="clear" w:pos="3024"/>
              </w:tabs>
              <w:contextualSpacing/>
              <w:jc w:val="left"/>
              <w:rPr>
                <w:rFonts w:cs="Arial"/>
                <w:szCs w:val="16"/>
              </w:rPr>
            </w:pPr>
            <w:r w:rsidRPr="003F62F7">
              <w:rPr>
                <w:rFonts w:cs="Arial"/>
                <w:szCs w:val="16"/>
              </w:rPr>
              <w:t>GSA 3517</w:t>
            </w:r>
            <w:r w:rsidR="00273DE7" w:rsidRPr="003F62F7">
              <w:rPr>
                <w:rFonts w:cs="Arial"/>
                <w:szCs w:val="16"/>
              </w:rPr>
              <w:t>B</w:t>
            </w:r>
            <w:r w:rsidRPr="003F62F7">
              <w:rPr>
                <w:rFonts w:cs="Arial"/>
                <w:szCs w:val="16"/>
              </w:rPr>
              <w:t>, General Clauses</w:t>
            </w:r>
          </w:p>
        </w:tc>
        <w:tc>
          <w:tcPr>
            <w:tcW w:w="900" w:type="dxa"/>
          </w:tcPr>
          <w:p w14:paraId="4933408D" w14:textId="77777777" w:rsidR="0073444B" w:rsidRPr="003F62F7" w:rsidRDefault="0073444B" w:rsidP="00672C37">
            <w:pPr>
              <w:keepNext/>
              <w:tabs>
                <w:tab w:val="clear" w:pos="576"/>
                <w:tab w:val="clear" w:pos="864"/>
                <w:tab w:val="clear" w:pos="1296"/>
                <w:tab w:val="clear" w:pos="1728"/>
                <w:tab w:val="clear" w:pos="2160"/>
                <w:tab w:val="clear" w:pos="2592"/>
                <w:tab w:val="clear" w:pos="3024"/>
              </w:tabs>
              <w:contextualSpacing/>
              <w:rPr>
                <w:rFonts w:cs="Arial"/>
                <w:szCs w:val="16"/>
              </w:rPr>
            </w:pPr>
          </w:p>
        </w:tc>
        <w:tc>
          <w:tcPr>
            <w:tcW w:w="3892" w:type="dxa"/>
          </w:tcPr>
          <w:p w14:paraId="4E404926" w14:textId="77777777" w:rsidR="0073444B" w:rsidRPr="003F62F7" w:rsidRDefault="0073444B" w:rsidP="00672C37">
            <w:pPr>
              <w:keepNext/>
              <w:tabs>
                <w:tab w:val="clear" w:pos="576"/>
                <w:tab w:val="clear" w:pos="864"/>
                <w:tab w:val="clear" w:pos="1296"/>
                <w:tab w:val="clear" w:pos="1728"/>
                <w:tab w:val="clear" w:pos="2160"/>
                <w:tab w:val="clear" w:pos="2592"/>
                <w:tab w:val="clear" w:pos="3024"/>
              </w:tabs>
              <w:contextualSpacing/>
              <w:jc w:val="center"/>
              <w:rPr>
                <w:rFonts w:cs="Arial"/>
                <w:szCs w:val="16"/>
              </w:rPr>
            </w:pPr>
          </w:p>
        </w:tc>
      </w:tr>
      <w:tr w:rsidR="0073444B" w:rsidRPr="003F62F7" w14:paraId="5A2B853A" w14:textId="77777777" w:rsidTr="00877E8B">
        <w:trPr>
          <w:trHeight w:val="60"/>
        </w:trPr>
        <w:tc>
          <w:tcPr>
            <w:tcW w:w="5738" w:type="dxa"/>
          </w:tcPr>
          <w:p w14:paraId="0E837FE2" w14:textId="40BB0265" w:rsidR="0073444B" w:rsidRPr="003F62F7" w:rsidRDefault="000F4536" w:rsidP="00672C37">
            <w:pPr>
              <w:keepNext/>
              <w:tabs>
                <w:tab w:val="clear" w:pos="576"/>
                <w:tab w:val="clear" w:pos="864"/>
                <w:tab w:val="clear" w:pos="1296"/>
                <w:tab w:val="clear" w:pos="1728"/>
                <w:tab w:val="clear" w:pos="2160"/>
                <w:tab w:val="clear" w:pos="2592"/>
                <w:tab w:val="clear" w:pos="3024"/>
              </w:tabs>
              <w:contextualSpacing/>
              <w:jc w:val="left"/>
              <w:rPr>
                <w:rFonts w:cs="Arial"/>
                <w:szCs w:val="16"/>
              </w:rPr>
            </w:pPr>
            <w:r>
              <w:rPr>
                <w:rFonts w:cs="Arial"/>
                <w:szCs w:val="16"/>
              </w:rPr>
              <w:t xml:space="preserve">Approved </w:t>
            </w:r>
            <w:r w:rsidR="001439A0" w:rsidRPr="003F62F7">
              <w:rPr>
                <w:rFonts w:cs="Arial"/>
                <w:szCs w:val="16"/>
              </w:rPr>
              <w:t>Small Business Subcontracting Plan</w:t>
            </w:r>
            <w:r w:rsidR="002F5B13" w:rsidRPr="003F62F7">
              <w:rPr>
                <w:rFonts w:cs="Arial"/>
                <w:szCs w:val="16"/>
              </w:rPr>
              <w:t xml:space="preserve"> </w:t>
            </w:r>
            <w:r w:rsidR="002F5B13" w:rsidRPr="003F62F7">
              <w:rPr>
                <w:rFonts w:cs="Arial"/>
                <w:caps/>
                <w:vanish/>
                <w:color w:val="0000FF"/>
                <w:szCs w:val="16"/>
              </w:rPr>
              <w:t>[</w:t>
            </w:r>
            <w:r w:rsidRPr="00826DDB">
              <w:rPr>
                <w:rFonts w:cs="Arial"/>
                <w:caps/>
                <w:vanish/>
                <w:color w:val="0000FF"/>
                <w:szCs w:val="16"/>
              </w:rPr>
              <w:t>IF</w:t>
            </w:r>
            <w:r>
              <w:rPr>
                <w:rFonts w:cs="Arial"/>
                <w:caps/>
                <w:vanish/>
                <w:color w:val="0000FF"/>
                <w:szCs w:val="16"/>
              </w:rPr>
              <w:t xml:space="preserve"> offeror certifies entity as an other than small business and aggregate rent is over $750,000</w:t>
            </w:r>
            <w:r w:rsidR="002F5B13" w:rsidRPr="003F62F7">
              <w:rPr>
                <w:rFonts w:cs="Arial"/>
                <w:caps/>
                <w:vanish/>
                <w:color w:val="0000FF"/>
                <w:szCs w:val="16"/>
              </w:rPr>
              <w:t xml:space="preserve"> unless waived, as outlined in LA-17-09]</w:t>
            </w:r>
          </w:p>
        </w:tc>
        <w:tc>
          <w:tcPr>
            <w:tcW w:w="900" w:type="dxa"/>
          </w:tcPr>
          <w:p w14:paraId="65CDC908" w14:textId="77777777" w:rsidR="0073444B" w:rsidRPr="003F62F7" w:rsidRDefault="0073444B" w:rsidP="00672C37">
            <w:pPr>
              <w:keepNext/>
              <w:tabs>
                <w:tab w:val="clear" w:pos="576"/>
                <w:tab w:val="clear" w:pos="864"/>
                <w:tab w:val="clear" w:pos="1296"/>
                <w:tab w:val="clear" w:pos="1728"/>
                <w:tab w:val="clear" w:pos="2160"/>
                <w:tab w:val="clear" w:pos="2592"/>
                <w:tab w:val="clear" w:pos="3024"/>
              </w:tabs>
              <w:contextualSpacing/>
              <w:rPr>
                <w:rFonts w:cs="Arial"/>
                <w:szCs w:val="16"/>
              </w:rPr>
            </w:pPr>
          </w:p>
        </w:tc>
        <w:tc>
          <w:tcPr>
            <w:tcW w:w="3892" w:type="dxa"/>
          </w:tcPr>
          <w:p w14:paraId="22A62022" w14:textId="77777777" w:rsidR="0073444B" w:rsidRPr="003F62F7" w:rsidRDefault="0073444B" w:rsidP="00672C37">
            <w:pPr>
              <w:keepNext/>
              <w:tabs>
                <w:tab w:val="clear" w:pos="576"/>
                <w:tab w:val="clear" w:pos="864"/>
                <w:tab w:val="clear" w:pos="1296"/>
                <w:tab w:val="clear" w:pos="1728"/>
                <w:tab w:val="clear" w:pos="2160"/>
                <w:tab w:val="clear" w:pos="2592"/>
                <w:tab w:val="clear" w:pos="3024"/>
              </w:tabs>
              <w:contextualSpacing/>
              <w:jc w:val="center"/>
              <w:rPr>
                <w:rFonts w:cs="Arial"/>
                <w:szCs w:val="16"/>
              </w:rPr>
            </w:pPr>
          </w:p>
        </w:tc>
      </w:tr>
    </w:tbl>
    <w:p w14:paraId="3841118E" w14:textId="77777777" w:rsidR="0073444B" w:rsidRPr="003F62F7" w:rsidRDefault="0073444B"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334B4450" w14:textId="77777777" w:rsidR="0073444B" w:rsidRPr="003F62F7" w:rsidRDefault="0073444B" w:rsidP="00094F46">
      <w:pPr>
        <w:pStyle w:val="Heading2"/>
        <w:keepNext w:val="0"/>
        <w:widowControl/>
        <w:tabs>
          <w:tab w:val="clear" w:pos="720"/>
          <w:tab w:val="left" w:pos="540"/>
        </w:tabs>
        <w:suppressAutoHyphens/>
        <w:rPr>
          <w:rFonts w:cs="Arial"/>
          <w:szCs w:val="16"/>
        </w:rPr>
      </w:pPr>
      <w:bookmarkStart w:id="15" w:name="_Toc145668235"/>
      <w:r w:rsidRPr="003F62F7">
        <w:rPr>
          <w:rFonts w:cs="Arial"/>
          <w:szCs w:val="16"/>
        </w:rPr>
        <w:t>OPERATING COST BASE</w:t>
      </w:r>
      <w:r w:rsidR="002E0D4F" w:rsidRPr="003F62F7">
        <w:rPr>
          <w:rFonts w:cs="Arial"/>
          <w:szCs w:val="16"/>
        </w:rPr>
        <w:t xml:space="preserve"> (</w:t>
      </w:r>
      <w:r w:rsidR="008F32A0" w:rsidRPr="003F62F7">
        <w:rPr>
          <w:rFonts w:cs="Arial"/>
          <w:szCs w:val="16"/>
        </w:rPr>
        <w:t>OCT</w:t>
      </w:r>
      <w:r w:rsidR="005C7709" w:rsidRPr="003F62F7">
        <w:rPr>
          <w:rFonts w:cs="Arial"/>
          <w:szCs w:val="16"/>
        </w:rPr>
        <w:t xml:space="preserve"> 2016</w:t>
      </w:r>
      <w:r w:rsidR="002E0D4F" w:rsidRPr="003F62F7">
        <w:rPr>
          <w:rFonts w:cs="Arial"/>
          <w:szCs w:val="16"/>
        </w:rPr>
        <w:t>)</w:t>
      </w:r>
      <w:bookmarkEnd w:id="15"/>
    </w:p>
    <w:p w14:paraId="69886EBA" w14:textId="77777777" w:rsidR="0073444B" w:rsidRPr="003F62F7" w:rsidRDefault="0073444B"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320CC238" w14:textId="433F6524" w:rsidR="0073444B" w:rsidRPr="003F62F7" w:rsidRDefault="0073444B"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3F62F7">
        <w:rPr>
          <w:rFonts w:cs="Arial"/>
          <w:szCs w:val="16"/>
        </w:rPr>
        <w:t xml:space="preserve">The parties agree, for the purpose of applying the </w:t>
      </w:r>
      <w:r w:rsidR="00A26188" w:rsidRPr="003F62F7">
        <w:rPr>
          <w:rFonts w:cs="Arial"/>
          <w:szCs w:val="16"/>
        </w:rPr>
        <w:t>paragraph</w:t>
      </w:r>
      <w:r w:rsidRPr="003F62F7">
        <w:rPr>
          <w:rFonts w:cs="Arial"/>
          <w:szCs w:val="16"/>
        </w:rPr>
        <w:t xml:space="preserve"> titled "Operating Costs Adjustment," </w:t>
      </w:r>
      <w:r w:rsidR="005A334D" w:rsidRPr="003F62F7">
        <w:rPr>
          <w:rFonts w:cs="Arial"/>
          <w:szCs w:val="16"/>
        </w:rPr>
        <w:t xml:space="preserve">that </w:t>
      </w:r>
      <w:r w:rsidRPr="003F62F7">
        <w:rPr>
          <w:rFonts w:cs="Arial"/>
          <w:szCs w:val="16"/>
        </w:rPr>
        <w:t xml:space="preserve">the Lessor's base rate for operating costs shall be </w:t>
      </w:r>
      <w:r w:rsidRPr="003F62F7">
        <w:rPr>
          <w:rFonts w:cs="Arial"/>
          <w:b/>
          <w:szCs w:val="16"/>
        </w:rPr>
        <w:t>$</w:t>
      </w:r>
      <w:r w:rsidRPr="003F62F7">
        <w:rPr>
          <w:rFonts w:cs="Arial"/>
          <w:b/>
          <w:color w:val="FF0000"/>
          <w:szCs w:val="16"/>
        </w:rPr>
        <w:t>XX</w:t>
      </w:r>
      <w:r w:rsidR="007C35F1" w:rsidRPr="003F62F7">
        <w:rPr>
          <w:rFonts w:cs="Arial"/>
          <w:b/>
          <w:color w:val="FF0000"/>
          <w:szCs w:val="16"/>
        </w:rPr>
        <w:t>.XX</w:t>
      </w:r>
      <w:r w:rsidRPr="003F62F7">
        <w:rPr>
          <w:rFonts w:cs="Arial"/>
          <w:b/>
          <w:szCs w:val="16"/>
        </w:rPr>
        <w:t xml:space="preserve"> </w:t>
      </w:r>
      <w:r w:rsidRPr="003F62F7">
        <w:rPr>
          <w:rFonts w:cs="Arial"/>
          <w:szCs w:val="16"/>
        </w:rPr>
        <w:t>per RSF.</w:t>
      </w:r>
    </w:p>
    <w:p w14:paraId="2E83A05B" w14:textId="77777777" w:rsidR="0073444B" w:rsidRPr="003F62F7" w:rsidRDefault="0073444B"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49D0D866" w14:textId="2A225DCF" w:rsidR="00326A25" w:rsidRPr="003F62F7" w:rsidRDefault="00363B97" w:rsidP="00094F46">
      <w:pPr>
        <w:keepNext/>
        <w:tabs>
          <w:tab w:val="clear" w:pos="576"/>
          <w:tab w:val="clear" w:pos="864"/>
          <w:tab w:val="clear" w:pos="1296"/>
          <w:tab w:val="clear" w:pos="1728"/>
          <w:tab w:val="clear" w:pos="2160"/>
          <w:tab w:val="clear" w:pos="2592"/>
          <w:tab w:val="clear" w:pos="3024"/>
          <w:tab w:val="left" w:pos="540"/>
        </w:tabs>
        <w:suppressAutoHyphens/>
        <w:contextualSpacing/>
        <w:rPr>
          <w:rFonts w:cs="Arial"/>
          <w:caps/>
          <w:vanish/>
          <w:color w:val="0000FF"/>
          <w:szCs w:val="16"/>
        </w:rPr>
      </w:pPr>
      <w:r w:rsidRPr="003F62F7">
        <w:rPr>
          <w:rFonts w:cs="Arial"/>
          <w:b/>
          <w:caps/>
          <w:vanish/>
          <w:color w:val="0000FF"/>
          <w:szCs w:val="16"/>
        </w:rPr>
        <w:t>ACTION REQUIRED</w:t>
      </w:r>
      <w:r w:rsidRPr="003F62F7">
        <w:rPr>
          <w:rFonts w:cs="Arial"/>
          <w:caps/>
          <w:vanish/>
          <w:color w:val="0000FF"/>
          <w:szCs w:val="16"/>
        </w:rPr>
        <w:t xml:space="preserve">: fill in lessor’s </w:t>
      </w:r>
      <w:r w:rsidR="00326A25" w:rsidRPr="003F62F7">
        <w:rPr>
          <w:rFonts w:cs="Arial"/>
          <w:caps/>
          <w:vanish/>
          <w:color w:val="0000FF"/>
          <w:szCs w:val="16"/>
        </w:rPr>
        <w:t xml:space="preserve">UEI </w:t>
      </w:r>
      <w:r w:rsidRPr="003F62F7">
        <w:rPr>
          <w:rFonts w:cs="Arial"/>
          <w:caps/>
          <w:vanish/>
          <w:color w:val="0000FF"/>
          <w:szCs w:val="16"/>
        </w:rPr>
        <w:t xml:space="preserve">number. </w:t>
      </w:r>
    </w:p>
    <w:p w14:paraId="74D4538B" w14:textId="252CA790" w:rsidR="00363B97" w:rsidRPr="003F62F7" w:rsidRDefault="00363B97" w:rsidP="00094F46">
      <w:pPr>
        <w:pStyle w:val="Heading2"/>
        <w:widowControl/>
        <w:tabs>
          <w:tab w:val="left" w:pos="540"/>
        </w:tabs>
        <w:suppressAutoHyphens/>
        <w:rPr>
          <w:rFonts w:cs="Arial"/>
          <w:szCs w:val="16"/>
        </w:rPr>
      </w:pPr>
      <w:bookmarkStart w:id="16" w:name="_Toc145668236"/>
      <w:r w:rsidRPr="003F62F7">
        <w:rPr>
          <w:rFonts w:cs="Arial"/>
          <w:szCs w:val="16"/>
        </w:rPr>
        <w:t xml:space="preserve">lessor’s </w:t>
      </w:r>
      <w:r w:rsidR="007C35F1" w:rsidRPr="003F62F7">
        <w:rPr>
          <w:rFonts w:cs="Arial"/>
          <w:szCs w:val="16"/>
        </w:rPr>
        <w:t xml:space="preserve">unique entity identifier </w:t>
      </w:r>
      <w:r w:rsidRPr="003F62F7">
        <w:rPr>
          <w:rFonts w:cs="Arial"/>
          <w:szCs w:val="16"/>
        </w:rPr>
        <w:t xml:space="preserve">(oct </w:t>
      </w:r>
      <w:r w:rsidR="002F3E32" w:rsidRPr="003F62F7">
        <w:rPr>
          <w:rFonts w:cs="Arial"/>
          <w:szCs w:val="16"/>
        </w:rPr>
        <w:t>202</w:t>
      </w:r>
      <w:r w:rsidR="002F3E32">
        <w:rPr>
          <w:rFonts w:cs="Arial"/>
          <w:szCs w:val="16"/>
        </w:rPr>
        <w:t>2</w:t>
      </w:r>
      <w:r w:rsidRPr="003F62F7">
        <w:rPr>
          <w:rFonts w:cs="Arial"/>
          <w:szCs w:val="16"/>
        </w:rPr>
        <w:t>)</w:t>
      </w:r>
      <w:bookmarkEnd w:id="16"/>
    </w:p>
    <w:p w14:paraId="1095EC0B" w14:textId="77777777" w:rsidR="00363B97" w:rsidRPr="003F62F7" w:rsidRDefault="00363B97" w:rsidP="00363B97">
      <w:pPr>
        <w:keepNext/>
        <w:suppressAutoHyphens/>
        <w:contextualSpacing/>
        <w:rPr>
          <w:rFonts w:cs="Arial"/>
          <w:szCs w:val="16"/>
        </w:rPr>
      </w:pPr>
    </w:p>
    <w:p w14:paraId="628D0EE0" w14:textId="0AFEF603" w:rsidR="0073444B" w:rsidRPr="003F62F7" w:rsidRDefault="00363B97" w:rsidP="000E3921">
      <w:pPr>
        <w:tabs>
          <w:tab w:val="clear" w:pos="576"/>
          <w:tab w:val="clear" w:pos="864"/>
          <w:tab w:val="clear" w:pos="1296"/>
          <w:tab w:val="clear" w:pos="1728"/>
          <w:tab w:val="clear" w:pos="2160"/>
          <w:tab w:val="clear" w:pos="2592"/>
          <w:tab w:val="clear" w:pos="3024"/>
        </w:tabs>
        <w:suppressAutoHyphens/>
        <w:kinsoku w:val="0"/>
        <w:contextualSpacing/>
        <w:rPr>
          <w:rFonts w:cs="Arial"/>
          <w:spacing w:val="-3"/>
          <w:szCs w:val="16"/>
        </w:rPr>
      </w:pPr>
      <w:r w:rsidRPr="003F62F7">
        <w:rPr>
          <w:rFonts w:cs="Arial"/>
          <w:szCs w:val="16"/>
        </w:rPr>
        <w:t xml:space="preserve">Lessor’s </w:t>
      </w:r>
      <w:r w:rsidR="002C59CA" w:rsidRPr="003F62F7">
        <w:rPr>
          <w:rFonts w:cs="Arial"/>
          <w:szCs w:val="16"/>
        </w:rPr>
        <w:t>Unique Entity Identifier</w:t>
      </w:r>
      <w:r w:rsidRPr="003F62F7">
        <w:rPr>
          <w:rFonts w:cs="Arial"/>
          <w:szCs w:val="16"/>
        </w:rPr>
        <w:t xml:space="preserve">  </w:t>
      </w:r>
    </w:p>
    <w:p w14:paraId="5D7B706F" w14:textId="77777777" w:rsidR="00FB38B5" w:rsidRPr="003F62F7" w:rsidRDefault="00FB38B5" w:rsidP="00FB38B5">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3DD57868" w14:textId="306032EE" w:rsidR="00FB38B5" w:rsidRPr="003F62F7" w:rsidRDefault="00FB38B5" w:rsidP="00FB38B5">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3F62F7">
        <w:rPr>
          <w:rFonts w:cs="Arial"/>
          <w:szCs w:val="16"/>
        </w:rPr>
        <w:t xml:space="preserve">UEI: </w:t>
      </w:r>
      <w:r w:rsidRPr="003F62F7">
        <w:rPr>
          <w:rFonts w:cs="Arial"/>
          <w:szCs w:val="16"/>
        </w:rPr>
        <w:tab/>
      </w:r>
      <w:r w:rsidRPr="003F62F7">
        <w:rPr>
          <w:rFonts w:cs="Arial"/>
          <w:b/>
          <w:color w:val="FF0000"/>
          <w:szCs w:val="16"/>
        </w:rPr>
        <w:t>XXXXXXXXX</w:t>
      </w:r>
      <w:bookmarkStart w:id="17" w:name="_Hlk76730398"/>
      <w:r w:rsidRPr="003F62F7">
        <w:rPr>
          <w:rFonts w:cs="Arial"/>
          <w:b/>
          <w:color w:val="FF0000"/>
          <w:szCs w:val="16"/>
        </w:rPr>
        <w:t>XXX</w:t>
      </w:r>
      <w:bookmarkEnd w:id="17"/>
    </w:p>
    <w:p w14:paraId="5880A002" w14:textId="77777777" w:rsidR="0073444B" w:rsidRPr="003F62F7" w:rsidRDefault="0073444B">
      <w:pPr>
        <w:tabs>
          <w:tab w:val="clear" w:pos="576"/>
          <w:tab w:val="clear" w:pos="864"/>
          <w:tab w:val="clear" w:pos="1296"/>
          <w:tab w:val="clear" w:pos="1728"/>
          <w:tab w:val="clear" w:pos="2160"/>
          <w:tab w:val="clear" w:pos="2592"/>
          <w:tab w:val="clear" w:pos="3024"/>
        </w:tabs>
        <w:jc w:val="left"/>
        <w:rPr>
          <w:rFonts w:cs="Arial"/>
          <w:spacing w:val="-3"/>
          <w:szCs w:val="16"/>
        </w:rPr>
      </w:pPr>
    </w:p>
    <w:p w14:paraId="59875780" w14:textId="77777777" w:rsidR="00EF13B5" w:rsidRPr="003F62F7" w:rsidRDefault="00EF13B5">
      <w:pPr>
        <w:tabs>
          <w:tab w:val="clear" w:pos="576"/>
          <w:tab w:val="clear" w:pos="864"/>
          <w:tab w:val="clear" w:pos="1296"/>
          <w:tab w:val="clear" w:pos="1728"/>
          <w:tab w:val="clear" w:pos="2160"/>
          <w:tab w:val="clear" w:pos="2592"/>
          <w:tab w:val="clear" w:pos="3024"/>
        </w:tabs>
        <w:jc w:val="left"/>
        <w:rPr>
          <w:rFonts w:cs="Arial"/>
          <w:spacing w:val="-3"/>
          <w:szCs w:val="16"/>
        </w:rPr>
      </w:pPr>
      <w:r w:rsidRPr="003F62F7">
        <w:rPr>
          <w:rFonts w:cs="Arial"/>
          <w:spacing w:val="-3"/>
          <w:szCs w:val="16"/>
        </w:rPr>
        <w:br w:type="page"/>
      </w:r>
    </w:p>
    <w:p w14:paraId="38349D1F" w14:textId="77777777" w:rsidR="0073444B" w:rsidRPr="003F62F7" w:rsidRDefault="0073444B">
      <w:pPr>
        <w:tabs>
          <w:tab w:val="clear" w:pos="576"/>
          <w:tab w:val="clear" w:pos="864"/>
          <w:tab w:val="clear" w:pos="1296"/>
          <w:tab w:val="clear" w:pos="1728"/>
          <w:tab w:val="clear" w:pos="2160"/>
          <w:tab w:val="clear" w:pos="2592"/>
          <w:tab w:val="clear" w:pos="3024"/>
        </w:tabs>
        <w:jc w:val="left"/>
        <w:rPr>
          <w:rFonts w:cs="Arial"/>
          <w:spacing w:val="-3"/>
          <w:szCs w:val="16"/>
        </w:rPr>
      </w:pP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73444B" w:rsidRPr="003F62F7" w14:paraId="23D4B242" w14:textId="77777777" w:rsidTr="00672C37">
        <w:trPr>
          <w:trHeight w:val="576"/>
        </w:trPr>
        <w:tc>
          <w:tcPr>
            <w:tcW w:w="10872" w:type="dxa"/>
            <w:tcBorders>
              <w:top w:val="single" w:sz="18" w:space="0" w:color="auto"/>
              <w:bottom w:val="single" w:sz="18" w:space="0" w:color="auto"/>
            </w:tcBorders>
            <w:vAlign w:val="center"/>
          </w:tcPr>
          <w:p w14:paraId="557C7D03" w14:textId="77777777" w:rsidR="0073444B" w:rsidRPr="003F62F7" w:rsidRDefault="0073444B" w:rsidP="00672C37">
            <w:pPr>
              <w:pStyle w:val="Heading1"/>
              <w:suppressAutoHyphens/>
              <w:rPr>
                <w:sz w:val="16"/>
                <w:szCs w:val="16"/>
              </w:rPr>
            </w:pPr>
            <w:bookmarkStart w:id="18" w:name="_Toc145668237"/>
            <w:r w:rsidRPr="003F62F7">
              <w:rPr>
                <w:sz w:val="16"/>
                <w:szCs w:val="16"/>
              </w:rPr>
              <w:t>General Terms, conditions, and Standards</w:t>
            </w:r>
            <w:bookmarkEnd w:id="18"/>
            <w:r w:rsidRPr="003F62F7">
              <w:rPr>
                <w:sz w:val="16"/>
                <w:szCs w:val="16"/>
              </w:rPr>
              <w:t xml:space="preserve"> </w:t>
            </w:r>
          </w:p>
        </w:tc>
      </w:tr>
    </w:tbl>
    <w:p w14:paraId="31C76379" w14:textId="77777777" w:rsidR="0073444B" w:rsidRPr="003F62F7" w:rsidRDefault="0073444B" w:rsidP="000C251E">
      <w:pPr>
        <w:tabs>
          <w:tab w:val="clear" w:pos="576"/>
          <w:tab w:val="clear" w:pos="864"/>
          <w:tab w:val="clear" w:pos="1296"/>
          <w:tab w:val="clear" w:pos="1728"/>
          <w:tab w:val="clear" w:pos="2160"/>
          <w:tab w:val="clear" w:pos="2592"/>
          <w:tab w:val="clear" w:pos="3024"/>
          <w:tab w:val="left" w:pos="360"/>
          <w:tab w:val="left" w:pos="720"/>
        </w:tabs>
        <w:rPr>
          <w:rFonts w:cs="Arial"/>
          <w:caps/>
          <w:szCs w:val="16"/>
        </w:rPr>
      </w:pPr>
    </w:p>
    <w:p w14:paraId="493FD619" w14:textId="591D4FD4" w:rsidR="0073444B" w:rsidRPr="003F62F7" w:rsidRDefault="0073444B" w:rsidP="00094F46">
      <w:pPr>
        <w:pStyle w:val="Heading2"/>
        <w:keepNext w:val="0"/>
        <w:widowControl/>
        <w:tabs>
          <w:tab w:val="clear" w:pos="720"/>
          <w:tab w:val="left" w:pos="540"/>
        </w:tabs>
        <w:suppressAutoHyphens/>
        <w:rPr>
          <w:rFonts w:cs="Arial"/>
          <w:szCs w:val="16"/>
        </w:rPr>
      </w:pPr>
      <w:bookmarkStart w:id="19" w:name="_Toc145668238"/>
      <w:r w:rsidRPr="003F62F7">
        <w:rPr>
          <w:rFonts w:cs="Arial"/>
          <w:szCs w:val="16"/>
        </w:rPr>
        <w:t xml:space="preserve">DEFINITIONS AND General Terms </w:t>
      </w:r>
      <w:r w:rsidR="0047592D" w:rsidRPr="003F62F7">
        <w:rPr>
          <w:rFonts w:cs="Arial"/>
          <w:szCs w:val="16"/>
        </w:rPr>
        <w:t>(</w:t>
      </w:r>
      <w:r w:rsidR="008F32A0" w:rsidRPr="003F62F7">
        <w:rPr>
          <w:rFonts w:cs="Arial"/>
          <w:szCs w:val="16"/>
        </w:rPr>
        <w:t>OCT</w:t>
      </w:r>
      <w:r w:rsidR="00D207C2" w:rsidRPr="003F62F7">
        <w:rPr>
          <w:rFonts w:cs="Arial"/>
          <w:szCs w:val="16"/>
        </w:rPr>
        <w:t xml:space="preserve"> </w:t>
      </w:r>
      <w:r w:rsidR="00FB0482" w:rsidRPr="003F62F7">
        <w:rPr>
          <w:rFonts w:cs="Arial"/>
          <w:szCs w:val="16"/>
        </w:rPr>
        <w:t>20</w:t>
      </w:r>
      <w:r w:rsidR="00FB0482">
        <w:rPr>
          <w:rFonts w:cs="Arial"/>
          <w:szCs w:val="16"/>
        </w:rPr>
        <w:t>23</w:t>
      </w:r>
      <w:r w:rsidR="0047592D" w:rsidRPr="003F62F7">
        <w:rPr>
          <w:rFonts w:cs="Arial"/>
          <w:szCs w:val="16"/>
        </w:rPr>
        <w:t>)</w:t>
      </w:r>
      <w:bookmarkEnd w:id="19"/>
    </w:p>
    <w:p w14:paraId="31055F50" w14:textId="77777777" w:rsidR="0073444B" w:rsidRPr="003F62F7" w:rsidRDefault="0073444B" w:rsidP="009178CE">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36265EEC" w14:textId="77777777" w:rsidR="0073444B" w:rsidRPr="003F62F7" w:rsidDel="00FC65B2" w:rsidRDefault="0073444B" w:rsidP="00D92CFE">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3F62F7" w:rsidDel="00FC65B2">
        <w:rPr>
          <w:rFonts w:cs="Arial"/>
          <w:szCs w:val="16"/>
        </w:rPr>
        <w:t>Unless otherwise specifically</w:t>
      </w:r>
      <w:r w:rsidRPr="003F62F7">
        <w:rPr>
          <w:rFonts w:cs="Arial"/>
          <w:szCs w:val="16"/>
        </w:rPr>
        <w:t xml:space="preserve"> noted</w:t>
      </w:r>
      <w:r w:rsidRPr="003F62F7" w:rsidDel="00FC65B2">
        <w:rPr>
          <w:rFonts w:cs="Arial"/>
          <w:szCs w:val="16"/>
        </w:rPr>
        <w:t>, all terms and conditions set forth in this Lease shall be interpreted by reference to the following definitions, standards, and formulas:</w:t>
      </w:r>
    </w:p>
    <w:p w14:paraId="79145BEC" w14:textId="77777777" w:rsidR="0073444B" w:rsidRDefault="0073444B" w:rsidP="00D92CFE">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37F345DC" w14:textId="77777777" w:rsidR="00FB0482" w:rsidRDefault="00FB0482" w:rsidP="00FB0482">
      <w:pPr>
        <w:pStyle w:val="ListParagraph"/>
        <w:numPr>
          <w:ilvl w:val="0"/>
          <w:numId w:val="56"/>
        </w:numPr>
        <w:suppressAutoHyphens/>
        <w:rPr>
          <w:rFonts w:ascii="Arial" w:hAnsi="Arial" w:cs="Arial"/>
          <w:sz w:val="16"/>
          <w:szCs w:val="16"/>
        </w:rPr>
      </w:pPr>
      <w:r w:rsidRPr="00FB0482">
        <w:rPr>
          <w:rFonts w:ascii="Arial" w:hAnsi="Arial" w:cs="Arial"/>
          <w:sz w:val="16"/>
          <w:szCs w:val="16"/>
          <w:u w:val="single"/>
        </w:rPr>
        <w:t>General Contract Terms</w:t>
      </w:r>
      <w:r w:rsidRPr="00FB0482">
        <w:rPr>
          <w:rFonts w:ascii="Arial" w:hAnsi="Arial" w:cs="Arial"/>
          <w:sz w:val="16"/>
          <w:szCs w:val="16"/>
        </w:rPr>
        <w:t>.</w:t>
      </w:r>
    </w:p>
    <w:p w14:paraId="4800073A" w14:textId="77777777" w:rsidR="00C8678C" w:rsidRPr="00FB0482" w:rsidRDefault="00C8678C" w:rsidP="005A3DED">
      <w:pPr>
        <w:pStyle w:val="ListParagraph"/>
        <w:suppressAutoHyphens/>
        <w:ind w:left="547"/>
        <w:rPr>
          <w:rFonts w:ascii="Arial" w:hAnsi="Arial" w:cs="Arial"/>
          <w:sz w:val="16"/>
          <w:szCs w:val="16"/>
        </w:rPr>
      </w:pPr>
    </w:p>
    <w:p w14:paraId="0ACBDF78" w14:textId="77777777" w:rsidR="00FB0482" w:rsidRPr="00FB0482" w:rsidRDefault="00FB0482" w:rsidP="00FB0482">
      <w:pPr>
        <w:pStyle w:val="ListParagraph"/>
        <w:numPr>
          <w:ilvl w:val="1"/>
          <w:numId w:val="56"/>
        </w:numPr>
        <w:suppressAutoHyphens/>
        <w:rPr>
          <w:rFonts w:ascii="Arial" w:hAnsi="Arial" w:cs="Arial"/>
          <w:sz w:val="16"/>
          <w:szCs w:val="16"/>
        </w:rPr>
      </w:pPr>
      <w:r w:rsidRPr="00FB0482">
        <w:rPr>
          <w:rFonts w:ascii="Arial" w:hAnsi="Arial" w:cs="Arial"/>
          <w:sz w:val="16"/>
          <w:szCs w:val="16"/>
        </w:rPr>
        <w:t>"Contract” means lease.</w:t>
      </w:r>
    </w:p>
    <w:p w14:paraId="4A48AA34" w14:textId="77777777" w:rsidR="00FB0482" w:rsidRPr="00FB0482" w:rsidRDefault="00FB0482" w:rsidP="00FB0482">
      <w:pPr>
        <w:pStyle w:val="ListParagraph"/>
        <w:suppressAutoHyphens/>
        <w:ind w:left="1094"/>
        <w:rPr>
          <w:rFonts w:ascii="Arial" w:hAnsi="Arial" w:cs="Arial"/>
          <w:sz w:val="16"/>
          <w:szCs w:val="16"/>
        </w:rPr>
      </w:pPr>
    </w:p>
    <w:p w14:paraId="60B65BCA" w14:textId="77777777" w:rsidR="00FB0482" w:rsidRPr="00FB0482" w:rsidRDefault="00FB0482" w:rsidP="00FB0482">
      <w:pPr>
        <w:pStyle w:val="ListParagraph"/>
        <w:numPr>
          <w:ilvl w:val="1"/>
          <w:numId w:val="56"/>
        </w:numPr>
        <w:suppressAutoHyphens/>
        <w:rPr>
          <w:rFonts w:ascii="Arial" w:hAnsi="Arial" w:cs="Arial"/>
          <w:sz w:val="16"/>
          <w:szCs w:val="16"/>
        </w:rPr>
      </w:pPr>
      <w:r w:rsidRPr="00FB0482">
        <w:rPr>
          <w:rFonts w:ascii="Arial" w:hAnsi="Arial" w:cs="Arial"/>
          <w:sz w:val="16"/>
          <w:szCs w:val="16"/>
        </w:rPr>
        <w:t>"Contractor” means Lessor.</w:t>
      </w:r>
    </w:p>
    <w:p w14:paraId="4EEC387D" w14:textId="77777777" w:rsidR="00FB0482" w:rsidRPr="00FB0482" w:rsidRDefault="00FB0482" w:rsidP="0064641D">
      <w:pPr>
        <w:pStyle w:val="ListParagraph"/>
        <w:suppressAutoHyphens/>
        <w:ind w:left="1094"/>
        <w:jc w:val="both"/>
        <w:rPr>
          <w:rFonts w:ascii="Arial" w:hAnsi="Arial" w:cs="Arial"/>
          <w:sz w:val="16"/>
          <w:szCs w:val="16"/>
        </w:rPr>
      </w:pPr>
    </w:p>
    <w:p w14:paraId="573FE0A9" w14:textId="77777777" w:rsidR="00FB0482" w:rsidRPr="00FB0482" w:rsidRDefault="00FB0482" w:rsidP="0064641D">
      <w:pPr>
        <w:pStyle w:val="ListParagraph"/>
        <w:numPr>
          <w:ilvl w:val="1"/>
          <w:numId w:val="56"/>
        </w:numPr>
        <w:suppressAutoHyphens/>
        <w:jc w:val="both"/>
        <w:rPr>
          <w:rFonts w:ascii="Arial" w:hAnsi="Arial" w:cs="Arial"/>
          <w:sz w:val="16"/>
          <w:szCs w:val="16"/>
        </w:rPr>
      </w:pPr>
      <w:r w:rsidRPr="00FB0482">
        <w:rPr>
          <w:rFonts w:ascii="Arial" w:hAnsi="Arial" w:cs="Arial"/>
          <w:sz w:val="16"/>
          <w:szCs w:val="16"/>
        </w:rPr>
        <w:t>“Days” means calendar days, unless specified otherwise.</w:t>
      </w:r>
    </w:p>
    <w:p w14:paraId="489A97A6" w14:textId="77777777" w:rsidR="00FB0482" w:rsidRPr="00FB0482" w:rsidRDefault="00FB0482" w:rsidP="0064641D">
      <w:pPr>
        <w:pStyle w:val="ListParagraph"/>
        <w:suppressAutoHyphens/>
        <w:ind w:left="1094"/>
        <w:jc w:val="both"/>
        <w:rPr>
          <w:rFonts w:ascii="Arial" w:hAnsi="Arial" w:cs="Arial"/>
          <w:sz w:val="16"/>
          <w:szCs w:val="16"/>
        </w:rPr>
      </w:pPr>
    </w:p>
    <w:p w14:paraId="6DB8967D" w14:textId="77777777" w:rsidR="00FB0482" w:rsidRPr="00FB0482" w:rsidRDefault="00FB0482" w:rsidP="0064641D">
      <w:pPr>
        <w:pStyle w:val="ListParagraph"/>
        <w:numPr>
          <w:ilvl w:val="1"/>
          <w:numId w:val="56"/>
        </w:numPr>
        <w:suppressAutoHyphens/>
        <w:jc w:val="both"/>
        <w:rPr>
          <w:rFonts w:ascii="Arial" w:hAnsi="Arial" w:cs="Arial"/>
          <w:sz w:val="16"/>
          <w:szCs w:val="16"/>
        </w:rPr>
      </w:pPr>
      <w:r w:rsidRPr="00FB0482">
        <w:rPr>
          <w:rFonts w:ascii="Arial" w:hAnsi="Arial" w:cs="Arial"/>
          <w:sz w:val="16"/>
          <w:szCs w:val="16"/>
        </w:rPr>
        <w:t>“Delivery Date” means the date specified in or determined pursuant to the provisions of the lease for delivery of the premises to the Government, improved in accordance with the provisions of the lease and substantially complete, as such date may be modified in accordance with the provisions of the lease.</w:t>
      </w:r>
    </w:p>
    <w:p w14:paraId="5D723BC9" w14:textId="77777777" w:rsidR="00FB0482" w:rsidRPr="00FB0482" w:rsidRDefault="00FB0482" w:rsidP="0064641D">
      <w:pPr>
        <w:pStyle w:val="ListParagraph"/>
        <w:suppressAutoHyphens/>
        <w:ind w:left="1094"/>
        <w:jc w:val="both"/>
        <w:rPr>
          <w:rFonts w:ascii="Arial" w:hAnsi="Arial" w:cs="Arial"/>
          <w:sz w:val="16"/>
          <w:szCs w:val="16"/>
        </w:rPr>
      </w:pPr>
    </w:p>
    <w:p w14:paraId="026C69F6" w14:textId="77777777" w:rsidR="00FB0482" w:rsidRDefault="00FB0482" w:rsidP="0064641D">
      <w:pPr>
        <w:pStyle w:val="ListParagraph"/>
        <w:numPr>
          <w:ilvl w:val="1"/>
          <w:numId w:val="56"/>
        </w:numPr>
        <w:suppressAutoHyphens/>
        <w:jc w:val="both"/>
        <w:rPr>
          <w:rFonts w:ascii="Arial" w:hAnsi="Arial" w:cs="Arial"/>
          <w:sz w:val="16"/>
          <w:szCs w:val="16"/>
        </w:rPr>
      </w:pPr>
      <w:r w:rsidRPr="00FB0482">
        <w:rPr>
          <w:rFonts w:ascii="Arial" w:hAnsi="Arial" w:cs="Arial"/>
          <w:sz w:val="16"/>
          <w:szCs w:val="16"/>
        </w:rPr>
        <w:t>“Excusable Delays” mean delays arising without the fault or negligence of Lessor and Lessor’s subcontractors and suppliers at any tier, and shall include, without limitation:</w:t>
      </w:r>
    </w:p>
    <w:p w14:paraId="015108C1" w14:textId="77777777" w:rsidR="00421453" w:rsidRPr="00FB0482" w:rsidRDefault="00421453" w:rsidP="00421453">
      <w:pPr>
        <w:pStyle w:val="ListParagraph"/>
        <w:suppressAutoHyphens/>
        <w:ind w:left="1620" w:hanging="526"/>
        <w:rPr>
          <w:rFonts w:ascii="Arial" w:hAnsi="Arial" w:cs="Arial"/>
          <w:sz w:val="16"/>
          <w:szCs w:val="16"/>
        </w:rPr>
      </w:pPr>
    </w:p>
    <w:p w14:paraId="1429B0FA" w14:textId="29D211C3" w:rsidR="00FB0482" w:rsidRDefault="00421453" w:rsidP="00421453">
      <w:pPr>
        <w:pStyle w:val="ListParagraph"/>
        <w:suppressAutoHyphens/>
        <w:ind w:left="1620" w:hanging="526"/>
        <w:rPr>
          <w:rFonts w:ascii="Arial" w:hAnsi="Arial" w:cs="Arial"/>
          <w:sz w:val="16"/>
          <w:szCs w:val="16"/>
        </w:rPr>
      </w:pPr>
      <w:r>
        <w:rPr>
          <w:rFonts w:ascii="Arial" w:hAnsi="Arial" w:cs="Arial"/>
          <w:sz w:val="16"/>
          <w:szCs w:val="16"/>
        </w:rPr>
        <w:t>a.</w:t>
      </w:r>
      <w:r>
        <w:rPr>
          <w:rFonts w:ascii="Arial" w:hAnsi="Arial" w:cs="Arial"/>
          <w:sz w:val="16"/>
          <w:szCs w:val="16"/>
        </w:rPr>
        <w:tab/>
        <w:t>A</w:t>
      </w:r>
      <w:r w:rsidR="00FB0482" w:rsidRPr="00FB0482">
        <w:rPr>
          <w:rFonts w:ascii="Arial" w:hAnsi="Arial" w:cs="Arial"/>
          <w:sz w:val="16"/>
          <w:szCs w:val="16"/>
        </w:rPr>
        <w:t>cts of God or of the public enemy,</w:t>
      </w:r>
    </w:p>
    <w:p w14:paraId="261F9B9F" w14:textId="77777777" w:rsidR="00421453" w:rsidRPr="00FB0482" w:rsidRDefault="00421453" w:rsidP="00421453">
      <w:pPr>
        <w:pStyle w:val="ListParagraph"/>
        <w:suppressAutoHyphens/>
        <w:ind w:left="1620" w:hanging="526"/>
        <w:rPr>
          <w:rFonts w:ascii="Arial" w:hAnsi="Arial" w:cs="Arial"/>
          <w:sz w:val="16"/>
          <w:szCs w:val="16"/>
        </w:rPr>
      </w:pPr>
    </w:p>
    <w:p w14:paraId="1E77198D" w14:textId="50590D42" w:rsidR="00FB0482" w:rsidRDefault="00421453" w:rsidP="00421453">
      <w:pPr>
        <w:pStyle w:val="ListParagraph"/>
        <w:suppressAutoHyphens/>
        <w:ind w:left="1620" w:hanging="526"/>
        <w:rPr>
          <w:rFonts w:ascii="Arial" w:hAnsi="Arial" w:cs="Arial"/>
          <w:sz w:val="16"/>
          <w:szCs w:val="16"/>
        </w:rPr>
      </w:pPr>
      <w:r>
        <w:rPr>
          <w:rFonts w:ascii="Arial" w:hAnsi="Arial" w:cs="Arial"/>
          <w:sz w:val="16"/>
          <w:szCs w:val="16"/>
        </w:rPr>
        <w:t>b.</w:t>
      </w:r>
      <w:r>
        <w:rPr>
          <w:rFonts w:ascii="Arial" w:hAnsi="Arial" w:cs="Arial"/>
          <w:sz w:val="16"/>
          <w:szCs w:val="16"/>
        </w:rPr>
        <w:tab/>
        <w:t>A</w:t>
      </w:r>
      <w:r w:rsidR="00FB0482" w:rsidRPr="00FB0482">
        <w:rPr>
          <w:rFonts w:ascii="Arial" w:hAnsi="Arial" w:cs="Arial"/>
          <w:sz w:val="16"/>
          <w:szCs w:val="16"/>
        </w:rPr>
        <w:t>cts of the United States of America in either its sovereign or contractual capacity,</w:t>
      </w:r>
    </w:p>
    <w:p w14:paraId="4FDACED8" w14:textId="77777777" w:rsidR="00421453" w:rsidRPr="00FB0482" w:rsidRDefault="00421453" w:rsidP="00421453">
      <w:pPr>
        <w:pStyle w:val="ListParagraph"/>
        <w:suppressAutoHyphens/>
        <w:ind w:left="1620" w:hanging="526"/>
        <w:rPr>
          <w:rFonts w:ascii="Arial" w:hAnsi="Arial" w:cs="Arial"/>
          <w:sz w:val="16"/>
          <w:szCs w:val="16"/>
        </w:rPr>
      </w:pPr>
    </w:p>
    <w:p w14:paraId="5A1BFF94" w14:textId="5A34BF45" w:rsidR="00FB0482" w:rsidRDefault="00421453" w:rsidP="00421453">
      <w:pPr>
        <w:pStyle w:val="ListParagraph"/>
        <w:suppressAutoHyphens/>
        <w:ind w:left="1620" w:hanging="526"/>
        <w:rPr>
          <w:rFonts w:ascii="Arial" w:hAnsi="Arial" w:cs="Arial"/>
          <w:sz w:val="16"/>
          <w:szCs w:val="16"/>
        </w:rPr>
      </w:pPr>
      <w:r>
        <w:rPr>
          <w:rFonts w:ascii="Arial" w:hAnsi="Arial" w:cs="Arial"/>
          <w:sz w:val="16"/>
          <w:szCs w:val="16"/>
        </w:rPr>
        <w:t>c.</w:t>
      </w:r>
      <w:r>
        <w:rPr>
          <w:rFonts w:ascii="Arial" w:hAnsi="Arial" w:cs="Arial"/>
          <w:sz w:val="16"/>
          <w:szCs w:val="16"/>
        </w:rPr>
        <w:tab/>
        <w:t>A</w:t>
      </w:r>
      <w:r w:rsidR="00FB0482" w:rsidRPr="00FB0482">
        <w:rPr>
          <w:rFonts w:ascii="Arial" w:hAnsi="Arial" w:cs="Arial"/>
          <w:sz w:val="16"/>
          <w:szCs w:val="16"/>
        </w:rPr>
        <w:t>cts of another contractor in the performance of a contract with the Government,</w:t>
      </w:r>
    </w:p>
    <w:p w14:paraId="213EACC9" w14:textId="77777777" w:rsidR="00421453" w:rsidRPr="00FB0482" w:rsidRDefault="00421453" w:rsidP="00421453">
      <w:pPr>
        <w:pStyle w:val="ListParagraph"/>
        <w:suppressAutoHyphens/>
        <w:ind w:left="1620" w:hanging="526"/>
        <w:rPr>
          <w:rFonts w:ascii="Arial" w:hAnsi="Arial" w:cs="Arial"/>
          <w:sz w:val="16"/>
          <w:szCs w:val="16"/>
        </w:rPr>
      </w:pPr>
    </w:p>
    <w:p w14:paraId="7F28A3EF" w14:textId="29797955" w:rsidR="00FB0482" w:rsidRDefault="00421453" w:rsidP="00421453">
      <w:pPr>
        <w:pStyle w:val="ListParagraph"/>
        <w:suppressAutoHyphens/>
        <w:ind w:left="1620" w:hanging="526"/>
        <w:rPr>
          <w:rFonts w:ascii="Arial" w:hAnsi="Arial" w:cs="Arial"/>
          <w:sz w:val="16"/>
          <w:szCs w:val="16"/>
        </w:rPr>
      </w:pPr>
      <w:r>
        <w:rPr>
          <w:rFonts w:ascii="Arial" w:hAnsi="Arial" w:cs="Arial"/>
          <w:sz w:val="16"/>
          <w:szCs w:val="16"/>
        </w:rPr>
        <w:t>d.</w:t>
      </w:r>
      <w:r>
        <w:rPr>
          <w:rFonts w:ascii="Arial" w:hAnsi="Arial" w:cs="Arial"/>
          <w:sz w:val="16"/>
          <w:szCs w:val="16"/>
        </w:rPr>
        <w:tab/>
        <w:t>F</w:t>
      </w:r>
      <w:r w:rsidR="00FB0482" w:rsidRPr="00FB0482">
        <w:rPr>
          <w:rFonts w:ascii="Arial" w:hAnsi="Arial" w:cs="Arial"/>
          <w:sz w:val="16"/>
          <w:szCs w:val="16"/>
        </w:rPr>
        <w:t>ires,</w:t>
      </w:r>
    </w:p>
    <w:p w14:paraId="0A38D6B9" w14:textId="77777777" w:rsidR="00421453" w:rsidRPr="00FB0482" w:rsidRDefault="00421453" w:rsidP="00421453">
      <w:pPr>
        <w:pStyle w:val="ListParagraph"/>
        <w:suppressAutoHyphens/>
        <w:ind w:left="1620" w:hanging="526"/>
        <w:rPr>
          <w:rFonts w:ascii="Arial" w:hAnsi="Arial" w:cs="Arial"/>
          <w:sz w:val="16"/>
          <w:szCs w:val="16"/>
        </w:rPr>
      </w:pPr>
    </w:p>
    <w:p w14:paraId="5525F97D" w14:textId="455024CF" w:rsidR="00FB0482" w:rsidRDefault="00421453" w:rsidP="00421453">
      <w:pPr>
        <w:pStyle w:val="ListParagraph"/>
        <w:suppressAutoHyphens/>
        <w:ind w:left="1620" w:hanging="526"/>
        <w:rPr>
          <w:rFonts w:ascii="Arial" w:hAnsi="Arial" w:cs="Arial"/>
          <w:sz w:val="16"/>
          <w:szCs w:val="16"/>
        </w:rPr>
      </w:pPr>
      <w:r>
        <w:rPr>
          <w:rFonts w:ascii="Arial" w:hAnsi="Arial" w:cs="Arial"/>
          <w:sz w:val="16"/>
          <w:szCs w:val="16"/>
        </w:rPr>
        <w:t>e.</w:t>
      </w:r>
      <w:r>
        <w:rPr>
          <w:rFonts w:ascii="Arial" w:hAnsi="Arial" w:cs="Arial"/>
          <w:sz w:val="16"/>
          <w:szCs w:val="16"/>
        </w:rPr>
        <w:tab/>
        <w:t>F</w:t>
      </w:r>
      <w:r w:rsidR="00FB0482" w:rsidRPr="00FB0482">
        <w:rPr>
          <w:rFonts w:ascii="Arial" w:hAnsi="Arial" w:cs="Arial"/>
          <w:sz w:val="16"/>
          <w:szCs w:val="16"/>
        </w:rPr>
        <w:t>loods,</w:t>
      </w:r>
    </w:p>
    <w:p w14:paraId="2056C36B" w14:textId="77777777" w:rsidR="00421453" w:rsidRPr="00FB0482" w:rsidRDefault="00421453" w:rsidP="00421453">
      <w:pPr>
        <w:pStyle w:val="ListParagraph"/>
        <w:suppressAutoHyphens/>
        <w:ind w:left="1620" w:hanging="526"/>
        <w:rPr>
          <w:rFonts w:ascii="Arial" w:hAnsi="Arial" w:cs="Arial"/>
          <w:sz w:val="16"/>
          <w:szCs w:val="16"/>
        </w:rPr>
      </w:pPr>
    </w:p>
    <w:p w14:paraId="2CE11F61" w14:textId="6FF4942A" w:rsidR="00FB0482" w:rsidRDefault="00421453" w:rsidP="00421453">
      <w:pPr>
        <w:pStyle w:val="ListParagraph"/>
        <w:suppressAutoHyphens/>
        <w:ind w:left="1620" w:hanging="526"/>
        <w:rPr>
          <w:rFonts w:ascii="Arial" w:hAnsi="Arial" w:cs="Arial"/>
          <w:sz w:val="16"/>
          <w:szCs w:val="16"/>
        </w:rPr>
      </w:pPr>
      <w:r>
        <w:rPr>
          <w:rFonts w:ascii="Arial" w:hAnsi="Arial" w:cs="Arial"/>
          <w:sz w:val="16"/>
          <w:szCs w:val="16"/>
        </w:rPr>
        <w:t>f.</w:t>
      </w:r>
      <w:r>
        <w:rPr>
          <w:rFonts w:ascii="Arial" w:hAnsi="Arial" w:cs="Arial"/>
          <w:sz w:val="16"/>
          <w:szCs w:val="16"/>
        </w:rPr>
        <w:tab/>
        <w:t>E</w:t>
      </w:r>
      <w:r w:rsidR="00FB0482" w:rsidRPr="00FB0482">
        <w:rPr>
          <w:rFonts w:ascii="Arial" w:hAnsi="Arial" w:cs="Arial"/>
          <w:sz w:val="16"/>
          <w:szCs w:val="16"/>
        </w:rPr>
        <w:t>pidemics,</w:t>
      </w:r>
    </w:p>
    <w:p w14:paraId="2C45986E" w14:textId="77777777" w:rsidR="00421453" w:rsidRPr="00FB0482" w:rsidRDefault="00421453" w:rsidP="00421453">
      <w:pPr>
        <w:pStyle w:val="ListParagraph"/>
        <w:suppressAutoHyphens/>
        <w:ind w:left="1620" w:hanging="526"/>
        <w:rPr>
          <w:rFonts w:ascii="Arial" w:hAnsi="Arial" w:cs="Arial"/>
          <w:sz w:val="16"/>
          <w:szCs w:val="16"/>
        </w:rPr>
      </w:pPr>
    </w:p>
    <w:p w14:paraId="537DA673" w14:textId="2FF9D15C" w:rsidR="00FB0482" w:rsidRDefault="00421453" w:rsidP="00421453">
      <w:pPr>
        <w:pStyle w:val="ListParagraph"/>
        <w:suppressAutoHyphens/>
        <w:ind w:left="1620" w:hanging="526"/>
        <w:rPr>
          <w:rFonts w:ascii="Arial" w:hAnsi="Arial" w:cs="Arial"/>
          <w:sz w:val="16"/>
          <w:szCs w:val="16"/>
        </w:rPr>
      </w:pPr>
      <w:r>
        <w:rPr>
          <w:rFonts w:ascii="Arial" w:hAnsi="Arial" w:cs="Arial"/>
          <w:sz w:val="16"/>
          <w:szCs w:val="16"/>
        </w:rPr>
        <w:t>g.</w:t>
      </w:r>
      <w:r>
        <w:rPr>
          <w:rFonts w:ascii="Arial" w:hAnsi="Arial" w:cs="Arial"/>
          <w:sz w:val="16"/>
          <w:szCs w:val="16"/>
        </w:rPr>
        <w:tab/>
        <w:t>Q</w:t>
      </w:r>
      <w:r w:rsidR="00FB0482" w:rsidRPr="00FB0482">
        <w:rPr>
          <w:rFonts w:ascii="Arial" w:hAnsi="Arial" w:cs="Arial"/>
          <w:sz w:val="16"/>
          <w:szCs w:val="16"/>
        </w:rPr>
        <w:t>uarantine restrictions,</w:t>
      </w:r>
    </w:p>
    <w:p w14:paraId="5953D9E8" w14:textId="77777777" w:rsidR="00421453" w:rsidRPr="00FB0482" w:rsidRDefault="00421453" w:rsidP="00421453">
      <w:pPr>
        <w:pStyle w:val="ListParagraph"/>
        <w:suppressAutoHyphens/>
        <w:ind w:left="1620" w:hanging="526"/>
        <w:rPr>
          <w:rFonts w:ascii="Arial" w:hAnsi="Arial" w:cs="Arial"/>
          <w:sz w:val="16"/>
          <w:szCs w:val="16"/>
        </w:rPr>
      </w:pPr>
    </w:p>
    <w:p w14:paraId="16677E4B" w14:textId="70B31428" w:rsidR="00FB0482" w:rsidRDefault="00421453" w:rsidP="00421453">
      <w:pPr>
        <w:pStyle w:val="ListParagraph"/>
        <w:suppressAutoHyphens/>
        <w:ind w:left="1620" w:hanging="526"/>
        <w:rPr>
          <w:rFonts w:ascii="Arial" w:hAnsi="Arial" w:cs="Arial"/>
          <w:sz w:val="16"/>
          <w:szCs w:val="16"/>
        </w:rPr>
      </w:pPr>
      <w:r>
        <w:rPr>
          <w:rFonts w:ascii="Arial" w:hAnsi="Arial" w:cs="Arial"/>
          <w:sz w:val="16"/>
          <w:szCs w:val="16"/>
        </w:rPr>
        <w:t>h.</w:t>
      </w:r>
      <w:r>
        <w:rPr>
          <w:rFonts w:ascii="Arial" w:hAnsi="Arial" w:cs="Arial"/>
          <w:sz w:val="16"/>
          <w:szCs w:val="16"/>
        </w:rPr>
        <w:tab/>
        <w:t>S</w:t>
      </w:r>
      <w:r w:rsidR="00FB0482" w:rsidRPr="00FB0482">
        <w:rPr>
          <w:rFonts w:ascii="Arial" w:hAnsi="Arial" w:cs="Arial"/>
          <w:sz w:val="16"/>
          <w:szCs w:val="16"/>
        </w:rPr>
        <w:t>trikes,</w:t>
      </w:r>
    </w:p>
    <w:p w14:paraId="7D4104EA" w14:textId="77777777" w:rsidR="00421453" w:rsidRPr="00FB0482" w:rsidRDefault="00421453" w:rsidP="00421453">
      <w:pPr>
        <w:pStyle w:val="ListParagraph"/>
        <w:suppressAutoHyphens/>
        <w:ind w:left="1620" w:hanging="526"/>
        <w:rPr>
          <w:rFonts w:ascii="Arial" w:hAnsi="Arial" w:cs="Arial"/>
          <w:sz w:val="16"/>
          <w:szCs w:val="16"/>
        </w:rPr>
      </w:pPr>
    </w:p>
    <w:p w14:paraId="1B64C808" w14:textId="5FBAA848" w:rsidR="00FB0482" w:rsidRDefault="00421453" w:rsidP="00421453">
      <w:pPr>
        <w:pStyle w:val="ListParagraph"/>
        <w:suppressAutoHyphens/>
        <w:ind w:left="1620" w:hanging="526"/>
        <w:rPr>
          <w:rFonts w:ascii="Arial" w:hAnsi="Arial" w:cs="Arial"/>
          <w:sz w:val="16"/>
          <w:szCs w:val="16"/>
        </w:rPr>
      </w:pPr>
      <w:r>
        <w:rPr>
          <w:rFonts w:ascii="Arial" w:hAnsi="Arial" w:cs="Arial"/>
          <w:sz w:val="16"/>
          <w:szCs w:val="16"/>
        </w:rPr>
        <w:t>i.</w:t>
      </w:r>
      <w:r>
        <w:rPr>
          <w:rFonts w:ascii="Arial" w:hAnsi="Arial" w:cs="Arial"/>
          <w:sz w:val="16"/>
          <w:szCs w:val="16"/>
        </w:rPr>
        <w:tab/>
        <w:t>F</w:t>
      </w:r>
      <w:r w:rsidR="00FB0482" w:rsidRPr="00FB0482">
        <w:rPr>
          <w:rFonts w:ascii="Arial" w:hAnsi="Arial" w:cs="Arial"/>
          <w:sz w:val="16"/>
          <w:szCs w:val="16"/>
        </w:rPr>
        <w:t>reight embargoes,</w:t>
      </w:r>
    </w:p>
    <w:p w14:paraId="590B1C72" w14:textId="77777777" w:rsidR="00421453" w:rsidRPr="00FB0482" w:rsidRDefault="00421453" w:rsidP="00421453">
      <w:pPr>
        <w:pStyle w:val="ListParagraph"/>
        <w:suppressAutoHyphens/>
        <w:ind w:left="1620" w:hanging="526"/>
        <w:rPr>
          <w:rFonts w:ascii="Arial" w:hAnsi="Arial" w:cs="Arial"/>
          <w:sz w:val="16"/>
          <w:szCs w:val="16"/>
        </w:rPr>
      </w:pPr>
    </w:p>
    <w:p w14:paraId="045AAB02" w14:textId="490C13B5" w:rsidR="00FB0482" w:rsidRDefault="00421453" w:rsidP="00421453">
      <w:pPr>
        <w:pStyle w:val="ListParagraph"/>
        <w:suppressAutoHyphens/>
        <w:ind w:left="1620" w:hanging="526"/>
        <w:rPr>
          <w:rFonts w:ascii="Arial" w:hAnsi="Arial" w:cs="Arial"/>
          <w:sz w:val="16"/>
          <w:szCs w:val="16"/>
        </w:rPr>
      </w:pPr>
      <w:r>
        <w:rPr>
          <w:rFonts w:ascii="Arial" w:hAnsi="Arial" w:cs="Arial"/>
          <w:sz w:val="16"/>
          <w:szCs w:val="16"/>
        </w:rPr>
        <w:t>j.</w:t>
      </w:r>
      <w:r>
        <w:rPr>
          <w:rFonts w:ascii="Arial" w:hAnsi="Arial" w:cs="Arial"/>
          <w:sz w:val="16"/>
          <w:szCs w:val="16"/>
        </w:rPr>
        <w:tab/>
        <w:t>U</w:t>
      </w:r>
      <w:r w:rsidR="00FB0482" w:rsidRPr="00FB0482">
        <w:rPr>
          <w:rFonts w:ascii="Arial" w:hAnsi="Arial" w:cs="Arial"/>
          <w:sz w:val="16"/>
          <w:szCs w:val="16"/>
        </w:rPr>
        <w:t>nusually severe weather, or</w:t>
      </w:r>
    </w:p>
    <w:p w14:paraId="67F4FCDC" w14:textId="77777777" w:rsidR="00421453" w:rsidRPr="00FB0482" w:rsidRDefault="00421453" w:rsidP="00421453">
      <w:pPr>
        <w:pStyle w:val="ListParagraph"/>
        <w:suppressAutoHyphens/>
        <w:ind w:left="1620" w:hanging="526"/>
        <w:rPr>
          <w:rFonts w:ascii="Arial" w:hAnsi="Arial" w:cs="Arial"/>
          <w:sz w:val="16"/>
          <w:szCs w:val="16"/>
        </w:rPr>
      </w:pPr>
    </w:p>
    <w:p w14:paraId="255F25DF" w14:textId="59DBD07C" w:rsidR="00FB0482" w:rsidRPr="00FB0482" w:rsidRDefault="00421453" w:rsidP="00421453">
      <w:pPr>
        <w:pStyle w:val="ListParagraph"/>
        <w:suppressAutoHyphens/>
        <w:ind w:left="1620" w:hanging="526"/>
        <w:rPr>
          <w:rFonts w:ascii="Arial" w:hAnsi="Arial" w:cs="Arial"/>
          <w:sz w:val="16"/>
          <w:szCs w:val="16"/>
        </w:rPr>
      </w:pPr>
      <w:r>
        <w:rPr>
          <w:rFonts w:ascii="Arial" w:hAnsi="Arial" w:cs="Arial"/>
          <w:sz w:val="16"/>
          <w:szCs w:val="16"/>
        </w:rPr>
        <w:t>k.</w:t>
      </w:r>
      <w:r>
        <w:rPr>
          <w:rFonts w:ascii="Arial" w:hAnsi="Arial" w:cs="Arial"/>
          <w:sz w:val="16"/>
          <w:szCs w:val="16"/>
        </w:rPr>
        <w:tab/>
        <w:t>D</w:t>
      </w:r>
      <w:r w:rsidR="00FB0482" w:rsidRPr="00FB0482">
        <w:rPr>
          <w:rFonts w:ascii="Arial" w:hAnsi="Arial" w:cs="Arial"/>
          <w:sz w:val="16"/>
          <w:szCs w:val="16"/>
        </w:rPr>
        <w:t>elays of subcontractors or suppliers at any tier arising from unforeseeable causes beyond the control and without the fault or negligence of both the Lessor and any such subcontractor or supplier.</w:t>
      </w:r>
    </w:p>
    <w:p w14:paraId="4E3CB40D" w14:textId="77777777" w:rsidR="00FB0482" w:rsidRPr="00FB0482" w:rsidRDefault="00FB0482" w:rsidP="00FB0482">
      <w:pPr>
        <w:pStyle w:val="ListParagraph"/>
        <w:suppressAutoHyphens/>
        <w:ind w:left="1440"/>
        <w:rPr>
          <w:rFonts w:ascii="Arial" w:hAnsi="Arial" w:cs="Arial"/>
          <w:sz w:val="16"/>
          <w:szCs w:val="16"/>
        </w:rPr>
      </w:pPr>
    </w:p>
    <w:p w14:paraId="09D440F9" w14:textId="77777777" w:rsidR="00FB0482" w:rsidRPr="00FB0482" w:rsidRDefault="00FB0482" w:rsidP="0064641D">
      <w:pPr>
        <w:pStyle w:val="ListParagraph"/>
        <w:numPr>
          <w:ilvl w:val="1"/>
          <w:numId w:val="56"/>
        </w:numPr>
        <w:suppressAutoHyphens/>
        <w:jc w:val="both"/>
        <w:rPr>
          <w:rFonts w:ascii="Arial" w:hAnsi="Arial" w:cs="Arial"/>
          <w:sz w:val="16"/>
          <w:szCs w:val="16"/>
        </w:rPr>
      </w:pPr>
      <w:r w:rsidRPr="00FB0482">
        <w:rPr>
          <w:rFonts w:ascii="Arial" w:hAnsi="Arial" w:cs="Arial"/>
          <w:sz w:val="16"/>
          <w:szCs w:val="16"/>
        </w:rPr>
        <w:t>“Lease Award Date” means the date the LCO executes the lease and furnishes written notification of the executed lease to the successful offeror (usually the date on which the parties’ obligations under the lease begin).</w:t>
      </w:r>
    </w:p>
    <w:p w14:paraId="2ECD59AA" w14:textId="77777777" w:rsidR="00FB0482" w:rsidRPr="00FB0482" w:rsidRDefault="00FB0482" w:rsidP="0064641D">
      <w:pPr>
        <w:pStyle w:val="ListParagraph"/>
        <w:suppressAutoHyphens/>
        <w:ind w:left="1094"/>
        <w:jc w:val="both"/>
        <w:rPr>
          <w:rFonts w:ascii="Arial" w:hAnsi="Arial" w:cs="Arial"/>
          <w:sz w:val="16"/>
          <w:szCs w:val="16"/>
        </w:rPr>
      </w:pPr>
    </w:p>
    <w:p w14:paraId="16F593FF" w14:textId="77777777" w:rsidR="00FB0482" w:rsidRPr="00FB0482" w:rsidRDefault="00FB0482" w:rsidP="0064641D">
      <w:pPr>
        <w:pStyle w:val="ListParagraph"/>
        <w:numPr>
          <w:ilvl w:val="1"/>
          <w:numId w:val="56"/>
        </w:numPr>
        <w:suppressAutoHyphens/>
        <w:jc w:val="both"/>
        <w:rPr>
          <w:rFonts w:ascii="Arial" w:hAnsi="Arial" w:cs="Arial"/>
          <w:sz w:val="16"/>
          <w:szCs w:val="16"/>
        </w:rPr>
      </w:pPr>
      <w:r w:rsidRPr="00FB0482">
        <w:rPr>
          <w:rFonts w:ascii="Arial" w:hAnsi="Arial" w:cs="Arial"/>
          <w:sz w:val="16"/>
          <w:szCs w:val="16"/>
        </w:rPr>
        <w:t>"Lease Term Commencement Date” means the date on which the lease term commences.</w:t>
      </w:r>
    </w:p>
    <w:p w14:paraId="663B4AD1" w14:textId="77777777" w:rsidR="00FB0482" w:rsidRPr="00FB0482" w:rsidRDefault="00FB0482" w:rsidP="0064641D">
      <w:pPr>
        <w:pStyle w:val="ListParagraph"/>
        <w:jc w:val="both"/>
        <w:rPr>
          <w:rFonts w:ascii="Arial" w:hAnsi="Arial" w:cs="Arial"/>
          <w:sz w:val="16"/>
          <w:szCs w:val="16"/>
        </w:rPr>
      </w:pPr>
    </w:p>
    <w:p w14:paraId="0BB22213" w14:textId="77777777" w:rsidR="00FB0482" w:rsidRPr="00FB0482" w:rsidRDefault="00FB0482" w:rsidP="0064641D">
      <w:pPr>
        <w:pStyle w:val="ListParagraph"/>
        <w:numPr>
          <w:ilvl w:val="1"/>
          <w:numId w:val="56"/>
        </w:numPr>
        <w:suppressAutoHyphens/>
        <w:jc w:val="both"/>
        <w:rPr>
          <w:rFonts w:ascii="Arial" w:hAnsi="Arial" w:cs="Arial"/>
          <w:sz w:val="16"/>
          <w:szCs w:val="16"/>
        </w:rPr>
      </w:pPr>
      <w:r w:rsidRPr="00FB0482">
        <w:rPr>
          <w:rFonts w:ascii="Arial" w:hAnsi="Arial" w:cs="Arial"/>
          <w:sz w:val="16"/>
          <w:szCs w:val="16"/>
        </w:rPr>
        <w:t>“Substantially Complete” or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  The space shall be considered substantially complete only if the space may be used for its intended purpose.</w:t>
      </w:r>
    </w:p>
    <w:p w14:paraId="4BD1E6D4" w14:textId="77777777" w:rsidR="00FB0482" w:rsidRPr="00FB0482" w:rsidRDefault="00FB0482" w:rsidP="0064641D">
      <w:pPr>
        <w:pStyle w:val="ListParagraph"/>
        <w:jc w:val="both"/>
        <w:rPr>
          <w:rFonts w:ascii="Arial" w:hAnsi="Arial" w:cs="Arial"/>
          <w:sz w:val="16"/>
          <w:szCs w:val="16"/>
        </w:rPr>
      </w:pPr>
    </w:p>
    <w:p w14:paraId="4E912822" w14:textId="77777777" w:rsidR="00FB0482" w:rsidRPr="00FB0482" w:rsidRDefault="00FB0482" w:rsidP="0064641D">
      <w:pPr>
        <w:pStyle w:val="ListParagraph"/>
        <w:numPr>
          <w:ilvl w:val="1"/>
          <w:numId w:val="56"/>
        </w:numPr>
        <w:suppressAutoHyphens/>
        <w:jc w:val="both"/>
        <w:rPr>
          <w:rFonts w:ascii="Arial" w:hAnsi="Arial" w:cs="Arial"/>
          <w:sz w:val="16"/>
          <w:szCs w:val="16"/>
        </w:rPr>
      </w:pPr>
      <w:r w:rsidRPr="00FB0482">
        <w:rPr>
          <w:rFonts w:ascii="Arial" w:hAnsi="Arial" w:cs="Arial"/>
          <w:sz w:val="16"/>
          <w:szCs w:val="16"/>
        </w:rPr>
        <w:t>“Work” means all alterations, improvements, modifications, and other things required for the preparation or continued occupancy of the premises by the Government as specified in this lease.</w:t>
      </w:r>
    </w:p>
    <w:p w14:paraId="31BD8761" w14:textId="77777777" w:rsidR="00FB0482" w:rsidRPr="00FB0482" w:rsidRDefault="00FB0482" w:rsidP="0064641D">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4EFF64B6" w14:textId="77777777" w:rsidR="00FB0482" w:rsidRPr="005A3DED" w:rsidRDefault="00FB0482" w:rsidP="0064641D">
      <w:pPr>
        <w:pStyle w:val="ListParagraph"/>
        <w:numPr>
          <w:ilvl w:val="0"/>
          <w:numId w:val="56"/>
        </w:numPr>
        <w:suppressAutoHyphens/>
        <w:jc w:val="both"/>
        <w:rPr>
          <w:rFonts w:ascii="Arial" w:hAnsi="Arial" w:cs="Arial"/>
          <w:sz w:val="16"/>
          <w:szCs w:val="16"/>
        </w:rPr>
      </w:pPr>
      <w:r w:rsidRPr="00FB0482">
        <w:rPr>
          <w:rFonts w:ascii="Arial" w:hAnsi="Arial" w:cs="Arial"/>
          <w:sz w:val="16"/>
          <w:szCs w:val="16"/>
          <w:u w:val="single"/>
        </w:rPr>
        <w:t>Real Property Terms.</w:t>
      </w:r>
    </w:p>
    <w:p w14:paraId="0E4824F9" w14:textId="77777777" w:rsidR="00C8678C" w:rsidRPr="00FB0482" w:rsidRDefault="00C8678C" w:rsidP="0064641D">
      <w:pPr>
        <w:pStyle w:val="ListParagraph"/>
        <w:suppressAutoHyphens/>
        <w:ind w:left="547"/>
        <w:jc w:val="both"/>
        <w:rPr>
          <w:rFonts w:ascii="Arial" w:hAnsi="Arial" w:cs="Arial"/>
          <w:sz w:val="16"/>
          <w:szCs w:val="16"/>
        </w:rPr>
      </w:pPr>
    </w:p>
    <w:p w14:paraId="36C7771B" w14:textId="77777777" w:rsidR="00FB0482" w:rsidRPr="00FB0482" w:rsidRDefault="00FB0482" w:rsidP="0064641D">
      <w:pPr>
        <w:pStyle w:val="ListParagraph"/>
        <w:numPr>
          <w:ilvl w:val="1"/>
          <w:numId w:val="56"/>
        </w:numPr>
        <w:suppressAutoHyphens/>
        <w:jc w:val="both"/>
        <w:rPr>
          <w:rFonts w:ascii="Arial" w:hAnsi="Arial" w:cs="Arial"/>
          <w:sz w:val="16"/>
          <w:szCs w:val="16"/>
        </w:rPr>
      </w:pPr>
      <w:r w:rsidRPr="00FB0482">
        <w:rPr>
          <w:rFonts w:ascii="Arial" w:hAnsi="Arial" w:cs="Arial"/>
          <w:sz w:val="16"/>
          <w:szCs w:val="16"/>
        </w:rPr>
        <w:t>“ANSI/BOMA” is an acronym for American National Standards Institute/Building Owners and Managers Association.</w:t>
      </w:r>
    </w:p>
    <w:p w14:paraId="1D310A3F" w14:textId="77777777" w:rsidR="00FB0482" w:rsidRPr="00FB0482" w:rsidRDefault="00FB0482" w:rsidP="0064641D">
      <w:pPr>
        <w:pStyle w:val="ListParagraph"/>
        <w:suppressAutoHyphens/>
        <w:ind w:left="1094"/>
        <w:jc w:val="both"/>
        <w:rPr>
          <w:rFonts w:ascii="Arial" w:hAnsi="Arial" w:cs="Arial"/>
          <w:sz w:val="16"/>
          <w:szCs w:val="16"/>
        </w:rPr>
      </w:pPr>
    </w:p>
    <w:p w14:paraId="7D62D8A4" w14:textId="77777777" w:rsidR="00FB0482" w:rsidRPr="00FB0482" w:rsidRDefault="00FB0482" w:rsidP="0064641D">
      <w:pPr>
        <w:pStyle w:val="ListParagraph"/>
        <w:numPr>
          <w:ilvl w:val="1"/>
          <w:numId w:val="56"/>
        </w:numPr>
        <w:suppressAutoHyphens/>
        <w:jc w:val="both"/>
        <w:rPr>
          <w:rFonts w:ascii="Arial" w:hAnsi="Arial" w:cs="Arial"/>
          <w:sz w:val="16"/>
          <w:szCs w:val="16"/>
        </w:rPr>
      </w:pPr>
      <w:r w:rsidRPr="00FB0482">
        <w:rPr>
          <w:rFonts w:ascii="Arial" w:hAnsi="Arial" w:cs="Arial"/>
          <w:sz w:val="16"/>
          <w:szCs w:val="16"/>
        </w:rPr>
        <w:t xml:space="preserve">“ANSI/BOMA Occupant Area” or “ABOA” means the measurement standard (Z65.1-2017) provided by ANSI/BOMA for Occupant Area, which is “the total aggregated area used by an Occupant before Load Factors are applied, consisting of Tenant Area and Tenant Ancillary Area.” The Method A – Multiple Load Factor Method shall apply. </w:t>
      </w:r>
    </w:p>
    <w:p w14:paraId="541E0FE7" w14:textId="77777777" w:rsidR="00FB0482" w:rsidRPr="00FB0482" w:rsidRDefault="00FB0482" w:rsidP="00FB0482">
      <w:pPr>
        <w:pStyle w:val="ListParagraph"/>
        <w:suppressAutoHyphens/>
        <w:ind w:left="1094"/>
        <w:rPr>
          <w:rFonts w:ascii="Arial" w:hAnsi="Arial" w:cs="Arial"/>
          <w:sz w:val="16"/>
          <w:szCs w:val="16"/>
        </w:rPr>
      </w:pPr>
    </w:p>
    <w:p w14:paraId="2054E25E" w14:textId="77777777" w:rsidR="00FB0482" w:rsidRPr="00FB0482" w:rsidRDefault="00FB0482" w:rsidP="0064641D">
      <w:pPr>
        <w:pStyle w:val="ListParagraph"/>
        <w:numPr>
          <w:ilvl w:val="1"/>
          <w:numId w:val="56"/>
        </w:numPr>
        <w:suppressAutoHyphens/>
        <w:jc w:val="both"/>
        <w:rPr>
          <w:rFonts w:ascii="Arial" w:hAnsi="Arial" w:cs="Arial"/>
          <w:sz w:val="16"/>
          <w:szCs w:val="16"/>
        </w:rPr>
      </w:pPr>
      <w:r w:rsidRPr="00FB0482">
        <w:rPr>
          <w:rFonts w:ascii="Arial" w:hAnsi="Arial" w:cs="Arial"/>
          <w:sz w:val="16"/>
          <w:szCs w:val="16"/>
        </w:rPr>
        <w:lastRenderedPageBreak/>
        <w:t>“Appurtenant Areas” means those areas and facilities on the property that are not located within the premises, or for which rights are expressly granted under this lease, or for which rights to use are reasonably necessary or reasonably anticipated with respect to the Government's enjoyment of the premises and express appurtenant rights (e.g. parking areas).</w:t>
      </w:r>
    </w:p>
    <w:p w14:paraId="737CF4A1" w14:textId="77777777" w:rsidR="00FB0482" w:rsidRPr="00FB0482" w:rsidRDefault="00FB0482" w:rsidP="0064641D">
      <w:pPr>
        <w:pStyle w:val="ListParagraph"/>
        <w:suppressAutoHyphens/>
        <w:ind w:left="1094"/>
        <w:jc w:val="both"/>
        <w:rPr>
          <w:rFonts w:ascii="Arial" w:hAnsi="Arial" w:cs="Arial"/>
          <w:sz w:val="16"/>
          <w:szCs w:val="16"/>
        </w:rPr>
      </w:pPr>
    </w:p>
    <w:p w14:paraId="1BC1C571" w14:textId="77777777" w:rsidR="00FB0482" w:rsidRPr="00FB0482" w:rsidRDefault="00FB0482" w:rsidP="0064641D">
      <w:pPr>
        <w:pStyle w:val="ListParagraph"/>
        <w:numPr>
          <w:ilvl w:val="1"/>
          <w:numId w:val="56"/>
        </w:numPr>
        <w:suppressAutoHyphens/>
        <w:jc w:val="both"/>
        <w:rPr>
          <w:rFonts w:ascii="Arial" w:hAnsi="Arial" w:cs="Arial"/>
          <w:sz w:val="16"/>
          <w:szCs w:val="16"/>
        </w:rPr>
      </w:pPr>
      <w:r w:rsidRPr="00FB0482">
        <w:rPr>
          <w:rFonts w:ascii="Arial" w:hAnsi="Arial" w:cs="Arial"/>
          <w:sz w:val="16"/>
          <w:szCs w:val="16"/>
        </w:rPr>
        <w:t>“Broker” means GSA’s broker, if GSA awarded this lease using a contract real estate broker.</w:t>
      </w:r>
    </w:p>
    <w:p w14:paraId="73C04AC0" w14:textId="77777777" w:rsidR="00FB0482" w:rsidRPr="00FB0482" w:rsidRDefault="00FB0482" w:rsidP="0064641D">
      <w:pPr>
        <w:pStyle w:val="ListParagraph"/>
        <w:suppressAutoHyphens/>
        <w:ind w:left="1094"/>
        <w:jc w:val="both"/>
        <w:rPr>
          <w:rFonts w:ascii="Arial" w:hAnsi="Arial" w:cs="Arial"/>
          <w:sz w:val="16"/>
          <w:szCs w:val="16"/>
        </w:rPr>
      </w:pPr>
    </w:p>
    <w:p w14:paraId="3300ABA0" w14:textId="77777777" w:rsidR="00FB0482" w:rsidRPr="00FB0482" w:rsidRDefault="00FB0482" w:rsidP="0064641D">
      <w:pPr>
        <w:pStyle w:val="ListParagraph"/>
        <w:numPr>
          <w:ilvl w:val="1"/>
          <w:numId w:val="56"/>
        </w:numPr>
        <w:suppressAutoHyphens/>
        <w:jc w:val="both"/>
        <w:rPr>
          <w:rFonts w:ascii="Arial" w:hAnsi="Arial" w:cs="Arial"/>
          <w:sz w:val="16"/>
          <w:szCs w:val="16"/>
        </w:rPr>
      </w:pPr>
      <w:r w:rsidRPr="00FB0482">
        <w:rPr>
          <w:rFonts w:ascii="Arial" w:hAnsi="Arial" w:cs="Arial"/>
          <w:sz w:val="16"/>
          <w:szCs w:val="16"/>
        </w:rPr>
        <w:t>“Building” means building(s) situated on the property in which the premises are located.</w:t>
      </w:r>
    </w:p>
    <w:p w14:paraId="3BC4E6FA" w14:textId="77777777" w:rsidR="00FB0482" w:rsidRPr="00FB0482" w:rsidRDefault="00FB0482" w:rsidP="0064641D">
      <w:pPr>
        <w:pStyle w:val="ListParagraph"/>
        <w:suppressAutoHyphens/>
        <w:ind w:left="1094"/>
        <w:jc w:val="both"/>
        <w:rPr>
          <w:rFonts w:ascii="Arial" w:hAnsi="Arial" w:cs="Arial"/>
          <w:sz w:val="16"/>
          <w:szCs w:val="16"/>
        </w:rPr>
      </w:pPr>
    </w:p>
    <w:p w14:paraId="0BDDD419" w14:textId="77777777" w:rsidR="00FB0482" w:rsidRPr="00FB0482" w:rsidRDefault="00FB0482" w:rsidP="0064641D">
      <w:pPr>
        <w:pStyle w:val="ListParagraph"/>
        <w:numPr>
          <w:ilvl w:val="1"/>
          <w:numId w:val="56"/>
        </w:numPr>
        <w:suppressAutoHyphens/>
        <w:jc w:val="both"/>
        <w:rPr>
          <w:rFonts w:ascii="Arial" w:hAnsi="Arial" w:cs="Arial"/>
          <w:sz w:val="16"/>
          <w:szCs w:val="16"/>
        </w:rPr>
      </w:pPr>
      <w:r w:rsidRPr="00FB0482">
        <w:rPr>
          <w:rFonts w:ascii="Arial" w:hAnsi="Arial" w:cs="Arial"/>
          <w:sz w:val="16"/>
          <w:szCs w:val="16"/>
        </w:rPr>
        <w:t>“Commission Credit” means the amount of commission that is credited to the lease, if GSA’s broker agreed to forgo a percentage of its commission, in connection with the award of this lease.</w:t>
      </w:r>
    </w:p>
    <w:p w14:paraId="581E7D4D" w14:textId="77777777" w:rsidR="00FB0482" w:rsidRPr="00FB0482" w:rsidRDefault="00FB0482" w:rsidP="0064641D">
      <w:pPr>
        <w:pStyle w:val="ListParagraph"/>
        <w:suppressAutoHyphens/>
        <w:ind w:left="1094"/>
        <w:jc w:val="both"/>
        <w:rPr>
          <w:rFonts w:ascii="Arial" w:hAnsi="Arial" w:cs="Arial"/>
          <w:sz w:val="16"/>
          <w:szCs w:val="16"/>
        </w:rPr>
      </w:pPr>
    </w:p>
    <w:p w14:paraId="24B9D1FC" w14:textId="77777777" w:rsidR="00FB0482" w:rsidRPr="00FB0482" w:rsidRDefault="00FB0482" w:rsidP="0064641D">
      <w:pPr>
        <w:pStyle w:val="ListParagraph"/>
        <w:numPr>
          <w:ilvl w:val="1"/>
          <w:numId w:val="56"/>
        </w:numPr>
        <w:suppressAutoHyphens/>
        <w:jc w:val="both"/>
        <w:rPr>
          <w:rFonts w:ascii="Arial" w:hAnsi="Arial" w:cs="Arial"/>
          <w:sz w:val="16"/>
          <w:szCs w:val="16"/>
        </w:rPr>
      </w:pPr>
      <w:r w:rsidRPr="00FB0482">
        <w:rPr>
          <w:rFonts w:ascii="Arial" w:hAnsi="Arial" w:cs="Arial"/>
          <w:sz w:val="16"/>
          <w:szCs w:val="16"/>
        </w:rPr>
        <w:t>“Common Area Factor (CAF)” means a conversion factor determined and applied by the building owner to determine the rentable square feet for the leased space. The CAF is expressed as a percentage of the difference between the amount of rentable square feet (SF) and ABOA SF, divided by the ABOA SF.  The CAF shall be determined in accordance with the applicable ANSI/BOMA standard for the type of space to which the CAF shall apply.</w:t>
      </w:r>
    </w:p>
    <w:p w14:paraId="07B97051" w14:textId="77777777" w:rsidR="00FB0482" w:rsidRPr="00FB0482" w:rsidRDefault="00FB0482" w:rsidP="0064641D">
      <w:pPr>
        <w:pStyle w:val="ListParagraph"/>
        <w:suppressAutoHyphens/>
        <w:ind w:left="1094"/>
        <w:jc w:val="both"/>
        <w:rPr>
          <w:rFonts w:ascii="Arial" w:hAnsi="Arial" w:cs="Arial"/>
          <w:sz w:val="16"/>
          <w:szCs w:val="16"/>
        </w:rPr>
      </w:pPr>
    </w:p>
    <w:p w14:paraId="701676A4" w14:textId="77777777" w:rsidR="00FB0482" w:rsidRPr="00FB0482" w:rsidRDefault="00FB0482" w:rsidP="0064641D">
      <w:pPr>
        <w:pStyle w:val="ListParagraph"/>
        <w:numPr>
          <w:ilvl w:val="1"/>
          <w:numId w:val="56"/>
        </w:numPr>
        <w:suppressAutoHyphens/>
        <w:jc w:val="both"/>
        <w:rPr>
          <w:rFonts w:ascii="Arial" w:hAnsi="Arial" w:cs="Arial"/>
          <w:sz w:val="16"/>
          <w:szCs w:val="16"/>
        </w:rPr>
      </w:pPr>
      <w:r w:rsidRPr="00FB0482">
        <w:rPr>
          <w:rFonts w:ascii="Arial" w:hAnsi="Arial" w:cs="Arial"/>
          <w:sz w:val="16"/>
          <w:szCs w:val="16"/>
        </w:rPr>
        <w:t>“Firm Term” means the part of the lease term that is not subject to termination rights.</w:t>
      </w:r>
    </w:p>
    <w:p w14:paraId="28D259A8" w14:textId="77777777" w:rsidR="00FB0482" w:rsidRPr="00FB0482" w:rsidRDefault="00FB0482" w:rsidP="0064641D">
      <w:pPr>
        <w:pStyle w:val="ListParagraph"/>
        <w:suppressAutoHyphens/>
        <w:ind w:left="1094"/>
        <w:jc w:val="both"/>
        <w:rPr>
          <w:rFonts w:ascii="Arial" w:hAnsi="Arial" w:cs="Arial"/>
          <w:sz w:val="16"/>
          <w:szCs w:val="16"/>
        </w:rPr>
      </w:pPr>
    </w:p>
    <w:p w14:paraId="28C6410C" w14:textId="77777777" w:rsidR="00FB0482" w:rsidRPr="00FB0482" w:rsidRDefault="00FB0482" w:rsidP="0064641D">
      <w:pPr>
        <w:pStyle w:val="ListParagraph"/>
        <w:numPr>
          <w:ilvl w:val="1"/>
          <w:numId w:val="56"/>
        </w:numPr>
        <w:suppressAutoHyphens/>
        <w:jc w:val="both"/>
        <w:rPr>
          <w:rFonts w:ascii="Arial" w:hAnsi="Arial" w:cs="Arial"/>
          <w:sz w:val="16"/>
          <w:szCs w:val="16"/>
        </w:rPr>
      </w:pPr>
      <w:r w:rsidRPr="00FB0482">
        <w:rPr>
          <w:rFonts w:ascii="Arial" w:hAnsi="Arial" w:cs="Arial"/>
          <w:sz w:val="16"/>
          <w:szCs w:val="16"/>
        </w:rPr>
        <w:t>“Non-Firm Term” means the part of the lease term following the end of the firm term, which is subject to termination rights.</w:t>
      </w:r>
    </w:p>
    <w:p w14:paraId="58BA39FB" w14:textId="77777777" w:rsidR="00FB0482" w:rsidRPr="00FB0482" w:rsidRDefault="00FB0482" w:rsidP="0064641D">
      <w:pPr>
        <w:pStyle w:val="ListParagraph"/>
        <w:suppressAutoHyphens/>
        <w:ind w:left="1094"/>
        <w:jc w:val="both"/>
        <w:rPr>
          <w:rFonts w:ascii="Arial" w:hAnsi="Arial" w:cs="Arial"/>
          <w:sz w:val="16"/>
          <w:szCs w:val="16"/>
        </w:rPr>
      </w:pPr>
    </w:p>
    <w:p w14:paraId="7B4F3D1A" w14:textId="77777777" w:rsidR="00FB0482" w:rsidRPr="00FB0482" w:rsidRDefault="00FB0482" w:rsidP="0064641D">
      <w:pPr>
        <w:pStyle w:val="ListParagraph"/>
        <w:numPr>
          <w:ilvl w:val="1"/>
          <w:numId w:val="56"/>
        </w:numPr>
        <w:suppressAutoHyphens/>
        <w:jc w:val="both"/>
        <w:rPr>
          <w:rFonts w:ascii="Arial" w:hAnsi="Arial" w:cs="Arial"/>
          <w:sz w:val="16"/>
          <w:szCs w:val="16"/>
        </w:rPr>
      </w:pPr>
      <w:r w:rsidRPr="00FB0482">
        <w:rPr>
          <w:rFonts w:ascii="Arial" w:hAnsi="Arial" w:cs="Arial"/>
          <w:sz w:val="16"/>
          <w:szCs w:val="16"/>
        </w:rPr>
        <w:t>“Premises” means the total occupant area or other type of space, together with all associated common areas described in the lease. Appurtenant areas (e.g., parking areas) to which the Government has rights under this lease are not included in the premises.</w:t>
      </w:r>
    </w:p>
    <w:p w14:paraId="29E8165E" w14:textId="77777777" w:rsidR="00FB0482" w:rsidRPr="00FB0482" w:rsidRDefault="00FB0482" w:rsidP="0064641D">
      <w:pPr>
        <w:pStyle w:val="ListParagraph"/>
        <w:suppressAutoHyphens/>
        <w:ind w:left="1094"/>
        <w:jc w:val="both"/>
        <w:rPr>
          <w:rFonts w:ascii="Arial" w:hAnsi="Arial" w:cs="Arial"/>
          <w:sz w:val="16"/>
          <w:szCs w:val="16"/>
        </w:rPr>
      </w:pPr>
    </w:p>
    <w:p w14:paraId="47AEDACE" w14:textId="77777777" w:rsidR="00FB0482" w:rsidRPr="00FB0482" w:rsidRDefault="00FB0482" w:rsidP="0064641D">
      <w:pPr>
        <w:pStyle w:val="ListParagraph"/>
        <w:numPr>
          <w:ilvl w:val="1"/>
          <w:numId w:val="56"/>
        </w:numPr>
        <w:suppressAutoHyphens/>
        <w:jc w:val="both"/>
        <w:rPr>
          <w:rFonts w:ascii="Arial" w:hAnsi="Arial" w:cs="Arial"/>
          <w:sz w:val="16"/>
          <w:szCs w:val="16"/>
        </w:rPr>
      </w:pPr>
      <w:r w:rsidRPr="00FB0482">
        <w:rPr>
          <w:rFonts w:ascii="Arial" w:hAnsi="Arial" w:cs="Arial"/>
          <w:sz w:val="16"/>
          <w:szCs w:val="16"/>
        </w:rPr>
        <w:t>“Property” means the land and buildings in which the premises are located, including all appurtenant areas (e.g., parking areas) to which the Government is granted rights.</w:t>
      </w:r>
    </w:p>
    <w:p w14:paraId="1A0CF5B1" w14:textId="77777777" w:rsidR="00FB0482" w:rsidRPr="00FB0482" w:rsidRDefault="00FB0482" w:rsidP="0064641D">
      <w:pPr>
        <w:pStyle w:val="ListParagraph"/>
        <w:suppressAutoHyphens/>
        <w:ind w:left="1094"/>
        <w:jc w:val="both"/>
        <w:rPr>
          <w:rFonts w:ascii="Arial" w:hAnsi="Arial" w:cs="Arial"/>
          <w:sz w:val="16"/>
          <w:szCs w:val="16"/>
        </w:rPr>
      </w:pPr>
    </w:p>
    <w:p w14:paraId="2147A669" w14:textId="77777777" w:rsidR="005A3DED" w:rsidRPr="005A3DED" w:rsidRDefault="00FB0482" w:rsidP="0064641D">
      <w:pPr>
        <w:pStyle w:val="ListParagraph"/>
        <w:numPr>
          <w:ilvl w:val="1"/>
          <w:numId w:val="56"/>
        </w:numPr>
        <w:suppressAutoHyphens/>
        <w:jc w:val="both"/>
      </w:pPr>
      <w:r w:rsidRPr="005A3DED">
        <w:rPr>
          <w:rFonts w:ascii="Arial" w:hAnsi="Arial" w:cs="Arial"/>
          <w:sz w:val="16"/>
          <w:szCs w:val="16"/>
        </w:rPr>
        <w:t>“Rentable Space or Rentable Square Feet (RSF)” means the area for which a tenant is charged rent. It is determined by the building owner and may vary by city or by building within the same city. Rentable space may include a share of common areas such as elevator lobbies, building corridors, and floor service areas. Floor service areas typically include restrooms, janitor rooms, telephone closets, electrical closets, and mechanical rooms. Rentable space does not include vertical building penetrations and their enclosing walls, such as stairs, elevator shafts, and vertical ducts. To determine the RSF, the ABOA SF is multiplied by the sum of one (1) plus the CAF, for each type of space included in the premises.</w:t>
      </w:r>
    </w:p>
    <w:p w14:paraId="54C7D85E" w14:textId="77777777" w:rsidR="005A3DED" w:rsidRPr="005A3DED" w:rsidRDefault="005A3DED" w:rsidP="0064641D">
      <w:pPr>
        <w:pStyle w:val="ListParagraph"/>
        <w:jc w:val="both"/>
        <w:rPr>
          <w:rFonts w:ascii="Arial" w:hAnsi="Arial" w:cs="Arial"/>
          <w:sz w:val="16"/>
          <w:szCs w:val="16"/>
        </w:rPr>
      </w:pPr>
    </w:p>
    <w:p w14:paraId="6B4C4CD5" w14:textId="09A886CA" w:rsidR="008603BC" w:rsidRPr="003F62F7" w:rsidRDefault="00FB0482" w:rsidP="0064641D">
      <w:pPr>
        <w:pStyle w:val="ListParagraph"/>
        <w:numPr>
          <w:ilvl w:val="1"/>
          <w:numId w:val="56"/>
        </w:numPr>
        <w:suppressAutoHyphens/>
        <w:jc w:val="both"/>
      </w:pPr>
      <w:r w:rsidRPr="005A3DED">
        <w:rPr>
          <w:rFonts w:ascii="Arial" w:hAnsi="Arial" w:cs="Arial"/>
          <w:sz w:val="16"/>
          <w:szCs w:val="16"/>
        </w:rPr>
        <w:t>“Space” means that part of the premises to which the Government has exclusive use, such as occupant area, or other types of space. Appurtenant areas (e.g., parking areas) to which the Government has rights under the lease are not included in the space.</w:t>
      </w:r>
    </w:p>
    <w:p w14:paraId="692C742C" w14:textId="77777777" w:rsidR="0073444B" w:rsidRPr="003F62F7" w:rsidRDefault="0073444B" w:rsidP="009178CE">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6971B24B" w14:textId="77777777" w:rsidR="0073444B" w:rsidRPr="003F62F7" w:rsidRDefault="0073444B" w:rsidP="00771DAD">
      <w:pPr>
        <w:pStyle w:val="Heading2"/>
        <w:keepNext w:val="0"/>
        <w:widowControl/>
        <w:tabs>
          <w:tab w:val="clear" w:pos="720"/>
          <w:tab w:val="left" w:pos="540"/>
        </w:tabs>
        <w:suppressAutoHyphens/>
        <w:rPr>
          <w:rFonts w:cs="Arial"/>
          <w:szCs w:val="16"/>
        </w:rPr>
      </w:pPr>
      <w:bookmarkStart w:id="20" w:name="_Toc145668239"/>
      <w:r w:rsidRPr="003F62F7">
        <w:rPr>
          <w:rFonts w:cs="Arial"/>
          <w:szCs w:val="16"/>
        </w:rPr>
        <w:t xml:space="preserve">AUTHORIZED REPRESENTATIVES </w:t>
      </w:r>
      <w:r w:rsidR="0047592D" w:rsidRPr="003F62F7">
        <w:rPr>
          <w:rFonts w:cs="Arial"/>
          <w:szCs w:val="16"/>
        </w:rPr>
        <w:t>(</w:t>
      </w:r>
      <w:r w:rsidR="008F32A0" w:rsidRPr="003F62F7">
        <w:rPr>
          <w:rFonts w:cs="Arial"/>
          <w:szCs w:val="16"/>
        </w:rPr>
        <w:t>OCT</w:t>
      </w:r>
      <w:r w:rsidR="007C375B" w:rsidRPr="003F62F7">
        <w:rPr>
          <w:rFonts w:cs="Arial"/>
          <w:szCs w:val="16"/>
        </w:rPr>
        <w:t xml:space="preserve"> 2016</w:t>
      </w:r>
      <w:r w:rsidR="0047592D" w:rsidRPr="003F62F7">
        <w:rPr>
          <w:rFonts w:cs="Arial"/>
          <w:szCs w:val="16"/>
        </w:rPr>
        <w:t>)</w:t>
      </w:r>
      <w:bookmarkEnd w:id="20"/>
    </w:p>
    <w:p w14:paraId="49D1E02E" w14:textId="77777777" w:rsidR="0073444B" w:rsidRPr="003F62F7" w:rsidRDefault="0073444B" w:rsidP="00305227">
      <w:pPr>
        <w:tabs>
          <w:tab w:val="clear" w:pos="576"/>
          <w:tab w:val="clear" w:pos="864"/>
          <w:tab w:val="clear" w:pos="1296"/>
          <w:tab w:val="clear" w:pos="1728"/>
          <w:tab w:val="clear" w:pos="2160"/>
          <w:tab w:val="clear" w:pos="2592"/>
          <w:tab w:val="clear" w:pos="3024"/>
        </w:tabs>
        <w:suppressAutoHyphens/>
        <w:contextualSpacing/>
        <w:rPr>
          <w:rFonts w:cs="Arial"/>
          <w:bCs/>
          <w:szCs w:val="16"/>
        </w:rPr>
      </w:pPr>
    </w:p>
    <w:p w14:paraId="139224FF" w14:textId="77777777" w:rsidR="0073444B" w:rsidRPr="003F62F7" w:rsidRDefault="007C375B" w:rsidP="00E174CA">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3F62F7">
        <w:rPr>
          <w:rFonts w:cs="Arial"/>
          <w:szCs w:val="16"/>
        </w:rPr>
        <w:t>S</w:t>
      </w:r>
      <w:r w:rsidR="0073444B" w:rsidRPr="003F62F7">
        <w:rPr>
          <w:rFonts w:cs="Arial"/>
          <w:szCs w:val="16"/>
        </w:rPr>
        <w:t>ignatories to this Lease shall</w:t>
      </w:r>
      <w:r w:rsidR="00060E99" w:rsidRPr="003F62F7">
        <w:rPr>
          <w:rFonts w:cs="Arial"/>
          <w:szCs w:val="16"/>
        </w:rPr>
        <w:t xml:space="preserve"> </w:t>
      </w:r>
      <w:r w:rsidR="0073444B" w:rsidRPr="003F62F7">
        <w:rPr>
          <w:rFonts w:cs="Arial"/>
          <w:szCs w:val="16"/>
        </w:rPr>
        <w:t>have full authority to bind their respective</w:t>
      </w:r>
      <w:r w:rsidR="001650C7" w:rsidRPr="003F62F7">
        <w:rPr>
          <w:rFonts w:cs="Arial"/>
          <w:szCs w:val="16"/>
        </w:rPr>
        <w:t xml:space="preserve"> principals</w:t>
      </w:r>
      <w:r w:rsidR="0073444B" w:rsidRPr="003F62F7">
        <w:rPr>
          <w:rFonts w:cs="Arial"/>
          <w:szCs w:val="16"/>
        </w:rPr>
        <w:t xml:space="preserve"> with regard to all matters relating to this Lease.  No other persons shall be understood to have any authority to bind their respective </w:t>
      </w:r>
      <w:r w:rsidR="001650C7" w:rsidRPr="003F62F7">
        <w:rPr>
          <w:rFonts w:cs="Arial"/>
          <w:szCs w:val="16"/>
        </w:rPr>
        <w:t>principals</w:t>
      </w:r>
      <w:r w:rsidR="0073444B" w:rsidRPr="003F62F7">
        <w:rPr>
          <w:rFonts w:cs="Arial"/>
          <w:szCs w:val="16"/>
        </w:rPr>
        <w:t xml:space="preserve">, except to the extent that such authority may be explicitly delegated by notice to the other party, or to the extent that such authority is transferred by succession of interest.  The Government shall have the right to substitute its Lease Contracting Officer (LCO) </w:t>
      </w:r>
      <w:r w:rsidR="001650C7" w:rsidRPr="003F62F7">
        <w:rPr>
          <w:rFonts w:cs="Arial"/>
          <w:szCs w:val="16"/>
        </w:rPr>
        <w:t>by</w:t>
      </w:r>
      <w:r w:rsidR="0073444B" w:rsidRPr="003F62F7">
        <w:rPr>
          <w:rFonts w:cs="Arial"/>
          <w:szCs w:val="16"/>
        </w:rPr>
        <w:t xml:space="preserve"> notice</w:t>
      </w:r>
      <w:r w:rsidR="001650C7" w:rsidRPr="003F62F7">
        <w:rPr>
          <w:rFonts w:cs="Arial"/>
          <w:szCs w:val="16"/>
        </w:rPr>
        <w:t>, without</w:t>
      </w:r>
      <w:r w:rsidR="0073444B" w:rsidRPr="003F62F7">
        <w:rPr>
          <w:rFonts w:cs="Arial"/>
          <w:szCs w:val="16"/>
        </w:rPr>
        <w:t xml:space="preserve"> an express delegation by the prior LCO.</w:t>
      </w:r>
    </w:p>
    <w:p w14:paraId="68A20DC5" w14:textId="77777777" w:rsidR="0073444B" w:rsidRPr="003F62F7" w:rsidRDefault="0073444B" w:rsidP="00305227">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2BF7352E" w14:textId="2D92EEEA" w:rsidR="00E5309C" w:rsidRPr="003F62F7" w:rsidRDefault="0073444B" w:rsidP="00771DAD">
      <w:pPr>
        <w:pStyle w:val="Heading2"/>
        <w:tabs>
          <w:tab w:val="clear" w:pos="720"/>
          <w:tab w:val="left" w:pos="540"/>
        </w:tabs>
        <w:rPr>
          <w:rFonts w:cs="Arial"/>
          <w:szCs w:val="16"/>
        </w:rPr>
      </w:pPr>
      <w:bookmarkStart w:id="21" w:name="_Toc269307945"/>
      <w:bookmarkStart w:id="22" w:name="_Toc145668240"/>
      <w:r w:rsidRPr="003F62F7">
        <w:rPr>
          <w:rFonts w:cs="Arial"/>
          <w:szCs w:val="16"/>
        </w:rPr>
        <w:t>WAIVER OF RESTORATION (</w:t>
      </w:r>
      <w:r w:rsidR="008F32A0" w:rsidRPr="003F62F7">
        <w:rPr>
          <w:rFonts w:cs="Arial"/>
          <w:szCs w:val="16"/>
        </w:rPr>
        <w:t>OCT</w:t>
      </w:r>
      <w:r w:rsidR="007C375B" w:rsidRPr="003F62F7">
        <w:rPr>
          <w:rFonts w:cs="Arial"/>
          <w:szCs w:val="16"/>
        </w:rPr>
        <w:t xml:space="preserve"> </w:t>
      </w:r>
      <w:r w:rsidR="006622DF" w:rsidRPr="003F62F7">
        <w:rPr>
          <w:rFonts w:cs="Arial"/>
          <w:szCs w:val="16"/>
        </w:rPr>
        <w:t>202</w:t>
      </w:r>
      <w:r w:rsidR="006622DF">
        <w:rPr>
          <w:rFonts w:cs="Arial"/>
          <w:szCs w:val="16"/>
        </w:rPr>
        <w:t>3</w:t>
      </w:r>
      <w:r w:rsidRPr="003F62F7">
        <w:rPr>
          <w:rFonts w:cs="Arial"/>
          <w:szCs w:val="16"/>
        </w:rPr>
        <w:t>)</w:t>
      </w:r>
      <w:bookmarkEnd w:id="21"/>
      <w:bookmarkEnd w:id="22"/>
      <w:r w:rsidRPr="003F62F7">
        <w:rPr>
          <w:rFonts w:cs="Arial"/>
          <w:szCs w:val="16"/>
        </w:rPr>
        <w:t xml:space="preserve"> </w:t>
      </w:r>
    </w:p>
    <w:p w14:paraId="45BFEDCB" w14:textId="77777777" w:rsidR="0073444B" w:rsidRPr="003F62F7" w:rsidRDefault="0073444B" w:rsidP="000C251E">
      <w:pPr>
        <w:rPr>
          <w:rFonts w:cs="Arial"/>
          <w:szCs w:val="16"/>
        </w:rPr>
      </w:pPr>
    </w:p>
    <w:p w14:paraId="1016F802" w14:textId="77777777" w:rsidR="003A50EC" w:rsidRPr="003F62F7" w:rsidRDefault="0073444B" w:rsidP="000C251E">
      <w:pPr>
        <w:rPr>
          <w:rFonts w:cs="Arial"/>
          <w:szCs w:val="16"/>
        </w:rPr>
      </w:pPr>
      <w:r w:rsidRPr="003F62F7">
        <w:rPr>
          <w:rFonts w:cs="Arial"/>
          <w:szCs w:val="16"/>
        </w:rPr>
        <w:t xml:space="preserve">Lessor shall have no right to require the Government to restore the Premises upon </w:t>
      </w:r>
      <w:r w:rsidR="002E4E5F" w:rsidRPr="003F62F7">
        <w:rPr>
          <w:rFonts w:cs="Arial"/>
          <w:szCs w:val="16"/>
        </w:rPr>
        <w:t xml:space="preserve">expiration or earlier </w:t>
      </w:r>
      <w:r w:rsidRPr="003F62F7">
        <w:rPr>
          <w:rFonts w:cs="Arial"/>
          <w:szCs w:val="16"/>
        </w:rPr>
        <w:t xml:space="preserve">termination </w:t>
      </w:r>
      <w:r w:rsidR="002E4E5F" w:rsidRPr="003F62F7">
        <w:rPr>
          <w:rFonts w:cs="Arial"/>
          <w:szCs w:val="16"/>
        </w:rPr>
        <w:t xml:space="preserve">(full or partial) </w:t>
      </w:r>
      <w:r w:rsidRPr="003F62F7">
        <w:rPr>
          <w:rFonts w:cs="Arial"/>
          <w:szCs w:val="16"/>
        </w:rPr>
        <w:t>of the Lease, and waives all claims against the Government for</w:t>
      </w:r>
      <w:r w:rsidR="003A50EC" w:rsidRPr="003F62F7">
        <w:rPr>
          <w:rFonts w:cs="Arial"/>
          <w:szCs w:val="16"/>
        </w:rPr>
        <w:t>:</w:t>
      </w:r>
    </w:p>
    <w:p w14:paraId="58A96BC9" w14:textId="77777777" w:rsidR="00771DAD" w:rsidRPr="003F62F7" w:rsidRDefault="00771DAD" w:rsidP="00771DAD">
      <w:pPr>
        <w:tabs>
          <w:tab w:val="clear" w:pos="576"/>
          <w:tab w:val="left" w:pos="540"/>
        </w:tabs>
        <w:rPr>
          <w:rFonts w:cs="Arial"/>
          <w:szCs w:val="16"/>
        </w:rPr>
      </w:pPr>
    </w:p>
    <w:p w14:paraId="4E814C3A" w14:textId="730D21E8" w:rsidR="00771DAD" w:rsidRDefault="00771DAD" w:rsidP="00771DAD">
      <w:pPr>
        <w:tabs>
          <w:tab w:val="clear" w:pos="576"/>
          <w:tab w:val="left" w:pos="540"/>
        </w:tabs>
        <w:rPr>
          <w:rFonts w:cs="Arial"/>
          <w:szCs w:val="16"/>
        </w:rPr>
      </w:pPr>
      <w:r w:rsidRPr="003F62F7">
        <w:rPr>
          <w:rFonts w:cs="Arial"/>
          <w:szCs w:val="16"/>
        </w:rPr>
        <w:t>A.</w:t>
      </w:r>
      <w:r w:rsidRPr="003F62F7">
        <w:rPr>
          <w:rFonts w:cs="Arial"/>
          <w:szCs w:val="16"/>
        </w:rPr>
        <w:tab/>
        <w:t>W</w:t>
      </w:r>
      <w:r w:rsidR="0073444B" w:rsidRPr="003F62F7">
        <w:rPr>
          <w:rFonts w:cs="Arial"/>
          <w:szCs w:val="16"/>
        </w:rPr>
        <w:t xml:space="preserve">aste, </w:t>
      </w:r>
      <w:r w:rsidR="003A50EC" w:rsidRPr="003F62F7">
        <w:rPr>
          <w:rFonts w:cs="Arial"/>
          <w:szCs w:val="16"/>
        </w:rPr>
        <w:t xml:space="preserve">or, </w:t>
      </w:r>
    </w:p>
    <w:p w14:paraId="5D0C8AE9" w14:textId="77777777" w:rsidR="005A3DED" w:rsidRPr="003F62F7" w:rsidRDefault="005A3DED" w:rsidP="00771DAD">
      <w:pPr>
        <w:tabs>
          <w:tab w:val="clear" w:pos="576"/>
          <w:tab w:val="left" w:pos="540"/>
        </w:tabs>
        <w:rPr>
          <w:rFonts w:cs="Arial"/>
          <w:szCs w:val="16"/>
        </w:rPr>
      </w:pPr>
    </w:p>
    <w:p w14:paraId="2EB018AA" w14:textId="51563AD7" w:rsidR="003A50EC" w:rsidRPr="003F62F7" w:rsidRDefault="00771DAD" w:rsidP="00771DAD">
      <w:pPr>
        <w:tabs>
          <w:tab w:val="clear" w:pos="576"/>
          <w:tab w:val="left" w:pos="540"/>
        </w:tabs>
        <w:rPr>
          <w:rFonts w:cs="Arial"/>
          <w:szCs w:val="16"/>
        </w:rPr>
      </w:pPr>
      <w:r w:rsidRPr="003F62F7">
        <w:rPr>
          <w:rFonts w:cs="Arial"/>
          <w:szCs w:val="16"/>
        </w:rPr>
        <w:t>B.</w:t>
      </w:r>
      <w:r w:rsidRPr="003F62F7">
        <w:rPr>
          <w:rFonts w:cs="Arial"/>
          <w:szCs w:val="16"/>
        </w:rPr>
        <w:tab/>
        <w:t>D</w:t>
      </w:r>
      <w:r w:rsidR="0073444B" w:rsidRPr="003F62F7">
        <w:rPr>
          <w:rFonts w:cs="Arial"/>
          <w:szCs w:val="16"/>
        </w:rPr>
        <w:t>amages or restoration arising from or related to</w:t>
      </w:r>
      <w:r w:rsidR="003A50EC" w:rsidRPr="003F62F7">
        <w:rPr>
          <w:rFonts w:cs="Arial"/>
          <w:szCs w:val="16"/>
        </w:rPr>
        <w:t>:</w:t>
      </w:r>
      <w:r w:rsidR="0073444B" w:rsidRPr="003F62F7">
        <w:rPr>
          <w:rFonts w:cs="Arial"/>
          <w:szCs w:val="16"/>
        </w:rPr>
        <w:t xml:space="preserve"> </w:t>
      </w:r>
    </w:p>
    <w:p w14:paraId="741C27EA" w14:textId="77777777" w:rsidR="00771DAD" w:rsidRPr="003F62F7" w:rsidRDefault="00771DAD" w:rsidP="00771DAD">
      <w:pPr>
        <w:tabs>
          <w:tab w:val="clear" w:pos="576"/>
          <w:tab w:val="left" w:pos="540"/>
        </w:tabs>
        <w:rPr>
          <w:rFonts w:cs="Arial"/>
          <w:szCs w:val="16"/>
        </w:rPr>
      </w:pPr>
    </w:p>
    <w:p w14:paraId="54D08933" w14:textId="7E643549" w:rsidR="003A50EC" w:rsidRPr="003F62F7" w:rsidRDefault="00771DAD" w:rsidP="0058389F">
      <w:pPr>
        <w:tabs>
          <w:tab w:val="clear" w:pos="576"/>
          <w:tab w:val="clear" w:pos="864"/>
          <w:tab w:val="left" w:pos="1080"/>
        </w:tabs>
        <w:ind w:left="1080" w:hanging="540"/>
        <w:rPr>
          <w:rFonts w:cs="Arial"/>
          <w:szCs w:val="16"/>
        </w:rPr>
      </w:pPr>
      <w:r w:rsidRPr="003F62F7">
        <w:rPr>
          <w:rFonts w:cs="Arial"/>
          <w:szCs w:val="16"/>
        </w:rPr>
        <w:t>1.</w:t>
      </w:r>
      <w:r w:rsidRPr="003F62F7">
        <w:rPr>
          <w:rFonts w:cs="Arial"/>
          <w:szCs w:val="16"/>
        </w:rPr>
        <w:tab/>
      </w:r>
      <w:r w:rsidR="006622DF">
        <w:rPr>
          <w:rFonts w:cs="Arial"/>
          <w:szCs w:val="16"/>
        </w:rPr>
        <w:t>T</w:t>
      </w:r>
      <w:r w:rsidR="006622DF" w:rsidRPr="003F62F7">
        <w:rPr>
          <w:rFonts w:cs="Arial"/>
          <w:szCs w:val="16"/>
        </w:rPr>
        <w:t xml:space="preserve">he </w:t>
      </w:r>
      <w:r w:rsidR="0073444B" w:rsidRPr="003F62F7">
        <w:rPr>
          <w:rFonts w:cs="Arial"/>
          <w:szCs w:val="16"/>
        </w:rPr>
        <w:t xml:space="preserve">Government's normal and customary use of the Premises during the term of the Lease (including any extensions thereof), as well as </w:t>
      </w:r>
    </w:p>
    <w:p w14:paraId="7BA0E434" w14:textId="77777777" w:rsidR="00771DAD" w:rsidRPr="003F62F7" w:rsidRDefault="00771DAD" w:rsidP="0058389F">
      <w:pPr>
        <w:tabs>
          <w:tab w:val="clear" w:pos="576"/>
          <w:tab w:val="clear" w:pos="864"/>
          <w:tab w:val="left" w:pos="1080"/>
        </w:tabs>
        <w:ind w:left="1080" w:hanging="540"/>
        <w:rPr>
          <w:rFonts w:cs="Arial"/>
          <w:szCs w:val="16"/>
        </w:rPr>
      </w:pPr>
    </w:p>
    <w:p w14:paraId="60FC34FB" w14:textId="4E53B432" w:rsidR="003A50EC" w:rsidRPr="003F62F7" w:rsidRDefault="00771DAD" w:rsidP="0058389F">
      <w:pPr>
        <w:tabs>
          <w:tab w:val="clear" w:pos="576"/>
          <w:tab w:val="clear" w:pos="864"/>
          <w:tab w:val="left" w:pos="1080"/>
        </w:tabs>
        <w:ind w:left="1080" w:hanging="540"/>
        <w:rPr>
          <w:rFonts w:cs="Arial"/>
          <w:szCs w:val="16"/>
        </w:rPr>
      </w:pPr>
      <w:r w:rsidRPr="003F62F7">
        <w:rPr>
          <w:rFonts w:cs="Arial"/>
          <w:szCs w:val="16"/>
        </w:rPr>
        <w:t>2.</w:t>
      </w:r>
      <w:r w:rsidRPr="003F62F7">
        <w:rPr>
          <w:rFonts w:cs="Arial"/>
          <w:szCs w:val="16"/>
        </w:rPr>
        <w:tab/>
      </w:r>
      <w:r w:rsidR="006622DF">
        <w:rPr>
          <w:rFonts w:cs="Arial"/>
          <w:szCs w:val="16"/>
        </w:rPr>
        <w:t>A</w:t>
      </w:r>
      <w:r w:rsidR="006622DF" w:rsidRPr="003F62F7">
        <w:rPr>
          <w:rFonts w:cs="Arial"/>
          <w:szCs w:val="16"/>
        </w:rPr>
        <w:t xml:space="preserve">ny </w:t>
      </w:r>
      <w:r w:rsidR="0073444B" w:rsidRPr="003F62F7">
        <w:rPr>
          <w:rFonts w:cs="Arial"/>
          <w:szCs w:val="16"/>
        </w:rPr>
        <w:t xml:space="preserve">initial or subsequent alteration to the Premises regardless of whether such alterations are performed by the Lessor or by the Government. </w:t>
      </w:r>
    </w:p>
    <w:p w14:paraId="23976BC0" w14:textId="77777777" w:rsidR="003A50EC" w:rsidRPr="003F62F7" w:rsidRDefault="003A50EC" w:rsidP="000C251E">
      <w:pPr>
        <w:rPr>
          <w:rFonts w:cs="Arial"/>
          <w:szCs w:val="16"/>
        </w:rPr>
      </w:pPr>
    </w:p>
    <w:p w14:paraId="6F12548B" w14:textId="46897D44" w:rsidR="0073444B" w:rsidRPr="003F62F7" w:rsidRDefault="0073444B" w:rsidP="000C251E">
      <w:pPr>
        <w:rPr>
          <w:rFonts w:cs="Arial"/>
          <w:szCs w:val="16"/>
        </w:rPr>
      </w:pPr>
      <w:r w:rsidRPr="003F62F7">
        <w:rPr>
          <w:rFonts w:cs="Arial"/>
          <w:szCs w:val="16"/>
        </w:rPr>
        <w:t xml:space="preserve">At its sole option, the Government may abandon property in the Space following expiration </w:t>
      </w:r>
      <w:r w:rsidR="002E4E5F" w:rsidRPr="003F62F7">
        <w:rPr>
          <w:rFonts w:cs="Arial"/>
          <w:szCs w:val="16"/>
        </w:rPr>
        <w:t xml:space="preserve">or earlier termination (full or partial) </w:t>
      </w:r>
      <w:r w:rsidRPr="003F62F7">
        <w:rPr>
          <w:rFonts w:cs="Arial"/>
          <w:szCs w:val="16"/>
        </w:rPr>
        <w:t xml:space="preserve">of the Lease, in which case the property will become the property of the Lessor and the Government will be relieved of any liability in connection therewith.   </w:t>
      </w:r>
    </w:p>
    <w:p w14:paraId="2D42437F" w14:textId="77777777" w:rsidR="0073444B" w:rsidRPr="003F62F7" w:rsidRDefault="0073444B" w:rsidP="000C251E">
      <w:pPr>
        <w:rPr>
          <w:rFonts w:cs="Arial"/>
          <w:szCs w:val="16"/>
        </w:rPr>
      </w:pPr>
    </w:p>
    <w:p w14:paraId="6224214C" w14:textId="215D1847" w:rsidR="0073444B" w:rsidRPr="003F62F7" w:rsidRDefault="0073444B" w:rsidP="00771DAD">
      <w:pPr>
        <w:tabs>
          <w:tab w:val="clear" w:pos="576"/>
          <w:tab w:val="clear" w:pos="864"/>
          <w:tab w:val="clear" w:pos="1296"/>
          <w:tab w:val="clear" w:pos="1728"/>
          <w:tab w:val="clear" w:pos="2160"/>
          <w:tab w:val="clear" w:pos="2592"/>
          <w:tab w:val="clear" w:pos="3024"/>
          <w:tab w:val="left" w:pos="540"/>
        </w:tabs>
        <w:suppressAutoHyphens/>
        <w:contextualSpacing/>
        <w:rPr>
          <w:rFonts w:cs="Arial"/>
          <w:caps/>
          <w:vanish/>
          <w:color w:val="0000FF"/>
          <w:szCs w:val="16"/>
        </w:rPr>
      </w:pPr>
      <w:r w:rsidRPr="003F62F7">
        <w:rPr>
          <w:rFonts w:cs="Arial"/>
          <w:b/>
          <w:caps/>
          <w:vanish/>
          <w:color w:val="0000FF"/>
          <w:szCs w:val="16"/>
        </w:rPr>
        <w:t>action required:</w:t>
      </w:r>
      <w:r w:rsidRPr="003F62F7">
        <w:rPr>
          <w:rFonts w:cs="Arial"/>
          <w:caps/>
          <w:vanish/>
          <w:color w:val="0000FF"/>
          <w:szCs w:val="16"/>
        </w:rPr>
        <w:t xml:space="preserve"> OPTIONAL DEPENDING upon the market.  delete if the </w:t>
      </w:r>
      <w:r w:rsidR="00A26188" w:rsidRPr="003F62F7">
        <w:rPr>
          <w:rFonts w:cs="Arial"/>
          <w:caps/>
          <w:vanish/>
          <w:color w:val="0000FF"/>
          <w:szCs w:val="16"/>
        </w:rPr>
        <w:t>PARAGRAPH</w:t>
      </w:r>
      <w:r w:rsidRPr="003F62F7">
        <w:rPr>
          <w:rFonts w:cs="Arial"/>
          <w:caps/>
          <w:vanish/>
          <w:color w:val="0000FF"/>
          <w:szCs w:val="16"/>
        </w:rPr>
        <w:t xml:space="preserve"> does not apply to a specific market.   </w:t>
      </w:r>
    </w:p>
    <w:p w14:paraId="1F1E495D" w14:textId="77777777" w:rsidR="0073444B" w:rsidRPr="003F62F7" w:rsidRDefault="0073444B" w:rsidP="00771DAD">
      <w:pPr>
        <w:pStyle w:val="Heading2"/>
        <w:keepNext w:val="0"/>
        <w:widowControl/>
        <w:tabs>
          <w:tab w:val="left" w:pos="540"/>
        </w:tabs>
        <w:suppressAutoHyphens/>
        <w:rPr>
          <w:rFonts w:cs="Arial"/>
          <w:szCs w:val="16"/>
        </w:rPr>
      </w:pPr>
      <w:bookmarkStart w:id="23" w:name="_Toc145668241"/>
      <w:r w:rsidRPr="003F62F7">
        <w:rPr>
          <w:rFonts w:cs="Arial"/>
          <w:szCs w:val="16"/>
        </w:rPr>
        <w:t xml:space="preserve">OPERATING COSTS ADJUSTMENT </w:t>
      </w:r>
      <w:r w:rsidR="0047592D" w:rsidRPr="003F62F7">
        <w:rPr>
          <w:rFonts w:cs="Arial"/>
          <w:szCs w:val="16"/>
        </w:rPr>
        <w:t>(JUN 2012)</w:t>
      </w:r>
      <w:bookmarkEnd w:id="23"/>
    </w:p>
    <w:p w14:paraId="67F125B6" w14:textId="77777777" w:rsidR="0073444B" w:rsidRPr="003F62F7" w:rsidRDefault="0073444B" w:rsidP="00771DAD">
      <w:pPr>
        <w:tabs>
          <w:tab w:val="clear" w:pos="576"/>
          <w:tab w:val="left" w:pos="540"/>
        </w:tabs>
        <w:rPr>
          <w:rFonts w:cs="Arial"/>
          <w:szCs w:val="16"/>
        </w:rPr>
      </w:pPr>
    </w:p>
    <w:p w14:paraId="2940A869" w14:textId="77777777" w:rsidR="0073444B" w:rsidRPr="003F62F7" w:rsidRDefault="0073444B" w:rsidP="0058389F">
      <w:pPr>
        <w:pStyle w:val="BodyText1"/>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trike/>
          <w:szCs w:val="16"/>
        </w:rPr>
      </w:pPr>
      <w:r w:rsidRPr="003F62F7">
        <w:rPr>
          <w:rFonts w:cs="Arial"/>
          <w:szCs w:val="16"/>
        </w:rPr>
        <w:t>A.</w:t>
      </w:r>
      <w:r w:rsidRPr="003F62F7">
        <w:rPr>
          <w:rFonts w:cs="Arial"/>
          <w:szCs w:val="16"/>
        </w:rPr>
        <w:tab/>
        <w:t>Beginning with the second year of the Lease and each year thereafter, the Government shall pay annual incremental adjusted rent for changes in costs for cleaning services, supplies, materials, maintenance, trash removal, landscaping, water, sewer charges, heating, elec</w:t>
      </w:r>
      <w:r w:rsidRPr="003F62F7">
        <w:rPr>
          <w:rFonts w:cs="Arial"/>
          <w:szCs w:val="16"/>
        </w:rPr>
        <w:softHyphen/>
        <w:t xml:space="preserve">tricity, and certain administrative expenses attributable to occupancy.  </w:t>
      </w:r>
    </w:p>
    <w:p w14:paraId="30899033" w14:textId="77777777" w:rsidR="0073444B" w:rsidRPr="003F62F7" w:rsidRDefault="0073444B" w:rsidP="0058389F">
      <w:pPr>
        <w:pStyle w:val="BodyText2a"/>
        <w:tabs>
          <w:tab w:val="clear" w:pos="576"/>
          <w:tab w:val="clear" w:pos="1152"/>
          <w:tab w:val="clear" w:pos="1296"/>
          <w:tab w:val="clear" w:pos="1728"/>
          <w:tab w:val="clear" w:pos="2160"/>
          <w:tab w:val="clear" w:pos="2592"/>
          <w:tab w:val="clear" w:pos="3024"/>
        </w:tabs>
        <w:suppressAutoHyphens/>
        <w:ind w:left="540" w:hanging="540"/>
        <w:contextualSpacing/>
        <w:rPr>
          <w:rFonts w:cs="Arial"/>
          <w:strike/>
          <w:szCs w:val="16"/>
        </w:rPr>
      </w:pPr>
    </w:p>
    <w:p w14:paraId="286DB604" w14:textId="77777777" w:rsidR="0073444B" w:rsidRPr="003F62F7" w:rsidRDefault="0073444B" w:rsidP="0058389F">
      <w:pPr>
        <w:pStyle w:val="BodyText2a"/>
        <w:tabs>
          <w:tab w:val="clear" w:pos="576"/>
          <w:tab w:val="clear" w:pos="1152"/>
          <w:tab w:val="clear" w:pos="1296"/>
          <w:tab w:val="clear" w:pos="1728"/>
          <w:tab w:val="clear" w:pos="2160"/>
          <w:tab w:val="clear" w:pos="2592"/>
          <w:tab w:val="clear" w:pos="3024"/>
          <w:tab w:val="left" w:pos="540"/>
        </w:tabs>
        <w:suppressAutoHyphens/>
        <w:ind w:left="540" w:hanging="540"/>
        <w:contextualSpacing/>
        <w:rPr>
          <w:rFonts w:cs="Arial"/>
          <w:szCs w:val="16"/>
        </w:rPr>
      </w:pPr>
      <w:r w:rsidRPr="003F62F7">
        <w:rPr>
          <w:rFonts w:cs="Arial"/>
          <w:szCs w:val="16"/>
        </w:rPr>
        <w:t>B.</w:t>
      </w:r>
      <w:r w:rsidRPr="003F62F7">
        <w:rPr>
          <w:rFonts w:cs="Arial"/>
          <w:szCs w:val="16"/>
        </w:rPr>
        <w:tab/>
        <w:t xml:space="preserve">The amount of adjustment will be determined by multiplying the base rate by the annual percent of change in the Cost of Living Index.  The percent change will be computed by comparing the index figure published for the month prior to the Lease </w:t>
      </w:r>
      <w:r w:rsidR="008040F7" w:rsidRPr="003F62F7">
        <w:rPr>
          <w:rFonts w:cs="Arial"/>
          <w:szCs w:val="16"/>
        </w:rPr>
        <w:t>T</w:t>
      </w:r>
      <w:r w:rsidR="00745396" w:rsidRPr="003F62F7">
        <w:rPr>
          <w:rFonts w:cs="Arial"/>
          <w:szCs w:val="16"/>
        </w:rPr>
        <w:t xml:space="preserve">erm </w:t>
      </w:r>
      <w:r w:rsidR="008040F7" w:rsidRPr="003F62F7">
        <w:rPr>
          <w:rFonts w:cs="Arial"/>
          <w:szCs w:val="16"/>
        </w:rPr>
        <w:t>C</w:t>
      </w:r>
      <w:r w:rsidRPr="003F62F7">
        <w:rPr>
          <w:rFonts w:cs="Arial"/>
          <w:szCs w:val="16"/>
        </w:rPr>
        <w:t xml:space="preserve">ommencement </w:t>
      </w:r>
      <w:r w:rsidR="008040F7" w:rsidRPr="003F62F7">
        <w:rPr>
          <w:rFonts w:cs="Arial"/>
          <w:szCs w:val="16"/>
        </w:rPr>
        <w:t>D</w:t>
      </w:r>
      <w:r w:rsidRPr="003F62F7">
        <w:rPr>
          <w:rFonts w:cs="Arial"/>
          <w:szCs w:val="16"/>
        </w:rPr>
        <w:t>ate with the index figure published for the month prior which begins each successive 12</w:t>
      </w:r>
      <w:r w:rsidRPr="003F62F7">
        <w:rPr>
          <w:rFonts w:cs="Arial"/>
          <w:szCs w:val="16"/>
        </w:rPr>
        <w:noBreakHyphen/>
        <w:t xml:space="preserve">month period.  For example, a Lease which commences in June of </w:t>
      </w:r>
      <w:r w:rsidRPr="003F62F7">
        <w:rPr>
          <w:rFonts w:cs="Arial"/>
          <w:szCs w:val="16"/>
        </w:rPr>
        <w:lastRenderedPageBreak/>
        <w:t xml:space="preserve">2005 would use the index published for May of 2005, and that figure would be compared with the index published for May of 2006, May of 2007, and so on, to determine the percent change.  The Cost of Living Index will be measured by the Department of Labor revised Consumer Price Index for </w:t>
      </w:r>
      <w:r w:rsidR="00745396" w:rsidRPr="003F62F7">
        <w:rPr>
          <w:rFonts w:cs="Arial"/>
          <w:szCs w:val="16"/>
        </w:rPr>
        <w:t>U</w:t>
      </w:r>
      <w:r w:rsidRPr="003F62F7">
        <w:rPr>
          <w:rFonts w:cs="Arial"/>
          <w:szCs w:val="16"/>
        </w:rPr>
        <w:t xml:space="preserve">rban </w:t>
      </w:r>
      <w:r w:rsidR="00745396" w:rsidRPr="003F62F7">
        <w:rPr>
          <w:rFonts w:cs="Arial"/>
          <w:szCs w:val="16"/>
        </w:rPr>
        <w:t>W</w:t>
      </w:r>
      <w:r w:rsidRPr="003F62F7">
        <w:rPr>
          <w:rFonts w:cs="Arial"/>
          <w:szCs w:val="16"/>
        </w:rPr>
        <w:t xml:space="preserve">age </w:t>
      </w:r>
      <w:r w:rsidR="00745396" w:rsidRPr="003F62F7">
        <w:rPr>
          <w:rFonts w:cs="Arial"/>
          <w:szCs w:val="16"/>
        </w:rPr>
        <w:t>E</w:t>
      </w:r>
      <w:r w:rsidRPr="003F62F7">
        <w:rPr>
          <w:rFonts w:cs="Arial"/>
          <w:szCs w:val="16"/>
        </w:rPr>
        <w:t xml:space="preserve">arners and </w:t>
      </w:r>
      <w:r w:rsidR="00745396" w:rsidRPr="003F62F7">
        <w:rPr>
          <w:rFonts w:cs="Arial"/>
          <w:szCs w:val="16"/>
        </w:rPr>
        <w:t>C</w:t>
      </w:r>
      <w:r w:rsidRPr="003F62F7">
        <w:rPr>
          <w:rFonts w:cs="Arial"/>
          <w:szCs w:val="16"/>
        </w:rPr>
        <w:t xml:space="preserve">lerical </w:t>
      </w:r>
      <w:r w:rsidR="00745396" w:rsidRPr="003F62F7">
        <w:rPr>
          <w:rFonts w:cs="Arial"/>
          <w:szCs w:val="16"/>
        </w:rPr>
        <w:t>W</w:t>
      </w:r>
      <w:r w:rsidRPr="003F62F7">
        <w:rPr>
          <w:rFonts w:cs="Arial"/>
          <w:szCs w:val="16"/>
        </w:rPr>
        <w:t>orkers</w:t>
      </w:r>
      <w:r w:rsidR="00745396" w:rsidRPr="003F62F7">
        <w:rPr>
          <w:rFonts w:cs="Arial"/>
          <w:szCs w:val="16"/>
        </w:rPr>
        <w:t xml:space="preserve"> (CPI-W)</w:t>
      </w:r>
      <w:r w:rsidRPr="003F62F7">
        <w:rPr>
          <w:rFonts w:cs="Arial"/>
          <w:szCs w:val="16"/>
        </w:rPr>
        <w:t>, U.S. city average, all items, (1982 to 1984 = 100) published by the Bureau of Labor Statistics.  Payment will be made with the monthly installment of fixed rent.  Rental adjustments will be effective on the anni</w:t>
      </w:r>
      <w:r w:rsidRPr="003F62F7">
        <w:rPr>
          <w:rFonts w:cs="Arial"/>
          <w:szCs w:val="16"/>
        </w:rPr>
        <w:softHyphen/>
        <w:t>versary date of the Lease; however, payment of the adjusted rental rate will become due on the first workday of the second month following the publication of the Cost of Living Index for the month prior to the commencement of each 12</w:t>
      </w:r>
      <w:r w:rsidRPr="003F62F7">
        <w:rPr>
          <w:rFonts w:cs="Arial"/>
          <w:szCs w:val="16"/>
        </w:rPr>
        <w:noBreakHyphen/>
        <w:t>month period.</w:t>
      </w:r>
    </w:p>
    <w:p w14:paraId="13EC87DB" w14:textId="77777777" w:rsidR="0073444B" w:rsidRPr="003F62F7" w:rsidRDefault="0073444B" w:rsidP="0058389F">
      <w:pPr>
        <w:pStyle w:val="BodyText2a"/>
        <w:tabs>
          <w:tab w:val="clear" w:pos="576"/>
          <w:tab w:val="clear" w:pos="1152"/>
          <w:tab w:val="clear" w:pos="1296"/>
          <w:tab w:val="clear" w:pos="1728"/>
          <w:tab w:val="clear" w:pos="2160"/>
          <w:tab w:val="clear" w:pos="2592"/>
          <w:tab w:val="clear" w:pos="3024"/>
        </w:tabs>
        <w:suppressAutoHyphens/>
        <w:ind w:left="540" w:hanging="540"/>
        <w:contextualSpacing/>
        <w:rPr>
          <w:rFonts w:cs="Arial"/>
          <w:szCs w:val="16"/>
        </w:rPr>
      </w:pPr>
    </w:p>
    <w:p w14:paraId="74248C36" w14:textId="77777777" w:rsidR="0073444B" w:rsidRPr="003F62F7" w:rsidRDefault="0073444B" w:rsidP="0058389F">
      <w:pPr>
        <w:pStyle w:val="BodyText2a"/>
        <w:tabs>
          <w:tab w:val="clear" w:pos="576"/>
          <w:tab w:val="clear" w:pos="1152"/>
          <w:tab w:val="clear" w:pos="1296"/>
          <w:tab w:val="clear" w:pos="1728"/>
          <w:tab w:val="clear" w:pos="2160"/>
          <w:tab w:val="clear" w:pos="2592"/>
          <w:tab w:val="clear" w:pos="3024"/>
          <w:tab w:val="left" w:pos="540"/>
        </w:tabs>
        <w:suppressAutoHyphens/>
        <w:ind w:left="540" w:hanging="540"/>
        <w:contextualSpacing/>
        <w:rPr>
          <w:rFonts w:cs="Arial"/>
          <w:szCs w:val="16"/>
        </w:rPr>
      </w:pPr>
      <w:r w:rsidRPr="003F62F7">
        <w:rPr>
          <w:rFonts w:cs="Arial"/>
          <w:szCs w:val="16"/>
        </w:rPr>
        <w:t>C.</w:t>
      </w:r>
      <w:r w:rsidRPr="003F62F7">
        <w:rPr>
          <w:rFonts w:cs="Arial"/>
          <w:szCs w:val="16"/>
        </w:rPr>
        <w:tab/>
        <w:t>In the event of any decreases in the Cost of Living Index occurring during the term of the occupancy under the Lease, the rental amount will be reduced accordingly.  The amount of such reductions will be determined in the same manner as increases in rent provided under this paragraph.</w:t>
      </w:r>
    </w:p>
    <w:p w14:paraId="3923E18A" w14:textId="77777777" w:rsidR="0073444B" w:rsidRPr="003F62F7" w:rsidRDefault="0073444B" w:rsidP="0058389F">
      <w:pPr>
        <w:pStyle w:val="BodyText2a"/>
        <w:tabs>
          <w:tab w:val="clear" w:pos="576"/>
          <w:tab w:val="clear" w:pos="1152"/>
          <w:tab w:val="clear" w:pos="1296"/>
          <w:tab w:val="clear" w:pos="1728"/>
          <w:tab w:val="clear" w:pos="2160"/>
          <w:tab w:val="clear" w:pos="2592"/>
          <w:tab w:val="clear" w:pos="3024"/>
        </w:tabs>
        <w:suppressAutoHyphens/>
        <w:ind w:left="540" w:hanging="540"/>
        <w:contextualSpacing/>
        <w:rPr>
          <w:rFonts w:cs="Arial"/>
          <w:szCs w:val="16"/>
        </w:rPr>
      </w:pPr>
    </w:p>
    <w:p w14:paraId="30903098" w14:textId="77777777" w:rsidR="0073444B" w:rsidRPr="003F62F7" w:rsidRDefault="0073444B" w:rsidP="0058389F">
      <w:pPr>
        <w:pStyle w:val="BodyText2a"/>
        <w:tabs>
          <w:tab w:val="clear" w:pos="576"/>
          <w:tab w:val="clear" w:pos="1152"/>
          <w:tab w:val="clear" w:pos="1296"/>
          <w:tab w:val="clear" w:pos="1728"/>
          <w:tab w:val="clear" w:pos="2160"/>
          <w:tab w:val="clear" w:pos="2592"/>
          <w:tab w:val="clear" w:pos="3024"/>
          <w:tab w:val="left" w:pos="540"/>
        </w:tabs>
        <w:suppressAutoHyphens/>
        <w:ind w:left="540" w:hanging="540"/>
        <w:contextualSpacing/>
        <w:rPr>
          <w:rFonts w:cs="Arial"/>
          <w:szCs w:val="16"/>
        </w:rPr>
      </w:pPr>
      <w:r w:rsidRPr="003F62F7">
        <w:rPr>
          <w:rFonts w:cs="Arial"/>
          <w:szCs w:val="16"/>
        </w:rPr>
        <w:t>D.</w:t>
      </w:r>
      <w:r w:rsidRPr="003F62F7">
        <w:rPr>
          <w:rFonts w:cs="Arial"/>
          <w:szCs w:val="16"/>
        </w:rPr>
        <w:tab/>
        <w:t>If the Government exercises an option to extend the Lease term at the same rate as that of the original term, the option price will be based on the adjustment during the original term.  Annual adjustments will continue.</w:t>
      </w:r>
    </w:p>
    <w:p w14:paraId="26A4F94F" w14:textId="77777777" w:rsidR="00671E9B" w:rsidRPr="003F62F7" w:rsidRDefault="00671E9B">
      <w:pPr>
        <w:rPr>
          <w:rFonts w:cs="Arial"/>
          <w:szCs w:val="16"/>
        </w:rPr>
      </w:pPr>
    </w:p>
    <w:p w14:paraId="21FD071F" w14:textId="2767ED93" w:rsidR="00261DBC" w:rsidRPr="003F62F7" w:rsidRDefault="00261DBC" w:rsidP="00771DAD">
      <w:pPr>
        <w:pStyle w:val="Heading2"/>
        <w:tabs>
          <w:tab w:val="clear" w:pos="720"/>
          <w:tab w:val="left" w:pos="540"/>
        </w:tabs>
        <w:rPr>
          <w:rFonts w:cs="Arial"/>
          <w:szCs w:val="16"/>
        </w:rPr>
      </w:pPr>
      <w:bookmarkStart w:id="24" w:name="_Toc145668242"/>
      <w:r w:rsidRPr="003F62F7">
        <w:rPr>
          <w:rFonts w:cs="Arial"/>
          <w:szCs w:val="16"/>
        </w:rPr>
        <w:t xml:space="preserve">relocation rights </w:t>
      </w:r>
      <w:r w:rsidR="0047592D" w:rsidRPr="003F62F7">
        <w:rPr>
          <w:rFonts w:cs="Arial"/>
          <w:szCs w:val="16"/>
        </w:rPr>
        <w:t>(</w:t>
      </w:r>
      <w:r w:rsidR="00BD464B" w:rsidRPr="003F62F7">
        <w:rPr>
          <w:rFonts w:cs="Arial"/>
          <w:szCs w:val="16"/>
        </w:rPr>
        <w:t>OCT 2021</w:t>
      </w:r>
      <w:r w:rsidR="0047592D" w:rsidRPr="003F62F7">
        <w:rPr>
          <w:rFonts w:cs="Arial"/>
          <w:szCs w:val="16"/>
        </w:rPr>
        <w:t>)</w:t>
      </w:r>
      <w:bookmarkEnd w:id="24"/>
    </w:p>
    <w:p w14:paraId="0306E551" w14:textId="77777777" w:rsidR="00261DBC" w:rsidRPr="003F62F7" w:rsidRDefault="00261DBC" w:rsidP="00261DBC">
      <w:pPr>
        <w:pStyle w:val="BodyText1"/>
        <w:ind w:left="0" w:firstLine="0"/>
        <w:rPr>
          <w:rFonts w:cs="Arial"/>
          <w:szCs w:val="16"/>
        </w:rPr>
      </w:pPr>
    </w:p>
    <w:p w14:paraId="3A97F89E" w14:textId="12C0C0C3" w:rsidR="00261DBC" w:rsidRPr="003F62F7" w:rsidRDefault="00261DBC" w:rsidP="00261DBC">
      <w:pPr>
        <w:pStyle w:val="BodyText1"/>
        <w:ind w:left="0" w:firstLine="0"/>
        <w:rPr>
          <w:rFonts w:cs="Arial"/>
          <w:szCs w:val="16"/>
        </w:rPr>
      </w:pPr>
      <w:r w:rsidRPr="003F62F7">
        <w:rPr>
          <w:rFonts w:cs="Arial"/>
          <w:szCs w:val="16"/>
        </w:rPr>
        <w:t xml:space="preserve">If it becomes necessary in the orderly development of the Airport, Lessor may require the relocation of Premises to other space at the Airport which, in the reasonable judgment of Lessor, is similar and suitable for the purposes for which this Lease is entered as such purposes are set forth herein. Should such relocation be necessary, the Lessor shall provide the </w:t>
      </w:r>
      <w:r w:rsidR="00BD464B" w:rsidRPr="003F62F7">
        <w:rPr>
          <w:rFonts w:cs="Arial"/>
          <w:szCs w:val="16"/>
        </w:rPr>
        <w:t xml:space="preserve">GSA </w:t>
      </w:r>
      <w:r w:rsidRPr="003F62F7">
        <w:rPr>
          <w:rFonts w:cs="Arial"/>
          <w:szCs w:val="16"/>
        </w:rPr>
        <w:t>a minimum of 120 days prior written notice.  Lessor shall be responsible for all costs for such relocation, including all costs for moving furniture, office equipment, telephone and data lines, and any other costs associated with replicating necessary operational features provided in the space originally leased.  The Airport shall provide such relocated Premises at the same rental rate as the original Premises, unless the new Premises are located in an area for which the Airport charges tenants a lower rate, in which event the parties shall negotiate a reduction in the rental rate.</w:t>
      </w:r>
      <w:r w:rsidR="00BD464B" w:rsidRPr="003F62F7">
        <w:rPr>
          <w:rFonts w:cs="Arial"/>
          <w:szCs w:val="16"/>
        </w:rPr>
        <w:t xml:space="preserve">  The Government will not reimburse the Lessor for any increased square footage as a result of such relocation.</w:t>
      </w:r>
    </w:p>
    <w:p w14:paraId="732994F9" w14:textId="77777777" w:rsidR="00261DBC" w:rsidRPr="003F62F7" w:rsidRDefault="00261DBC" w:rsidP="007961D3">
      <w:pPr>
        <w:pStyle w:val="BodyText"/>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1D45018E" w14:textId="77777777" w:rsidR="0073444B" w:rsidRPr="003F62F7" w:rsidRDefault="0073444B" w:rsidP="00771DAD">
      <w:pPr>
        <w:tabs>
          <w:tab w:val="clear" w:pos="576"/>
          <w:tab w:val="clear" w:pos="864"/>
          <w:tab w:val="clear" w:pos="1296"/>
          <w:tab w:val="clear" w:pos="1728"/>
          <w:tab w:val="clear" w:pos="2160"/>
          <w:tab w:val="clear" w:pos="2592"/>
          <w:tab w:val="clear" w:pos="3024"/>
          <w:tab w:val="left" w:pos="540"/>
        </w:tabs>
        <w:suppressAutoHyphens/>
        <w:contextualSpacing/>
        <w:rPr>
          <w:rFonts w:cs="Arial"/>
          <w:caps/>
          <w:vanish/>
          <w:color w:val="0000FF"/>
          <w:szCs w:val="16"/>
        </w:rPr>
      </w:pPr>
      <w:r w:rsidRPr="003F62F7">
        <w:rPr>
          <w:rFonts w:cs="Arial"/>
          <w:b/>
          <w:caps/>
          <w:vanish/>
          <w:color w:val="0000FF"/>
          <w:szCs w:val="16"/>
        </w:rPr>
        <w:t>ACTION REQUIRED</w:t>
      </w:r>
      <w:r w:rsidRPr="003F62F7">
        <w:rPr>
          <w:rFonts w:cs="Arial"/>
          <w:caps/>
          <w:vanish/>
          <w:color w:val="0000FF"/>
          <w:szCs w:val="16"/>
        </w:rPr>
        <w:t>: Recitals are required for TSA.  Delete if model is used for another agency on-airport.</w:t>
      </w:r>
    </w:p>
    <w:p w14:paraId="7B596A0B" w14:textId="77777777" w:rsidR="005F5763" w:rsidRPr="003F62F7" w:rsidRDefault="005F5763" w:rsidP="00771DAD">
      <w:pPr>
        <w:tabs>
          <w:tab w:val="clear" w:pos="576"/>
          <w:tab w:val="clear" w:pos="864"/>
          <w:tab w:val="clear" w:pos="1296"/>
          <w:tab w:val="clear" w:pos="1728"/>
          <w:tab w:val="clear" w:pos="2160"/>
          <w:tab w:val="clear" w:pos="2592"/>
          <w:tab w:val="clear" w:pos="3024"/>
          <w:tab w:val="left" w:pos="540"/>
        </w:tabs>
        <w:suppressAutoHyphens/>
        <w:contextualSpacing/>
        <w:rPr>
          <w:rFonts w:cs="Arial"/>
          <w:caps/>
          <w:vanish/>
          <w:color w:val="0000FF"/>
          <w:szCs w:val="16"/>
        </w:rPr>
      </w:pPr>
      <w:r w:rsidRPr="003F62F7">
        <w:rPr>
          <w:rFonts w:cs="Arial"/>
          <w:caps/>
          <w:vanish/>
          <w:color w:val="0000FF"/>
          <w:szCs w:val="16"/>
        </w:rPr>
        <w:t>insert airport name below</w:t>
      </w:r>
    </w:p>
    <w:p w14:paraId="30461073" w14:textId="77777777" w:rsidR="0073444B" w:rsidRPr="003F62F7" w:rsidRDefault="0073444B" w:rsidP="00771DAD">
      <w:pPr>
        <w:pStyle w:val="Heading2"/>
        <w:tabs>
          <w:tab w:val="left" w:pos="540"/>
        </w:tabs>
        <w:rPr>
          <w:rFonts w:cs="Arial"/>
          <w:szCs w:val="16"/>
        </w:rPr>
      </w:pPr>
      <w:bookmarkStart w:id="25" w:name="_Toc145668243"/>
      <w:r w:rsidRPr="003F62F7">
        <w:rPr>
          <w:rFonts w:cs="Arial"/>
          <w:szCs w:val="16"/>
        </w:rPr>
        <w:t>RECITALS FOR tRANSPORTATION sECURITY ADMINISTRATION (on-airport</w:t>
      </w:r>
      <w:r w:rsidR="00BF0B97" w:rsidRPr="003F62F7">
        <w:rPr>
          <w:rFonts w:cs="Arial"/>
          <w:szCs w:val="16"/>
        </w:rPr>
        <w:t>)</w:t>
      </w:r>
      <w:r w:rsidRPr="003F62F7">
        <w:rPr>
          <w:rFonts w:cs="Arial"/>
          <w:szCs w:val="16"/>
        </w:rPr>
        <w:t xml:space="preserve"> </w:t>
      </w:r>
      <w:r w:rsidR="0047592D" w:rsidRPr="003F62F7">
        <w:rPr>
          <w:rFonts w:cs="Arial"/>
          <w:szCs w:val="16"/>
        </w:rPr>
        <w:t>(JUN 2012)</w:t>
      </w:r>
      <w:bookmarkEnd w:id="25"/>
    </w:p>
    <w:p w14:paraId="0AF1C759" w14:textId="77777777" w:rsidR="0073444B" w:rsidRPr="003F62F7" w:rsidRDefault="0073444B" w:rsidP="00A51AFC">
      <w:pPr>
        <w:rPr>
          <w:rFonts w:cs="Arial"/>
          <w:szCs w:val="16"/>
        </w:rPr>
      </w:pPr>
    </w:p>
    <w:p w14:paraId="78796451" w14:textId="77777777" w:rsidR="0073444B" w:rsidRPr="003F62F7" w:rsidRDefault="002452D5" w:rsidP="00DD38D7">
      <w:pPr>
        <w:pStyle w:val="BodyText1"/>
        <w:tabs>
          <w:tab w:val="clear" w:pos="576"/>
          <w:tab w:val="left" w:pos="540"/>
        </w:tabs>
        <w:ind w:left="540" w:hanging="540"/>
        <w:rPr>
          <w:rFonts w:cs="Arial"/>
          <w:szCs w:val="16"/>
        </w:rPr>
      </w:pPr>
      <w:r w:rsidRPr="003F62F7">
        <w:rPr>
          <w:rFonts w:cs="Arial"/>
          <w:szCs w:val="16"/>
        </w:rPr>
        <w:t>A.</w:t>
      </w:r>
      <w:r w:rsidRPr="003F62F7">
        <w:rPr>
          <w:rFonts w:cs="Arial"/>
          <w:szCs w:val="16"/>
        </w:rPr>
        <w:tab/>
      </w:r>
      <w:r w:rsidR="0073444B" w:rsidRPr="003F62F7">
        <w:rPr>
          <w:rFonts w:cs="Arial"/>
          <w:szCs w:val="16"/>
        </w:rPr>
        <w:t xml:space="preserve">The Transportation Security Administration (TSA) is required, pursuant to 49 U.S.C. 40101—The Aviation and Transportation Security Act (ATSA), to oversee security measures at the </w:t>
      </w:r>
      <w:r w:rsidR="0073444B" w:rsidRPr="003F62F7">
        <w:rPr>
          <w:rFonts w:cs="Arial"/>
          <w:caps/>
          <w:vanish/>
          <w:color w:val="0000FF"/>
          <w:szCs w:val="16"/>
        </w:rPr>
        <w:t xml:space="preserve">[INSERT AIRPORT NAME] </w:t>
      </w:r>
      <w:r w:rsidR="0073444B" w:rsidRPr="003F62F7">
        <w:rPr>
          <w:rFonts w:cs="Arial"/>
          <w:caps/>
          <w:vanish/>
          <w:color w:val="FF0000"/>
          <w:szCs w:val="16"/>
        </w:rPr>
        <w:t>___________________________________</w:t>
      </w:r>
      <w:r w:rsidR="0073444B" w:rsidRPr="003F62F7">
        <w:rPr>
          <w:rFonts w:cs="Arial"/>
          <w:caps/>
          <w:vanish/>
          <w:color w:val="0000FF"/>
          <w:szCs w:val="16"/>
        </w:rPr>
        <w:t xml:space="preserve"> </w:t>
      </w:r>
      <w:r w:rsidR="0073444B" w:rsidRPr="003F62F7">
        <w:rPr>
          <w:rFonts w:cs="Arial"/>
          <w:szCs w:val="16"/>
        </w:rPr>
        <w:t>Airport</w:t>
      </w:r>
      <w:r w:rsidR="0073444B" w:rsidRPr="003F62F7">
        <w:rPr>
          <w:rFonts w:cs="Arial"/>
          <w:caps/>
          <w:szCs w:val="16"/>
        </w:rPr>
        <w:t>.</w:t>
      </w:r>
    </w:p>
    <w:p w14:paraId="640A6019" w14:textId="77777777" w:rsidR="0073444B" w:rsidRPr="003F62F7" w:rsidRDefault="0073444B" w:rsidP="00DD38D7">
      <w:pPr>
        <w:pStyle w:val="BodyText1"/>
        <w:ind w:left="540" w:hanging="540"/>
        <w:rPr>
          <w:rFonts w:cs="Arial"/>
          <w:szCs w:val="16"/>
        </w:rPr>
      </w:pPr>
    </w:p>
    <w:p w14:paraId="7D1595D7" w14:textId="77777777" w:rsidR="0073444B" w:rsidRPr="003F62F7" w:rsidRDefault="002452D5" w:rsidP="00DD38D7">
      <w:pPr>
        <w:pStyle w:val="BodyText1"/>
        <w:tabs>
          <w:tab w:val="clear" w:pos="576"/>
          <w:tab w:val="left" w:pos="540"/>
        </w:tabs>
        <w:ind w:left="540" w:hanging="540"/>
        <w:rPr>
          <w:rFonts w:cs="Arial"/>
          <w:szCs w:val="16"/>
        </w:rPr>
      </w:pPr>
      <w:r w:rsidRPr="003F62F7">
        <w:rPr>
          <w:rFonts w:cs="Arial"/>
          <w:szCs w:val="16"/>
        </w:rPr>
        <w:t>B.</w:t>
      </w:r>
      <w:r w:rsidRPr="003F62F7">
        <w:rPr>
          <w:rFonts w:cs="Arial"/>
          <w:szCs w:val="16"/>
        </w:rPr>
        <w:tab/>
      </w:r>
      <w:r w:rsidR="0073444B" w:rsidRPr="003F62F7">
        <w:rPr>
          <w:rFonts w:cs="Arial"/>
          <w:szCs w:val="16"/>
        </w:rPr>
        <w:t>TSA is responsible for airline passenger and baggage screening services at the Airport.</w:t>
      </w:r>
    </w:p>
    <w:p w14:paraId="4022557D" w14:textId="77777777" w:rsidR="0073444B" w:rsidRPr="003F62F7" w:rsidRDefault="0073444B" w:rsidP="00DD38D7">
      <w:pPr>
        <w:pStyle w:val="ListParagraph"/>
        <w:ind w:left="540" w:hanging="540"/>
        <w:jc w:val="both"/>
        <w:rPr>
          <w:rFonts w:ascii="Arial" w:hAnsi="Arial" w:cs="Arial"/>
          <w:sz w:val="16"/>
          <w:szCs w:val="16"/>
        </w:rPr>
      </w:pPr>
    </w:p>
    <w:p w14:paraId="003663F9" w14:textId="77777777" w:rsidR="0073444B" w:rsidRPr="003F62F7" w:rsidRDefault="002452D5" w:rsidP="00DD38D7">
      <w:pPr>
        <w:pStyle w:val="BodyText1"/>
        <w:tabs>
          <w:tab w:val="clear" w:pos="576"/>
          <w:tab w:val="left" w:pos="540"/>
        </w:tabs>
        <w:ind w:left="540" w:hanging="540"/>
        <w:rPr>
          <w:rFonts w:cs="Arial"/>
          <w:szCs w:val="16"/>
        </w:rPr>
      </w:pPr>
      <w:r w:rsidRPr="003F62F7">
        <w:rPr>
          <w:rFonts w:cs="Arial"/>
          <w:szCs w:val="16"/>
        </w:rPr>
        <w:t>C.</w:t>
      </w:r>
      <w:r w:rsidRPr="003F62F7">
        <w:rPr>
          <w:rFonts w:cs="Arial"/>
          <w:szCs w:val="16"/>
        </w:rPr>
        <w:tab/>
      </w:r>
      <w:r w:rsidR="0073444B" w:rsidRPr="003F62F7">
        <w:rPr>
          <w:rFonts w:cs="Arial"/>
          <w:szCs w:val="16"/>
        </w:rPr>
        <w:t>The U.S. General Services Administration (GSA), on behalf of TSA, lease</w:t>
      </w:r>
      <w:r w:rsidR="00B928B0" w:rsidRPr="003F62F7">
        <w:rPr>
          <w:rFonts w:cs="Arial"/>
          <w:szCs w:val="16"/>
        </w:rPr>
        <w:t>s</w:t>
      </w:r>
      <w:r w:rsidR="0073444B" w:rsidRPr="003F62F7">
        <w:rPr>
          <w:rFonts w:cs="Arial"/>
          <w:szCs w:val="16"/>
        </w:rPr>
        <w:t xml:space="preserve"> certain facilities on the Airport premises for administrative offices and/or break rooms in support of airport passenger and baggage screening services by the TSA.</w:t>
      </w:r>
    </w:p>
    <w:p w14:paraId="41A5E67A" w14:textId="77777777" w:rsidR="0073444B" w:rsidRPr="003F62F7" w:rsidRDefault="0073444B" w:rsidP="00DD38D7">
      <w:pPr>
        <w:pStyle w:val="ListParagraph"/>
        <w:ind w:left="540" w:hanging="540"/>
        <w:jc w:val="both"/>
        <w:rPr>
          <w:rFonts w:ascii="Arial" w:hAnsi="Arial" w:cs="Arial"/>
          <w:sz w:val="16"/>
          <w:szCs w:val="16"/>
        </w:rPr>
      </w:pPr>
    </w:p>
    <w:p w14:paraId="1487B7CE" w14:textId="77777777" w:rsidR="0073444B" w:rsidRPr="003F62F7" w:rsidRDefault="002452D5" w:rsidP="00DD38D7">
      <w:pPr>
        <w:pStyle w:val="BodyText1"/>
        <w:tabs>
          <w:tab w:val="clear" w:pos="576"/>
          <w:tab w:val="left" w:pos="540"/>
        </w:tabs>
        <w:ind w:left="540" w:hanging="540"/>
        <w:rPr>
          <w:rFonts w:cs="Arial"/>
          <w:szCs w:val="16"/>
        </w:rPr>
      </w:pPr>
      <w:r w:rsidRPr="003F62F7">
        <w:rPr>
          <w:rFonts w:cs="Arial"/>
          <w:szCs w:val="16"/>
        </w:rPr>
        <w:t>D.</w:t>
      </w:r>
      <w:r w:rsidRPr="003F62F7">
        <w:rPr>
          <w:rFonts w:cs="Arial"/>
          <w:szCs w:val="16"/>
        </w:rPr>
        <w:tab/>
      </w:r>
      <w:r w:rsidR="0073444B" w:rsidRPr="003F62F7">
        <w:rPr>
          <w:rFonts w:cs="Arial"/>
          <w:szCs w:val="16"/>
        </w:rPr>
        <w:t>Space for TSA to screen passengers and baggage is expressly excluded from this Lease.</w:t>
      </w:r>
    </w:p>
    <w:p w14:paraId="35A327C3" w14:textId="77777777" w:rsidR="0073444B" w:rsidRPr="003F62F7" w:rsidRDefault="0073444B" w:rsidP="00B74E39">
      <w:pPr>
        <w:pStyle w:val="Heading2"/>
        <w:numPr>
          <w:ilvl w:val="0"/>
          <w:numId w:val="0"/>
        </w:numPr>
        <w:rPr>
          <w:rFonts w:cs="Arial"/>
          <w:b w:val="0"/>
          <w:bCs/>
          <w:szCs w:val="16"/>
        </w:rPr>
      </w:pPr>
      <w:bookmarkStart w:id="26" w:name="_Toc304742267"/>
    </w:p>
    <w:p w14:paraId="4F393A15" w14:textId="77777777" w:rsidR="0073444B" w:rsidRPr="003F62F7" w:rsidRDefault="0073444B" w:rsidP="00771DAD">
      <w:pPr>
        <w:pStyle w:val="Heading2"/>
        <w:tabs>
          <w:tab w:val="clear" w:pos="720"/>
          <w:tab w:val="left" w:pos="540"/>
        </w:tabs>
        <w:rPr>
          <w:rFonts w:cs="Arial"/>
          <w:szCs w:val="16"/>
        </w:rPr>
      </w:pPr>
      <w:bookmarkStart w:id="27" w:name="_Toc145668244"/>
      <w:r w:rsidRPr="003F62F7">
        <w:rPr>
          <w:rFonts w:cs="Arial"/>
          <w:szCs w:val="16"/>
        </w:rPr>
        <w:t>ACCEPTANCE OF SPACE AND CERTIFICATE OF OCCUPANCY</w:t>
      </w:r>
      <w:r w:rsidR="007162A8" w:rsidRPr="003F62F7">
        <w:rPr>
          <w:rFonts w:cs="Arial"/>
          <w:szCs w:val="16"/>
        </w:rPr>
        <w:t xml:space="preserve"> (on</w:t>
      </w:r>
      <w:r w:rsidR="00FC1C7B" w:rsidRPr="003F62F7">
        <w:rPr>
          <w:rFonts w:cs="Arial"/>
          <w:szCs w:val="16"/>
        </w:rPr>
        <w:t>-</w:t>
      </w:r>
      <w:r w:rsidR="007162A8" w:rsidRPr="003F62F7">
        <w:rPr>
          <w:rFonts w:cs="Arial"/>
          <w:szCs w:val="16"/>
        </w:rPr>
        <w:t>airport)</w:t>
      </w:r>
      <w:r w:rsidRPr="003F62F7">
        <w:rPr>
          <w:rFonts w:cs="Arial"/>
          <w:szCs w:val="16"/>
        </w:rPr>
        <w:t xml:space="preserve"> </w:t>
      </w:r>
      <w:r w:rsidR="0047592D" w:rsidRPr="003F62F7">
        <w:rPr>
          <w:rFonts w:cs="Arial"/>
          <w:szCs w:val="16"/>
        </w:rPr>
        <w:t>(</w:t>
      </w:r>
      <w:r w:rsidR="00C52DF3" w:rsidRPr="003F62F7">
        <w:rPr>
          <w:rFonts w:cs="Arial"/>
          <w:szCs w:val="16"/>
        </w:rPr>
        <w:t>MAY</w:t>
      </w:r>
      <w:r w:rsidR="00DB3FF8" w:rsidRPr="003F62F7">
        <w:rPr>
          <w:rFonts w:cs="Arial"/>
          <w:szCs w:val="16"/>
        </w:rPr>
        <w:t xml:space="preserve"> 2015</w:t>
      </w:r>
      <w:r w:rsidR="0047592D" w:rsidRPr="003F62F7">
        <w:rPr>
          <w:rFonts w:cs="Arial"/>
          <w:szCs w:val="16"/>
        </w:rPr>
        <w:t>)</w:t>
      </w:r>
      <w:bookmarkEnd w:id="26"/>
      <w:bookmarkEnd w:id="27"/>
    </w:p>
    <w:p w14:paraId="61761417" w14:textId="77777777" w:rsidR="0073444B" w:rsidRPr="003F62F7" w:rsidRDefault="0073444B" w:rsidP="00B74E39">
      <w:pPr>
        <w:pStyle w:val="BodyText1"/>
        <w:ind w:left="0" w:firstLine="0"/>
        <w:rPr>
          <w:rFonts w:cs="Arial"/>
          <w:szCs w:val="16"/>
        </w:rPr>
      </w:pPr>
    </w:p>
    <w:p w14:paraId="09ED95BE" w14:textId="77777777" w:rsidR="0073444B" w:rsidRPr="003F62F7" w:rsidRDefault="0073444B" w:rsidP="0058389F">
      <w:pPr>
        <w:pStyle w:val="BodyText1"/>
        <w:tabs>
          <w:tab w:val="clear" w:pos="576"/>
          <w:tab w:val="left" w:pos="540"/>
        </w:tabs>
        <w:ind w:left="540" w:hanging="540"/>
        <w:rPr>
          <w:rFonts w:cs="Arial"/>
          <w:spacing w:val="-3"/>
          <w:szCs w:val="16"/>
        </w:rPr>
      </w:pPr>
      <w:r w:rsidRPr="003F62F7">
        <w:rPr>
          <w:rFonts w:cs="Arial"/>
          <w:spacing w:val="-3"/>
          <w:szCs w:val="16"/>
        </w:rPr>
        <w:t>A.</w:t>
      </w:r>
      <w:r w:rsidRPr="003F62F7">
        <w:rPr>
          <w:rFonts w:cs="Arial"/>
          <w:spacing w:val="-3"/>
          <w:szCs w:val="16"/>
        </w:rPr>
        <w:tab/>
      </w:r>
      <w:r w:rsidR="00DB3FF8" w:rsidRPr="003F62F7">
        <w:rPr>
          <w:rFonts w:cs="Arial"/>
          <w:szCs w:val="16"/>
        </w:rPr>
        <w:t>The Lessor shall provide floor plans for the Space and a valid Certificate of Occupancy (C of O), issued by the local jurisdiction, for the intended use of the Government.  If the local jurisdiction does not issue C of O’s or if the C of O is not available, the Lessor may satisfy this condition by providing a report prepared by a licensed fire protection engineer that verifies that the Space complies with all applicable local fire protection and life safety codes and ordinances and all fire protection and life safety-related requirements of this Lease</w:t>
      </w:r>
      <w:r w:rsidRPr="003F62F7">
        <w:rPr>
          <w:rFonts w:cs="Arial"/>
          <w:spacing w:val="-3"/>
          <w:szCs w:val="16"/>
        </w:rPr>
        <w:t>.</w:t>
      </w:r>
    </w:p>
    <w:p w14:paraId="7A965643" w14:textId="77777777" w:rsidR="0073444B" w:rsidRPr="003F62F7" w:rsidRDefault="0073444B" w:rsidP="0058389F">
      <w:pPr>
        <w:pStyle w:val="BodyText1"/>
        <w:ind w:left="540" w:hanging="540"/>
        <w:rPr>
          <w:rFonts w:cs="Arial"/>
          <w:spacing w:val="-3"/>
          <w:szCs w:val="16"/>
        </w:rPr>
      </w:pPr>
    </w:p>
    <w:p w14:paraId="74784A0A" w14:textId="77777777" w:rsidR="00BD0D36" w:rsidRPr="003F62F7" w:rsidRDefault="0073444B" w:rsidP="00DD38D7">
      <w:pPr>
        <w:pStyle w:val="BodyText1"/>
        <w:tabs>
          <w:tab w:val="clear" w:pos="576"/>
          <w:tab w:val="left" w:pos="540"/>
        </w:tabs>
        <w:ind w:left="540" w:hanging="540"/>
        <w:rPr>
          <w:rFonts w:cs="Arial"/>
          <w:spacing w:val="-3"/>
          <w:szCs w:val="16"/>
        </w:rPr>
      </w:pPr>
      <w:r w:rsidRPr="003F62F7">
        <w:rPr>
          <w:rFonts w:cs="Arial"/>
          <w:spacing w:val="-3"/>
          <w:szCs w:val="16"/>
        </w:rPr>
        <w:t>B.</w:t>
      </w:r>
      <w:r w:rsidRPr="003F62F7">
        <w:rPr>
          <w:rFonts w:cs="Arial"/>
          <w:spacing w:val="-3"/>
          <w:szCs w:val="16"/>
        </w:rPr>
        <w:tab/>
        <w:t>Neither the Government’s acceptance of the Premises for occupancy or acceptance of related appurtenances, nor the Government’s occupancy of the Premises, shall be construed as a waiver of any requirement or right of the Government under this lease, or as otherwise prejudicing the Government with respect to any such requirement or right, or as an acceptance of any latent defect or condition.</w:t>
      </w:r>
    </w:p>
    <w:p w14:paraId="45BD4BA8" w14:textId="77777777" w:rsidR="0073444B" w:rsidRPr="003F62F7" w:rsidRDefault="0073444B" w:rsidP="00DD38D7">
      <w:pPr>
        <w:pStyle w:val="NoSpacing"/>
        <w:rPr>
          <w:rFonts w:cs="Arial"/>
          <w:szCs w:val="16"/>
        </w:rPr>
      </w:pPr>
    </w:p>
    <w:p w14:paraId="0A0C46C6" w14:textId="77777777" w:rsidR="0073444B" w:rsidRPr="003F62F7" w:rsidRDefault="0073444B" w:rsidP="00DD38D7">
      <w:pPr>
        <w:pStyle w:val="Heading2"/>
        <w:tabs>
          <w:tab w:val="clear" w:pos="720"/>
          <w:tab w:val="left" w:pos="540"/>
        </w:tabs>
        <w:rPr>
          <w:rFonts w:cs="Arial"/>
          <w:szCs w:val="16"/>
        </w:rPr>
      </w:pPr>
      <w:bookmarkStart w:id="28" w:name="_Toc357066004"/>
      <w:bookmarkStart w:id="29" w:name="_Toc145668245"/>
      <w:bookmarkEnd w:id="28"/>
      <w:r w:rsidRPr="003F62F7">
        <w:rPr>
          <w:rFonts w:cs="Arial"/>
          <w:caps w:val="0"/>
          <w:szCs w:val="16"/>
        </w:rPr>
        <w:t xml:space="preserve">ALTERATIONS </w:t>
      </w:r>
      <w:r w:rsidR="001A086B" w:rsidRPr="003F62F7">
        <w:rPr>
          <w:rFonts w:cs="Arial"/>
          <w:caps w:val="0"/>
          <w:szCs w:val="16"/>
        </w:rPr>
        <w:t xml:space="preserve">PRIOR TO ACCEPTANCE </w:t>
      </w:r>
      <w:r w:rsidR="0047592D" w:rsidRPr="003F62F7">
        <w:rPr>
          <w:rFonts w:cs="Arial"/>
          <w:caps w:val="0"/>
          <w:szCs w:val="16"/>
        </w:rPr>
        <w:t>(JUN 2012)</w:t>
      </w:r>
      <w:bookmarkEnd w:id="29"/>
      <w:r w:rsidRPr="003F62F7">
        <w:rPr>
          <w:rFonts w:cs="Arial"/>
          <w:caps w:val="0"/>
          <w:szCs w:val="16"/>
        </w:rPr>
        <w:t xml:space="preserve"> </w:t>
      </w:r>
    </w:p>
    <w:p w14:paraId="17D4E977" w14:textId="77777777" w:rsidR="00771DAD" w:rsidRPr="003F62F7" w:rsidRDefault="00771DAD" w:rsidP="00DD38D7">
      <w:pPr>
        <w:pStyle w:val="BodyText"/>
        <w:ind w:left="0" w:firstLine="0"/>
        <w:rPr>
          <w:rFonts w:cs="Arial"/>
          <w:szCs w:val="16"/>
        </w:rPr>
      </w:pPr>
    </w:p>
    <w:p w14:paraId="1403CC22" w14:textId="618DCBEB" w:rsidR="0073444B" w:rsidRPr="003F62F7" w:rsidRDefault="001A086B" w:rsidP="00DD38D7">
      <w:pPr>
        <w:pStyle w:val="BodyText"/>
        <w:ind w:left="0" w:firstLine="0"/>
        <w:rPr>
          <w:rFonts w:cs="Arial"/>
          <w:szCs w:val="16"/>
        </w:rPr>
      </w:pPr>
      <w:r w:rsidRPr="003F62F7">
        <w:rPr>
          <w:rFonts w:cs="Arial"/>
          <w:szCs w:val="16"/>
        </w:rPr>
        <w:t xml:space="preserve">The Government’s rights stated under the General Clause “Alterations” also apply to initial build-out of the Premises.  </w:t>
      </w:r>
    </w:p>
    <w:p w14:paraId="70BB02A6" w14:textId="77777777" w:rsidR="0073444B" w:rsidRPr="003F62F7" w:rsidRDefault="0073444B" w:rsidP="00DD38D7">
      <w:pPr>
        <w:rPr>
          <w:rFonts w:cs="Arial"/>
          <w:szCs w:val="16"/>
        </w:rPr>
      </w:pPr>
    </w:p>
    <w:p w14:paraId="51619363" w14:textId="3479F138" w:rsidR="0073444B" w:rsidRPr="003F62F7" w:rsidRDefault="00392102" w:rsidP="00DD38D7">
      <w:pPr>
        <w:pStyle w:val="Heading2"/>
        <w:tabs>
          <w:tab w:val="clear" w:pos="720"/>
          <w:tab w:val="left" w:pos="540"/>
        </w:tabs>
        <w:rPr>
          <w:rFonts w:cs="Arial"/>
          <w:szCs w:val="16"/>
        </w:rPr>
      </w:pPr>
      <w:bookmarkStart w:id="30" w:name="_Toc145668246"/>
      <w:r w:rsidRPr="003F62F7">
        <w:rPr>
          <w:rFonts w:cs="Arial"/>
          <w:caps w:val="0"/>
          <w:szCs w:val="16"/>
        </w:rPr>
        <w:t>SYSTEM FOR AWARD MANAGEMENT</w:t>
      </w:r>
      <w:r w:rsidR="0073444B" w:rsidRPr="003F62F7">
        <w:rPr>
          <w:rFonts w:cs="Arial"/>
          <w:caps w:val="0"/>
          <w:szCs w:val="16"/>
        </w:rPr>
        <w:t xml:space="preserve"> </w:t>
      </w:r>
      <w:r w:rsidR="0047592D" w:rsidRPr="003F62F7">
        <w:rPr>
          <w:rFonts w:cs="Arial"/>
          <w:caps w:val="0"/>
          <w:szCs w:val="16"/>
        </w:rPr>
        <w:t>(</w:t>
      </w:r>
      <w:r w:rsidR="004D26A6" w:rsidRPr="003F62F7">
        <w:rPr>
          <w:rFonts w:cs="Arial"/>
          <w:caps w:val="0"/>
          <w:szCs w:val="16"/>
        </w:rPr>
        <w:t>MAR 2020</w:t>
      </w:r>
      <w:r w:rsidR="0047592D" w:rsidRPr="003F62F7">
        <w:rPr>
          <w:rFonts w:cs="Arial"/>
          <w:caps w:val="0"/>
          <w:szCs w:val="16"/>
        </w:rPr>
        <w:t>)</w:t>
      </w:r>
      <w:bookmarkEnd w:id="30"/>
      <w:r w:rsidR="0073444B" w:rsidRPr="003F62F7">
        <w:rPr>
          <w:rFonts w:cs="Arial"/>
          <w:caps w:val="0"/>
          <w:szCs w:val="16"/>
        </w:rPr>
        <w:t xml:space="preserve"> </w:t>
      </w:r>
    </w:p>
    <w:p w14:paraId="3A9F4A6D" w14:textId="77777777" w:rsidR="00771DAD" w:rsidRPr="003F62F7" w:rsidRDefault="00771DAD" w:rsidP="00DD38D7">
      <w:pPr>
        <w:pStyle w:val="BodyText"/>
        <w:ind w:left="0" w:firstLine="0"/>
        <w:rPr>
          <w:rFonts w:cs="Arial"/>
          <w:szCs w:val="16"/>
        </w:rPr>
      </w:pPr>
    </w:p>
    <w:p w14:paraId="27602B30" w14:textId="29950B38" w:rsidR="0073444B" w:rsidRPr="003F62F7" w:rsidRDefault="0073444B" w:rsidP="00DD38D7">
      <w:pPr>
        <w:pStyle w:val="BodyText"/>
        <w:ind w:left="0" w:firstLine="0"/>
        <w:rPr>
          <w:rFonts w:cs="Arial"/>
          <w:szCs w:val="16"/>
        </w:rPr>
      </w:pPr>
      <w:r w:rsidRPr="003F62F7">
        <w:rPr>
          <w:rFonts w:cs="Arial"/>
          <w:szCs w:val="16"/>
        </w:rPr>
        <w:t xml:space="preserve">The Offeror must have an active registration in the </w:t>
      </w:r>
      <w:r w:rsidR="00DD59B3" w:rsidRPr="003F62F7">
        <w:rPr>
          <w:rFonts w:cs="Arial"/>
          <w:szCs w:val="16"/>
        </w:rPr>
        <w:t xml:space="preserve">System for Award Management (SAM), </w:t>
      </w:r>
      <w:r w:rsidRPr="003F62F7">
        <w:rPr>
          <w:rFonts w:cs="Arial"/>
          <w:szCs w:val="16"/>
        </w:rPr>
        <w:t xml:space="preserve">via the Internet </w:t>
      </w:r>
      <w:r w:rsidRPr="00DB62C0">
        <w:rPr>
          <w:rFonts w:cs="Arial"/>
          <w:color w:val="000000" w:themeColor="text1"/>
          <w:szCs w:val="16"/>
        </w:rPr>
        <w:t>at</w:t>
      </w:r>
      <w:r w:rsidR="00BD0B72" w:rsidRPr="00DB62C0">
        <w:rPr>
          <w:rFonts w:cs="Arial"/>
          <w:color w:val="000000" w:themeColor="text1"/>
          <w:szCs w:val="16"/>
        </w:rPr>
        <w:t>,</w:t>
      </w:r>
      <w:r w:rsidR="00327F04" w:rsidRPr="00DB62C0">
        <w:rPr>
          <w:rFonts w:cs="Arial"/>
          <w:color w:val="000000" w:themeColor="text1"/>
          <w:szCs w:val="16"/>
        </w:rPr>
        <w:t xml:space="preserve"> </w:t>
      </w:r>
      <w:hyperlink r:id="rId8" w:history="1">
        <w:r w:rsidR="001F6B64" w:rsidRPr="00DB62C0">
          <w:rPr>
            <w:rStyle w:val="Hyperlink"/>
            <w:rFonts w:cs="Arial"/>
            <w:color w:val="000000" w:themeColor="text1"/>
            <w:szCs w:val="16"/>
          </w:rPr>
          <w:t>HTTPS://WWW.SAM.GOV/SAM/</w:t>
        </w:r>
      </w:hyperlink>
      <w:r w:rsidR="001F6B64" w:rsidRPr="003F62F7">
        <w:rPr>
          <w:rFonts w:cs="Arial"/>
          <w:szCs w:val="16"/>
        </w:rPr>
        <w:t xml:space="preserve"> </w:t>
      </w:r>
      <w:r w:rsidR="007C1BA2" w:rsidRPr="003F62F7">
        <w:rPr>
          <w:rFonts w:cs="Arial"/>
          <w:szCs w:val="16"/>
        </w:rPr>
        <w:t>p</w:t>
      </w:r>
      <w:r w:rsidR="00EF581A" w:rsidRPr="003F62F7">
        <w:rPr>
          <w:rFonts w:cs="Arial"/>
          <w:szCs w:val="16"/>
        </w:rPr>
        <w:t xml:space="preserve">rior to </w:t>
      </w:r>
      <w:r w:rsidR="004D26A6" w:rsidRPr="003F62F7">
        <w:rPr>
          <w:rFonts w:cs="Arial"/>
          <w:szCs w:val="16"/>
        </w:rPr>
        <w:t>the Lease Award Date</w:t>
      </w:r>
      <w:r w:rsidR="00EF581A" w:rsidRPr="003F62F7">
        <w:rPr>
          <w:rFonts w:cs="Arial"/>
          <w:szCs w:val="16"/>
        </w:rPr>
        <w:t xml:space="preserve">. </w:t>
      </w:r>
      <w:r w:rsidR="00BD0B72" w:rsidRPr="003F62F7">
        <w:rPr>
          <w:rFonts w:cs="Arial"/>
          <w:szCs w:val="16"/>
        </w:rPr>
        <w:t xml:space="preserve"> </w:t>
      </w:r>
      <w:r w:rsidR="00DB0465" w:rsidRPr="003F62F7">
        <w:rPr>
          <w:rFonts w:cs="Arial"/>
          <w:szCs w:val="16"/>
        </w:rPr>
        <w:t xml:space="preserve">Registration must </w:t>
      </w:r>
      <w:r w:rsidR="002A08B9" w:rsidRPr="003F62F7">
        <w:rPr>
          <w:rFonts w:cs="Arial"/>
          <w:szCs w:val="16"/>
        </w:rPr>
        <w:t xml:space="preserve">be for purposes of “All Awards” and </w:t>
      </w:r>
      <w:r w:rsidR="00DB0465" w:rsidRPr="003F62F7">
        <w:rPr>
          <w:rFonts w:cs="Arial"/>
          <w:szCs w:val="16"/>
        </w:rPr>
        <w:t xml:space="preserve">include completion of all required representations and certifications within SAM.  </w:t>
      </w:r>
      <w:r w:rsidR="003D5D86" w:rsidRPr="003F62F7">
        <w:rPr>
          <w:rFonts w:cs="Arial"/>
          <w:szCs w:val="16"/>
        </w:rPr>
        <w:t xml:space="preserve">Registration must be active throughout the life of the Lease.  </w:t>
      </w:r>
      <w:r w:rsidRPr="003F62F7">
        <w:rPr>
          <w:rFonts w:cs="Arial"/>
          <w:szCs w:val="16"/>
        </w:rPr>
        <w:t xml:space="preserve">To remain active, the Offeror/Lessor is required to update or renew its registration annually.  The Government will not process rent payments to Lessors without an active </w:t>
      </w:r>
      <w:r w:rsidR="00BC60BA" w:rsidRPr="003F62F7">
        <w:rPr>
          <w:rFonts w:cs="Arial"/>
          <w:szCs w:val="16"/>
        </w:rPr>
        <w:t>registration in SAM</w:t>
      </w:r>
      <w:r w:rsidRPr="003F62F7">
        <w:rPr>
          <w:rFonts w:cs="Arial"/>
          <w:szCs w:val="16"/>
        </w:rPr>
        <w:t xml:space="preserve">.  No change of ownership of the leased </w:t>
      </w:r>
      <w:r w:rsidR="00A51B34" w:rsidRPr="003F62F7">
        <w:rPr>
          <w:rFonts w:cs="Arial"/>
          <w:szCs w:val="16"/>
        </w:rPr>
        <w:t>P</w:t>
      </w:r>
      <w:r w:rsidRPr="003F62F7">
        <w:rPr>
          <w:rFonts w:cs="Arial"/>
          <w:szCs w:val="16"/>
        </w:rPr>
        <w:t xml:space="preserve">remises will be recognized by the Government until the new owner registers in </w:t>
      </w:r>
      <w:r w:rsidR="00BC60BA" w:rsidRPr="003F62F7">
        <w:rPr>
          <w:rFonts w:cs="Arial"/>
          <w:szCs w:val="16"/>
        </w:rPr>
        <w:t>SAM</w:t>
      </w:r>
      <w:r w:rsidRPr="003F62F7">
        <w:rPr>
          <w:rFonts w:cs="Arial"/>
          <w:szCs w:val="16"/>
        </w:rPr>
        <w:t>.</w:t>
      </w:r>
    </w:p>
    <w:p w14:paraId="2F658B55" w14:textId="77777777" w:rsidR="0073444B" w:rsidRPr="003F62F7" w:rsidRDefault="0073444B" w:rsidP="00DD38D7">
      <w:pPr>
        <w:rPr>
          <w:rFonts w:cs="Arial"/>
          <w:szCs w:val="16"/>
        </w:rPr>
      </w:pPr>
    </w:p>
    <w:p w14:paraId="659F0CE0" w14:textId="77777777" w:rsidR="0073444B" w:rsidRPr="003F62F7" w:rsidRDefault="0073444B" w:rsidP="00DD38D7">
      <w:pPr>
        <w:pStyle w:val="Heading2"/>
        <w:tabs>
          <w:tab w:val="clear" w:pos="720"/>
          <w:tab w:val="left" w:pos="540"/>
        </w:tabs>
        <w:rPr>
          <w:rFonts w:cs="Arial"/>
          <w:szCs w:val="16"/>
        </w:rPr>
      </w:pPr>
      <w:bookmarkStart w:id="31" w:name="_Toc145668247"/>
      <w:r w:rsidRPr="003F62F7">
        <w:rPr>
          <w:rFonts w:cs="Arial"/>
          <w:szCs w:val="16"/>
        </w:rPr>
        <w:t>SECURITY UPGRADES DUE TO IMMEDIATE THREAT (APR 2011)</w:t>
      </w:r>
      <w:bookmarkEnd w:id="31"/>
      <w:r w:rsidRPr="003F62F7">
        <w:rPr>
          <w:rFonts w:cs="Arial"/>
          <w:szCs w:val="16"/>
        </w:rPr>
        <w:t xml:space="preserve"> </w:t>
      </w:r>
    </w:p>
    <w:p w14:paraId="21BDD4C7" w14:textId="77777777" w:rsidR="0073444B" w:rsidRPr="003F62F7" w:rsidRDefault="0073444B" w:rsidP="00DD38D7">
      <w:pPr>
        <w:rPr>
          <w:rFonts w:cs="Arial"/>
          <w:szCs w:val="16"/>
        </w:rPr>
      </w:pPr>
    </w:p>
    <w:p w14:paraId="0A98A33F" w14:textId="77777777" w:rsidR="0073444B" w:rsidRPr="003F62F7" w:rsidRDefault="0073444B" w:rsidP="00DD38D7">
      <w:pPr>
        <w:pStyle w:val="BodyText"/>
        <w:ind w:left="0" w:firstLine="0"/>
        <w:rPr>
          <w:rFonts w:cs="Arial"/>
          <w:szCs w:val="16"/>
        </w:rPr>
      </w:pPr>
      <w:r w:rsidRPr="003F62F7">
        <w:rPr>
          <w:rFonts w:cs="Arial"/>
          <w:szCs w:val="16"/>
        </w:rPr>
        <w:t xml:space="preserve">The Government reserves the right, at its own expense and with its own personnel, to heighten security in the </w:t>
      </w:r>
      <w:r w:rsidR="00724185" w:rsidRPr="003F62F7">
        <w:rPr>
          <w:rFonts w:cs="Arial"/>
          <w:szCs w:val="16"/>
        </w:rPr>
        <w:t>B</w:t>
      </w:r>
      <w:r w:rsidRPr="003F62F7">
        <w:rPr>
          <w:rFonts w:cs="Arial"/>
          <w:szCs w:val="16"/>
        </w:rPr>
        <w:t xml:space="preserve">uilding under </w:t>
      </w:r>
      <w:r w:rsidR="00724185" w:rsidRPr="003F62F7">
        <w:rPr>
          <w:rFonts w:cs="Arial"/>
          <w:szCs w:val="16"/>
        </w:rPr>
        <w:t>L</w:t>
      </w:r>
      <w:r w:rsidRPr="003F62F7">
        <w:rPr>
          <w:rFonts w:cs="Arial"/>
          <w:szCs w:val="16"/>
        </w:rPr>
        <w:t>ease during heightened security conditions due to emergencies such as terrorist attacks, natural disaster, and civil unrest.</w:t>
      </w:r>
    </w:p>
    <w:p w14:paraId="1CBB7045" w14:textId="77777777" w:rsidR="00E924BA" w:rsidRPr="003F62F7" w:rsidRDefault="0073444B" w:rsidP="00FF691F">
      <w:pPr>
        <w:pStyle w:val="BodyText"/>
        <w:ind w:left="0" w:firstLine="0"/>
        <w:rPr>
          <w:rFonts w:cs="Arial"/>
          <w:szCs w:val="16"/>
        </w:rPr>
      </w:pPr>
      <w:r w:rsidRPr="003F62F7">
        <w:rPr>
          <w:rFonts w:cs="Arial"/>
          <w:szCs w:val="16"/>
        </w:rPr>
        <w:t xml:space="preserve"> </w:t>
      </w:r>
    </w:p>
    <w:p w14:paraId="2688F1D1" w14:textId="77777777" w:rsidR="00EF0AD9" w:rsidRPr="00493F16" w:rsidRDefault="00EF0AD9" w:rsidP="00EF0AD9">
      <w:pPr>
        <w:pStyle w:val="Heading2"/>
        <w:widowControl/>
        <w:tabs>
          <w:tab w:val="clear" w:pos="720"/>
        </w:tabs>
        <w:suppressAutoHyphens/>
        <w:ind w:left="540" w:hanging="540"/>
        <w:rPr>
          <w:rFonts w:cs="Arial"/>
          <w:b w:val="0"/>
          <w:szCs w:val="16"/>
        </w:rPr>
      </w:pPr>
      <w:bookmarkStart w:id="32" w:name="_Toc145657946"/>
      <w:bookmarkStart w:id="33" w:name="_Toc145658523"/>
      <w:bookmarkStart w:id="34" w:name="_Toc145668248"/>
      <w:r w:rsidRPr="00493F16">
        <w:rPr>
          <w:rFonts w:cs="Arial"/>
          <w:szCs w:val="16"/>
        </w:rPr>
        <w:t>entity name (oct 2023)</w:t>
      </w:r>
      <w:bookmarkEnd w:id="32"/>
      <w:bookmarkEnd w:id="33"/>
      <w:bookmarkEnd w:id="34"/>
      <w:r w:rsidRPr="00493F16">
        <w:rPr>
          <w:rFonts w:cs="Arial"/>
          <w:szCs w:val="16"/>
        </w:rPr>
        <w:t xml:space="preserve"> </w:t>
      </w:r>
    </w:p>
    <w:p w14:paraId="6EB1AC66" w14:textId="77777777" w:rsidR="00EF0AD9" w:rsidRPr="00493F16" w:rsidRDefault="00EF0AD9" w:rsidP="00EF0AD9">
      <w:pPr>
        <w:pStyle w:val="BodyText1"/>
        <w:keepNext/>
        <w:tabs>
          <w:tab w:val="clear" w:pos="576"/>
          <w:tab w:val="clear" w:pos="864"/>
          <w:tab w:val="clear" w:pos="1296"/>
          <w:tab w:val="clear" w:pos="1728"/>
          <w:tab w:val="clear" w:pos="2160"/>
          <w:tab w:val="clear" w:pos="2592"/>
          <w:tab w:val="clear" w:pos="3024"/>
        </w:tabs>
        <w:suppressAutoHyphens/>
        <w:ind w:left="0" w:firstLine="0"/>
        <w:contextualSpacing/>
        <w:rPr>
          <w:rFonts w:cs="Arial"/>
          <w:snapToGrid w:val="0"/>
          <w:szCs w:val="16"/>
        </w:rPr>
      </w:pPr>
    </w:p>
    <w:p w14:paraId="5DCECC60" w14:textId="0DFB86DB" w:rsidR="00E924BA" w:rsidRPr="003F62F7" w:rsidRDefault="00EF0AD9" w:rsidP="00EF0AD9">
      <w:pPr>
        <w:tabs>
          <w:tab w:val="clear" w:pos="576"/>
          <w:tab w:val="clear" w:pos="864"/>
          <w:tab w:val="clear" w:pos="1296"/>
          <w:tab w:val="clear" w:pos="1728"/>
          <w:tab w:val="clear" w:pos="2160"/>
          <w:tab w:val="clear" w:pos="2592"/>
          <w:tab w:val="clear" w:pos="3024"/>
        </w:tabs>
        <w:rPr>
          <w:rFonts w:cs="Arial"/>
          <w:szCs w:val="16"/>
        </w:rPr>
      </w:pPr>
      <w:r w:rsidRPr="00493F16">
        <w:rPr>
          <w:rFonts w:cs="Arial"/>
          <w:snapToGrid w:val="0"/>
          <w:szCs w:val="16"/>
        </w:rPr>
        <w:t>Lessor may not use Federal agency name(s) and/or acronym(s), e.g., General Services Administration, GSA, in its entity name that owns and/or leases Space to GSA</w:t>
      </w:r>
      <w:r w:rsidRPr="003F62F7">
        <w:rPr>
          <w:rFonts w:cs="Arial"/>
          <w:szCs w:val="16"/>
        </w:rPr>
        <w:t xml:space="preserve"> </w:t>
      </w:r>
      <w:r w:rsidR="00E924BA" w:rsidRPr="003F62F7">
        <w:rPr>
          <w:rFonts w:cs="Arial"/>
          <w:szCs w:val="16"/>
        </w:rPr>
        <w:br w:type="page"/>
      </w:r>
    </w:p>
    <w:p w14:paraId="61835963" w14:textId="77777777" w:rsidR="0073444B" w:rsidRPr="003F62F7" w:rsidRDefault="0073444B" w:rsidP="00FF691F">
      <w:pPr>
        <w:pStyle w:val="BodyText"/>
        <w:ind w:left="0" w:firstLine="0"/>
        <w:rPr>
          <w:rFonts w:cs="Arial"/>
          <w:szCs w:val="16"/>
        </w:rPr>
      </w:pP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73444B" w:rsidRPr="003F62F7" w14:paraId="02770894" w14:textId="77777777" w:rsidTr="00672C37">
        <w:trPr>
          <w:trHeight w:val="576"/>
        </w:trPr>
        <w:tc>
          <w:tcPr>
            <w:tcW w:w="10908" w:type="dxa"/>
            <w:tcBorders>
              <w:top w:val="single" w:sz="18" w:space="0" w:color="auto"/>
              <w:bottom w:val="single" w:sz="18" w:space="0" w:color="auto"/>
            </w:tcBorders>
            <w:vAlign w:val="center"/>
          </w:tcPr>
          <w:p w14:paraId="070914FE" w14:textId="77777777" w:rsidR="0073444B" w:rsidRPr="003F62F7" w:rsidRDefault="0073444B" w:rsidP="00672C37">
            <w:pPr>
              <w:pStyle w:val="Heading1"/>
              <w:suppressAutoHyphens/>
              <w:rPr>
                <w:sz w:val="16"/>
                <w:szCs w:val="16"/>
              </w:rPr>
            </w:pPr>
            <w:bookmarkStart w:id="35" w:name="_Toc357066008"/>
            <w:bookmarkStart w:id="36" w:name="_Toc145668249"/>
            <w:bookmarkEnd w:id="35"/>
            <w:r w:rsidRPr="003F62F7">
              <w:rPr>
                <w:sz w:val="16"/>
                <w:szCs w:val="16"/>
              </w:rPr>
              <w:t>Construction Standards and Shell Components</w:t>
            </w:r>
            <w:bookmarkEnd w:id="36"/>
          </w:p>
        </w:tc>
      </w:tr>
    </w:tbl>
    <w:p w14:paraId="5653706C" w14:textId="77777777" w:rsidR="00D224BC" w:rsidRPr="003F62F7" w:rsidRDefault="00D224BC" w:rsidP="00D224BC">
      <w:pPr>
        <w:pStyle w:val="Heading2"/>
        <w:keepNext w:val="0"/>
        <w:widowControl/>
        <w:numPr>
          <w:ilvl w:val="0"/>
          <w:numId w:val="0"/>
        </w:numPr>
        <w:tabs>
          <w:tab w:val="clear" w:pos="720"/>
          <w:tab w:val="left" w:pos="540"/>
        </w:tabs>
        <w:suppressAutoHyphens/>
        <w:contextualSpacing/>
        <w:rPr>
          <w:rFonts w:cs="Arial"/>
          <w:b w:val="0"/>
          <w:bCs/>
          <w:szCs w:val="16"/>
        </w:rPr>
      </w:pPr>
    </w:p>
    <w:p w14:paraId="6815EB95" w14:textId="608480F0" w:rsidR="0073444B" w:rsidRPr="003F62F7" w:rsidRDefault="0073444B" w:rsidP="00771DAD">
      <w:pPr>
        <w:pStyle w:val="Heading2"/>
        <w:keepNext w:val="0"/>
        <w:widowControl/>
        <w:tabs>
          <w:tab w:val="clear" w:pos="720"/>
          <w:tab w:val="left" w:pos="540"/>
        </w:tabs>
        <w:suppressAutoHyphens/>
        <w:contextualSpacing/>
        <w:rPr>
          <w:rFonts w:cs="Arial"/>
          <w:szCs w:val="16"/>
        </w:rPr>
      </w:pPr>
      <w:bookmarkStart w:id="37" w:name="_Toc145668250"/>
      <w:r w:rsidRPr="003F62F7">
        <w:rPr>
          <w:rFonts w:cs="Arial"/>
          <w:szCs w:val="16"/>
        </w:rPr>
        <w:t xml:space="preserve">BUILDING SHELL REQUIREMENTS </w:t>
      </w:r>
      <w:r w:rsidR="00826192" w:rsidRPr="003F62F7">
        <w:rPr>
          <w:rFonts w:cs="Arial"/>
          <w:szCs w:val="16"/>
        </w:rPr>
        <w:t xml:space="preserve">(on-airport) </w:t>
      </w:r>
      <w:r w:rsidR="0047592D" w:rsidRPr="003F62F7">
        <w:rPr>
          <w:rFonts w:cs="Arial"/>
          <w:szCs w:val="16"/>
        </w:rPr>
        <w:t>(</w:t>
      </w:r>
      <w:r w:rsidR="009E214A" w:rsidRPr="003F62F7">
        <w:rPr>
          <w:rFonts w:cs="Arial"/>
          <w:szCs w:val="16"/>
        </w:rPr>
        <w:t>SEP</w:t>
      </w:r>
      <w:r w:rsidR="0053680A" w:rsidRPr="003F62F7">
        <w:rPr>
          <w:rFonts w:cs="Arial"/>
          <w:szCs w:val="16"/>
        </w:rPr>
        <w:t xml:space="preserve"> 2013</w:t>
      </w:r>
      <w:r w:rsidR="0047592D" w:rsidRPr="003F62F7">
        <w:rPr>
          <w:rFonts w:cs="Arial"/>
          <w:szCs w:val="16"/>
        </w:rPr>
        <w:t>)</w:t>
      </w:r>
      <w:bookmarkEnd w:id="37"/>
    </w:p>
    <w:p w14:paraId="2BFB9BF5" w14:textId="77777777" w:rsidR="0073444B" w:rsidRPr="003F62F7" w:rsidRDefault="0073444B" w:rsidP="00771DAD">
      <w:pPr>
        <w:pStyle w:val="NoSpacing"/>
        <w:tabs>
          <w:tab w:val="left" w:pos="540"/>
        </w:tabs>
        <w:suppressAutoHyphens/>
        <w:rPr>
          <w:rFonts w:cs="Arial"/>
          <w:szCs w:val="16"/>
        </w:rPr>
      </w:pPr>
    </w:p>
    <w:p w14:paraId="6E9ABDE6" w14:textId="77777777" w:rsidR="0073444B" w:rsidRPr="003F62F7" w:rsidRDefault="0073444B" w:rsidP="0058389F">
      <w:pPr>
        <w:pStyle w:val="NoSpacing"/>
        <w:tabs>
          <w:tab w:val="clear" w:pos="576"/>
          <w:tab w:val="left" w:pos="540"/>
        </w:tabs>
        <w:suppressAutoHyphens/>
        <w:ind w:left="540" w:hanging="540"/>
        <w:rPr>
          <w:rFonts w:cs="Arial"/>
          <w:szCs w:val="16"/>
        </w:rPr>
      </w:pPr>
      <w:r w:rsidRPr="003F62F7">
        <w:rPr>
          <w:rFonts w:cs="Arial"/>
          <w:szCs w:val="16"/>
        </w:rPr>
        <w:t>A.</w:t>
      </w:r>
      <w:r w:rsidRPr="003F62F7">
        <w:rPr>
          <w:rFonts w:cs="Arial"/>
          <w:szCs w:val="16"/>
        </w:rPr>
        <w:tab/>
        <w:t xml:space="preserve">The </w:t>
      </w:r>
      <w:r w:rsidR="005D4D4F" w:rsidRPr="003F62F7">
        <w:rPr>
          <w:rFonts w:cs="Arial"/>
          <w:szCs w:val="16"/>
        </w:rPr>
        <w:t>B</w:t>
      </w:r>
      <w:r w:rsidRPr="003F62F7">
        <w:rPr>
          <w:rFonts w:cs="Arial"/>
          <w:szCs w:val="16"/>
        </w:rPr>
        <w:t xml:space="preserve">uilding </w:t>
      </w:r>
      <w:r w:rsidR="005D4D4F" w:rsidRPr="003F62F7">
        <w:rPr>
          <w:rFonts w:cs="Arial"/>
          <w:szCs w:val="16"/>
        </w:rPr>
        <w:t>S</w:t>
      </w:r>
      <w:r w:rsidRPr="003F62F7">
        <w:rPr>
          <w:rFonts w:cs="Arial"/>
          <w:szCs w:val="16"/>
        </w:rPr>
        <w:t>hell shall be designed, constructed, and maintained in accordance with the standards set forth herein</w:t>
      </w:r>
      <w:r w:rsidR="00030E5C" w:rsidRPr="003F62F7">
        <w:rPr>
          <w:rFonts w:cs="Arial"/>
          <w:szCs w:val="16"/>
        </w:rPr>
        <w:t xml:space="preserve"> and completed prior to acceptance of</w:t>
      </w:r>
      <w:r w:rsidR="00862D44" w:rsidRPr="003F62F7">
        <w:rPr>
          <w:rFonts w:cs="Arial"/>
          <w:szCs w:val="16"/>
        </w:rPr>
        <w:t xml:space="preserve"> S</w:t>
      </w:r>
      <w:r w:rsidR="00030E5C" w:rsidRPr="003F62F7">
        <w:rPr>
          <w:rFonts w:cs="Arial"/>
          <w:szCs w:val="16"/>
        </w:rPr>
        <w:t>pace</w:t>
      </w:r>
      <w:r w:rsidRPr="003F62F7">
        <w:rPr>
          <w:rFonts w:cs="Arial"/>
          <w:szCs w:val="16"/>
        </w:rPr>
        <w:t>.  For pricing, fulfillment of all requirements not specifically designated as operating costs or other rent components as indicated shall be deemed included in the Shell Rent.</w:t>
      </w:r>
    </w:p>
    <w:p w14:paraId="41740DBA" w14:textId="77777777" w:rsidR="0073444B" w:rsidRPr="003F62F7" w:rsidRDefault="0073444B" w:rsidP="0058389F">
      <w:pPr>
        <w:pStyle w:val="NoSpacing"/>
        <w:suppressAutoHyphens/>
        <w:ind w:left="540" w:hanging="540"/>
        <w:rPr>
          <w:rFonts w:cs="Arial"/>
          <w:szCs w:val="16"/>
        </w:rPr>
      </w:pPr>
    </w:p>
    <w:p w14:paraId="1C3F6513" w14:textId="77777777" w:rsidR="0073444B" w:rsidRPr="003F62F7" w:rsidRDefault="0073444B" w:rsidP="0058389F">
      <w:pPr>
        <w:pStyle w:val="NoSpacing"/>
        <w:tabs>
          <w:tab w:val="clear" w:pos="576"/>
          <w:tab w:val="left" w:pos="540"/>
        </w:tabs>
        <w:suppressAutoHyphens/>
        <w:ind w:left="540" w:hanging="540"/>
        <w:rPr>
          <w:rFonts w:cs="Arial"/>
          <w:szCs w:val="16"/>
        </w:rPr>
      </w:pPr>
      <w:r w:rsidRPr="003F62F7">
        <w:rPr>
          <w:rFonts w:cs="Arial"/>
          <w:szCs w:val="16"/>
        </w:rPr>
        <w:t>B.</w:t>
      </w:r>
      <w:r w:rsidRPr="003F62F7">
        <w:rPr>
          <w:rFonts w:cs="Arial"/>
          <w:szCs w:val="16"/>
        </w:rPr>
        <w:tab/>
        <w:t xml:space="preserve">Base structure and </w:t>
      </w:r>
      <w:r w:rsidR="005D4D4F" w:rsidRPr="003F62F7">
        <w:rPr>
          <w:rFonts w:cs="Arial"/>
          <w:szCs w:val="16"/>
        </w:rPr>
        <w:t>B</w:t>
      </w:r>
      <w:r w:rsidRPr="003F62F7">
        <w:rPr>
          <w:rFonts w:cs="Arial"/>
          <w:szCs w:val="16"/>
        </w:rPr>
        <w:t xml:space="preserve">uilding enclosure components shall be complete.  All common areas accessible by the Government, such as lobbies, fire egress corridors and stairwells, elevators, garages, and service areas, shall be complete.  Restrooms shall be complete and operational.  All newly installed </w:t>
      </w:r>
      <w:r w:rsidR="005005DE" w:rsidRPr="003F62F7">
        <w:rPr>
          <w:rFonts w:cs="Arial"/>
          <w:szCs w:val="16"/>
        </w:rPr>
        <w:t>B</w:t>
      </w:r>
      <w:r w:rsidRPr="003F62F7">
        <w:rPr>
          <w:rFonts w:cs="Arial"/>
          <w:szCs w:val="16"/>
        </w:rPr>
        <w:t>uilding shell components, including but not limited to, heating, ventilation, and air conditioning (HVAC), electrical, ceilings, sprinklers, etc., shall be furnished, installed, and coordinated with T</w:t>
      </w:r>
      <w:r w:rsidR="005005DE" w:rsidRPr="003F62F7">
        <w:rPr>
          <w:rFonts w:cs="Arial"/>
          <w:szCs w:val="16"/>
        </w:rPr>
        <w:t>Is</w:t>
      </w:r>
      <w:r w:rsidRPr="003F62F7">
        <w:rPr>
          <w:rFonts w:cs="Arial"/>
          <w:szCs w:val="16"/>
        </w:rPr>
        <w:t xml:space="preserve">.  Circulation corridors are provided as part of the base </w:t>
      </w:r>
      <w:r w:rsidR="005005DE" w:rsidRPr="003F62F7">
        <w:rPr>
          <w:rFonts w:cs="Arial"/>
          <w:szCs w:val="16"/>
        </w:rPr>
        <w:t>B</w:t>
      </w:r>
      <w:r w:rsidRPr="003F62F7">
        <w:rPr>
          <w:rFonts w:cs="Arial"/>
          <w:szCs w:val="16"/>
        </w:rPr>
        <w:t>uilding only on multi-tenanted floors where the corridor is common to more than one tenant.  On single</w:t>
      </w:r>
      <w:r w:rsidR="004C529D" w:rsidRPr="003F62F7">
        <w:rPr>
          <w:rFonts w:cs="Arial"/>
          <w:szCs w:val="16"/>
        </w:rPr>
        <w:t xml:space="preserve"> </w:t>
      </w:r>
      <w:r w:rsidRPr="003F62F7">
        <w:rPr>
          <w:rFonts w:cs="Arial"/>
          <w:szCs w:val="16"/>
        </w:rPr>
        <w:t>tenant floors, only the fire egress corridor</w:t>
      </w:r>
      <w:r w:rsidR="004C529D" w:rsidRPr="003F62F7">
        <w:rPr>
          <w:rFonts w:cs="Arial"/>
          <w:szCs w:val="16"/>
        </w:rPr>
        <w:t>(s)</w:t>
      </w:r>
      <w:r w:rsidRPr="003F62F7">
        <w:rPr>
          <w:rFonts w:cs="Arial"/>
          <w:szCs w:val="16"/>
        </w:rPr>
        <w:t xml:space="preserve"> necessary to meet code is provided as part of the shell.</w:t>
      </w:r>
    </w:p>
    <w:p w14:paraId="47154ED6" w14:textId="77777777" w:rsidR="00671E9B" w:rsidRPr="003F62F7" w:rsidRDefault="00671E9B">
      <w:pPr>
        <w:pStyle w:val="NoSpacing"/>
        <w:rPr>
          <w:rFonts w:cs="Arial"/>
          <w:szCs w:val="16"/>
        </w:rPr>
      </w:pPr>
    </w:p>
    <w:p w14:paraId="177E45C8" w14:textId="77777777" w:rsidR="00C94642" w:rsidRPr="003F62F7" w:rsidRDefault="00C94642" w:rsidP="00771DAD">
      <w:pPr>
        <w:tabs>
          <w:tab w:val="clear" w:pos="576"/>
          <w:tab w:val="left" w:pos="540"/>
        </w:tabs>
        <w:rPr>
          <w:rFonts w:cs="Arial"/>
          <w:caps/>
          <w:vanish/>
          <w:color w:val="0000FF"/>
          <w:szCs w:val="16"/>
        </w:rPr>
      </w:pPr>
      <w:r w:rsidRPr="003F62F7">
        <w:rPr>
          <w:rFonts w:cs="Arial"/>
          <w:b/>
          <w:caps/>
          <w:vanish/>
          <w:color w:val="0000FF"/>
          <w:szCs w:val="16"/>
        </w:rPr>
        <w:t>Note</w:t>
      </w:r>
      <w:r w:rsidRPr="003F62F7">
        <w:rPr>
          <w:rFonts w:cs="Arial"/>
          <w:caps/>
          <w:vanish/>
          <w:color w:val="0000FF"/>
          <w:szCs w:val="16"/>
        </w:rPr>
        <w:t>:  Technical documentation for any alternative approach or method proposed by the Offeror must be prepared by the Offeror’s professional engineer. The professional engineer must be licensed as a fire protection engineer in the same State in which the subject building is located unless the subject State does not formally recognize fire protection engineering. In such cases, GSA will accept the services of any professional engineer in the subject State provided the professional engineer is also recognized as a fire protection engineer in any other State or u.s. Territory. The regional GSA fire protection engineer is responsible for determining if the proposed alternative approach or method prepared by the Offeror’s professional engineer is acceptable.</w:t>
      </w:r>
    </w:p>
    <w:p w14:paraId="6247BB8F" w14:textId="77777777" w:rsidR="0073444B" w:rsidRPr="003F62F7" w:rsidRDefault="0073444B" w:rsidP="00771DAD">
      <w:pPr>
        <w:pStyle w:val="Heading2"/>
        <w:keepNext w:val="0"/>
        <w:widowControl/>
        <w:tabs>
          <w:tab w:val="clear" w:pos="720"/>
          <w:tab w:val="left" w:pos="540"/>
        </w:tabs>
        <w:suppressAutoHyphens/>
        <w:contextualSpacing/>
        <w:rPr>
          <w:rFonts w:cs="Arial"/>
          <w:szCs w:val="16"/>
        </w:rPr>
      </w:pPr>
      <w:bookmarkStart w:id="38" w:name="_Toc145668251"/>
      <w:r w:rsidRPr="003F62F7">
        <w:rPr>
          <w:rFonts w:cs="Arial"/>
          <w:szCs w:val="16"/>
        </w:rPr>
        <w:t>MEANS OF EGRESS (</w:t>
      </w:r>
      <w:r w:rsidR="00C52DF3" w:rsidRPr="003F62F7">
        <w:rPr>
          <w:rFonts w:cs="Arial"/>
          <w:szCs w:val="16"/>
        </w:rPr>
        <w:t xml:space="preserve">MAY </w:t>
      </w:r>
      <w:r w:rsidR="00355C22" w:rsidRPr="003F62F7">
        <w:rPr>
          <w:rFonts w:cs="Arial"/>
          <w:szCs w:val="16"/>
        </w:rPr>
        <w:t>2015</w:t>
      </w:r>
      <w:r w:rsidRPr="003F62F7">
        <w:rPr>
          <w:rFonts w:cs="Arial"/>
          <w:szCs w:val="16"/>
        </w:rPr>
        <w:t>)</w:t>
      </w:r>
      <w:bookmarkEnd w:id="38"/>
    </w:p>
    <w:p w14:paraId="74F335BD" w14:textId="77777777" w:rsidR="0073444B" w:rsidRPr="003F62F7" w:rsidRDefault="0073444B" w:rsidP="00594307">
      <w:pPr>
        <w:ind w:left="630"/>
        <w:rPr>
          <w:rFonts w:cs="Arial"/>
          <w:szCs w:val="16"/>
        </w:rPr>
      </w:pPr>
    </w:p>
    <w:p w14:paraId="316176DE" w14:textId="77777777" w:rsidR="0073444B" w:rsidRPr="003F62F7" w:rsidRDefault="00425065" w:rsidP="0058389F">
      <w:pPr>
        <w:pStyle w:val="BodyText1"/>
        <w:numPr>
          <w:ilvl w:val="0"/>
          <w:numId w:val="25"/>
        </w:numPr>
        <w:tabs>
          <w:tab w:val="clear" w:pos="576"/>
          <w:tab w:val="clear" w:pos="864"/>
          <w:tab w:val="left" w:pos="540"/>
        </w:tabs>
        <w:ind w:left="540" w:hanging="540"/>
        <w:rPr>
          <w:rFonts w:cs="Arial"/>
          <w:szCs w:val="16"/>
        </w:rPr>
      </w:pPr>
      <w:r w:rsidRPr="003F62F7">
        <w:rPr>
          <w:rFonts w:cs="Arial"/>
          <w:szCs w:val="16"/>
        </w:rPr>
        <w:t>Prior to occupancy, the Premises and any parking garage areas shall meet or will be upgraded to meet, either the applicable egress requirements in the National Fire Protection Association, Life Safety Code (NFPA 101), or the International Code Council, International Building Code (IBC), each current as of the Lease Award Date, or use an alternative approach or method that achieves an equivalent level of safety deemed acceptable by the Government</w:t>
      </w:r>
      <w:r w:rsidR="0053680A" w:rsidRPr="003F62F7">
        <w:rPr>
          <w:rFonts w:cs="Arial"/>
          <w:szCs w:val="16"/>
        </w:rPr>
        <w:t>.</w:t>
      </w:r>
    </w:p>
    <w:p w14:paraId="0319E903" w14:textId="77777777" w:rsidR="0073444B" w:rsidRPr="003F62F7" w:rsidRDefault="0073444B" w:rsidP="0058389F">
      <w:pPr>
        <w:pStyle w:val="BodyText1"/>
        <w:tabs>
          <w:tab w:val="clear" w:pos="576"/>
          <w:tab w:val="clear" w:pos="864"/>
        </w:tabs>
        <w:ind w:left="540" w:hanging="540"/>
        <w:rPr>
          <w:rFonts w:cs="Arial"/>
          <w:bCs/>
          <w:szCs w:val="16"/>
        </w:rPr>
      </w:pPr>
    </w:p>
    <w:p w14:paraId="140CBAB6" w14:textId="77777777" w:rsidR="0073444B" w:rsidRPr="003F62F7" w:rsidRDefault="00355C22" w:rsidP="0058389F">
      <w:pPr>
        <w:pStyle w:val="BodyText1"/>
        <w:numPr>
          <w:ilvl w:val="0"/>
          <w:numId w:val="25"/>
        </w:numPr>
        <w:tabs>
          <w:tab w:val="clear" w:pos="576"/>
          <w:tab w:val="clear" w:pos="864"/>
          <w:tab w:val="left" w:pos="540"/>
        </w:tabs>
        <w:ind w:left="540" w:hanging="540"/>
        <w:rPr>
          <w:rFonts w:cs="Arial"/>
          <w:szCs w:val="16"/>
        </w:rPr>
      </w:pPr>
      <w:r w:rsidRPr="003F62F7">
        <w:rPr>
          <w:rFonts w:cs="Arial"/>
          <w:szCs w:val="16"/>
        </w:rPr>
        <w:t>The Space shall have unrestricted access to a minimum of two remote exits on each floor of Government occupancy</w:t>
      </w:r>
      <w:r w:rsidR="0073444B" w:rsidRPr="003F62F7">
        <w:rPr>
          <w:rFonts w:cs="Arial"/>
          <w:szCs w:val="16"/>
        </w:rPr>
        <w:t>.</w:t>
      </w:r>
    </w:p>
    <w:p w14:paraId="47638873" w14:textId="77777777" w:rsidR="0073444B" w:rsidRPr="003F62F7" w:rsidRDefault="0073444B" w:rsidP="0058389F">
      <w:pPr>
        <w:pStyle w:val="BodyText1"/>
        <w:tabs>
          <w:tab w:val="clear" w:pos="576"/>
          <w:tab w:val="clear" w:pos="864"/>
        </w:tabs>
        <w:ind w:left="540" w:hanging="540"/>
        <w:rPr>
          <w:rFonts w:cs="Arial"/>
          <w:szCs w:val="16"/>
        </w:rPr>
      </w:pPr>
    </w:p>
    <w:p w14:paraId="50767453" w14:textId="77777777" w:rsidR="0073444B" w:rsidRPr="003F62F7" w:rsidRDefault="0073444B" w:rsidP="0058389F">
      <w:pPr>
        <w:pStyle w:val="BodyText1"/>
        <w:numPr>
          <w:ilvl w:val="0"/>
          <w:numId w:val="25"/>
        </w:numPr>
        <w:tabs>
          <w:tab w:val="clear" w:pos="576"/>
          <w:tab w:val="clear" w:pos="864"/>
          <w:tab w:val="left" w:pos="540"/>
        </w:tabs>
        <w:ind w:left="540" w:hanging="540"/>
        <w:rPr>
          <w:rFonts w:cs="Arial"/>
          <w:szCs w:val="16"/>
        </w:rPr>
      </w:pPr>
      <w:r w:rsidRPr="003F62F7">
        <w:rPr>
          <w:rFonts w:cs="Arial"/>
          <w:szCs w:val="16"/>
        </w:rPr>
        <w:t>Interlocking or scissor stairs located on the floor(s) where Space is located shall only count as one exit stair.</w:t>
      </w:r>
    </w:p>
    <w:p w14:paraId="6B59781B" w14:textId="77777777" w:rsidR="0073444B" w:rsidRPr="003F62F7" w:rsidRDefault="0073444B" w:rsidP="0058389F">
      <w:pPr>
        <w:pStyle w:val="BodyText1"/>
        <w:tabs>
          <w:tab w:val="clear" w:pos="576"/>
          <w:tab w:val="clear" w:pos="864"/>
        </w:tabs>
        <w:ind w:left="540" w:hanging="540"/>
        <w:rPr>
          <w:rFonts w:cs="Arial"/>
          <w:szCs w:val="16"/>
        </w:rPr>
      </w:pPr>
    </w:p>
    <w:p w14:paraId="6261897C" w14:textId="77777777" w:rsidR="0073444B" w:rsidRPr="003F62F7" w:rsidRDefault="0073444B" w:rsidP="0058389F">
      <w:pPr>
        <w:pStyle w:val="BodyText1"/>
        <w:numPr>
          <w:ilvl w:val="0"/>
          <w:numId w:val="25"/>
        </w:numPr>
        <w:tabs>
          <w:tab w:val="clear" w:pos="576"/>
          <w:tab w:val="clear" w:pos="864"/>
          <w:tab w:val="left" w:pos="540"/>
        </w:tabs>
        <w:ind w:left="540" w:hanging="540"/>
        <w:rPr>
          <w:rFonts w:cs="Arial"/>
          <w:szCs w:val="16"/>
        </w:rPr>
      </w:pPr>
      <w:r w:rsidRPr="003F62F7">
        <w:rPr>
          <w:rFonts w:cs="Arial"/>
          <w:szCs w:val="16"/>
        </w:rPr>
        <w:t>A fire escape located on the floor(s) where Space is located shall not be counted as an approved exit stair.</w:t>
      </w:r>
    </w:p>
    <w:p w14:paraId="52E4469E" w14:textId="77777777" w:rsidR="0073444B" w:rsidRPr="003F62F7" w:rsidRDefault="0073444B" w:rsidP="0058389F">
      <w:pPr>
        <w:pStyle w:val="BodyText1"/>
        <w:tabs>
          <w:tab w:val="clear" w:pos="576"/>
          <w:tab w:val="clear" w:pos="864"/>
        </w:tabs>
        <w:ind w:left="540" w:hanging="540"/>
        <w:rPr>
          <w:rFonts w:cs="Arial"/>
          <w:szCs w:val="16"/>
        </w:rPr>
      </w:pPr>
    </w:p>
    <w:p w14:paraId="1A75FCCF" w14:textId="77777777" w:rsidR="0073444B" w:rsidRPr="003F62F7" w:rsidRDefault="0073444B" w:rsidP="0058389F">
      <w:pPr>
        <w:pStyle w:val="BodyText1"/>
        <w:numPr>
          <w:ilvl w:val="0"/>
          <w:numId w:val="25"/>
        </w:numPr>
        <w:tabs>
          <w:tab w:val="clear" w:pos="576"/>
          <w:tab w:val="clear" w:pos="864"/>
          <w:tab w:val="left" w:pos="540"/>
        </w:tabs>
        <w:ind w:left="540" w:hanging="540"/>
        <w:rPr>
          <w:rFonts w:cs="Arial"/>
          <w:szCs w:val="16"/>
        </w:rPr>
      </w:pPr>
      <w:r w:rsidRPr="003F62F7">
        <w:rPr>
          <w:rFonts w:cs="Arial"/>
          <w:szCs w:val="16"/>
        </w:rPr>
        <w:t>Doors shall not be locked in the direction of egress unless equipped with special locking hardware in accordance with requirements of NFPA 101 or the IBC.</w:t>
      </w:r>
    </w:p>
    <w:p w14:paraId="3B7049C5" w14:textId="77777777" w:rsidR="0073444B" w:rsidRPr="003F62F7" w:rsidRDefault="0073444B" w:rsidP="0058389F">
      <w:pPr>
        <w:ind w:left="540" w:hanging="540"/>
        <w:rPr>
          <w:rFonts w:cs="Arial"/>
          <w:szCs w:val="16"/>
        </w:rPr>
      </w:pPr>
    </w:p>
    <w:p w14:paraId="5DCAE9B9" w14:textId="25911D52" w:rsidR="0073444B" w:rsidRPr="003F62F7" w:rsidRDefault="0073444B" w:rsidP="00771DAD">
      <w:pPr>
        <w:pStyle w:val="Heading2"/>
        <w:keepNext w:val="0"/>
        <w:widowControl/>
        <w:tabs>
          <w:tab w:val="clear" w:pos="720"/>
          <w:tab w:val="left" w:pos="540"/>
        </w:tabs>
        <w:suppressAutoHyphens/>
        <w:contextualSpacing/>
        <w:rPr>
          <w:rFonts w:cs="Arial"/>
          <w:szCs w:val="16"/>
        </w:rPr>
      </w:pPr>
      <w:bookmarkStart w:id="39" w:name="_Toc145668252"/>
      <w:r w:rsidRPr="003F62F7">
        <w:rPr>
          <w:rFonts w:cs="Arial"/>
          <w:szCs w:val="16"/>
        </w:rPr>
        <w:t xml:space="preserve">AUTOMATIC FIRE SPRINKLER SYSTEM </w:t>
      </w:r>
      <w:r w:rsidR="0047592D" w:rsidRPr="003F62F7">
        <w:rPr>
          <w:rFonts w:cs="Arial"/>
          <w:szCs w:val="16"/>
        </w:rPr>
        <w:t>(</w:t>
      </w:r>
      <w:r w:rsidR="00EC5044">
        <w:rPr>
          <w:rFonts w:cs="Arial"/>
          <w:szCs w:val="16"/>
        </w:rPr>
        <w:t xml:space="preserve">OCT </w:t>
      </w:r>
      <w:r w:rsidR="00D2548E">
        <w:rPr>
          <w:rFonts w:cs="Arial"/>
          <w:szCs w:val="16"/>
        </w:rPr>
        <w:t>2023</w:t>
      </w:r>
      <w:r w:rsidR="0047592D" w:rsidRPr="003F62F7">
        <w:rPr>
          <w:rFonts w:cs="Arial"/>
          <w:szCs w:val="16"/>
        </w:rPr>
        <w:t>)</w:t>
      </w:r>
      <w:bookmarkEnd w:id="39"/>
    </w:p>
    <w:p w14:paraId="4C755245" w14:textId="77777777" w:rsidR="0073444B" w:rsidRPr="003F62F7" w:rsidRDefault="0073444B" w:rsidP="00594307">
      <w:pPr>
        <w:rPr>
          <w:rFonts w:cs="Arial"/>
          <w:szCs w:val="16"/>
        </w:rPr>
      </w:pPr>
    </w:p>
    <w:p w14:paraId="4BE208C4" w14:textId="77777777" w:rsidR="0073444B" w:rsidRPr="003F62F7" w:rsidRDefault="0053680A" w:rsidP="0058389F">
      <w:pPr>
        <w:pStyle w:val="BodyText1"/>
        <w:numPr>
          <w:ilvl w:val="2"/>
          <w:numId w:val="28"/>
        </w:numPr>
        <w:tabs>
          <w:tab w:val="clear" w:pos="576"/>
          <w:tab w:val="clear" w:pos="864"/>
          <w:tab w:val="clear" w:pos="1296"/>
          <w:tab w:val="left" w:pos="540"/>
          <w:tab w:val="left" w:pos="1260"/>
        </w:tabs>
        <w:ind w:left="540" w:hanging="540"/>
        <w:rPr>
          <w:rFonts w:cs="Arial"/>
          <w:szCs w:val="16"/>
        </w:rPr>
      </w:pPr>
      <w:r w:rsidRPr="003F62F7">
        <w:rPr>
          <w:rFonts w:cs="Arial"/>
          <w:szCs w:val="16"/>
        </w:rPr>
        <w:t xml:space="preserve">Any portion of the Space located below-grade, including parking garage areas, and all areas in a Building referred to as "hazardous areas" (defined in </w:t>
      </w:r>
      <w:r w:rsidR="00BD7090" w:rsidRPr="003F62F7">
        <w:rPr>
          <w:rFonts w:cs="Arial"/>
          <w:szCs w:val="16"/>
        </w:rPr>
        <w:t xml:space="preserve">National </w:t>
      </w:r>
      <w:r w:rsidRPr="003F62F7">
        <w:rPr>
          <w:rFonts w:cs="Arial"/>
          <w:szCs w:val="16"/>
        </w:rPr>
        <w:t>Fire Protection Association (NFPA) 101) that are located within the entire Building (including non-Government areas) shall be protected by an automatic fire sprinkler system or an equivalent level of safety</w:t>
      </w:r>
      <w:r w:rsidR="0073444B" w:rsidRPr="003F62F7">
        <w:rPr>
          <w:rFonts w:cs="Arial"/>
          <w:szCs w:val="16"/>
        </w:rPr>
        <w:t>.</w:t>
      </w:r>
    </w:p>
    <w:p w14:paraId="39773007" w14:textId="77777777" w:rsidR="0073444B" w:rsidRPr="003F62F7" w:rsidRDefault="0073444B" w:rsidP="0058389F">
      <w:pPr>
        <w:pStyle w:val="BodyText1"/>
        <w:tabs>
          <w:tab w:val="clear" w:pos="576"/>
          <w:tab w:val="clear" w:pos="864"/>
          <w:tab w:val="clear" w:pos="1296"/>
          <w:tab w:val="left" w:pos="720"/>
          <w:tab w:val="left" w:pos="1260"/>
        </w:tabs>
        <w:ind w:left="540" w:hanging="540"/>
        <w:rPr>
          <w:rFonts w:cs="Arial"/>
          <w:szCs w:val="16"/>
        </w:rPr>
      </w:pPr>
    </w:p>
    <w:p w14:paraId="2C7A5ACE" w14:textId="0C284A64" w:rsidR="00F70327" w:rsidRPr="003F62F7" w:rsidRDefault="005A04E0" w:rsidP="0058389F">
      <w:pPr>
        <w:pStyle w:val="BodyText1"/>
        <w:tabs>
          <w:tab w:val="clear" w:pos="576"/>
          <w:tab w:val="clear" w:pos="864"/>
          <w:tab w:val="clear" w:pos="1296"/>
          <w:tab w:val="left" w:pos="540"/>
          <w:tab w:val="left" w:pos="1260"/>
        </w:tabs>
        <w:ind w:left="540" w:hanging="540"/>
        <w:rPr>
          <w:rFonts w:cs="Arial"/>
          <w:szCs w:val="16"/>
        </w:rPr>
      </w:pPr>
      <w:r w:rsidRPr="003F62F7">
        <w:rPr>
          <w:rFonts w:cs="Arial"/>
          <w:szCs w:val="16"/>
        </w:rPr>
        <w:t>B.</w:t>
      </w:r>
      <w:r w:rsidRPr="003F62F7">
        <w:rPr>
          <w:rFonts w:cs="Arial"/>
          <w:szCs w:val="16"/>
        </w:rPr>
        <w:tab/>
      </w:r>
      <w:r w:rsidR="0073444B" w:rsidRPr="003F62F7">
        <w:rPr>
          <w:rFonts w:cs="Arial"/>
          <w:szCs w:val="16"/>
        </w:rPr>
        <w:t xml:space="preserve">For </w:t>
      </w:r>
      <w:r w:rsidR="00724185" w:rsidRPr="003F62F7">
        <w:rPr>
          <w:rFonts w:cs="Arial"/>
          <w:szCs w:val="16"/>
        </w:rPr>
        <w:t>B</w:t>
      </w:r>
      <w:r w:rsidR="0073444B" w:rsidRPr="003F62F7">
        <w:rPr>
          <w:rFonts w:cs="Arial"/>
          <w:szCs w:val="16"/>
        </w:rPr>
        <w:t xml:space="preserve">uildings in which any portion of the Space on or above the sixth floor, then, at a minimum, the </w:t>
      </w:r>
      <w:r w:rsidR="00724185" w:rsidRPr="003F62F7">
        <w:rPr>
          <w:rFonts w:cs="Arial"/>
          <w:szCs w:val="16"/>
        </w:rPr>
        <w:t>B</w:t>
      </w:r>
      <w:r w:rsidR="0073444B" w:rsidRPr="003F62F7">
        <w:rPr>
          <w:rFonts w:cs="Arial"/>
          <w:szCs w:val="16"/>
        </w:rPr>
        <w:t>uilding up to and including the highest floor of Government occupancy shall be protected by an automatic fire sprinkler system or an equivalent level of safety.</w:t>
      </w:r>
    </w:p>
    <w:p w14:paraId="6CFA57A4" w14:textId="77777777" w:rsidR="0073444B" w:rsidRPr="003F62F7" w:rsidRDefault="0073444B" w:rsidP="0058389F">
      <w:pPr>
        <w:pStyle w:val="BodyText1"/>
        <w:tabs>
          <w:tab w:val="clear" w:pos="576"/>
          <w:tab w:val="clear" w:pos="864"/>
          <w:tab w:val="clear" w:pos="1296"/>
          <w:tab w:val="left" w:pos="720"/>
          <w:tab w:val="left" w:pos="1260"/>
        </w:tabs>
        <w:ind w:left="540" w:hanging="540"/>
        <w:rPr>
          <w:rFonts w:cs="Arial"/>
          <w:szCs w:val="16"/>
        </w:rPr>
      </w:pPr>
    </w:p>
    <w:p w14:paraId="5B01215E" w14:textId="1AA616C0" w:rsidR="00F70327" w:rsidRPr="003F62F7" w:rsidRDefault="005A04E0" w:rsidP="0058389F">
      <w:pPr>
        <w:pStyle w:val="BodyText1"/>
        <w:tabs>
          <w:tab w:val="clear" w:pos="576"/>
          <w:tab w:val="clear" w:pos="864"/>
          <w:tab w:val="clear" w:pos="1296"/>
          <w:tab w:val="left" w:pos="540"/>
          <w:tab w:val="left" w:pos="1260"/>
        </w:tabs>
        <w:ind w:left="540" w:hanging="540"/>
        <w:rPr>
          <w:rFonts w:cs="Arial"/>
          <w:szCs w:val="16"/>
        </w:rPr>
      </w:pPr>
      <w:r w:rsidRPr="003F62F7">
        <w:rPr>
          <w:rFonts w:cs="Arial"/>
          <w:szCs w:val="16"/>
        </w:rPr>
        <w:t>C.</w:t>
      </w:r>
      <w:r w:rsidRPr="003F62F7">
        <w:rPr>
          <w:rFonts w:cs="Arial"/>
          <w:szCs w:val="16"/>
        </w:rPr>
        <w:tab/>
      </w:r>
      <w:r w:rsidR="0073444B" w:rsidRPr="003F62F7">
        <w:rPr>
          <w:rFonts w:cs="Arial"/>
          <w:szCs w:val="16"/>
        </w:rPr>
        <w:t xml:space="preserve">For </w:t>
      </w:r>
      <w:r w:rsidR="00724185" w:rsidRPr="003F62F7">
        <w:rPr>
          <w:rFonts w:cs="Arial"/>
          <w:szCs w:val="16"/>
        </w:rPr>
        <w:t>B</w:t>
      </w:r>
      <w:r w:rsidR="0073444B" w:rsidRPr="003F62F7">
        <w:rPr>
          <w:rFonts w:cs="Arial"/>
          <w:szCs w:val="16"/>
        </w:rPr>
        <w:t xml:space="preserve">uildings in which </w:t>
      </w:r>
      <w:bookmarkStart w:id="40" w:name="_Hlk133243726"/>
      <w:r w:rsidR="00EC3028">
        <w:rPr>
          <w:rFonts w:cs="Arial"/>
          <w:szCs w:val="16"/>
        </w:rPr>
        <w:t>the Government occupies, either through this Lease or in combination with other Government Leases in the Building</w:t>
      </w:r>
      <w:bookmarkEnd w:id="40"/>
      <w:r w:rsidR="00EC3028">
        <w:rPr>
          <w:rFonts w:cs="Arial"/>
          <w:szCs w:val="16"/>
        </w:rPr>
        <w:t xml:space="preserve"> </w:t>
      </w:r>
      <w:r w:rsidR="0073444B" w:rsidRPr="003F62F7">
        <w:rPr>
          <w:rFonts w:cs="Arial"/>
          <w:szCs w:val="16"/>
        </w:rPr>
        <w:t xml:space="preserve">any portion of the Space is on or above the sixth floor, and lease of the Space will result, either individually or in combination with other Government </w:t>
      </w:r>
      <w:r w:rsidR="0053680A" w:rsidRPr="003F62F7">
        <w:rPr>
          <w:rFonts w:cs="Arial"/>
          <w:szCs w:val="16"/>
        </w:rPr>
        <w:t>L</w:t>
      </w:r>
      <w:r w:rsidR="0073444B" w:rsidRPr="003F62F7">
        <w:rPr>
          <w:rFonts w:cs="Arial"/>
          <w:szCs w:val="16"/>
        </w:rPr>
        <w:t xml:space="preserve">eases in the </w:t>
      </w:r>
      <w:r w:rsidR="00724185" w:rsidRPr="003F62F7">
        <w:rPr>
          <w:rFonts w:cs="Arial"/>
          <w:szCs w:val="16"/>
        </w:rPr>
        <w:t>B</w:t>
      </w:r>
      <w:r w:rsidR="0073444B" w:rsidRPr="003F62F7">
        <w:rPr>
          <w:rFonts w:cs="Arial"/>
          <w:szCs w:val="16"/>
        </w:rPr>
        <w:t xml:space="preserve">uilding, in the Government leasing 35,000 or more ANSI/BOMA </w:t>
      </w:r>
      <w:r w:rsidR="00EC5044">
        <w:rPr>
          <w:rFonts w:cs="Arial"/>
          <w:szCs w:val="16"/>
        </w:rPr>
        <w:t>Occupant</w:t>
      </w:r>
      <w:r w:rsidR="00EC5044" w:rsidRPr="003F62F7">
        <w:rPr>
          <w:rFonts w:cs="Arial"/>
          <w:szCs w:val="16"/>
        </w:rPr>
        <w:t xml:space="preserve"> </w:t>
      </w:r>
      <w:r w:rsidR="00724185" w:rsidRPr="003F62F7">
        <w:rPr>
          <w:rFonts w:cs="Arial"/>
          <w:szCs w:val="16"/>
        </w:rPr>
        <w:t>A</w:t>
      </w:r>
      <w:r w:rsidR="0073444B" w:rsidRPr="003F62F7">
        <w:rPr>
          <w:rFonts w:cs="Arial"/>
          <w:szCs w:val="16"/>
        </w:rPr>
        <w:t xml:space="preserve">rea </w:t>
      </w:r>
      <w:r w:rsidR="00724185" w:rsidRPr="003F62F7">
        <w:rPr>
          <w:rFonts w:cs="Arial"/>
          <w:szCs w:val="16"/>
        </w:rPr>
        <w:t>SF</w:t>
      </w:r>
      <w:r w:rsidR="0073444B" w:rsidRPr="003F62F7">
        <w:rPr>
          <w:rFonts w:cs="Arial"/>
          <w:szCs w:val="16"/>
        </w:rPr>
        <w:t xml:space="preserve"> of </w:t>
      </w:r>
      <w:r w:rsidR="0053680A" w:rsidRPr="003F62F7">
        <w:rPr>
          <w:rFonts w:cs="Arial"/>
          <w:szCs w:val="16"/>
        </w:rPr>
        <w:t>S</w:t>
      </w:r>
      <w:r w:rsidR="0073444B" w:rsidRPr="003F62F7">
        <w:rPr>
          <w:rFonts w:cs="Arial"/>
          <w:szCs w:val="16"/>
        </w:rPr>
        <w:t>pace in the</w:t>
      </w:r>
      <w:r w:rsidR="00940E82" w:rsidRPr="003F62F7">
        <w:rPr>
          <w:rFonts w:cs="Arial"/>
          <w:szCs w:val="16"/>
        </w:rPr>
        <w:t xml:space="preserve"> </w:t>
      </w:r>
      <w:r w:rsidR="00724185" w:rsidRPr="003F62F7">
        <w:rPr>
          <w:rFonts w:cs="Arial"/>
          <w:szCs w:val="16"/>
        </w:rPr>
        <w:t>B</w:t>
      </w:r>
      <w:r w:rsidR="0073444B" w:rsidRPr="003F62F7">
        <w:rPr>
          <w:rFonts w:cs="Arial"/>
          <w:szCs w:val="16"/>
        </w:rPr>
        <w:t xml:space="preserve">uilding, then the entire </w:t>
      </w:r>
      <w:r w:rsidR="00724185" w:rsidRPr="003F62F7">
        <w:rPr>
          <w:rFonts w:cs="Arial"/>
          <w:szCs w:val="16"/>
        </w:rPr>
        <w:t>B</w:t>
      </w:r>
      <w:r w:rsidR="0073444B" w:rsidRPr="003F62F7">
        <w:rPr>
          <w:rFonts w:cs="Arial"/>
          <w:szCs w:val="16"/>
        </w:rPr>
        <w:t>uilding shall be protected throughout by an automatic fire sprinkler system or an equivalent level of safety.</w:t>
      </w:r>
    </w:p>
    <w:p w14:paraId="5569F77A" w14:textId="77777777" w:rsidR="0073444B" w:rsidRPr="003F62F7" w:rsidRDefault="0073444B" w:rsidP="0058389F">
      <w:pPr>
        <w:pStyle w:val="BodyText1"/>
        <w:tabs>
          <w:tab w:val="clear" w:pos="576"/>
          <w:tab w:val="clear" w:pos="864"/>
          <w:tab w:val="clear" w:pos="1296"/>
          <w:tab w:val="left" w:pos="720"/>
          <w:tab w:val="left" w:pos="1260"/>
        </w:tabs>
        <w:ind w:left="540" w:hanging="540"/>
        <w:rPr>
          <w:rFonts w:cs="Arial"/>
          <w:szCs w:val="16"/>
        </w:rPr>
      </w:pPr>
    </w:p>
    <w:p w14:paraId="5D47E57A" w14:textId="77777777" w:rsidR="00F70327" w:rsidRPr="003F62F7" w:rsidRDefault="005A04E0" w:rsidP="0058389F">
      <w:pPr>
        <w:pStyle w:val="BodyText1"/>
        <w:tabs>
          <w:tab w:val="clear" w:pos="576"/>
          <w:tab w:val="clear" w:pos="864"/>
          <w:tab w:val="clear" w:pos="1296"/>
          <w:tab w:val="left" w:pos="540"/>
          <w:tab w:val="left" w:pos="1260"/>
        </w:tabs>
        <w:ind w:left="540" w:hanging="540"/>
        <w:rPr>
          <w:rFonts w:cs="Arial"/>
          <w:szCs w:val="16"/>
        </w:rPr>
      </w:pPr>
      <w:r w:rsidRPr="003F62F7">
        <w:rPr>
          <w:rFonts w:cs="Arial"/>
          <w:szCs w:val="16"/>
        </w:rPr>
        <w:t>D.</w:t>
      </w:r>
      <w:r w:rsidRPr="003F62F7">
        <w:rPr>
          <w:rFonts w:cs="Arial"/>
          <w:szCs w:val="16"/>
        </w:rPr>
        <w:tab/>
      </w:r>
      <w:r w:rsidR="0073444B" w:rsidRPr="003F62F7">
        <w:rPr>
          <w:rFonts w:cs="Arial"/>
          <w:szCs w:val="16"/>
        </w:rPr>
        <w:t xml:space="preserve">Automatic fire sprinkler system(s) shall be installed in accordance with </w:t>
      </w:r>
      <w:r w:rsidRPr="003F62F7">
        <w:rPr>
          <w:rFonts w:cs="Arial"/>
          <w:szCs w:val="16"/>
        </w:rPr>
        <w:t xml:space="preserve">the requirements of </w:t>
      </w:r>
      <w:r w:rsidR="0073444B" w:rsidRPr="003F62F7">
        <w:rPr>
          <w:rFonts w:cs="Arial"/>
          <w:szCs w:val="16"/>
        </w:rPr>
        <w:t xml:space="preserve">NFPA 13, </w:t>
      </w:r>
      <w:r w:rsidR="00630EEA" w:rsidRPr="003F62F7">
        <w:rPr>
          <w:rFonts w:cs="Arial"/>
          <w:szCs w:val="16"/>
        </w:rPr>
        <w:t>Standard for the Installation of Sprinkler Systems</w:t>
      </w:r>
      <w:r w:rsidR="002B5A27" w:rsidRPr="003F62F7">
        <w:rPr>
          <w:rFonts w:cs="Arial"/>
          <w:szCs w:val="16"/>
        </w:rPr>
        <w:t xml:space="preserve"> that was in effect on the actual date of installation</w:t>
      </w:r>
      <w:r w:rsidR="0073444B" w:rsidRPr="003F62F7">
        <w:rPr>
          <w:rFonts w:cs="Arial"/>
          <w:szCs w:val="16"/>
        </w:rPr>
        <w:t>.</w:t>
      </w:r>
    </w:p>
    <w:p w14:paraId="2A3B5136" w14:textId="77777777" w:rsidR="0073444B" w:rsidRPr="003F62F7" w:rsidRDefault="0073444B" w:rsidP="0058389F">
      <w:pPr>
        <w:pStyle w:val="BodyText1"/>
        <w:tabs>
          <w:tab w:val="clear" w:pos="576"/>
          <w:tab w:val="clear" w:pos="864"/>
          <w:tab w:val="clear" w:pos="1296"/>
          <w:tab w:val="left" w:pos="720"/>
          <w:tab w:val="left" w:pos="1260"/>
        </w:tabs>
        <w:ind w:left="540" w:hanging="540"/>
        <w:rPr>
          <w:rFonts w:cs="Arial"/>
          <w:szCs w:val="16"/>
        </w:rPr>
      </w:pPr>
    </w:p>
    <w:p w14:paraId="40A760EE" w14:textId="77777777" w:rsidR="00F70327" w:rsidRPr="003F62F7" w:rsidRDefault="005A04E0" w:rsidP="0058389F">
      <w:pPr>
        <w:pStyle w:val="BodyText1"/>
        <w:tabs>
          <w:tab w:val="clear" w:pos="576"/>
          <w:tab w:val="clear" w:pos="864"/>
          <w:tab w:val="clear" w:pos="1296"/>
          <w:tab w:val="left" w:pos="540"/>
          <w:tab w:val="left" w:pos="1260"/>
        </w:tabs>
        <w:ind w:left="540" w:hanging="540"/>
        <w:rPr>
          <w:rFonts w:cs="Arial"/>
          <w:szCs w:val="16"/>
        </w:rPr>
      </w:pPr>
      <w:r w:rsidRPr="003F62F7">
        <w:rPr>
          <w:rFonts w:cs="Arial"/>
          <w:szCs w:val="16"/>
        </w:rPr>
        <w:t>E.</w:t>
      </w:r>
      <w:r w:rsidRPr="003F62F7">
        <w:rPr>
          <w:rFonts w:cs="Arial"/>
          <w:szCs w:val="16"/>
        </w:rPr>
        <w:tab/>
      </w:r>
      <w:r w:rsidR="0073444B" w:rsidRPr="003F62F7">
        <w:rPr>
          <w:rFonts w:cs="Arial"/>
          <w:szCs w:val="16"/>
        </w:rPr>
        <w:t xml:space="preserve">Automatic fire sprinkler system(s) shall be maintained in accordance with the requirements </w:t>
      </w:r>
      <w:r w:rsidRPr="003F62F7">
        <w:rPr>
          <w:rFonts w:cs="Arial"/>
          <w:szCs w:val="16"/>
        </w:rPr>
        <w:t>of</w:t>
      </w:r>
      <w:r w:rsidR="0073444B" w:rsidRPr="003F62F7">
        <w:rPr>
          <w:rFonts w:cs="Arial"/>
          <w:szCs w:val="16"/>
        </w:rPr>
        <w:t xml:space="preserve"> NFPA 25, </w:t>
      </w:r>
      <w:r w:rsidR="00630EEA" w:rsidRPr="003F62F7">
        <w:rPr>
          <w:rFonts w:cs="Arial"/>
          <w:szCs w:val="16"/>
        </w:rPr>
        <w:t>Standard for the Inspection, Testing, and Maintenance of Water-based Fire Protection Systems</w:t>
      </w:r>
      <w:r w:rsidR="0073444B" w:rsidRPr="003F62F7">
        <w:rPr>
          <w:rFonts w:cs="Arial"/>
          <w:szCs w:val="16"/>
        </w:rPr>
        <w:t xml:space="preserve"> (current as of the </w:t>
      </w:r>
      <w:r w:rsidR="0053680A" w:rsidRPr="003F62F7">
        <w:rPr>
          <w:rFonts w:cs="Arial"/>
          <w:szCs w:val="16"/>
        </w:rPr>
        <w:t>L</w:t>
      </w:r>
      <w:r w:rsidR="0073444B" w:rsidRPr="003F62F7">
        <w:rPr>
          <w:rFonts w:cs="Arial"/>
          <w:szCs w:val="16"/>
        </w:rPr>
        <w:t>ease</w:t>
      </w:r>
      <w:r w:rsidR="00BB506B" w:rsidRPr="003F62F7">
        <w:rPr>
          <w:rFonts w:cs="Arial"/>
          <w:szCs w:val="16"/>
        </w:rPr>
        <w:t xml:space="preserve"> Award Date</w:t>
      </w:r>
      <w:r w:rsidR="0073444B" w:rsidRPr="003F62F7">
        <w:rPr>
          <w:rFonts w:cs="Arial"/>
          <w:szCs w:val="16"/>
        </w:rPr>
        <w:t>).</w:t>
      </w:r>
    </w:p>
    <w:p w14:paraId="703E5BE8" w14:textId="77777777" w:rsidR="0073444B" w:rsidRPr="003F62F7" w:rsidRDefault="0073444B" w:rsidP="0058389F">
      <w:pPr>
        <w:pStyle w:val="BodyText1"/>
        <w:tabs>
          <w:tab w:val="clear" w:pos="576"/>
          <w:tab w:val="clear" w:pos="864"/>
          <w:tab w:val="clear" w:pos="1296"/>
          <w:tab w:val="left" w:pos="720"/>
          <w:tab w:val="left" w:pos="1260"/>
        </w:tabs>
        <w:ind w:left="540" w:hanging="540"/>
        <w:rPr>
          <w:rFonts w:cs="Arial"/>
          <w:szCs w:val="16"/>
        </w:rPr>
      </w:pPr>
    </w:p>
    <w:p w14:paraId="2358BE22" w14:textId="77777777" w:rsidR="00F70327" w:rsidRPr="003F62F7" w:rsidRDefault="005A04E0" w:rsidP="0058389F">
      <w:pPr>
        <w:pStyle w:val="BodyText1"/>
        <w:tabs>
          <w:tab w:val="clear" w:pos="576"/>
          <w:tab w:val="clear" w:pos="864"/>
          <w:tab w:val="clear" w:pos="1296"/>
          <w:tab w:val="left" w:pos="540"/>
          <w:tab w:val="left" w:pos="1260"/>
        </w:tabs>
        <w:ind w:left="540" w:hanging="540"/>
        <w:rPr>
          <w:rFonts w:cs="Arial"/>
          <w:szCs w:val="16"/>
        </w:rPr>
      </w:pPr>
      <w:r w:rsidRPr="003F62F7">
        <w:rPr>
          <w:rFonts w:cs="Arial"/>
          <w:szCs w:val="16"/>
        </w:rPr>
        <w:t>F.</w:t>
      </w:r>
      <w:r w:rsidRPr="003F62F7">
        <w:rPr>
          <w:rFonts w:cs="Arial"/>
          <w:szCs w:val="16"/>
        </w:rPr>
        <w:tab/>
      </w:r>
      <w:r w:rsidR="0073444B" w:rsidRPr="003F62F7">
        <w:rPr>
          <w:rFonts w:cs="Arial"/>
          <w:szCs w:val="16"/>
        </w:rPr>
        <w:t>"Equivalent level of safety" means an alternative design or system (which may include automatic fire sprinkler systems), based upon fire protection engineering analysis, which achieves a level of safety equal to or greater than that provided by automatic fire sprinkler systems.</w:t>
      </w:r>
    </w:p>
    <w:p w14:paraId="1E82D2BB" w14:textId="77777777" w:rsidR="0073444B" w:rsidRPr="003F62F7" w:rsidRDefault="0073444B" w:rsidP="005F3914">
      <w:pPr>
        <w:rPr>
          <w:rFonts w:cs="Arial"/>
          <w:szCs w:val="16"/>
        </w:rPr>
      </w:pPr>
    </w:p>
    <w:p w14:paraId="1BDB0223" w14:textId="77777777" w:rsidR="0073444B" w:rsidRPr="003F62F7" w:rsidRDefault="0073444B" w:rsidP="00771DAD">
      <w:pPr>
        <w:pStyle w:val="Heading2"/>
        <w:keepNext w:val="0"/>
        <w:widowControl/>
        <w:tabs>
          <w:tab w:val="clear" w:pos="720"/>
          <w:tab w:val="left" w:pos="540"/>
        </w:tabs>
        <w:suppressAutoHyphens/>
        <w:contextualSpacing/>
        <w:rPr>
          <w:rFonts w:cs="Arial"/>
          <w:szCs w:val="16"/>
        </w:rPr>
      </w:pPr>
      <w:bookmarkStart w:id="41" w:name="_Toc304818239"/>
      <w:bookmarkStart w:id="42" w:name="_Toc304818284"/>
      <w:bookmarkStart w:id="43" w:name="_Toc304903296"/>
      <w:bookmarkStart w:id="44" w:name="_Toc305059071"/>
      <w:bookmarkStart w:id="45" w:name="_Toc145668253"/>
      <w:bookmarkEnd w:id="41"/>
      <w:bookmarkEnd w:id="42"/>
      <w:bookmarkEnd w:id="43"/>
      <w:bookmarkEnd w:id="44"/>
      <w:r w:rsidRPr="003F62F7">
        <w:rPr>
          <w:rFonts w:cs="Arial"/>
          <w:szCs w:val="16"/>
        </w:rPr>
        <w:t xml:space="preserve">FIRE ALARM SYSTEM </w:t>
      </w:r>
      <w:r w:rsidR="0047592D" w:rsidRPr="003F62F7">
        <w:rPr>
          <w:rFonts w:cs="Arial"/>
          <w:szCs w:val="16"/>
        </w:rPr>
        <w:t>(</w:t>
      </w:r>
      <w:r w:rsidR="009E214A" w:rsidRPr="003F62F7">
        <w:rPr>
          <w:rFonts w:cs="Arial"/>
          <w:szCs w:val="16"/>
        </w:rPr>
        <w:t>SEP</w:t>
      </w:r>
      <w:r w:rsidR="00940E82" w:rsidRPr="003F62F7">
        <w:rPr>
          <w:rFonts w:cs="Arial"/>
          <w:szCs w:val="16"/>
        </w:rPr>
        <w:t xml:space="preserve"> 2013</w:t>
      </w:r>
      <w:r w:rsidR="0047592D" w:rsidRPr="003F62F7">
        <w:rPr>
          <w:rFonts w:cs="Arial"/>
          <w:szCs w:val="16"/>
        </w:rPr>
        <w:t>)</w:t>
      </w:r>
      <w:bookmarkEnd w:id="45"/>
    </w:p>
    <w:p w14:paraId="3BEDC704" w14:textId="77777777" w:rsidR="0073444B" w:rsidRPr="003F62F7" w:rsidRDefault="0073444B" w:rsidP="00594307">
      <w:pPr>
        <w:rPr>
          <w:rFonts w:cs="Arial"/>
          <w:szCs w:val="16"/>
        </w:rPr>
      </w:pPr>
    </w:p>
    <w:p w14:paraId="2BF8B72D" w14:textId="62613398" w:rsidR="0073444B" w:rsidRPr="003F62F7" w:rsidRDefault="0073444B" w:rsidP="0058389F">
      <w:pPr>
        <w:pStyle w:val="BodyText1"/>
        <w:numPr>
          <w:ilvl w:val="0"/>
          <w:numId w:val="29"/>
        </w:numPr>
        <w:tabs>
          <w:tab w:val="clear" w:pos="576"/>
          <w:tab w:val="clear" w:pos="864"/>
          <w:tab w:val="clear" w:pos="1296"/>
          <w:tab w:val="left" w:pos="540"/>
        </w:tabs>
        <w:ind w:left="540" w:hanging="540"/>
        <w:rPr>
          <w:rFonts w:cs="Arial"/>
          <w:szCs w:val="16"/>
        </w:rPr>
      </w:pPr>
      <w:r w:rsidRPr="003F62F7">
        <w:rPr>
          <w:rFonts w:cs="Arial"/>
          <w:szCs w:val="16"/>
        </w:rPr>
        <w:t xml:space="preserve">A </w:t>
      </w:r>
      <w:r w:rsidR="0053680A" w:rsidRPr="003F62F7">
        <w:rPr>
          <w:rFonts w:cs="Arial"/>
          <w:szCs w:val="16"/>
        </w:rPr>
        <w:t>B</w:t>
      </w:r>
      <w:r w:rsidRPr="003F62F7">
        <w:rPr>
          <w:rFonts w:cs="Arial"/>
          <w:szCs w:val="16"/>
        </w:rPr>
        <w:t xml:space="preserve">uilding-wide fire alarm system shall be installed in the entire </w:t>
      </w:r>
      <w:r w:rsidR="0053680A" w:rsidRPr="003F62F7">
        <w:rPr>
          <w:rFonts w:cs="Arial"/>
          <w:szCs w:val="16"/>
        </w:rPr>
        <w:t>B</w:t>
      </w:r>
      <w:r w:rsidRPr="003F62F7">
        <w:rPr>
          <w:rFonts w:cs="Arial"/>
          <w:szCs w:val="16"/>
        </w:rPr>
        <w:t xml:space="preserve">uilding in which any portion of the Space is located on the </w:t>
      </w:r>
      <w:r w:rsidR="0053680A" w:rsidRPr="003F62F7">
        <w:rPr>
          <w:rFonts w:cs="Arial"/>
          <w:szCs w:val="16"/>
        </w:rPr>
        <w:t>3</w:t>
      </w:r>
      <w:r w:rsidR="0053680A" w:rsidRPr="003F62F7">
        <w:rPr>
          <w:rFonts w:cs="Arial"/>
          <w:szCs w:val="16"/>
          <w:vertAlign w:val="superscript"/>
        </w:rPr>
        <w:t>rd</w:t>
      </w:r>
      <w:r w:rsidR="0053680A" w:rsidRPr="003F62F7">
        <w:rPr>
          <w:rFonts w:cs="Arial"/>
          <w:szCs w:val="16"/>
        </w:rPr>
        <w:t xml:space="preserve"> </w:t>
      </w:r>
      <w:r w:rsidRPr="003F62F7">
        <w:rPr>
          <w:rFonts w:cs="Arial"/>
          <w:szCs w:val="16"/>
        </w:rPr>
        <w:t xml:space="preserve">floor or higher.  </w:t>
      </w:r>
    </w:p>
    <w:p w14:paraId="7F980133" w14:textId="77777777" w:rsidR="0073444B" w:rsidRPr="003F62F7" w:rsidRDefault="0073444B" w:rsidP="0058389F">
      <w:pPr>
        <w:pStyle w:val="BodyText1"/>
        <w:ind w:left="540" w:hanging="540"/>
        <w:rPr>
          <w:rFonts w:cs="Arial"/>
          <w:szCs w:val="16"/>
        </w:rPr>
      </w:pPr>
    </w:p>
    <w:p w14:paraId="05730927" w14:textId="77777777" w:rsidR="0073444B" w:rsidRPr="003F62F7" w:rsidRDefault="0073444B" w:rsidP="0058389F">
      <w:pPr>
        <w:pStyle w:val="BodyText1"/>
        <w:numPr>
          <w:ilvl w:val="0"/>
          <w:numId w:val="29"/>
        </w:numPr>
        <w:tabs>
          <w:tab w:val="clear" w:pos="576"/>
          <w:tab w:val="clear" w:pos="864"/>
          <w:tab w:val="clear" w:pos="1296"/>
          <w:tab w:val="left" w:pos="540"/>
        </w:tabs>
        <w:ind w:left="540" w:hanging="540"/>
        <w:rPr>
          <w:rFonts w:cs="Arial"/>
          <w:szCs w:val="16"/>
        </w:rPr>
      </w:pPr>
      <w:r w:rsidRPr="003F62F7">
        <w:rPr>
          <w:rFonts w:cs="Arial"/>
          <w:szCs w:val="16"/>
        </w:rPr>
        <w:t xml:space="preserve">The fire alarm system shall be installed in accordance with </w:t>
      </w:r>
      <w:r w:rsidR="0053680A" w:rsidRPr="003F62F7">
        <w:rPr>
          <w:rFonts w:cs="Arial"/>
          <w:szCs w:val="16"/>
        </w:rPr>
        <w:t xml:space="preserve">the requirements of </w:t>
      </w:r>
      <w:r w:rsidRPr="003F62F7">
        <w:rPr>
          <w:rFonts w:cs="Arial"/>
          <w:szCs w:val="16"/>
        </w:rPr>
        <w:t xml:space="preserve">NFPA 72, National Fire Alarm and Signaling Code </w:t>
      </w:r>
      <w:r w:rsidR="002B5A27" w:rsidRPr="003F62F7">
        <w:rPr>
          <w:rFonts w:cs="Arial"/>
          <w:szCs w:val="16"/>
        </w:rPr>
        <w:t>that was in effect on the actual date of installation</w:t>
      </w:r>
      <w:r w:rsidRPr="003F62F7">
        <w:rPr>
          <w:rFonts w:cs="Arial"/>
          <w:szCs w:val="16"/>
        </w:rPr>
        <w:t>.</w:t>
      </w:r>
    </w:p>
    <w:p w14:paraId="2932C7F4" w14:textId="77777777" w:rsidR="0073444B" w:rsidRPr="003F62F7" w:rsidRDefault="0073444B" w:rsidP="0058389F">
      <w:pPr>
        <w:pStyle w:val="BodyText1"/>
        <w:ind w:left="540" w:hanging="540"/>
        <w:rPr>
          <w:rFonts w:cs="Arial"/>
          <w:szCs w:val="16"/>
        </w:rPr>
      </w:pPr>
    </w:p>
    <w:p w14:paraId="1C2DAA9E" w14:textId="77777777" w:rsidR="002B5A27" w:rsidRPr="003F62F7" w:rsidRDefault="002B5A27" w:rsidP="0058389F">
      <w:pPr>
        <w:pStyle w:val="BodyText1"/>
        <w:numPr>
          <w:ilvl w:val="0"/>
          <w:numId w:val="29"/>
        </w:numPr>
        <w:tabs>
          <w:tab w:val="clear" w:pos="576"/>
          <w:tab w:val="clear" w:pos="864"/>
          <w:tab w:val="clear" w:pos="1296"/>
          <w:tab w:val="left" w:pos="540"/>
        </w:tabs>
        <w:ind w:left="540" w:hanging="540"/>
        <w:rPr>
          <w:rFonts w:cs="Arial"/>
          <w:szCs w:val="16"/>
        </w:rPr>
      </w:pPr>
      <w:r w:rsidRPr="003F62F7">
        <w:rPr>
          <w:rFonts w:cs="Arial"/>
          <w:szCs w:val="16"/>
        </w:rPr>
        <w:t>The fire alarm system shall be maintained in accordance with the requirements of NFPA 72, National Fire Alarm and Signaling Code (current as of the Lease Award Date).</w:t>
      </w:r>
    </w:p>
    <w:p w14:paraId="1EF7341C" w14:textId="77777777" w:rsidR="002B5A27" w:rsidRPr="003F62F7" w:rsidRDefault="002B5A27" w:rsidP="0058389F">
      <w:pPr>
        <w:pStyle w:val="BodyText1"/>
        <w:ind w:left="540" w:hanging="540"/>
        <w:rPr>
          <w:rFonts w:cs="Arial"/>
          <w:szCs w:val="16"/>
        </w:rPr>
      </w:pPr>
    </w:p>
    <w:p w14:paraId="0C96DF4E" w14:textId="77777777" w:rsidR="0073444B" w:rsidRPr="003F62F7" w:rsidRDefault="00A2252C" w:rsidP="0058389F">
      <w:pPr>
        <w:pStyle w:val="BodyText1"/>
        <w:numPr>
          <w:ilvl w:val="0"/>
          <w:numId w:val="29"/>
        </w:numPr>
        <w:tabs>
          <w:tab w:val="clear" w:pos="576"/>
          <w:tab w:val="clear" w:pos="864"/>
          <w:tab w:val="clear" w:pos="1296"/>
          <w:tab w:val="left" w:pos="540"/>
        </w:tabs>
        <w:ind w:left="540" w:hanging="540"/>
        <w:rPr>
          <w:rFonts w:cs="Arial"/>
          <w:szCs w:val="16"/>
        </w:rPr>
      </w:pPr>
      <w:r w:rsidRPr="003F62F7">
        <w:rPr>
          <w:rFonts w:cs="Arial"/>
          <w:szCs w:val="16"/>
        </w:rPr>
        <w:t>The fire alarm system shall transmit a</w:t>
      </w:r>
      <w:r w:rsidR="003313C7" w:rsidRPr="003F62F7">
        <w:rPr>
          <w:rFonts w:cs="Arial"/>
          <w:szCs w:val="16"/>
        </w:rPr>
        <w:t xml:space="preserve">ll fire </w:t>
      </w:r>
      <w:r w:rsidRPr="003F62F7">
        <w:rPr>
          <w:rFonts w:cs="Arial"/>
          <w:szCs w:val="16"/>
        </w:rPr>
        <w:t xml:space="preserve">alarm </w:t>
      </w:r>
      <w:r w:rsidR="003313C7" w:rsidRPr="003F62F7">
        <w:rPr>
          <w:rFonts w:cs="Arial"/>
          <w:szCs w:val="16"/>
        </w:rPr>
        <w:t xml:space="preserve">signals </w:t>
      </w:r>
      <w:r w:rsidRPr="003F62F7">
        <w:rPr>
          <w:rFonts w:cs="Arial"/>
          <w:szCs w:val="16"/>
        </w:rPr>
        <w:t xml:space="preserve">to the local fire department via any of the following means: directly to the local fire department, to the </w:t>
      </w:r>
      <w:r w:rsidR="00BB506B" w:rsidRPr="003F62F7">
        <w:rPr>
          <w:rFonts w:cs="Arial"/>
          <w:szCs w:val="16"/>
        </w:rPr>
        <w:t>(</w:t>
      </w:r>
      <w:r w:rsidRPr="003F62F7">
        <w:rPr>
          <w:rFonts w:cs="Arial"/>
          <w:szCs w:val="16"/>
        </w:rPr>
        <w:t>911</w:t>
      </w:r>
      <w:r w:rsidR="00BB506B" w:rsidRPr="003F62F7">
        <w:rPr>
          <w:rFonts w:cs="Arial"/>
          <w:szCs w:val="16"/>
        </w:rPr>
        <w:t>)</w:t>
      </w:r>
      <w:r w:rsidRPr="003F62F7">
        <w:rPr>
          <w:rFonts w:cs="Arial"/>
          <w:szCs w:val="16"/>
        </w:rPr>
        <w:t xml:space="preserve"> public communication</w:t>
      </w:r>
      <w:r w:rsidR="00BB506B" w:rsidRPr="003F62F7">
        <w:rPr>
          <w:rFonts w:cs="Arial"/>
          <w:szCs w:val="16"/>
        </w:rPr>
        <w:t>s</w:t>
      </w:r>
      <w:r w:rsidRPr="003F62F7">
        <w:rPr>
          <w:rFonts w:cs="Arial"/>
          <w:szCs w:val="16"/>
        </w:rPr>
        <w:t xml:space="preserve"> center, to a central station, to a remote supervising station, or to a proprietary supervising station</w:t>
      </w:r>
      <w:r w:rsidR="0073444B" w:rsidRPr="003F62F7">
        <w:rPr>
          <w:rFonts w:cs="Arial"/>
          <w:szCs w:val="16"/>
        </w:rPr>
        <w:t>.</w:t>
      </w:r>
    </w:p>
    <w:p w14:paraId="1301719B" w14:textId="77777777" w:rsidR="0073444B" w:rsidRPr="003F62F7" w:rsidRDefault="0073444B" w:rsidP="0058389F">
      <w:pPr>
        <w:pStyle w:val="BodyText1"/>
        <w:ind w:left="540" w:hanging="540"/>
        <w:rPr>
          <w:rFonts w:cs="Arial"/>
          <w:szCs w:val="16"/>
        </w:rPr>
      </w:pPr>
    </w:p>
    <w:p w14:paraId="396FF89D" w14:textId="77777777" w:rsidR="0073444B" w:rsidRPr="003F62F7" w:rsidRDefault="0073444B" w:rsidP="0058389F">
      <w:pPr>
        <w:pStyle w:val="BodyText1"/>
        <w:numPr>
          <w:ilvl w:val="0"/>
          <w:numId w:val="29"/>
        </w:numPr>
        <w:tabs>
          <w:tab w:val="clear" w:pos="576"/>
          <w:tab w:val="clear" w:pos="864"/>
          <w:tab w:val="clear" w:pos="1296"/>
          <w:tab w:val="left" w:pos="540"/>
        </w:tabs>
        <w:ind w:left="540" w:hanging="540"/>
        <w:rPr>
          <w:rFonts w:cs="Arial"/>
          <w:szCs w:val="16"/>
        </w:rPr>
      </w:pPr>
      <w:r w:rsidRPr="003F62F7">
        <w:rPr>
          <w:rFonts w:cs="Arial"/>
          <w:szCs w:val="16"/>
        </w:rPr>
        <w:t xml:space="preserve">If </w:t>
      </w:r>
      <w:r w:rsidR="0025613A" w:rsidRPr="003F62F7">
        <w:rPr>
          <w:rFonts w:cs="Arial"/>
          <w:szCs w:val="16"/>
        </w:rPr>
        <w:t>the B</w:t>
      </w:r>
      <w:r w:rsidRPr="003F62F7">
        <w:rPr>
          <w:rFonts w:cs="Arial"/>
          <w:szCs w:val="16"/>
        </w:rPr>
        <w:t>uilding’s fire alarm control unit is over 25 years old</w:t>
      </w:r>
      <w:r w:rsidR="0053680A" w:rsidRPr="003F62F7">
        <w:rPr>
          <w:rFonts w:cs="Arial"/>
          <w:szCs w:val="16"/>
        </w:rPr>
        <w:t xml:space="preserve"> as of the Lease</w:t>
      </w:r>
      <w:r w:rsidR="004C529D" w:rsidRPr="003F62F7">
        <w:rPr>
          <w:rFonts w:cs="Arial"/>
          <w:szCs w:val="16"/>
        </w:rPr>
        <w:t xml:space="preserve"> Award Date</w:t>
      </w:r>
      <w:r w:rsidRPr="003F62F7">
        <w:rPr>
          <w:rFonts w:cs="Arial"/>
          <w:szCs w:val="16"/>
        </w:rPr>
        <w:t xml:space="preserve">, </w:t>
      </w:r>
      <w:r w:rsidR="0025613A" w:rsidRPr="003F62F7">
        <w:rPr>
          <w:rFonts w:cs="Arial"/>
          <w:szCs w:val="16"/>
        </w:rPr>
        <w:t>Lessor</w:t>
      </w:r>
      <w:r w:rsidRPr="003F62F7">
        <w:rPr>
          <w:rFonts w:cs="Arial"/>
          <w:szCs w:val="16"/>
        </w:rPr>
        <w:t xml:space="preserve"> shall install a new fire alarm system in accordance with the requirements of NFPA 72, National Fire Alarm and Signaling Code (current as of the </w:t>
      </w:r>
      <w:r w:rsidR="008A5211" w:rsidRPr="003F62F7">
        <w:rPr>
          <w:rFonts w:cs="Arial"/>
          <w:szCs w:val="16"/>
        </w:rPr>
        <w:t>L</w:t>
      </w:r>
      <w:r w:rsidRPr="003F62F7">
        <w:rPr>
          <w:rFonts w:cs="Arial"/>
          <w:szCs w:val="16"/>
        </w:rPr>
        <w:t>ease</w:t>
      </w:r>
      <w:r w:rsidR="00BB506B" w:rsidRPr="003F62F7">
        <w:rPr>
          <w:rFonts w:cs="Arial"/>
          <w:szCs w:val="16"/>
        </w:rPr>
        <w:t xml:space="preserve"> Award Date</w:t>
      </w:r>
      <w:r w:rsidRPr="003F62F7">
        <w:rPr>
          <w:rFonts w:cs="Arial"/>
          <w:szCs w:val="16"/>
        </w:rPr>
        <w:t>), prior to Government acceptance and occupancy of the Space.</w:t>
      </w:r>
    </w:p>
    <w:p w14:paraId="17A16672" w14:textId="77777777" w:rsidR="0073444B" w:rsidRPr="003F62F7" w:rsidRDefault="0073444B" w:rsidP="004375A1">
      <w:pPr>
        <w:pStyle w:val="NoSpacing"/>
        <w:suppressAutoHyphens/>
        <w:rPr>
          <w:rFonts w:cs="Arial"/>
          <w:szCs w:val="16"/>
        </w:rPr>
      </w:pPr>
    </w:p>
    <w:p w14:paraId="25E3DADD" w14:textId="666969BD" w:rsidR="00C114D6" w:rsidRPr="002A5A7B" w:rsidRDefault="00C114D6" w:rsidP="0048799E">
      <w:pPr>
        <w:pStyle w:val="Heading2"/>
        <w:keepNext w:val="0"/>
        <w:widowControl/>
        <w:tabs>
          <w:tab w:val="clear" w:pos="720"/>
          <w:tab w:val="left" w:pos="540"/>
        </w:tabs>
        <w:suppressAutoHyphens/>
        <w:contextualSpacing/>
        <w:rPr>
          <w:rFonts w:cs="Arial"/>
          <w:szCs w:val="16"/>
          <w:highlight w:val="yellow"/>
        </w:rPr>
      </w:pPr>
      <w:bookmarkStart w:id="46" w:name="_Toc314431542"/>
      <w:bookmarkStart w:id="47" w:name="_Toc145668254"/>
      <w:r w:rsidRPr="002A5A7B">
        <w:rPr>
          <w:rFonts w:cs="Arial"/>
          <w:szCs w:val="16"/>
          <w:highlight w:val="yellow"/>
        </w:rPr>
        <w:t>ENERGY INDEPENDENCE AND SECURITY ACT (</w:t>
      </w:r>
      <w:r w:rsidR="0057522D" w:rsidRPr="002A5A7B">
        <w:rPr>
          <w:rFonts w:cs="Arial"/>
          <w:szCs w:val="16"/>
          <w:highlight w:val="yellow"/>
        </w:rPr>
        <w:t>MAR 2016</w:t>
      </w:r>
      <w:r w:rsidRPr="002A5A7B">
        <w:rPr>
          <w:rFonts w:cs="Arial"/>
          <w:szCs w:val="16"/>
          <w:highlight w:val="yellow"/>
        </w:rPr>
        <w:t>)</w:t>
      </w:r>
      <w:bookmarkEnd w:id="46"/>
      <w:bookmarkEnd w:id="47"/>
    </w:p>
    <w:p w14:paraId="315013A6" w14:textId="7497367E" w:rsidR="00C114D6" w:rsidRPr="002A5A7B" w:rsidRDefault="00C114D6" w:rsidP="00C114D6">
      <w:pPr>
        <w:pStyle w:val="NoSpacing"/>
        <w:rPr>
          <w:rFonts w:cs="Arial"/>
          <w:szCs w:val="16"/>
          <w:highlight w:val="yellow"/>
        </w:rPr>
      </w:pPr>
    </w:p>
    <w:p w14:paraId="68126EE4" w14:textId="56C96163" w:rsidR="00E25795" w:rsidRPr="002A5A7B" w:rsidRDefault="00D45EE6" w:rsidP="00D45EE6">
      <w:pPr>
        <w:pStyle w:val="NoSpacing"/>
        <w:tabs>
          <w:tab w:val="clear" w:pos="576"/>
          <w:tab w:val="left" w:pos="540"/>
        </w:tabs>
        <w:rPr>
          <w:rFonts w:cs="Arial"/>
          <w:szCs w:val="16"/>
          <w:highlight w:val="yellow"/>
        </w:rPr>
      </w:pPr>
      <w:r w:rsidRPr="002A5A7B">
        <w:rPr>
          <w:rFonts w:cs="Arial"/>
          <w:szCs w:val="16"/>
          <w:highlight w:val="yellow"/>
        </w:rPr>
        <w:t>A.</w:t>
      </w:r>
      <w:r w:rsidRPr="002A5A7B">
        <w:rPr>
          <w:rFonts w:cs="Arial"/>
          <w:szCs w:val="16"/>
          <w:highlight w:val="yellow"/>
        </w:rPr>
        <w:tab/>
      </w:r>
      <w:r w:rsidR="00E25795" w:rsidRPr="002A5A7B">
        <w:rPr>
          <w:rFonts w:cs="Arial"/>
          <w:szCs w:val="16"/>
          <w:highlight w:val="yellow"/>
          <w:u w:val="single"/>
        </w:rPr>
        <w:t>Energy-related Requirements</w:t>
      </w:r>
      <w:r w:rsidR="00DB62C0" w:rsidRPr="002A5A7B">
        <w:rPr>
          <w:rFonts w:cs="Arial"/>
          <w:szCs w:val="16"/>
          <w:highlight w:val="yellow"/>
        </w:rPr>
        <w:t>.</w:t>
      </w:r>
    </w:p>
    <w:p w14:paraId="5BA92AF6" w14:textId="77777777" w:rsidR="00E25795" w:rsidRPr="002A5A7B" w:rsidRDefault="00E25795" w:rsidP="00C114D6">
      <w:pPr>
        <w:pStyle w:val="NoSpacing"/>
        <w:rPr>
          <w:rFonts w:cs="Arial"/>
          <w:szCs w:val="16"/>
          <w:highlight w:val="yellow"/>
        </w:rPr>
      </w:pPr>
    </w:p>
    <w:p w14:paraId="680E8618" w14:textId="58ED8972" w:rsidR="00C114D6" w:rsidRPr="002A5A7B" w:rsidRDefault="00D45EE6" w:rsidP="0058389F">
      <w:pPr>
        <w:pStyle w:val="NoSpacing"/>
        <w:tabs>
          <w:tab w:val="clear" w:pos="576"/>
          <w:tab w:val="clear" w:pos="864"/>
          <w:tab w:val="left" w:pos="1080"/>
        </w:tabs>
        <w:ind w:left="1080" w:hanging="540"/>
        <w:rPr>
          <w:rFonts w:cs="Arial"/>
          <w:szCs w:val="16"/>
          <w:highlight w:val="yellow"/>
        </w:rPr>
      </w:pPr>
      <w:r w:rsidRPr="002A5A7B">
        <w:rPr>
          <w:rFonts w:cs="Arial"/>
          <w:szCs w:val="16"/>
          <w:highlight w:val="yellow"/>
        </w:rPr>
        <w:t>1.</w:t>
      </w:r>
      <w:r w:rsidRPr="002A5A7B">
        <w:rPr>
          <w:rFonts w:cs="Arial"/>
          <w:szCs w:val="16"/>
          <w:highlight w:val="yellow"/>
        </w:rPr>
        <w:tab/>
      </w:r>
      <w:r w:rsidR="00C114D6" w:rsidRPr="002A5A7B">
        <w:rPr>
          <w:rFonts w:cs="Arial"/>
          <w:szCs w:val="16"/>
          <w:highlight w:val="yellow"/>
        </w:rPr>
        <w:t xml:space="preserve">The Energy Independence and Security Act (EISA) establishes the following requirements for Government Leases in Buildings that have not earned the ENERGY STAR® Label conferred by the Environmental Protection Agency (EPA) within one year prior to the due date for final proposal revisions (“most recent year”).  </w:t>
      </w:r>
    </w:p>
    <w:p w14:paraId="103B28CE" w14:textId="77777777" w:rsidR="00C114D6" w:rsidRPr="002A5A7B" w:rsidRDefault="00C114D6" w:rsidP="0058389F">
      <w:pPr>
        <w:pStyle w:val="NoSpacing"/>
        <w:tabs>
          <w:tab w:val="clear" w:pos="864"/>
          <w:tab w:val="left" w:pos="1080"/>
        </w:tabs>
        <w:ind w:left="1080" w:hanging="540"/>
        <w:rPr>
          <w:rFonts w:cs="Arial"/>
          <w:szCs w:val="16"/>
          <w:highlight w:val="yellow"/>
        </w:rPr>
      </w:pPr>
    </w:p>
    <w:p w14:paraId="48991165" w14:textId="5B22926C" w:rsidR="00C114D6" w:rsidRPr="002A5A7B" w:rsidRDefault="00D45EE6" w:rsidP="0058389F">
      <w:pPr>
        <w:pStyle w:val="NoSpacing"/>
        <w:tabs>
          <w:tab w:val="clear" w:pos="576"/>
          <w:tab w:val="clear" w:pos="864"/>
          <w:tab w:val="left" w:pos="1080"/>
        </w:tabs>
        <w:ind w:left="1080" w:hanging="540"/>
        <w:rPr>
          <w:rFonts w:cs="Arial"/>
          <w:szCs w:val="16"/>
          <w:highlight w:val="yellow"/>
        </w:rPr>
      </w:pPr>
      <w:r w:rsidRPr="002A5A7B">
        <w:rPr>
          <w:rFonts w:cs="Arial"/>
          <w:szCs w:val="16"/>
          <w:highlight w:val="yellow"/>
        </w:rPr>
        <w:t>2.</w:t>
      </w:r>
      <w:r w:rsidRPr="002A5A7B">
        <w:rPr>
          <w:rFonts w:cs="Arial"/>
          <w:szCs w:val="16"/>
          <w:highlight w:val="yellow"/>
        </w:rPr>
        <w:tab/>
      </w:r>
      <w:r w:rsidR="00C114D6" w:rsidRPr="002A5A7B">
        <w:rPr>
          <w:rFonts w:cs="Arial"/>
          <w:szCs w:val="16"/>
          <w:highlight w:val="yellow"/>
        </w:rPr>
        <w:t>If this Lease was awarded under any of EISA's Section 435 statutory exceptions, the Lessor shall either:</w:t>
      </w:r>
    </w:p>
    <w:p w14:paraId="333D3020" w14:textId="77777777" w:rsidR="00C114D6" w:rsidRPr="002A5A7B" w:rsidRDefault="00C114D6" w:rsidP="00C114D6">
      <w:pPr>
        <w:pStyle w:val="NoSpacing"/>
        <w:rPr>
          <w:rFonts w:cs="Arial"/>
          <w:szCs w:val="16"/>
          <w:highlight w:val="yellow"/>
        </w:rPr>
      </w:pPr>
    </w:p>
    <w:p w14:paraId="4D6C0CB2" w14:textId="1C2EECEF" w:rsidR="00C114D6" w:rsidRPr="002A5A7B" w:rsidRDefault="00D45EE6" w:rsidP="00DD38D7">
      <w:pPr>
        <w:pStyle w:val="NoSpacing"/>
        <w:tabs>
          <w:tab w:val="clear" w:pos="576"/>
          <w:tab w:val="clear" w:pos="864"/>
          <w:tab w:val="clear" w:pos="1296"/>
          <w:tab w:val="left" w:pos="1620"/>
          <w:tab w:val="left" w:pos="2250"/>
        </w:tabs>
        <w:ind w:left="1620" w:hanging="540"/>
        <w:rPr>
          <w:rFonts w:cs="Arial"/>
          <w:szCs w:val="16"/>
          <w:highlight w:val="yellow"/>
        </w:rPr>
      </w:pPr>
      <w:r w:rsidRPr="002A5A7B">
        <w:rPr>
          <w:rFonts w:cs="Arial"/>
          <w:szCs w:val="16"/>
          <w:highlight w:val="yellow"/>
        </w:rPr>
        <w:t>a.</w:t>
      </w:r>
      <w:r w:rsidRPr="002A5A7B">
        <w:rPr>
          <w:rFonts w:cs="Arial"/>
          <w:szCs w:val="16"/>
          <w:highlight w:val="yellow"/>
        </w:rPr>
        <w:tab/>
      </w:r>
      <w:r w:rsidR="00C114D6" w:rsidRPr="002A5A7B">
        <w:rPr>
          <w:rFonts w:cs="Arial"/>
          <w:szCs w:val="16"/>
          <w:highlight w:val="yellow"/>
        </w:rPr>
        <w:t>Earn the ENERGY STAR® Label prior to acceptance of the Space (or not later than one year after the Lease Award Date of a succeeding or superseding Lease); or</w:t>
      </w:r>
    </w:p>
    <w:p w14:paraId="452FF709" w14:textId="77777777" w:rsidR="00C114D6" w:rsidRPr="002A5A7B" w:rsidRDefault="00C114D6" w:rsidP="00DD38D7">
      <w:pPr>
        <w:pStyle w:val="NoSpacing"/>
        <w:tabs>
          <w:tab w:val="clear" w:pos="1296"/>
          <w:tab w:val="left" w:pos="1620"/>
          <w:tab w:val="left" w:pos="2250"/>
        </w:tabs>
        <w:ind w:left="1620" w:hanging="540"/>
        <w:rPr>
          <w:rFonts w:cs="Arial"/>
          <w:szCs w:val="16"/>
          <w:highlight w:val="yellow"/>
        </w:rPr>
      </w:pPr>
    </w:p>
    <w:p w14:paraId="07A2B6FB" w14:textId="0A18E0D6" w:rsidR="00D45EE6" w:rsidRPr="002A5A7B" w:rsidRDefault="00D45EE6" w:rsidP="00DD38D7">
      <w:pPr>
        <w:pStyle w:val="NoSpacing"/>
        <w:tabs>
          <w:tab w:val="clear" w:pos="576"/>
          <w:tab w:val="clear" w:pos="864"/>
          <w:tab w:val="clear" w:pos="1296"/>
          <w:tab w:val="clear" w:pos="1728"/>
          <w:tab w:val="clear" w:pos="2160"/>
          <w:tab w:val="left" w:pos="1620"/>
          <w:tab w:val="left" w:pos="2250"/>
        </w:tabs>
        <w:ind w:left="2160" w:hanging="1080"/>
        <w:rPr>
          <w:rFonts w:cs="Arial"/>
          <w:bCs/>
          <w:szCs w:val="16"/>
          <w:highlight w:val="yellow"/>
        </w:rPr>
      </w:pPr>
      <w:r w:rsidRPr="002A5A7B">
        <w:rPr>
          <w:rFonts w:cs="Arial"/>
          <w:szCs w:val="16"/>
          <w:highlight w:val="yellow"/>
        </w:rPr>
        <w:t>b.</w:t>
      </w:r>
      <w:r w:rsidR="0058389F" w:rsidRPr="002A5A7B">
        <w:rPr>
          <w:rFonts w:cs="Arial"/>
          <w:szCs w:val="16"/>
          <w:highlight w:val="yellow"/>
        </w:rPr>
        <w:tab/>
      </w:r>
      <w:r w:rsidR="00694F69" w:rsidRPr="002A5A7B">
        <w:rPr>
          <w:rFonts w:cs="Arial"/>
          <w:szCs w:val="16"/>
          <w:highlight w:val="yellow"/>
        </w:rPr>
        <w:t>I.</w:t>
      </w:r>
      <w:r w:rsidR="00694F69" w:rsidRPr="002A5A7B">
        <w:rPr>
          <w:rFonts w:cs="Arial"/>
          <w:szCs w:val="16"/>
          <w:highlight w:val="yellow"/>
        </w:rPr>
        <w:tab/>
      </w:r>
      <w:r w:rsidR="00C114D6" w:rsidRPr="002A5A7B">
        <w:rPr>
          <w:rFonts w:cs="Arial"/>
          <w:szCs w:val="16"/>
          <w:highlight w:val="yellow"/>
        </w:rPr>
        <w:t>Complete energy efficiency and conservation improvements if any, agreed to by Lessor in lieu of earning the ENERGY STAR® Label prior to acceptance of the Space (or not later than one year after the Lease Award Date of a succeeding or superseding Lease</w:t>
      </w:r>
      <w:r w:rsidR="006977E7" w:rsidRPr="002A5A7B">
        <w:rPr>
          <w:rFonts w:cs="Arial"/>
          <w:szCs w:val="16"/>
          <w:highlight w:val="yellow"/>
        </w:rPr>
        <w:t>); and</w:t>
      </w:r>
    </w:p>
    <w:p w14:paraId="21116B83" w14:textId="77777777" w:rsidR="00D45EE6" w:rsidRPr="002A5A7B" w:rsidRDefault="00D45EE6" w:rsidP="00DD38D7">
      <w:pPr>
        <w:pStyle w:val="NoSpacing"/>
        <w:tabs>
          <w:tab w:val="clear" w:pos="576"/>
          <w:tab w:val="clear" w:pos="864"/>
          <w:tab w:val="clear" w:pos="1296"/>
          <w:tab w:val="clear" w:pos="1728"/>
        </w:tabs>
        <w:ind w:left="1620"/>
        <w:rPr>
          <w:rFonts w:cs="Arial"/>
          <w:szCs w:val="16"/>
          <w:highlight w:val="yellow"/>
        </w:rPr>
      </w:pPr>
    </w:p>
    <w:p w14:paraId="3B690457" w14:textId="1DFDE400" w:rsidR="006977E7" w:rsidRPr="002A5A7B" w:rsidRDefault="00D45EE6" w:rsidP="00DD38D7">
      <w:pPr>
        <w:pStyle w:val="NoSpacing"/>
        <w:tabs>
          <w:tab w:val="clear" w:pos="576"/>
          <w:tab w:val="clear" w:pos="864"/>
          <w:tab w:val="clear" w:pos="1296"/>
          <w:tab w:val="clear" w:pos="1728"/>
        </w:tabs>
        <w:ind w:left="2160" w:hanging="540"/>
        <w:rPr>
          <w:rFonts w:cs="Arial"/>
          <w:color w:val="000000"/>
          <w:szCs w:val="16"/>
          <w:highlight w:val="yellow"/>
        </w:rPr>
      </w:pPr>
      <w:r w:rsidRPr="002A5A7B">
        <w:rPr>
          <w:rFonts w:cs="Arial"/>
          <w:szCs w:val="16"/>
          <w:highlight w:val="yellow"/>
        </w:rPr>
        <w:t>II.</w:t>
      </w:r>
      <w:r w:rsidRPr="002A5A7B">
        <w:rPr>
          <w:rFonts w:cs="Arial"/>
          <w:szCs w:val="16"/>
          <w:highlight w:val="yellow"/>
        </w:rPr>
        <w:tab/>
      </w:r>
      <w:r w:rsidR="006977E7" w:rsidRPr="002A5A7B">
        <w:rPr>
          <w:rFonts w:cs="Arial"/>
          <w:szCs w:val="16"/>
          <w:highlight w:val="yellow"/>
        </w:rPr>
        <w:t xml:space="preserve">Obtain and publicly disclose </w:t>
      </w:r>
      <w:r w:rsidR="006977E7" w:rsidRPr="002A5A7B">
        <w:rPr>
          <w:rFonts w:cs="Arial"/>
          <w:color w:val="000000"/>
          <w:szCs w:val="16"/>
          <w:highlight w:val="yellow"/>
        </w:rPr>
        <w:t>the Building’s current ENERGY STAR® score (using EPA’s Portfolio Manager tool), unless</w:t>
      </w:r>
      <w:r w:rsidR="0058389F" w:rsidRPr="002A5A7B">
        <w:rPr>
          <w:rFonts w:cs="Arial"/>
          <w:color w:val="000000"/>
          <w:szCs w:val="16"/>
          <w:highlight w:val="yellow"/>
        </w:rPr>
        <w:t xml:space="preserve"> </w:t>
      </w:r>
      <w:r w:rsidR="006977E7" w:rsidRPr="002A5A7B">
        <w:rPr>
          <w:rFonts w:cs="Arial"/>
          <w:color w:val="000000"/>
          <w:szCs w:val="16"/>
          <w:highlight w:val="yellow"/>
        </w:rPr>
        <w:t>the Lessor cannot access whole building utility consumption data, or there is no building category within Portfolio Manager to benchmark against, including spaces—</w:t>
      </w:r>
    </w:p>
    <w:p w14:paraId="5B250B6F" w14:textId="77777777" w:rsidR="00D45EE6" w:rsidRPr="002A5A7B" w:rsidRDefault="00D45EE6" w:rsidP="00DD38D7">
      <w:pPr>
        <w:pStyle w:val="NoSpacing"/>
        <w:tabs>
          <w:tab w:val="clear" w:pos="576"/>
          <w:tab w:val="clear" w:pos="864"/>
          <w:tab w:val="clear" w:pos="1296"/>
          <w:tab w:val="clear" w:pos="2160"/>
          <w:tab w:val="left" w:pos="1620"/>
          <w:tab w:val="left" w:pos="2340"/>
        </w:tabs>
        <w:ind w:left="1800"/>
        <w:rPr>
          <w:rFonts w:cs="Arial"/>
          <w:bCs/>
          <w:szCs w:val="16"/>
          <w:highlight w:val="yellow"/>
        </w:rPr>
      </w:pPr>
    </w:p>
    <w:p w14:paraId="46D8429D" w14:textId="0CCFFA89" w:rsidR="006977E7" w:rsidRPr="002A5A7B" w:rsidRDefault="00D45EE6" w:rsidP="00DD38D7">
      <w:pPr>
        <w:tabs>
          <w:tab w:val="clear" w:pos="576"/>
          <w:tab w:val="clear" w:pos="864"/>
          <w:tab w:val="clear" w:pos="1296"/>
          <w:tab w:val="clear" w:pos="1728"/>
          <w:tab w:val="clear" w:pos="2160"/>
          <w:tab w:val="clear" w:pos="2592"/>
          <w:tab w:val="clear" w:pos="3024"/>
          <w:tab w:val="left" w:pos="2700"/>
        </w:tabs>
        <w:autoSpaceDE w:val="0"/>
        <w:autoSpaceDN w:val="0"/>
        <w:adjustRightInd w:val="0"/>
        <w:snapToGrid w:val="0"/>
        <w:ind w:left="2700" w:hanging="540"/>
        <w:contextualSpacing/>
        <w:rPr>
          <w:rFonts w:cs="Arial"/>
          <w:color w:val="000000"/>
          <w:szCs w:val="16"/>
          <w:highlight w:val="yellow"/>
        </w:rPr>
      </w:pPr>
      <w:r w:rsidRPr="002A5A7B">
        <w:rPr>
          <w:rFonts w:cs="Arial"/>
          <w:color w:val="000000"/>
          <w:szCs w:val="16"/>
          <w:highlight w:val="yellow"/>
        </w:rPr>
        <w:t>(i)</w:t>
      </w:r>
      <w:r w:rsidRPr="002A5A7B">
        <w:rPr>
          <w:rFonts w:cs="Arial"/>
          <w:color w:val="000000"/>
          <w:szCs w:val="16"/>
          <w:highlight w:val="yellow"/>
        </w:rPr>
        <w:tab/>
      </w:r>
      <w:r w:rsidR="006977E7" w:rsidRPr="002A5A7B">
        <w:rPr>
          <w:rFonts w:cs="Arial"/>
          <w:color w:val="000000"/>
          <w:szCs w:val="16"/>
          <w:highlight w:val="yellow"/>
        </w:rPr>
        <w:t>That are located in States with privacy laws that provide that utilities shall not provide such aggregated information to multitenant building owners; and</w:t>
      </w:r>
    </w:p>
    <w:p w14:paraId="21CB0B39" w14:textId="77777777" w:rsidR="00D45EE6" w:rsidRPr="002A5A7B" w:rsidRDefault="00D45EE6" w:rsidP="00DD38D7">
      <w:pPr>
        <w:tabs>
          <w:tab w:val="clear" w:pos="576"/>
          <w:tab w:val="clear" w:pos="864"/>
          <w:tab w:val="clear" w:pos="1296"/>
          <w:tab w:val="clear" w:pos="1728"/>
          <w:tab w:val="clear" w:pos="2160"/>
          <w:tab w:val="clear" w:pos="2592"/>
          <w:tab w:val="clear" w:pos="3024"/>
          <w:tab w:val="left" w:pos="2700"/>
        </w:tabs>
        <w:autoSpaceDE w:val="0"/>
        <w:autoSpaceDN w:val="0"/>
        <w:adjustRightInd w:val="0"/>
        <w:snapToGrid w:val="0"/>
        <w:ind w:left="2700" w:hanging="540"/>
        <w:contextualSpacing/>
        <w:rPr>
          <w:rFonts w:cs="Arial"/>
          <w:color w:val="000000"/>
          <w:szCs w:val="16"/>
          <w:highlight w:val="yellow"/>
        </w:rPr>
      </w:pPr>
    </w:p>
    <w:p w14:paraId="71806609" w14:textId="437C5C50" w:rsidR="006977E7" w:rsidRPr="002A5A7B" w:rsidRDefault="00D45EE6" w:rsidP="00DD38D7">
      <w:pPr>
        <w:tabs>
          <w:tab w:val="clear" w:pos="576"/>
          <w:tab w:val="clear" w:pos="864"/>
          <w:tab w:val="clear" w:pos="1296"/>
          <w:tab w:val="clear" w:pos="1728"/>
          <w:tab w:val="clear" w:pos="2160"/>
          <w:tab w:val="clear" w:pos="2592"/>
          <w:tab w:val="clear" w:pos="3024"/>
          <w:tab w:val="left" w:pos="2700"/>
        </w:tabs>
        <w:autoSpaceDE w:val="0"/>
        <w:autoSpaceDN w:val="0"/>
        <w:adjustRightInd w:val="0"/>
        <w:snapToGrid w:val="0"/>
        <w:ind w:left="2700" w:hanging="540"/>
        <w:contextualSpacing/>
        <w:rPr>
          <w:rFonts w:cs="Arial"/>
          <w:color w:val="000000"/>
          <w:szCs w:val="16"/>
          <w:highlight w:val="yellow"/>
        </w:rPr>
      </w:pPr>
      <w:r w:rsidRPr="002A5A7B">
        <w:rPr>
          <w:rFonts w:cs="Arial"/>
          <w:color w:val="000000"/>
          <w:szCs w:val="16"/>
          <w:highlight w:val="yellow"/>
        </w:rPr>
        <w:t>(ii)</w:t>
      </w:r>
      <w:r w:rsidRPr="002A5A7B">
        <w:rPr>
          <w:rFonts w:cs="Arial"/>
          <w:color w:val="000000"/>
          <w:szCs w:val="16"/>
          <w:highlight w:val="yellow"/>
        </w:rPr>
        <w:tab/>
      </w:r>
      <w:r w:rsidR="006977E7" w:rsidRPr="002A5A7B">
        <w:rPr>
          <w:rFonts w:cs="Arial"/>
          <w:color w:val="000000"/>
          <w:szCs w:val="16"/>
          <w:highlight w:val="yellow"/>
        </w:rPr>
        <w:t>For which tenants do not provide energy consumption information to the commercial building owner in response to a request from the building owner.  (A Federal agency that is a tenant of the space shall provide to the building owner, or authorize the owner to obtain from the utility, the energy consumption information of the space for the benchmarking and disclosure required by this subparagraph D).</w:t>
      </w:r>
    </w:p>
    <w:p w14:paraId="14EE3DE2" w14:textId="77777777" w:rsidR="00D45EE6" w:rsidRPr="002A5A7B" w:rsidRDefault="00D45EE6" w:rsidP="00DD38D7">
      <w:pPr>
        <w:tabs>
          <w:tab w:val="clear" w:pos="576"/>
          <w:tab w:val="clear" w:pos="864"/>
          <w:tab w:val="clear" w:pos="1296"/>
          <w:tab w:val="clear" w:pos="1728"/>
          <w:tab w:val="clear" w:pos="2160"/>
          <w:tab w:val="clear" w:pos="2592"/>
          <w:tab w:val="clear" w:pos="3024"/>
          <w:tab w:val="left" w:pos="2700"/>
        </w:tabs>
        <w:autoSpaceDE w:val="0"/>
        <w:autoSpaceDN w:val="0"/>
        <w:adjustRightInd w:val="0"/>
        <w:snapToGrid w:val="0"/>
        <w:ind w:left="2700" w:hanging="540"/>
        <w:contextualSpacing/>
        <w:rPr>
          <w:rFonts w:cs="Arial"/>
          <w:color w:val="000000"/>
          <w:szCs w:val="16"/>
          <w:highlight w:val="yellow"/>
        </w:rPr>
      </w:pPr>
    </w:p>
    <w:p w14:paraId="65D761C6" w14:textId="3ADE134C" w:rsidR="006977E7" w:rsidRPr="002A5A7B" w:rsidRDefault="00D45EE6" w:rsidP="00DD38D7">
      <w:pPr>
        <w:tabs>
          <w:tab w:val="clear" w:pos="576"/>
          <w:tab w:val="clear" w:pos="864"/>
          <w:tab w:val="clear" w:pos="1296"/>
          <w:tab w:val="clear" w:pos="1728"/>
          <w:tab w:val="clear" w:pos="2160"/>
          <w:tab w:val="clear" w:pos="2592"/>
          <w:tab w:val="clear" w:pos="3024"/>
          <w:tab w:val="left" w:pos="2700"/>
        </w:tabs>
        <w:autoSpaceDE w:val="0"/>
        <w:autoSpaceDN w:val="0"/>
        <w:adjustRightInd w:val="0"/>
        <w:snapToGrid w:val="0"/>
        <w:ind w:left="2700" w:hanging="540"/>
        <w:contextualSpacing/>
        <w:rPr>
          <w:rFonts w:cs="Arial"/>
          <w:color w:val="000000"/>
          <w:szCs w:val="16"/>
          <w:highlight w:val="yellow"/>
        </w:rPr>
      </w:pPr>
      <w:r w:rsidRPr="002A5A7B">
        <w:rPr>
          <w:rFonts w:cs="Arial"/>
          <w:color w:val="000000"/>
          <w:szCs w:val="16"/>
          <w:highlight w:val="yellow"/>
        </w:rPr>
        <w:t>(iii)</w:t>
      </w:r>
      <w:r w:rsidRPr="002A5A7B">
        <w:rPr>
          <w:rFonts w:cs="Arial"/>
          <w:color w:val="000000"/>
          <w:szCs w:val="16"/>
          <w:highlight w:val="yellow"/>
        </w:rPr>
        <w:tab/>
      </w:r>
      <w:r w:rsidR="006977E7" w:rsidRPr="002A5A7B">
        <w:rPr>
          <w:rFonts w:cs="Arial"/>
          <w:color w:val="000000"/>
          <w:szCs w:val="16"/>
          <w:highlight w:val="yellow"/>
        </w:rPr>
        <w:t>That cannot be benchmarked (scored) using EPA’s Portfolio Manager tool because of excessive vacancy; in which case Lessor agrees to obtain the score and publicly disclose it within 120 days of the eligibility to obtain a score using the EPA Portfolio Manager tool.</w:t>
      </w:r>
    </w:p>
    <w:p w14:paraId="12CEE889" w14:textId="77777777" w:rsidR="006977E7" w:rsidRPr="002A5A7B" w:rsidRDefault="006977E7" w:rsidP="006977E7">
      <w:pPr>
        <w:autoSpaceDE w:val="0"/>
        <w:autoSpaceDN w:val="0"/>
        <w:adjustRightInd w:val="0"/>
        <w:snapToGrid w:val="0"/>
        <w:ind w:left="1080"/>
        <w:contextualSpacing/>
        <w:rPr>
          <w:rFonts w:cs="Arial"/>
          <w:color w:val="000000"/>
          <w:szCs w:val="16"/>
          <w:highlight w:val="yellow"/>
        </w:rPr>
      </w:pPr>
    </w:p>
    <w:p w14:paraId="4D2CA687" w14:textId="6348E9DD" w:rsidR="006977E7" w:rsidRPr="002A5A7B" w:rsidRDefault="006977E7" w:rsidP="00D45EE6">
      <w:pPr>
        <w:pStyle w:val="NoSpacing"/>
        <w:tabs>
          <w:tab w:val="clear" w:pos="576"/>
          <w:tab w:val="clear" w:pos="864"/>
          <w:tab w:val="clear" w:pos="1296"/>
          <w:tab w:val="left" w:pos="1980"/>
        </w:tabs>
        <w:ind w:left="1620"/>
        <w:rPr>
          <w:rFonts w:cs="Arial"/>
          <w:bCs/>
          <w:szCs w:val="16"/>
          <w:highlight w:val="yellow"/>
        </w:rPr>
      </w:pPr>
      <w:r w:rsidRPr="002A5A7B">
        <w:rPr>
          <w:rFonts w:cs="Arial"/>
          <w:color w:val="000000"/>
          <w:szCs w:val="16"/>
          <w:highlight w:val="yellow"/>
        </w:rPr>
        <w:t xml:space="preserve">Note: “public disclosure” means posting the Energy Star® score on state or local websites in those areas that have applicable disclosure </w:t>
      </w:r>
      <w:r w:rsidR="00DB62C0" w:rsidRPr="002A5A7B">
        <w:rPr>
          <w:rFonts w:cs="Arial"/>
          <w:color w:val="000000"/>
          <w:szCs w:val="16"/>
          <w:highlight w:val="yellow"/>
        </w:rPr>
        <w:t>mandates and</w:t>
      </w:r>
      <w:r w:rsidRPr="002A5A7B">
        <w:rPr>
          <w:rFonts w:cs="Arial"/>
          <w:color w:val="000000"/>
          <w:szCs w:val="16"/>
          <w:highlight w:val="yellow"/>
        </w:rPr>
        <w:t xml:space="preserve"> reporting the score to the Government via Portfolio Manager.  In the absence of an applicable state or local disclosure mandate, Lessor shall either generate and display the Energy Star® score in a public space at the building location or post the score on Lessor’s or Lessor’s Parent/Affiliate website.</w:t>
      </w:r>
    </w:p>
    <w:p w14:paraId="0D42F734" w14:textId="77777777" w:rsidR="00C114D6" w:rsidRPr="002A5A7B" w:rsidRDefault="00C114D6" w:rsidP="00C114D6">
      <w:pPr>
        <w:pStyle w:val="ListParagraph"/>
        <w:ind w:left="0"/>
        <w:rPr>
          <w:rFonts w:ascii="Arial" w:hAnsi="Arial" w:cs="Arial"/>
          <w:bCs/>
          <w:sz w:val="16"/>
          <w:szCs w:val="16"/>
          <w:highlight w:val="yellow"/>
        </w:rPr>
      </w:pPr>
    </w:p>
    <w:p w14:paraId="5D1247AD" w14:textId="5649A802" w:rsidR="00C114D6" w:rsidRPr="002A5A7B" w:rsidRDefault="00D45EE6" w:rsidP="0058389F">
      <w:pPr>
        <w:pStyle w:val="NoSpacing"/>
        <w:tabs>
          <w:tab w:val="clear" w:pos="576"/>
          <w:tab w:val="clear" w:pos="864"/>
          <w:tab w:val="left" w:pos="1080"/>
        </w:tabs>
        <w:ind w:left="1080" w:hanging="540"/>
        <w:rPr>
          <w:rFonts w:cs="Arial"/>
          <w:bCs/>
          <w:szCs w:val="16"/>
          <w:highlight w:val="yellow"/>
        </w:rPr>
      </w:pPr>
      <w:r w:rsidRPr="002A5A7B">
        <w:rPr>
          <w:rFonts w:cs="Arial"/>
          <w:bCs/>
          <w:szCs w:val="16"/>
          <w:highlight w:val="yellow"/>
        </w:rPr>
        <w:t>3.</w:t>
      </w:r>
      <w:r w:rsidRPr="002A5A7B">
        <w:rPr>
          <w:rFonts w:cs="Arial"/>
          <w:bCs/>
          <w:szCs w:val="16"/>
          <w:highlight w:val="yellow"/>
        </w:rPr>
        <w:tab/>
      </w:r>
      <w:r w:rsidR="00C114D6" w:rsidRPr="002A5A7B">
        <w:rPr>
          <w:rFonts w:cs="Arial"/>
          <w:bCs/>
          <w:szCs w:val="16"/>
          <w:highlight w:val="yellow"/>
        </w:rPr>
        <w:t>If this Lease was awarded to a Building to be built or to a Building predominantly vacant as of the due date for final proposal revisions and was unable to earn the ENERGY STAR</w:t>
      </w:r>
      <w:r w:rsidR="000A421D" w:rsidRPr="002A5A7B">
        <w:rPr>
          <w:rFonts w:cs="Arial"/>
          <w:szCs w:val="16"/>
          <w:highlight w:val="yellow"/>
        </w:rPr>
        <w:t>®</w:t>
      </w:r>
      <w:r w:rsidR="00C114D6" w:rsidRPr="002A5A7B">
        <w:rPr>
          <w:rFonts w:cs="Arial"/>
          <w:bCs/>
          <w:szCs w:val="16"/>
          <w:highlight w:val="yellow"/>
        </w:rPr>
        <w:t xml:space="preserve"> label for the most recent year (as defined above) due to insufficient occupancy, but was able to demonstrate sufficient evidence of capability to earn the ENERGY STAR</w:t>
      </w:r>
      <w:r w:rsidR="000A421D" w:rsidRPr="002A5A7B">
        <w:rPr>
          <w:rFonts w:cs="Arial"/>
          <w:szCs w:val="16"/>
          <w:highlight w:val="yellow"/>
        </w:rPr>
        <w:t>®</w:t>
      </w:r>
      <w:r w:rsidR="00C114D6" w:rsidRPr="002A5A7B">
        <w:rPr>
          <w:rFonts w:cs="Arial"/>
          <w:bCs/>
          <w:szCs w:val="16"/>
          <w:highlight w:val="yellow"/>
        </w:rPr>
        <w:t xml:space="preserve"> label, then Lessor must earn the ENERGY STAR</w:t>
      </w:r>
      <w:r w:rsidR="000A421D" w:rsidRPr="002A5A7B">
        <w:rPr>
          <w:rFonts w:cs="Arial"/>
          <w:szCs w:val="16"/>
          <w:highlight w:val="yellow"/>
        </w:rPr>
        <w:t>®</w:t>
      </w:r>
      <w:r w:rsidR="00C114D6" w:rsidRPr="002A5A7B">
        <w:rPr>
          <w:rFonts w:cs="Arial"/>
          <w:bCs/>
          <w:szCs w:val="16"/>
          <w:highlight w:val="yellow"/>
        </w:rPr>
        <w:t xml:space="preserve"> label within 18 months after occupancy by the Government.</w:t>
      </w:r>
    </w:p>
    <w:p w14:paraId="0EE36D00" w14:textId="77777777" w:rsidR="006977E7" w:rsidRPr="002A5A7B" w:rsidRDefault="006977E7" w:rsidP="0058389F">
      <w:pPr>
        <w:pStyle w:val="NoSpacing"/>
        <w:tabs>
          <w:tab w:val="clear" w:pos="576"/>
          <w:tab w:val="clear" w:pos="864"/>
          <w:tab w:val="left" w:pos="1080"/>
        </w:tabs>
        <w:ind w:left="1080" w:hanging="540"/>
        <w:rPr>
          <w:rFonts w:cs="Arial"/>
          <w:bCs/>
          <w:szCs w:val="16"/>
          <w:highlight w:val="yellow"/>
        </w:rPr>
      </w:pPr>
    </w:p>
    <w:p w14:paraId="6F2BF2DD" w14:textId="77E6268A" w:rsidR="006977E7" w:rsidRPr="002A5A7B" w:rsidRDefault="00D45EE6" w:rsidP="0058389F">
      <w:pPr>
        <w:pStyle w:val="NoSpacing"/>
        <w:tabs>
          <w:tab w:val="clear" w:pos="576"/>
          <w:tab w:val="clear" w:pos="864"/>
          <w:tab w:val="left" w:pos="1080"/>
        </w:tabs>
        <w:ind w:left="1080" w:hanging="540"/>
        <w:rPr>
          <w:rFonts w:cs="Arial"/>
          <w:bCs/>
          <w:szCs w:val="16"/>
          <w:highlight w:val="yellow"/>
        </w:rPr>
      </w:pPr>
      <w:r w:rsidRPr="002A5A7B">
        <w:rPr>
          <w:rFonts w:cs="Arial"/>
          <w:bCs/>
          <w:szCs w:val="16"/>
          <w:highlight w:val="yellow"/>
        </w:rPr>
        <w:t>4.</w:t>
      </w:r>
      <w:r w:rsidRPr="002A5A7B">
        <w:rPr>
          <w:rFonts w:cs="Arial"/>
          <w:bCs/>
          <w:szCs w:val="16"/>
          <w:highlight w:val="yellow"/>
        </w:rPr>
        <w:tab/>
      </w:r>
      <w:r w:rsidR="006977E7" w:rsidRPr="002A5A7B">
        <w:rPr>
          <w:rFonts w:cs="Arial"/>
          <w:szCs w:val="16"/>
          <w:highlight w:val="yellow"/>
        </w:rPr>
        <w:t>The Lessor is encouraged to purchase at least 50 percent of the Government tenant’s electricity from renewable sources.</w:t>
      </w:r>
    </w:p>
    <w:p w14:paraId="04110A37" w14:textId="77777777" w:rsidR="006977E7" w:rsidRPr="002A5A7B" w:rsidRDefault="006977E7" w:rsidP="006977E7">
      <w:pPr>
        <w:pStyle w:val="ListParagraph"/>
        <w:rPr>
          <w:rFonts w:ascii="Arial" w:hAnsi="Arial" w:cs="Arial"/>
          <w:bCs/>
          <w:sz w:val="16"/>
          <w:szCs w:val="16"/>
          <w:highlight w:val="yellow"/>
          <w:u w:val="single"/>
        </w:rPr>
      </w:pPr>
    </w:p>
    <w:p w14:paraId="31069630" w14:textId="620C8622" w:rsidR="006977E7" w:rsidRPr="002A5A7B" w:rsidRDefault="00D45EE6" w:rsidP="00DD38D7">
      <w:pPr>
        <w:pStyle w:val="NoSpacing"/>
        <w:tabs>
          <w:tab w:val="clear" w:pos="576"/>
          <w:tab w:val="left" w:pos="540"/>
        </w:tabs>
        <w:ind w:left="540" w:hanging="540"/>
        <w:rPr>
          <w:rFonts w:cs="Arial"/>
          <w:bCs/>
          <w:szCs w:val="16"/>
          <w:highlight w:val="yellow"/>
        </w:rPr>
      </w:pPr>
      <w:r w:rsidRPr="002A5A7B">
        <w:rPr>
          <w:rFonts w:cs="Arial"/>
          <w:bCs/>
          <w:szCs w:val="16"/>
          <w:highlight w:val="yellow"/>
        </w:rPr>
        <w:t>B.</w:t>
      </w:r>
      <w:r w:rsidRPr="002A5A7B">
        <w:rPr>
          <w:rFonts w:cs="Arial"/>
          <w:bCs/>
          <w:szCs w:val="16"/>
          <w:highlight w:val="yellow"/>
        </w:rPr>
        <w:tab/>
      </w:r>
      <w:r w:rsidR="006977E7" w:rsidRPr="002A5A7B">
        <w:rPr>
          <w:rFonts w:cs="Arial"/>
          <w:bCs/>
          <w:szCs w:val="16"/>
          <w:highlight w:val="yellow"/>
          <w:u w:val="single"/>
        </w:rPr>
        <w:t>Hydrology-related Requirements</w:t>
      </w:r>
      <w:r w:rsidR="00DB62C0" w:rsidRPr="002A5A7B">
        <w:rPr>
          <w:rFonts w:cs="Arial"/>
          <w:bCs/>
          <w:szCs w:val="16"/>
          <w:highlight w:val="yellow"/>
        </w:rPr>
        <w:t>.</w:t>
      </w:r>
      <w:r w:rsidRPr="002A5A7B">
        <w:rPr>
          <w:rFonts w:cs="Arial"/>
          <w:bCs/>
          <w:szCs w:val="16"/>
          <w:highlight w:val="yellow"/>
        </w:rPr>
        <w:t xml:space="preserve"> </w:t>
      </w:r>
      <w:r w:rsidR="006977E7" w:rsidRPr="002A5A7B">
        <w:rPr>
          <w:rFonts w:cs="Arial"/>
          <w:szCs w:val="16"/>
          <w:highlight w:val="yellow"/>
        </w:rPr>
        <w:t>Per EISA Section 438, the sponsor of any development or redevelopment project involving a Federal facility with a footprint that exceeds 5,000 square feet shall use site planning, design, construction, and maintenance strategies for the property to maintain or restore, to the maximum extent technically feasible, the predevelopment hydrology of the Property with regard to the temperature, rate, volume, and duration of flow</w:t>
      </w:r>
      <w:r w:rsidR="006977E7" w:rsidRPr="002A5A7B">
        <w:rPr>
          <w:rFonts w:cs="Arial"/>
          <w:bCs/>
          <w:szCs w:val="16"/>
          <w:highlight w:val="yellow"/>
        </w:rPr>
        <w:t xml:space="preserve">. If the Lessor proposes to satisfy the Government’s space requirements through a development or redevelopment project, and the Government will be the sole or predominant tenant such that any other use of the Property will be functionally or quantitatively incidental to the Government’s use, the Lessor is required to implement hydrology maintenance and restoration requirements as required by EISA Section 438. </w:t>
      </w:r>
    </w:p>
    <w:p w14:paraId="64BC8394" w14:textId="77777777" w:rsidR="006977E7" w:rsidRPr="002A5A7B" w:rsidRDefault="006977E7" w:rsidP="006977E7">
      <w:pPr>
        <w:rPr>
          <w:rFonts w:cs="Arial"/>
          <w:bCs/>
          <w:szCs w:val="16"/>
          <w:highlight w:val="yellow"/>
        </w:rPr>
      </w:pPr>
    </w:p>
    <w:p w14:paraId="2F10C44C" w14:textId="778F11E8" w:rsidR="006977E7" w:rsidRPr="002A5A7B" w:rsidRDefault="003F62F7" w:rsidP="0058389F">
      <w:pPr>
        <w:pStyle w:val="ListParagraph"/>
        <w:tabs>
          <w:tab w:val="left" w:pos="1080"/>
          <w:tab w:val="left" w:pos="1296"/>
          <w:tab w:val="left" w:pos="1440"/>
          <w:tab w:val="left" w:pos="1728"/>
          <w:tab w:val="left" w:pos="2160"/>
          <w:tab w:val="left" w:pos="2592"/>
          <w:tab w:val="left" w:pos="3024"/>
        </w:tabs>
        <w:ind w:left="1080" w:hanging="540"/>
        <w:jc w:val="both"/>
        <w:rPr>
          <w:rFonts w:ascii="Arial" w:hAnsi="Arial" w:cs="Arial"/>
          <w:color w:val="333333"/>
          <w:sz w:val="16"/>
          <w:szCs w:val="16"/>
          <w:highlight w:val="yellow"/>
        </w:rPr>
      </w:pPr>
      <w:r w:rsidRPr="002A5A7B">
        <w:rPr>
          <w:rFonts w:ascii="Arial" w:hAnsi="Arial" w:cs="Arial"/>
          <w:sz w:val="16"/>
          <w:szCs w:val="16"/>
          <w:highlight w:val="yellow"/>
        </w:rPr>
        <w:t>1.</w:t>
      </w:r>
      <w:r w:rsidRPr="002A5A7B">
        <w:rPr>
          <w:rFonts w:ascii="Arial" w:hAnsi="Arial" w:cs="Arial"/>
          <w:sz w:val="16"/>
          <w:szCs w:val="16"/>
          <w:highlight w:val="yellow"/>
        </w:rPr>
        <w:tab/>
      </w:r>
      <w:r w:rsidR="006977E7" w:rsidRPr="002A5A7B">
        <w:rPr>
          <w:rFonts w:ascii="Arial" w:hAnsi="Arial" w:cs="Arial"/>
          <w:sz w:val="16"/>
          <w:szCs w:val="16"/>
          <w:highlight w:val="yellow"/>
        </w:rPr>
        <w:t>For the purposes of applying EISA Section 438 in this Lease, “sponsor” shall mean “Lessor”, and “exceeds 5,000 square feet” shall mean construction that disturbs 5,000 square feet or more of land area at the Property or on adjoining property to accommodate the Government’s requirements, or at the Property for whatever reason. Information regarding implementation of the hydrology maintenance and restoration requirements can be found at</w:t>
      </w:r>
      <w:bookmarkStart w:id="48" w:name="_Hlk144289746"/>
      <w:r w:rsidR="00DB62C0" w:rsidRPr="002A5A7B">
        <w:rPr>
          <w:rFonts w:ascii="Arial" w:hAnsi="Arial" w:cs="Arial"/>
          <w:sz w:val="16"/>
          <w:szCs w:val="16"/>
          <w:highlight w:val="yellow"/>
        </w:rPr>
        <w:t xml:space="preserve"> </w:t>
      </w:r>
      <w:hyperlink r:id="rId9" w:history="1">
        <w:r w:rsidR="00DB62C0" w:rsidRPr="002A5A7B">
          <w:rPr>
            <w:rStyle w:val="Hyperlink"/>
            <w:rFonts w:ascii="Arial" w:hAnsi="Arial" w:cs="Arial"/>
            <w:sz w:val="16"/>
            <w:szCs w:val="16"/>
            <w:highlight w:val="yellow"/>
          </w:rPr>
          <w:t>http://www.epa.gov/greeningepa</w:t>
        </w:r>
      </w:hyperlink>
      <w:r w:rsidR="00DB62C0" w:rsidRPr="002A5A7B">
        <w:rPr>
          <w:rFonts w:ascii="Arial" w:hAnsi="Arial" w:cs="Arial"/>
          <w:sz w:val="16"/>
          <w:szCs w:val="16"/>
          <w:highlight w:val="yellow"/>
        </w:rPr>
        <w:t>.</w:t>
      </w:r>
      <w:bookmarkEnd w:id="48"/>
    </w:p>
    <w:p w14:paraId="314750EE" w14:textId="77777777" w:rsidR="006977E7" w:rsidRPr="002A5A7B" w:rsidRDefault="006977E7" w:rsidP="0058389F">
      <w:pPr>
        <w:tabs>
          <w:tab w:val="clear" w:pos="576"/>
          <w:tab w:val="clear" w:pos="864"/>
          <w:tab w:val="left" w:pos="1080"/>
          <w:tab w:val="left" w:pos="1440"/>
        </w:tabs>
        <w:ind w:left="1080" w:hanging="540"/>
        <w:rPr>
          <w:rFonts w:cs="Arial"/>
          <w:bCs/>
          <w:szCs w:val="16"/>
          <w:highlight w:val="yellow"/>
        </w:rPr>
      </w:pPr>
    </w:p>
    <w:p w14:paraId="3D96C7A3" w14:textId="2B4D5FF8" w:rsidR="006977E7" w:rsidRPr="003F62F7" w:rsidRDefault="003F62F7" w:rsidP="0058389F">
      <w:pPr>
        <w:pStyle w:val="NoSpacing"/>
        <w:tabs>
          <w:tab w:val="clear" w:pos="576"/>
          <w:tab w:val="clear" w:pos="864"/>
          <w:tab w:val="left" w:pos="540"/>
          <w:tab w:val="left" w:pos="1080"/>
          <w:tab w:val="left" w:pos="1440"/>
        </w:tabs>
        <w:ind w:left="1080" w:hanging="540"/>
        <w:rPr>
          <w:rFonts w:cs="Arial"/>
          <w:bCs/>
          <w:szCs w:val="16"/>
        </w:rPr>
      </w:pPr>
      <w:r w:rsidRPr="002A5A7B">
        <w:rPr>
          <w:rFonts w:cs="Arial"/>
          <w:bCs/>
          <w:szCs w:val="16"/>
          <w:highlight w:val="yellow"/>
        </w:rPr>
        <w:t>2.</w:t>
      </w:r>
      <w:r w:rsidRPr="002A5A7B">
        <w:rPr>
          <w:rFonts w:cs="Arial"/>
          <w:bCs/>
          <w:szCs w:val="16"/>
          <w:highlight w:val="yellow"/>
        </w:rPr>
        <w:tab/>
      </w:r>
      <w:r w:rsidR="006977E7" w:rsidRPr="002A5A7B">
        <w:rPr>
          <w:rFonts w:cs="Arial"/>
          <w:bCs/>
          <w:szCs w:val="16"/>
          <w:highlight w:val="yellow"/>
        </w:rPr>
        <w:t>Lessor</w:t>
      </w:r>
      <w:r w:rsidR="006977E7" w:rsidRPr="002A5A7B">
        <w:rPr>
          <w:rFonts w:cs="Arial"/>
          <w:color w:val="000000"/>
          <w:szCs w:val="16"/>
          <w:highlight w:val="yellow"/>
        </w:rPr>
        <w:t xml:space="preserve"> is required to implement these hydrology maintenance and restoration requirements to the maximum extent technically feasible, prior to acceptance of the Space, (or not later than one year after the Lease Award Date or Lease Term Commencement Date, whichever </w:t>
      </w:r>
      <w:r w:rsidR="006977E7" w:rsidRPr="002A5A7B">
        <w:rPr>
          <w:rFonts w:cs="Arial"/>
          <w:color w:val="000000"/>
          <w:szCs w:val="16"/>
          <w:highlight w:val="yellow"/>
        </w:rPr>
        <w:lastRenderedPageBreak/>
        <w:t>is later, of a succeeding or superseding Lease). Additionally, this Lease requires EISA Section 438 storm water compliance not later than one year from the date of any applicable disturbance (as defined in EISA Section 438) of more than 5,000 square feet of ground area if such disturbance occurs during the term of the Lease if the Government is the sole or predominant tenant. In the event the Lessor is required to comply with EISA Section 438, Lessor shall furnish the Government, prior to the filing for permits for the associated work, with a certification from Lessor’s engineer that the design meets the hydrology maintenance and restoration requirements of EISA Section 438.</w:t>
      </w:r>
    </w:p>
    <w:p w14:paraId="2154A41F" w14:textId="77777777" w:rsidR="0073444B" w:rsidRPr="003F62F7" w:rsidRDefault="0073444B" w:rsidP="004375A1">
      <w:pPr>
        <w:tabs>
          <w:tab w:val="clear" w:pos="576"/>
          <w:tab w:val="clear" w:pos="864"/>
          <w:tab w:val="clear" w:pos="1296"/>
          <w:tab w:val="clear" w:pos="1728"/>
          <w:tab w:val="clear" w:pos="2160"/>
          <w:tab w:val="clear" w:pos="2592"/>
          <w:tab w:val="clear" w:pos="3024"/>
        </w:tabs>
        <w:suppressAutoHyphens/>
        <w:contextualSpacing/>
        <w:rPr>
          <w:rFonts w:cs="Arial"/>
          <w:caps/>
          <w:szCs w:val="16"/>
        </w:rPr>
      </w:pPr>
    </w:p>
    <w:p w14:paraId="4728FECC" w14:textId="77777777" w:rsidR="0073444B" w:rsidRPr="003F62F7" w:rsidRDefault="0073444B" w:rsidP="0048799E">
      <w:pPr>
        <w:pStyle w:val="Heading2"/>
        <w:widowControl/>
        <w:tabs>
          <w:tab w:val="clear" w:pos="720"/>
          <w:tab w:val="left" w:pos="540"/>
        </w:tabs>
        <w:suppressAutoHyphens/>
        <w:contextualSpacing/>
        <w:rPr>
          <w:rFonts w:cs="Arial"/>
          <w:szCs w:val="16"/>
        </w:rPr>
      </w:pPr>
      <w:bookmarkStart w:id="49" w:name="_Toc145668255"/>
      <w:r w:rsidRPr="003F62F7">
        <w:rPr>
          <w:rFonts w:cs="Arial"/>
          <w:szCs w:val="16"/>
        </w:rPr>
        <w:t>Accessibility</w:t>
      </w:r>
      <w:r w:rsidR="00083B5F" w:rsidRPr="003F62F7">
        <w:rPr>
          <w:rFonts w:cs="Arial"/>
          <w:szCs w:val="16"/>
        </w:rPr>
        <w:t xml:space="preserve"> (feb 2007)</w:t>
      </w:r>
      <w:bookmarkEnd w:id="49"/>
    </w:p>
    <w:p w14:paraId="0AC3A12B" w14:textId="77777777" w:rsidR="0073444B" w:rsidRPr="003F62F7" w:rsidRDefault="0073444B" w:rsidP="00726C37">
      <w:pPr>
        <w:pStyle w:val="NoSpacing"/>
        <w:keepNext/>
        <w:suppressAutoHyphens/>
        <w:rPr>
          <w:rFonts w:cs="Arial"/>
          <w:szCs w:val="16"/>
        </w:rPr>
      </w:pPr>
    </w:p>
    <w:p w14:paraId="0E0AA5EC" w14:textId="77777777" w:rsidR="0073444B" w:rsidRPr="003F62F7" w:rsidRDefault="0073444B" w:rsidP="004375A1">
      <w:pPr>
        <w:pStyle w:val="NoSpacing"/>
        <w:suppressAutoHyphens/>
        <w:rPr>
          <w:rFonts w:cs="Arial"/>
          <w:szCs w:val="16"/>
        </w:rPr>
      </w:pPr>
      <w:r w:rsidRPr="003F62F7">
        <w:rPr>
          <w:rFonts w:cs="Arial"/>
          <w:szCs w:val="16"/>
        </w:rPr>
        <w:t xml:space="preserve">The Building, </w:t>
      </w:r>
      <w:r w:rsidR="00822EA2" w:rsidRPr="003F62F7">
        <w:rPr>
          <w:rFonts w:cs="Arial"/>
          <w:szCs w:val="16"/>
        </w:rPr>
        <w:t>l</w:t>
      </w:r>
      <w:r w:rsidRPr="003F62F7">
        <w:rPr>
          <w:rFonts w:cs="Arial"/>
          <w:szCs w:val="16"/>
        </w:rPr>
        <w:t xml:space="preserve">eased Space, and areas serving the </w:t>
      </w:r>
      <w:r w:rsidR="00822EA2" w:rsidRPr="003F62F7">
        <w:rPr>
          <w:rFonts w:cs="Arial"/>
          <w:szCs w:val="16"/>
        </w:rPr>
        <w:t>l</w:t>
      </w:r>
      <w:r w:rsidRPr="003F62F7">
        <w:rPr>
          <w:rFonts w:cs="Arial"/>
          <w:szCs w:val="16"/>
        </w:rPr>
        <w:t>eased Space shall be accessible to persons with disabilities in accordance with the Architectural Barriers Act Accessibility Standard (ABAAS), Appendices C and D to 36 CFR Part 1191 (ABA Chapters 1 and 2, and Chapters 3 through 10).  To the extent the standard referenced in the preceding sentence conflicts with local accessibility requirements, the more stringent shall apply.</w:t>
      </w:r>
    </w:p>
    <w:p w14:paraId="498C0428" w14:textId="77777777" w:rsidR="008C1CC4" w:rsidRPr="003F62F7" w:rsidRDefault="008C1CC4" w:rsidP="008C1CC4">
      <w:pPr>
        <w:pStyle w:val="Heading2"/>
        <w:numPr>
          <w:ilvl w:val="0"/>
          <w:numId w:val="0"/>
        </w:numPr>
        <w:rPr>
          <w:rFonts w:cs="Arial"/>
          <w:szCs w:val="16"/>
        </w:rPr>
      </w:pPr>
    </w:p>
    <w:p w14:paraId="1B885FEE" w14:textId="77777777" w:rsidR="008C1CC4" w:rsidRPr="003F62F7" w:rsidRDefault="008C1CC4" w:rsidP="0048799E">
      <w:pPr>
        <w:pStyle w:val="Heading2"/>
        <w:tabs>
          <w:tab w:val="clear" w:pos="720"/>
          <w:tab w:val="left" w:pos="540"/>
        </w:tabs>
        <w:rPr>
          <w:rFonts w:cs="Arial"/>
          <w:szCs w:val="16"/>
        </w:rPr>
      </w:pPr>
      <w:bookmarkStart w:id="50" w:name="_Toc145668256"/>
      <w:r w:rsidRPr="003F62F7">
        <w:rPr>
          <w:rFonts w:cs="Arial"/>
          <w:szCs w:val="16"/>
        </w:rPr>
        <w:t>MECHANICAL, ELECTRICAL</w:t>
      </w:r>
      <w:r w:rsidR="00822EA2" w:rsidRPr="003F62F7">
        <w:rPr>
          <w:rFonts w:cs="Arial"/>
          <w:szCs w:val="16"/>
        </w:rPr>
        <w:t>,</w:t>
      </w:r>
      <w:r w:rsidRPr="003F62F7">
        <w:rPr>
          <w:rFonts w:cs="Arial"/>
          <w:szCs w:val="16"/>
        </w:rPr>
        <w:t xml:space="preserve"> pLUMBING</w:t>
      </w:r>
      <w:r w:rsidR="00822EA2" w:rsidRPr="003F62F7">
        <w:rPr>
          <w:rFonts w:cs="Arial"/>
          <w:szCs w:val="16"/>
        </w:rPr>
        <w:t>:  general</w:t>
      </w:r>
      <w:r w:rsidRPr="003F62F7">
        <w:rPr>
          <w:rFonts w:cs="Arial"/>
          <w:szCs w:val="16"/>
        </w:rPr>
        <w:t xml:space="preserve"> (Apr 2011)</w:t>
      </w:r>
      <w:bookmarkEnd w:id="50"/>
      <w:r w:rsidRPr="003F62F7">
        <w:rPr>
          <w:rFonts w:cs="Arial"/>
          <w:szCs w:val="16"/>
        </w:rPr>
        <w:t xml:space="preserve"> </w:t>
      </w:r>
    </w:p>
    <w:p w14:paraId="59D4E86E" w14:textId="77777777" w:rsidR="008C1CC4" w:rsidRPr="003F62F7" w:rsidRDefault="008C1CC4" w:rsidP="00DD38D7">
      <w:pPr>
        <w:rPr>
          <w:rFonts w:cs="Arial"/>
          <w:szCs w:val="16"/>
        </w:rPr>
      </w:pPr>
    </w:p>
    <w:p w14:paraId="57E59BED" w14:textId="77777777" w:rsidR="008C1CC4" w:rsidRPr="003F62F7" w:rsidRDefault="008C1CC4" w:rsidP="00DD38D7">
      <w:pPr>
        <w:pStyle w:val="NoSpacing"/>
        <w:rPr>
          <w:rFonts w:cs="Arial"/>
          <w:szCs w:val="16"/>
        </w:rPr>
      </w:pPr>
      <w:r w:rsidRPr="003F62F7">
        <w:rPr>
          <w:rFonts w:cs="Arial"/>
          <w:szCs w:val="16"/>
        </w:rPr>
        <w:t xml:space="preserve">The Lessor shall provide and operate all </w:t>
      </w:r>
      <w:r w:rsidR="00822EA2" w:rsidRPr="003F62F7">
        <w:rPr>
          <w:rFonts w:cs="Arial"/>
          <w:szCs w:val="16"/>
        </w:rPr>
        <w:t>B</w:t>
      </w:r>
      <w:r w:rsidRPr="003F62F7">
        <w:rPr>
          <w:rFonts w:cs="Arial"/>
          <w:szCs w:val="16"/>
        </w:rPr>
        <w:t xml:space="preserve">uilding equipment and systems in accordance with applicable technical publications, manuals, and standard procedures.  Mains, lines, and meters for utilities shall be provided by the Lessor.  Exposed ducts, piping, and conduits are not permitted in office </w:t>
      </w:r>
      <w:r w:rsidR="00822EA2" w:rsidRPr="003F62F7">
        <w:rPr>
          <w:rFonts w:cs="Arial"/>
          <w:szCs w:val="16"/>
        </w:rPr>
        <w:t>S</w:t>
      </w:r>
      <w:r w:rsidRPr="003F62F7">
        <w:rPr>
          <w:rFonts w:cs="Arial"/>
          <w:szCs w:val="16"/>
        </w:rPr>
        <w:t>pace.</w:t>
      </w:r>
    </w:p>
    <w:p w14:paraId="1E9BB661" w14:textId="77777777" w:rsidR="0073444B" w:rsidRPr="003F62F7" w:rsidRDefault="0073444B" w:rsidP="004375A1">
      <w:pPr>
        <w:pStyle w:val="NoSpacing"/>
        <w:suppressAutoHyphens/>
        <w:rPr>
          <w:rFonts w:cs="Arial"/>
          <w:szCs w:val="16"/>
        </w:rPr>
      </w:pPr>
    </w:p>
    <w:p w14:paraId="56B07490" w14:textId="77777777" w:rsidR="0073444B" w:rsidRPr="003F62F7" w:rsidRDefault="00C114D6" w:rsidP="0048799E">
      <w:pPr>
        <w:pStyle w:val="Heading2"/>
        <w:keepNext w:val="0"/>
        <w:widowControl/>
        <w:tabs>
          <w:tab w:val="clear" w:pos="720"/>
          <w:tab w:val="left" w:pos="540"/>
        </w:tabs>
        <w:suppressAutoHyphens/>
        <w:contextualSpacing/>
        <w:rPr>
          <w:rFonts w:cs="Arial"/>
          <w:szCs w:val="16"/>
        </w:rPr>
      </w:pPr>
      <w:bookmarkStart w:id="51" w:name="_Toc145668257"/>
      <w:r w:rsidRPr="003F62F7">
        <w:rPr>
          <w:rFonts w:cs="Arial"/>
          <w:szCs w:val="16"/>
        </w:rPr>
        <w:t>restrooms</w:t>
      </w:r>
      <w:r w:rsidR="0073444B" w:rsidRPr="003F62F7">
        <w:rPr>
          <w:rFonts w:cs="Arial"/>
          <w:szCs w:val="16"/>
        </w:rPr>
        <w:t xml:space="preserve"> (On-AIRPORT</w:t>
      </w:r>
      <w:r w:rsidR="00CD3802" w:rsidRPr="003F62F7">
        <w:rPr>
          <w:rFonts w:cs="Arial"/>
          <w:szCs w:val="16"/>
        </w:rPr>
        <w:t>)</w:t>
      </w:r>
      <w:r w:rsidR="0073444B" w:rsidRPr="003F62F7">
        <w:rPr>
          <w:rFonts w:cs="Arial"/>
          <w:szCs w:val="16"/>
        </w:rPr>
        <w:t xml:space="preserve"> </w:t>
      </w:r>
      <w:r w:rsidR="0047592D" w:rsidRPr="003F62F7">
        <w:rPr>
          <w:rFonts w:cs="Arial"/>
          <w:szCs w:val="16"/>
        </w:rPr>
        <w:t>(JUN 2012)</w:t>
      </w:r>
      <w:bookmarkEnd w:id="51"/>
    </w:p>
    <w:p w14:paraId="4A74A389" w14:textId="77777777" w:rsidR="0073444B" w:rsidRPr="003F62F7" w:rsidRDefault="0073444B" w:rsidP="000F6C76">
      <w:pPr>
        <w:rPr>
          <w:rFonts w:cs="Arial"/>
          <w:szCs w:val="16"/>
        </w:rPr>
      </w:pPr>
    </w:p>
    <w:p w14:paraId="77B295D5" w14:textId="77777777" w:rsidR="0073444B" w:rsidRPr="003F62F7" w:rsidRDefault="0073444B" w:rsidP="000F6C76">
      <w:pPr>
        <w:pStyle w:val="NoSpacing"/>
        <w:rPr>
          <w:rFonts w:cs="Arial"/>
          <w:szCs w:val="16"/>
        </w:rPr>
      </w:pPr>
      <w:r w:rsidRPr="003F62F7">
        <w:rPr>
          <w:rFonts w:cs="Arial"/>
          <w:szCs w:val="16"/>
        </w:rPr>
        <w:t xml:space="preserve">Government employees shall have access to all public </w:t>
      </w:r>
      <w:r w:rsidR="00C114D6" w:rsidRPr="003F62F7">
        <w:rPr>
          <w:rFonts w:cs="Arial"/>
          <w:szCs w:val="16"/>
        </w:rPr>
        <w:t>restroom</w:t>
      </w:r>
      <w:r w:rsidRPr="003F62F7">
        <w:rPr>
          <w:rFonts w:cs="Arial"/>
          <w:szCs w:val="16"/>
        </w:rPr>
        <w:t xml:space="preserve"> facilities for men and women in the Airport terminal at all times without additional payment.</w:t>
      </w:r>
    </w:p>
    <w:p w14:paraId="192B0F22" w14:textId="77777777" w:rsidR="0073444B" w:rsidRPr="003F62F7" w:rsidRDefault="0073444B" w:rsidP="000F6C76">
      <w:pPr>
        <w:pStyle w:val="NoSpacing"/>
        <w:rPr>
          <w:rFonts w:cs="Arial"/>
          <w:szCs w:val="16"/>
        </w:rPr>
      </w:pPr>
    </w:p>
    <w:p w14:paraId="23F03D7B" w14:textId="7F90F460" w:rsidR="0073444B" w:rsidRPr="002A5A7B" w:rsidRDefault="0073444B" w:rsidP="0048799E">
      <w:pPr>
        <w:pStyle w:val="Heading2"/>
        <w:keepNext w:val="0"/>
        <w:widowControl/>
        <w:tabs>
          <w:tab w:val="clear" w:pos="720"/>
          <w:tab w:val="left" w:pos="540"/>
        </w:tabs>
        <w:suppressAutoHyphens/>
        <w:contextualSpacing/>
        <w:rPr>
          <w:rFonts w:cs="Arial"/>
          <w:szCs w:val="16"/>
          <w:highlight w:val="yellow"/>
        </w:rPr>
      </w:pPr>
      <w:bookmarkStart w:id="52" w:name="_Toc145668258"/>
      <w:r w:rsidRPr="002A5A7B">
        <w:rPr>
          <w:rFonts w:cs="Arial"/>
          <w:szCs w:val="16"/>
          <w:highlight w:val="yellow"/>
        </w:rPr>
        <w:t>HEATING</w:t>
      </w:r>
      <w:r w:rsidR="00FF61E6" w:rsidRPr="002A5A7B">
        <w:rPr>
          <w:rFonts w:cs="Arial"/>
          <w:szCs w:val="16"/>
          <w:highlight w:val="yellow"/>
        </w:rPr>
        <w:t>,</w:t>
      </w:r>
      <w:r w:rsidRPr="002A5A7B">
        <w:rPr>
          <w:rFonts w:cs="Arial"/>
          <w:szCs w:val="16"/>
          <w:highlight w:val="yellow"/>
        </w:rPr>
        <w:t xml:space="preserve"> VENTILATION</w:t>
      </w:r>
      <w:r w:rsidR="00FF61E6" w:rsidRPr="002A5A7B">
        <w:rPr>
          <w:rFonts w:cs="Arial"/>
          <w:szCs w:val="16"/>
          <w:highlight w:val="yellow"/>
        </w:rPr>
        <w:t>,</w:t>
      </w:r>
      <w:r w:rsidRPr="002A5A7B">
        <w:rPr>
          <w:rFonts w:cs="Arial"/>
          <w:szCs w:val="16"/>
          <w:highlight w:val="yellow"/>
        </w:rPr>
        <w:t xml:space="preserve"> AND AIR CONDITIONING (ON-AIRPORT</w:t>
      </w:r>
      <w:r w:rsidR="00572AD9" w:rsidRPr="002A5A7B">
        <w:rPr>
          <w:rFonts w:cs="Arial"/>
          <w:szCs w:val="16"/>
          <w:highlight w:val="yellow"/>
        </w:rPr>
        <w:t>)</w:t>
      </w:r>
      <w:r w:rsidRPr="002A5A7B">
        <w:rPr>
          <w:rFonts w:cs="Arial"/>
          <w:szCs w:val="16"/>
          <w:highlight w:val="yellow"/>
        </w:rPr>
        <w:t xml:space="preserve"> </w:t>
      </w:r>
      <w:r w:rsidR="00572AD9" w:rsidRPr="002A5A7B">
        <w:rPr>
          <w:rFonts w:cs="Arial"/>
          <w:szCs w:val="16"/>
          <w:highlight w:val="yellow"/>
        </w:rPr>
        <w:t>(</w:t>
      </w:r>
      <w:r w:rsidR="0057522D" w:rsidRPr="002A5A7B">
        <w:rPr>
          <w:rFonts w:cs="Arial"/>
          <w:szCs w:val="16"/>
          <w:highlight w:val="yellow"/>
        </w:rPr>
        <w:t>Oct 2022</w:t>
      </w:r>
      <w:r w:rsidRPr="002A5A7B">
        <w:rPr>
          <w:rFonts w:cs="Arial"/>
          <w:szCs w:val="16"/>
          <w:highlight w:val="yellow"/>
        </w:rPr>
        <w:t>)</w:t>
      </w:r>
      <w:bookmarkEnd w:id="52"/>
    </w:p>
    <w:p w14:paraId="52735F04" w14:textId="77777777" w:rsidR="0073444B" w:rsidRPr="002A5A7B" w:rsidRDefault="0073444B" w:rsidP="004375A1">
      <w:pPr>
        <w:pStyle w:val="NoSpacing"/>
        <w:suppressAutoHyphens/>
        <w:rPr>
          <w:rFonts w:cs="Arial"/>
          <w:szCs w:val="16"/>
          <w:highlight w:val="yellow"/>
        </w:rPr>
      </w:pPr>
    </w:p>
    <w:p w14:paraId="2F10F34C" w14:textId="44941D7A" w:rsidR="0073444B" w:rsidRPr="002A5A7B" w:rsidRDefault="0073444B" w:rsidP="0058389F">
      <w:pPr>
        <w:pStyle w:val="NoSpacing"/>
        <w:numPr>
          <w:ilvl w:val="0"/>
          <w:numId w:val="4"/>
        </w:numPr>
        <w:tabs>
          <w:tab w:val="clear" w:pos="576"/>
          <w:tab w:val="left" w:pos="540"/>
        </w:tabs>
        <w:ind w:left="540" w:hanging="540"/>
        <w:rPr>
          <w:rFonts w:cs="Arial"/>
          <w:szCs w:val="16"/>
          <w:highlight w:val="yellow"/>
        </w:rPr>
      </w:pPr>
      <w:r w:rsidRPr="002A5A7B">
        <w:rPr>
          <w:rFonts w:cs="Arial"/>
          <w:szCs w:val="16"/>
          <w:highlight w:val="yellow"/>
        </w:rPr>
        <w:t xml:space="preserve">Temperatures shall conform to local commercial equivalent temperature levels and operating practices to maximize tenant satisfaction.  </w:t>
      </w:r>
      <w:bookmarkStart w:id="53" w:name="_Hlk106286771"/>
      <w:r w:rsidR="0057522D" w:rsidRPr="002A5A7B">
        <w:rPr>
          <w:rFonts w:cs="Arial"/>
          <w:szCs w:val="16"/>
          <w:highlight w:val="yellow"/>
        </w:rPr>
        <w:t xml:space="preserve">Thermostats shall be set to maintain temperatures of 72 degrees F (+/- 3 degrees) during the heating season and 75 degrees F (+/- 3 degrees) during the cooling season. </w:t>
      </w:r>
      <w:bookmarkEnd w:id="53"/>
      <w:r w:rsidR="0057522D" w:rsidRPr="002A5A7B">
        <w:rPr>
          <w:rFonts w:cs="Arial"/>
          <w:szCs w:val="16"/>
          <w:highlight w:val="yellow"/>
        </w:rPr>
        <w:t xml:space="preserve"> </w:t>
      </w:r>
      <w:r w:rsidRPr="002A5A7B">
        <w:rPr>
          <w:rFonts w:cs="Arial"/>
          <w:szCs w:val="16"/>
          <w:highlight w:val="yellow"/>
        </w:rPr>
        <w:t xml:space="preserve">These temperatures shall be maintained throughout the leased </w:t>
      </w:r>
      <w:r w:rsidR="00A51B34" w:rsidRPr="002A5A7B">
        <w:rPr>
          <w:rFonts w:cs="Arial"/>
          <w:szCs w:val="16"/>
          <w:highlight w:val="yellow"/>
        </w:rPr>
        <w:t>P</w:t>
      </w:r>
      <w:r w:rsidRPr="002A5A7B">
        <w:rPr>
          <w:rFonts w:cs="Arial"/>
          <w:szCs w:val="16"/>
          <w:highlight w:val="yellow"/>
        </w:rPr>
        <w:t xml:space="preserve">remises and service areas, regardless of outside temperatures, during the hours of operation specified in this Lease.  The Lessor shall perform any necessary systems start-up required to meet the commercially equivalent temperature levels prior to the first hour of each day’s operation.  </w:t>
      </w:r>
      <w:bookmarkStart w:id="54" w:name="_Hlk106286785"/>
      <w:r w:rsidR="0057522D" w:rsidRPr="002A5A7B">
        <w:rPr>
          <w:rFonts w:cs="Arial"/>
          <w:szCs w:val="16"/>
          <w:highlight w:val="yellow"/>
        </w:rPr>
        <w:t>At all times, the dew point shall be maintained below 55 degrees F in occupied spaces, and below 60 degrees F in unoccupied spaces.</w:t>
      </w:r>
      <w:bookmarkEnd w:id="54"/>
    </w:p>
    <w:p w14:paraId="38527217" w14:textId="77777777" w:rsidR="0073444B" w:rsidRPr="002A5A7B" w:rsidRDefault="0073444B" w:rsidP="0058389F">
      <w:pPr>
        <w:pStyle w:val="NoSpacing"/>
        <w:tabs>
          <w:tab w:val="clear" w:pos="576"/>
          <w:tab w:val="left" w:pos="720"/>
        </w:tabs>
        <w:ind w:left="540" w:hanging="540"/>
        <w:rPr>
          <w:rFonts w:cs="Arial"/>
          <w:szCs w:val="16"/>
        </w:rPr>
      </w:pPr>
    </w:p>
    <w:p w14:paraId="4DEFC122" w14:textId="77777777" w:rsidR="0073444B" w:rsidRPr="002A5A7B" w:rsidRDefault="0073444B" w:rsidP="0058389F">
      <w:pPr>
        <w:pStyle w:val="NoSpacing"/>
        <w:numPr>
          <w:ilvl w:val="0"/>
          <w:numId w:val="4"/>
        </w:numPr>
        <w:tabs>
          <w:tab w:val="clear" w:pos="576"/>
          <w:tab w:val="left" w:pos="540"/>
        </w:tabs>
        <w:ind w:left="540" w:hanging="540"/>
        <w:rPr>
          <w:rFonts w:cs="Arial"/>
          <w:szCs w:val="16"/>
        </w:rPr>
      </w:pPr>
      <w:r w:rsidRPr="002A5A7B">
        <w:rPr>
          <w:rFonts w:cs="Arial"/>
          <w:szCs w:val="16"/>
          <w:highlight w:val="yellow"/>
        </w:rPr>
        <w:t xml:space="preserve">The Lessor shall conduct HVAC system balancing after all HVAC system alterations during the term of the </w:t>
      </w:r>
      <w:r w:rsidR="00727C2B" w:rsidRPr="002A5A7B">
        <w:rPr>
          <w:rFonts w:cs="Arial"/>
          <w:szCs w:val="16"/>
          <w:highlight w:val="yellow"/>
        </w:rPr>
        <w:t>L</w:t>
      </w:r>
      <w:r w:rsidRPr="002A5A7B">
        <w:rPr>
          <w:rFonts w:cs="Arial"/>
          <w:szCs w:val="16"/>
          <w:highlight w:val="yellow"/>
        </w:rPr>
        <w:t xml:space="preserve">ease </w:t>
      </w:r>
      <w:r w:rsidRPr="002A5A7B">
        <w:rPr>
          <w:rFonts w:cs="Arial"/>
          <w:szCs w:val="16"/>
        </w:rPr>
        <w:t>and shall make a reasonable attempt to schedule major construction outside of office hours.</w:t>
      </w:r>
    </w:p>
    <w:p w14:paraId="01D11AF5" w14:textId="77777777" w:rsidR="0047592D" w:rsidRPr="002A5A7B" w:rsidRDefault="0047592D" w:rsidP="0058389F">
      <w:pPr>
        <w:pStyle w:val="ListParagraph"/>
        <w:ind w:left="540" w:hanging="540"/>
        <w:rPr>
          <w:rFonts w:ascii="Arial" w:hAnsi="Arial" w:cs="Arial"/>
          <w:sz w:val="16"/>
          <w:szCs w:val="16"/>
        </w:rPr>
      </w:pPr>
    </w:p>
    <w:p w14:paraId="4E03E82B" w14:textId="77777777" w:rsidR="00797967" w:rsidRPr="002A5A7B" w:rsidRDefault="00797967" w:rsidP="0058389F">
      <w:pPr>
        <w:pStyle w:val="NoSpacing"/>
        <w:numPr>
          <w:ilvl w:val="0"/>
          <w:numId w:val="4"/>
        </w:numPr>
        <w:tabs>
          <w:tab w:val="clear" w:pos="576"/>
          <w:tab w:val="left" w:pos="540"/>
        </w:tabs>
        <w:ind w:left="540" w:hanging="540"/>
        <w:rPr>
          <w:rFonts w:cs="Arial"/>
          <w:szCs w:val="16"/>
        </w:rPr>
      </w:pPr>
      <w:r w:rsidRPr="002A5A7B">
        <w:rPr>
          <w:rFonts w:cs="Arial"/>
          <w:szCs w:val="16"/>
        </w:rPr>
        <w:t>Normal HVAC systems maintenance shall not disrupt tenant operations.</w:t>
      </w:r>
    </w:p>
    <w:p w14:paraId="06EE9830" w14:textId="77777777" w:rsidR="0073444B" w:rsidRPr="003F62F7" w:rsidRDefault="0073444B" w:rsidP="000E351E">
      <w:pPr>
        <w:pStyle w:val="ListParagraph"/>
        <w:tabs>
          <w:tab w:val="left" w:pos="720"/>
        </w:tabs>
        <w:ind w:left="0"/>
        <w:rPr>
          <w:rFonts w:ascii="Arial" w:hAnsi="Arial" w:cs="Arial"/>
          <w:sz w:val="16"/>
          <w:szCs w:val="16"/>
        </w:rPr>
      </w:pPr>
    </w:p>
    <w:p w14:paraId="0A511666" w14:textId="77777777" w:rsidR="0073444B" w:rsidRPr="003F62F7" w:rsidRDefault="0073444B" w:rsidP="0048799E">
      <w:pPr>
        <w:pStyle w:val="Heading2"/>
        <w:tabs>
          <w:tab w:val="clear" w:pos="720"/>
          <w:tab w:val="left" w:pos="540"/>
        </w:tabs>
        <w:rPr>
          <w:rFonts w:cs="Arial"/>
          <w:szCs w:val="16"/>
        </w:rPr>
      </w:pPr>
      <w:bookmarkStart w:id="55" w:name="_Toc182930332"/>
      <w:bookmarkStart w:id="56" w:name="_Toc265074455"/>
      <w:bookmarkStart w:id="57" w:name="_Toc289436194"/>
      <w:bookmarkStart w:id="58" w:name="_Toc145668259"/>
      <w:r w:rsidRPr="003F62F7">
        <w:rPr>
          <w:rFonts w:cs="Arial"/>
          <w:szCs w:val="16"/>
        </w:rPr>
        <w:t>TELECOMMUNICATIONS</w:t>
      </w:r>
      <w:bookmarkEnd w:id="55"/>
      <w:bookmarkEnd w:id="56"/>
      <w:bookmarkEnd w:id="57"/>
      <w:r w:rsidR="006E68AC" w:rsidRPr="003F62F7">
        <w:rPr>
          <w:rFonts w:cs="Arial"/>
          <w:szCs w:val="16"/>
        </w:rPr>
        <w:t>: local exchange access</w:t>
      </w:r>
      <w:r w:rsidRPr="003F62F7">
        <w:rPr>
          <w:rFonts w:cs="Arial"/>
          <w:szCs w:val="16"/>
        </w:rPr>
        <w:t xml:space="preserve"> (ON-AIRPORT</w:t>
      </w:r>
      <w:r w:rsidR="008C1CC4" w:rsidRPr="003F62F7">
        <w:rPr>
          <w:rFonts w:cs="Arial"/>
          <w:szCs w:val="16"/>
        </w:rPr>
        <w:t>)</w:t>
      </w:r>
      <w:r w:rsidRPr="003F62F7">
        <w:rPr>
          <w:rFonts w:cs="Arial"/>
          <w:szCs w:val="16"/>
        </w:rPr>
        <w:t xml:space="preserve"> </w:t>
      </w:r>
      <w:r w:rsidR="0047592D" w:rsidRPr="003F62F7">
        <w:rPr>
          <w:rFonts w:cs="Arial"/>
          <w:szCs w:val="16"/>
        </w:rPr>
        <w:t>(</w:t>
      </w:r>
      <w:r w:rsidR="009E214A" w:rsidRPr="003F62F7">
        <w:rPr>
          <w:rFonts w:cs="Arial"/>
          <w:szCs w:val="16"/>
        </w:rPr>
        <w:t>SEP</w:t>
      </w:r>
      <w:r w:rsidR="00822EA2" w:rsidRPr="003F62F7">
        <w:rPr>
          <w:rFonts w:cs="Arial"/>
          <w:szCs w:val="16"/>
        </w:rPr>
        <w:t xml:space="preserve"> 2013</w:t>
      </w:r>
      <w:r w:rsidR="0047592D" w:rsidRPr="003F62F7">
        <w:rPr>
          <w:rFonts w:cs="Arial"/>
          <w:szCs w:val="16"/>
        </w:rPr>
        <w:t>)</w:t>
      </w:r>
      <w:bookmarkEnd w:id="58"/>
      <w:r w:rsidRPr="003F62F7">
        <w:rPr>
          <w:rFonts w:cs="Arial"/>
          <w:szCs w:val="16"/>
        </w:rPr>
        <w:t xml:space="preserve"> </w:t>
      </w:r>
    </w:p>
    <w:p w14:paraId="63D4F9EE" w14:textId="77777777" w:rsidR="0073444B" w:rsidRPr="003F62F7" w:rsidRDefault="0073444B" w:rsidP="0058389F">
      <w:pPr>
        <w:ind w:left="540" w:hanging="540"/>
        <w:rPr>
          <w:rFonts w:cs="Arial"/>
          <w:szCs w:val="16"/>
        </w:rPr>
      </w:pPr>
    </w:p>
    <w:p w14:paraId="7C85061C" w14:textId="77777777" w:rsidR="0073444B" w:rsidRPr="003F62F7" w:rsidRDefault="0073444B" w:rsidP="0058389F">
      <w:pPr>
        <w:pStyle w:val="BodyText1"/>
        <w:keepNext/>
        <w:keepLines/>
        <w:widowControl w:val="0"/>
        <w:numPr>
          <w:ilvl w:val="0"/>
          <w:numId w:val="7"/>
        </w:numPr>
        <w:tabs>
          <w:tab w:val="clear" w:pos="576"/>
          <w:tab w:val="left" w:pos="540"/>
        </w:tabs>
        <w:ind w:left="540" w:hanging="540"/>
        <w:rPr>
          <w:rFonts w:cs="Arial"/>
          <w:color w:val="000000"/>
          <w:szCs w:val="16"/>
        </w:rPr>
      </w:pPr>
      <w:r w:rsidRPr="003F62F7">
        <w:rPr>
          <w:rFonts w:cs="Arial"/>
          <w:color w:val="000000"/>
          <w:szCs w:val="16"/>
        </w:rPr>
        <w:t>The Government</w:t>
      </w:r>
      <w:r w:rsidR="00822EA2" w:rsidRPr="003F62F7">
        <w:rPr>
          <w:rFonts w:cs="Arial"/>
          <w:color w:val="000000"/>
          <w:szCs w:val="16"/>
        </w:rPr>
        <w:t xml:space="preserve"> may elect</w:t>
      </w:r>
      <w:r w:rsidRPr="003F62F7">
        <w:rPr>
          <w:rFonts w:cs="Arial"/>
          <w:color w:val="000000"/>
          <w:szCs w:val="16"/>
        </w:rPr>
        <w:t xml:space="preserve"> to contract its own telecommunications (voice, data, video, Internet, or other emerging technologies) service in the Space.  The Government may contract with one or more parties to have inside wiring (or other transmission medium) and telecommunications equipment installed.</w:t>
      </w:r>
    </w:p>
    <w:p w14:paraId="16485A88" w14:textId="77777777" w:rsidR="0073444B" w:rsidRPr="003F62F7" w:rsidRDefault="0073444B" w:rsidP="0058389F">
      <w:pPr>
        <w:pStyle w:val="BodyText1"/>
        <w:keepNext/>
        <w:keepLines/>
        <w:widowControl w:val="0"/>
        <w:ind w:left="540" w:hanging="540"/>
        <w:rPr>
          <w:rFonts w:cs="Arial"/>
          <w:szCs w:val="16"/>
        </w:rPr>
      </w:pPr>
    </w:p>
    <w:p w14:paraId="70C5DEB5" w14:textId="77777777" w:rsidR="0073444B" w:rsidRPr="003F62F7" w:rsidRDefault="0073444B" w:rsidP="0058389F">
      <w:pPr>
        <w:pStyle w:val="BodyText1"/>
        <w:keepNext/>
        <w:keepLines/>
        <w:widowControl w:val="0"/>
        <w:numPr>
          <w:ilvl w:val="0"/>
          <w:numId w:val="7"/>
        </w:numPr>
        <w:tabs>
          <w:tab w:val="clear" w:pos="576"/>
          <w:tab w:val="left" w:pos="540"/>
        </w:tabs>
        <w:ind w:left="540" w:hanging="540"/>
        <w:rPr>
          <w:rFonts w:cs="Arial"/>
          <w:szCs w:val="16"/>
        </w:rPr>
      </w:pPr>
      <w:r w:rsidRPr="003F62F7">
        <w:rPr>
          <w:rFonts w:cs="Arial"/>
          <w:color w:val="000000"/>
          <w:szCs w:val="16"/>
        </w:rPr>
        <w:t xml:space="preserve">The Lessor shall allow the Government’s designated telecommunications providers access to utilize existing </w:t>
      </w:r>
      <w:r w:rsidR="00822EA2" w:rsidRPr="003F62F7">
        <w:rPr>
          <w:rFonts w:cs="Arial"/>
          <w:color w:val="000000"/>
          <w:szCs w:val="16"/>
        </w:rPr>
        <w:t>B</w:t>
      </w:r>
      <w:r w:rsidRPr="003F62F7">
        <w:rPr>
          <w:rFonts w:cs="Arial"/>
          <w:color w:val="000000"/>
          <w:szCs w:val="16"/>
        </w:rPr>
        <w:t xml:space="preserve">uilding wiring to connect its services to the Government’s </w:t>
      </w:r>
      <w:r w:rsidR="00862D44" w:rsidRPr="003F62F7">
        <w:rPr>
          <w:rFonts w:cs="Arial"/>
          <w:color w:val="000000"/>
          <w:szCs w:val="16"/>
        </w:rPr>
        <w:t>S</w:t>
      </w:r>
      <w:r w:rsidRPr="003F62F7">
        <w:rPr>
          <w:rFonts w:cs="Arial"/>
          <w:color w:val="000000"/>
          <w:szCs w:val="16"/>
        </w:rPr>
        <w:t xml:space="preserve">pace.  If the existing </w:t>
      </w:r>
      <w:r w:rsidR="00822EA2" w:rsidRPr="003F62F7">
        <w:rPr>
          <w:rFonts w:cs="Arial"/>
          <w:color w:val="000000"/>
          <w:szCs w:val="16"/>
        </w:rPr>
        <w:t>B</w:t>
      </w:r>
      <w:r w:rsidRPr="003F62F7">
        <w:rPr>
          <w:rFonts w:cs="Arial"/>
          <w:color w:val="000000"/>
          <w:szCs w:val="16"/>
        </w:rPr>
        <w:t xml:space="preserve">uilding wiring is insufficient to handle the transmission requirements of the Government’s designated telecommunications providers, the Lessor shall provide access from the point of entry into the </w:t>
      </w:r>
      <w:r w:rsidR="00822EA2" w:rsidRPr="003F62F7">
        <w:rPr>
          <w:rFonts w:cs="Arial"/>
          <w:color w:val="000000"/>
          <w:szCs w:val="16"/>
        </w:rPr>
        <w:t>B</w:t>
      </w:r>
      <w:r w:rsidRPr="003F62F7">
        <w:rPr>
          <w:rFonts w:cs="Arial"/>
          <w:color w:val="000000"/>
          <w:szCs w:val="16"/>
        </w:rPr>
        <w:t xml:space="preserve">uilding to the Government’s floor </w:t>
      </w:r>
      <w:r w:rsidR="00822EA2" w:rsidRPr="003F62F7">
        <w:rPr>
          <w:rFonts w:cs="Arial"/>
          <w:color w:val="000000"/>
          <w:szCs w:val="16"/>
        </w:rPr>
        <w:t>S</w:t>
      </w:r>
      <w:r w:rsidRPr="003F62F7">
        <w:rPr>
          <w:rFonts w:cs="Arial"/>
          <w:color w:val="000000"/>
          <w:szCs w:val="16"/>
        </w:rPr>
        <w:t xml:space="preserve">pace, subject to any inherent limitations in the pathway involved. </w:t>
      </w:r>
    </w:p>
    <w:p w14:paraId="71FDB4A5" w14:textId="77777777" w:rsidR="0073444B" w:rsidRPr="003F62F7" w:rsidRDefault="0073444B" w:rsidP="0058389F">
      <w:pPr>
        <w:pStyle w:val="ListParagraph"/>
        <w:ind w:left="540" w:hanging="540"/>
        <w:rPr>
          <w:rFonts w:ascii="Arial" w:hAnsi="Arial" w:cs="Arial"/>
          <w:color w:val="000000"/>
          <w:sz w:val="16"/>
          <w:szCs w:val="16"/>
        </w:rPr>
      </w:pPr>
    </w:p>
    <w:p w14:paraId="4F848032" w14:textId="5A96FC55" w:rsidR="005D6BA2" w:rsidRPr="003F62F7" w:rsidRDefault="0073444B" w:rsidP="0058389F">
      <w:pPr>
        <w:pStyle w:val="BodyText1"/>
        <w:keepNext/>
        <w:keepLines/>
        <w:widowControl w:val="0"/>
        <w:numPr>
          <w:ilvl w:val="0"/>
          <w:numId w:val="7"/>
        </w:numPr>
        <w:tabs>
          <w:tab w:val="clear" w:pos="576"/>
          <w:tab w:val="left" w:pos="540"/>
        </w:tabs>
        <w:ind w:left="540" w:hanging="540"/>
        <w:rPr>
          <w:rFonts w:cs="Arial"/>
          <w:color w:val="000000"/>
          <w:szCs w:val="16"/>
        </w:rPr>
      </w:pPr>
      <w:r w:rsidRPr="003F62F7">
        <w:rPr>
          <w:rFonts w:cs="Arial"/>
          <w:color w:val="000000"/>
          <w:szCs w:val="16"/>
        </w:rPr>
        <w:t>The Lessor shall allow the Government’s designated telecommunications providers to affix telecommunications antenna</w:t>
      </w:r>
      <w:r w:rsidR="00164631" w:rsidRPr="003F62F7">
        <w:rPr>
          <w:rFonts w:cs="Arial"/>
          <w:color w:val="000000"/>
          <w:szCs w:val="16"/>
        </w:rPr>
        <w:t>s</w:t>
      </w:r>
      <w:r w:rsidRPr="003F62F7">
        <w:rPr>
          <w:rFonts w:cs="Arial"/>
          <w:color w:val="000000"/>
          <w:szCs w:val="16"/>
        </w:rPr>
        <w:t xml:space="preserve"> (high frequency, mobile, microwave, satellite, or other emerging technologies), subject to weight and wind load conditions, to roof, parapet, or </w:t>
      </w:r>
      <w:r w:rsidR="00822EA2" w:rsidRPr="003F62F7">
        <w:rPr>
          <w:rFonts w:cs="Arial"/>
          <w:color w:val="000000"/>
          <w:szCs w:val="16"/>
        </w:rPr>
        <w:t>B</w:t>
      </w:r>
      <w:r w:rsidRPr="003F62F7">
        <w:rPr>
          <w:rFonts w:cs="Arial"/>
          <w:color w:val="000000"/>
          <w:szCs w:val="16"/>
        </w:rPr>
        <w:t>uilding envelope as required.</w:t>
      </w:r>
    </w:p>
    <w:p w14:paraId="31512934" w14:textId="77777777" w:rsidR="005D6BA2" w:rsidRPr="003F62F7" w:rsidRDefault="005D6BA2" w:rsidP="005D6BA2">
      <w:pPr>
        <w:pStyle w:val="ListParagraph"/>
        <w:tabs>
          <w:tab w:val="left" w:pos="720"/>
        </w:tabs>
        <w:ind w:left="0"/>
        <w:rPr>
          <w:rFonts w:ascii="Arial" w:hAnsi="Arial" w:cs="Arial"/>
          <w:sz w:val="16"/>
          <w:szCs w:val="16"/>
        </w:rPr>
      </w:pPr>
    </w:p>
    <w:p w14:paraId="3CD8ED74" w14:textId="013BBA39" w:rsidR="005D6BA2" w:rsidRPr="003F62F7" w:rsidRDefault="005D6BA2" w:rsidP="0048799E">
      <w:pPr>
        <w:pStyle w:val="Heading2"/>
        <w:widowControl/>
        <w:tabs>
          <w:tab w:val="clear" w:pos="720"/>
          <w:tab w:val="left" w:pos="540"/>
        </w:tabs>
        <w:suppressAutoHyphens/>
        <w:rPr>
          <w:rFonts w:cs="Arial"/>
          <w:b w:val="0"/>
          <w:szCs w:val="16"/>
        </w:rPr>
      </w:pPr>
      <w:bookmarkStart w:id="59" w:name="_Toc77590020"/>
      <w:bookmarkStart w:id="60" w:name="_Toc145668260"/>
      <w:r w:rsidRPr="003F62F7">
        <w:rPr>
          <w:rFonts w:cs="Arial"/>
          <w:szCs w:val="16"/>
        </w:rPr>
        <w:t xml:space="preserve">government project management system </w:t>
      </w:r>
      <w:r w:rsidR="0056401C" w:rsidRPr="003F62F7">
        <w:rPr>
          <w:rFonts w:cs="Arial"/>
          <w:szCs w:val="16"/>
        </w:rPr>
        <w:t xml:space="preserve">(ON-AIRPORT) </w:t>
      </w:r>
      <w:r w:rsidRPr="003F62F7">
        <w:rPr>
          <w:rFonts w:cs="Arial"/>
          <w:szCs w:val="16"/>
        </w:rPr>
        <w:t xml:space="preserve">(oct </w:t>
      </w:r>
      <w:r w:rsidR="00864746" w:rsidRPr="003F62F7">
        <w:rPr>
          <w:rFonts w:cs="Arial"/>
          <w:szCs w:val="16"/>
        </w:rPr>
        <w:t>202</w:t>
      </w:r>
      <w:r w:rsidR="00864746">
        <w:rPr>
          <w:rFonts w:cs="Arial"/>
          <w:szCs w:val="16"/>
        </w:rPr>
        <w:t>2</w:t>
      </w:r>
      <w:r w:rsidRPr="003F62F7">
        <w:rPr>
          <w:rFonts w:cs="Arial"/>
          <w:szCs w:val="16"/>
        </w:rPr>
        <w:t>)</w:t>
      </w:r>
      <w:bookmarkEnd w:id="59"/>
      <w:bookmarkEnd w:id="60"/>
    </w:p>
    <w:p w14:paraId="42F45A1C" w14:textId="77777777" w:rsidR="005D6BA2" w:rsidRPr="003F62F7" w:rsidRDefault="005D6BA2" w:rsidP="005D6BA2">
      <w:pPr>
        <w:pStyle w:val="BodyText1"/>
        <w:keepNext/>
        <w:keepLines/>
        <w:widowControl w:val="0"/>
        <w:ind w:left="0" w:firstLine="0"/>
        <w:rPr>
          <w:rFonts w:cs="Arial"/>
          <w:szCs w:val="16"/>
        </w:rPr>
      </w:pPr>
    </w:p>
    <w:p w14:paraId="099196C1" w14:textId="7E5AD5E7" w:rsidR="005D6BA2" w:rsidRPr="003F62F7" w:rsidRDefault="005D6BA2" w:rsidP="00660913">
      <w:pPr>
        <w:pStyle w:val="BodyText1"/>
        <w:keepNext/>
        <w:keepLines/>
        <w:widowControl w:val="0"/>
        <w:ind w:left="0" w:firstLine="0"/>
        <w:rPr>
          <w:rFonts w:cs="Arial"/>
          <w:color w:val="000000"/>
          <w:szCs w:val="16"/>
        </w:rPr>
      </w:pPr>
      <w:r w:rsidRPr="003F62F7">
        <w:rPr>
          <w:rFonts w:cs="Arial"/>
          <w:szCs w:val="16"/>
        </w:rPr>
        <w:t xml:space="preserve">The </w:t>
      </w:r>
      <w:r w:rsidRPr="003F62F7">
        <w:rPr>
          <w:rFonts w:cs="Arial"/>
          <w:color w:val="000000"/>
          <w:szCs w:val="16"/>
          <w:shd w:val="clear" w:color="auto" w:fill="FFFFFF"/>
        </w:rPr>
        <w:t xml:space="preserve">Government may </w:t>
      </w:r>
      <w:r w:rsidR="00864746" w:rsidRPr="00E96158">
        <w:rPr>
          <w:rFonts w:cs="Arial"/>
          <w:color w:val="000000"/>
          <w:szCs w:val="16"/>
          <w:shd w:val="clear" w:color="auto" w:fill="FFFFFF"/>
        </w:rPr>
        <w:t>require the</w:t>
      </w:r>
      <w:r w:rsidR="00490F38">
        <w:rPr>
          <w:rFonts w:cs="Arial"/>
          <w:color w:val="000000"/>
          <w:szCs w:val="16"/>
          <w:shd w:val="clear" w:color="auto" w:fill="FFFFFF"/>
        </w:rPr>
        <w:t xml:space="preserve"> Lessor to</w:t>
      </w:r>
      <w:r w:rsidR="00864746" w:rsidRPr="00E96158">
        <w:rPr>
          <w:rFonts w:cs="Arial"/>
          <w:color w:val="000000"/>
          <w:szCs w:val="16"/>
          <w:shd w:val="clear" w:color="auto" w:fill="FFFFFF"/>
        </w:rPr>
        <w:t xml:space="preserve"> use </w:t>
      </w:r>
      <w:r w:rsidRPr="003F62F7">
        <w:rPr>
          <w:rFonts w:cs="Arial"/>
          <w:color w:val="000000"/>
          <w:szCs w:val="16"/>
          <w:shd w:val="clear" w:color="auto" w:fill="FFFFFF"/>
        </w:rPr>
        <w:t>the Government’s project management system for post-award and post-occupancy activities.</w:t>
      </w:r>
      <w:r w:rsidR="00864746">
        <w:rPr>
          <w:rFonts w:cs="Arial"/>
          <w:color w:val="000000"/>
          <w:szCs w:val="16"/>
          <w:shd w:val="clear" w:color="auto" w:fill="FFFFFF"/>
        </w:rPr>
        <w:t xml:space="preserve">  </w:t>
      </w:r>
      <w:r w:rsidR="00864746" w:rsidRPr="00E96158">
        <w:rPr>
          <w:rFonts w:cs="Arial"/>
          <w:color w:val="000000"/>
          <w:szCs w:val="16"/>
          <w:shd w:val="clear" w:color="auto" w:fill="FFFFFF"/>
        </w:rPr>
        <w:t>Licensing costs and access to the system are the responsibility of the Government.</w:t>
      </w:r>
      <w:r w:rsidRPr="003F62F7">
        <w:rPr>
          <w:rFonts w:cs="Arial"/>
          <w:color w:val="000000"/>
          <w:szCs w:val="16"/>
          <w:shd w:val="clear" w:color="auto" w:fill="FFFFFF"/>
        </w:rPr>
        <w:t xml:space="preserve"> </w:t>
      </w:r>
    </w:p>
    <w:p w14:paraId="2A7C4E92" w14:textId="77777777" w:rsidR="00E5309C" w:rsidRPr="003F62F7" w:rsidRDefault="00E924BA">
      <w:pPr>
        <w:tabs>
          <w:tab w:val="clear" w:pos="576"/>
          <w:tab w:val="clear" w:pos="864"/>
          <w:tab w:val="clear" w:pos="1296"/>
          <w:tab w:val="clear" w:pos="1728"/>
          <w:tab w:val="clear" w:pos="2160"/>
          <w:tab w:val="clear" w:pos="2592"/>
          <w:tab w:val="clear" w:pos="3024"/>
        </w:tabs>
        <w:jc w:val="left"/>
        <w:rPr>
          <w:rFonts w:cs="Arial"/>
          <w:szCs w:val="16"/>
        </w:rPr>
      </w:pPr>
      <w:r w:rsidRPr="003F62F7">
        <w:rPr>
          <w:rFonts w:cs="Arial"/>
          <w:color w:val="000000"/>
          <w:szCs w:val="16"/>
        </w:rPr>
        <w:br w:type="page"/>
      </w: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73444B" w:rsidRPr="003F62F7" w14:paraId="6F6C925E" w14:textId="77777777" w:rsidTr="00672C37">
        <w:trPr>
          <w:trHeight w:val="576"/>
        </w:trPr>
        <w:tc>
          <w:tcPr>
            <w:tcW w:w="10872" w:type="dxa"/>
            <w:tcBorders>
              <w:top w:val="single" w:sz="18" w:space="0" w:color="auto"/>
              <w:bottom w:val="single" w:sz="18" w:space="0" w:color="auto"/>
            </w:tcBorders>
            <w:vAlign w:val="center"/>
          </w:tcPr>
          <w:p w14:paraId="7DDF026A" w14:textId="77777777" w:rsidR="0073444B" w:rsidRPr="003F62F7" w:rsidRDefault="0073444B" w:rsidP="00672C37">
            <w:pPr>
              <w:pStyle w:val="Heading1"/>
              <w:suppressAutoHyphens/>
              <w:rPr>
                <w:sz w:val="16"/>
                <w:szCs w:val="16"/>
              </w:rPr>
            </w:pPr>
            <w:bookmarkStart w:id="61" w:name="_Toc357066020"/>
            <w:bookmarkStart w:id="62" w:name="_Toc145668261"/>
            <w:bookmarkEnd w:id="61"/>
            <w:r w:rsidRPr="003F62F7">
              <w:rPr>
                <w:sz w:val="16"/>
                <w:szCs w:val="16"/>
              </w:rPr>
              <w:lastRenderedPageBreak/>
              <w:t>UTILITIES, SERVICES, AND OBLIGATIONS DURING THE LEASE TERM</w:t>
            </w:r>
            <w:bookmarkEnd w:id="62"/>
          </w:p>
        </w:tc>
      </w:tr>
    </w:tbl>
    <w:p w14:paraId="333815B6" w14:textId="77777777" w:rsidR="0073444B" w:rsidRPr="003F62F7" w:rsidRDefault="0073444B" w:rsidP="000E3921">
      <w:pPr>
        <w:tabs>
          <w:tab w:val="clear" w:pos="576"/>
          <w:tab w:val="clear" w:pos="864"/>
          <w:tab w:val="clear" w:pos="1296"/>
          <w:tab w:val="clear" w:pos="1728"/>
          <w:tab w:val="clear" w:pos="2160"/>
          <w:tab w:val="clear" w:pos="2592"/>
          <w:tab w:val="clear" w:pos="3024"/>
        </w:tabs>
        <w:suppressAutoHyphens/>
        <w:contextualSpacing/>
        <w:rPr>
          <w:rFonts w:cs="Arial"/>
          <w:bCs/>
          <w:szCs w:val="16"/>
        </w:rPr>
      </w:pPr>
    </w:p>
    <w:p w14:paraId="09A5C0CF" w14:textId="77777777" w:rsidR="0073444B" w:rsidRPr="003F62F7" w:rsidRDefault="0073444B" w:rsidP="002A5EAF">
      <w:pPr>
        <w:rPr>
          <w:rFonts w:cs="Arial"/>
          <w:caps/>
          <w:vanish/>
          <w:color w:val="0000FF"/>
          <w:szCs w:val="16"/>
        </w:rPr>
      </w:pPr>
      <w:r w:rsidRPr="003F62F7">
        <w:rPr>
          <w:rFonts w:cs="Arial"/>
          <w:b/>
          <w:caps/>
          <w:vanish/>
          <w:color w:val="0000FF"/>
          <w:szCs w:val="16"/>
        </w:rPr>
        <w:t>ACTION REQUIRED</w:t>
      </w:r>
      <w:r w:rsidRPr="003F62F7">
        <w:rPr>
          <w:rFonts w:cs="Arial"/>
          <w:caps/>
          <w:vanish/>
          <w:color w:val="0000FF"/>
          <w:szCs w:val="16"/>
        </w:rPr>
        <w:t>: based on NEGOTIATIONS, select the applicable box</w:t>
      </w:r>
      <w:r w:rsidR="00CD7B2A" w:rsidRPr="003F62F7">
        <w:rPr>
          <w:rFonts w:cs="Arial"/>
          <w:caps/>
          <w:vanish/>
          <w:color w:val="0000FF"/>
          <w:szCs w:val="16"/>
        </w:rPr>
        <w:t>es</w:t>
      </w:r>
      <w:r w:rsidRPr="003F62F7">
        <w:rPr>
          <w:rFonts w:cs="Arial"/>
          <w:caps/>
          <w:vanish/>
          <w:color w:val="0000FF"/>
          <w:szCs w:val="16"/>
        </w:rPr>
        <w:t xml:space="preserve"> below.  </w:t>
      </w:r>
      <w:r w:rsidRPr="003F62F7">
        <w:rPr>
          <w:rFonts w:cs="Arial"/>
          <w:b/>
          <w:caps/>
          <w:vanish/>
          <w:color w:val="0000FF"/>
          <w:szCs w:val="16"/>
        </w:rPr>
        <w:t>NOTE</w:t>
      </w:r>
      <w:r w:rsidRPr="003F62F7">
        <w:rPr>
          <w:rFonts w:cs="Arial"/>
          <w:caps/>
          <w:vanish/>
          <w:color w:val="0000FF"/>
          <w:szCs w:val="16"/>
        </w:rPr>
        <w:t xml:space="preserve">: Double click on the desired box.  under “default value,” select “checked,” then select “ok.” </w:t>
      </w:r>
    </w:p>
    <w:p w14:paraId="3952ED7E" w14:textId="6D5B2EEE" w:rsidR="00900D3C" w:rsidRPr="003F62F7" w:rsidRDefault="00900D3C" w:rsidP="002A5EAF">
      <w:pPr>
        <w:rPr>
          <w:rFonts w:cs="Arial"/>
          <w:caps/>
          <w:vanish/>
          <w:color w:val="0000FF"/>
          <w:szCs w:val="16"/>
        </w:rPr>
      </w:pPr>
      <w:r w:rsidRPr="003F62F7">
        <w:rPr>
          <w:rFonts w:cs="Arial"/>
          <w:b/>
          <w:caps/>
          <w:vanish/>
          <w:color w:val="0000FF"/>
          <w:szCs w:val="16"/>
        </w:rPr>
        <w:t>ACTION REQUIRED</w:t>
      </w:r>
      <w:r w:rsidRPr="003F62F7">
        <w:rPr>
          <w:rFonts w:cs="Arial"/>
          <w:caps/>
          <w:vanish/>
          <w:color w:val="0000FF"/>
          <w:szCs w:val="16"/>
        </w:rPr>
        <w:t xml:space="preserve">: refer to based on NEGOTIATIONS, select </w:t>
      </w:r>
    </w:p>
    <w:p w14:paraId="36E288EF" w14:textId="0B790F7F" w:rsidR="0073444B" w:rsidRPr="003F62F7" w:rsidRDefault="0073444B" w:rsidP="0048799E">
      <w:pPr>
        <w:pStyle w:val="Heading2"/>
        <w:tabs>
          <w:tab w:val="clear" w:pos="720"/>
          <w:tab w:val="left" w:pos="540"/>
        </w:tabs>
        <w:rPr>
          <w:rFonts w:cs="Arial"/>
          <w:szCs w:val="16"/>
        </w:rPr>
      </w:pPr>
      <w:bookmarkStart w:id="63" w:name="_Toc182930223"/>
      <w:bookmarkStart w:id="64" w:name="_Toc265074423"/>
      <w:bookmarkStart w:id="65" w:name="_Toc289436178"/>
      <w:bookmarkStart w:id="66" w:name="_Toc145668262"/>
      <w:r w:rsidRPr="003F62F7">
        <w:rPr>
          <w:rFonts w:cs="Arial"/>
          <w:szCs w:val="16"/>
        </w:rPr>
        <w:t>SERVICES, UTILITIES, AND MAINTENANCE</w:t>
      </w:r>
      <w:bookmarkEnd w:id="63"/>
      <w:bookmarkEnd w:id="64"/>
      <w:bookmarkEnd w:id="65"/>
      <w:r w:rsidRPr="003F62F7">
        <w:rPr>
          <w:rFonts w:cs="Arial"/>
          <w:szCs w:val="16"/>
        </w:rPr>
        <w:t xml:space="preserve"> (ON-AIRPORT</w:t>
      </w:r>
      <w:r w:rsidR="002D2DA6" w:rsidRPr="003F62F7">
        <w:rPr>
          <w:rFonts w:cs="Arial"/>
          <w:szCs w:val="16"/>
        </w:rPr>
        <w:t>)</w:t>
      </w:r>
      <w:r w:rsidRPr="003F62F7">
        <w:rPr>
          <w:rFonts w:cs="Arial"/>
          <w:szCs w:val="16"/>
        </w:rPr>
        <w:t xml:space="preserve"> </w:t>
      </w:r>
      <w:r w:rsidR="002D2DA6" w:rsidRPr="003F62F7">
        <w:rPr>
          <w:rFonts w:cs="Arial"/>
          <w:szCs w:val="16"/>
        </w:rPr>
        <w:t>(</w:t>
      </w:r>
      <w:r w:rsidR="008F32A0" w:rsidRPr="003F62F7">
        <w:rPr>
          <w:rFonts w:cs="Arial"/>
          <w:szCs w:val="16"/>
        </w:rPr>
        <w:t>OCT</w:t>
      </w:r>
      <w:r w:rsidR="00822EA2" w:rsidRPr="003F62F7">
        <w:rPr>
          <w:rFonts w:cs="Arial"/>
          <w:szCs w:val="16"/>
        </w:rPr>
        <w:t xml:space="preserve"> </w:t>
      </w:r>
      <w:r w:rsidR="00900D3C" w:rsidRPr="003F62F7">
        <w:rPr>
          <w:rFonts w:cs="Arial"/>
          <w:szCs w:val="16"/>
        </w:rPr>
        <w:t>2020</w:t>
      </w:r>
      <w:r w:rsidRPr="003F62F7">
        <w:rPr>
          <w:rFonts w:cs="Arial"/>
          <w:szCs w:val="16"/>
        </w:rPr>
        <w:t>)</w:t>
      </w:r>
      <w:bookmarkEnd w:id="66"/>
    </w:p>
    <w:p w14:paraId="2BAC1A75" w14:textId="77777777" w:rsidR="0073444B" w:rsidRPr="003F62F7" w:rsidRDefault="0073444B" w:rsidP="002A5EAF">
      <w:pPr>
        <w:pStyle w:val="BodyText"/>
        <w:ind w:left="0" w:firstLine="0"/>
        <w:rPr>
          <w:rFonts w:cs="Arial"/>
          <w:szCs w:val="16"/>
        </w:rPr>
      </w:pPr>
    </w:p>
    <w:p w14:paraId="047FC7FC" w14:textId="3E543B5A" w:rsidR="0073444B" w:rsidRPr="003F62F7" w:rsidRDefault="0073444B" w:rsidP="002A5EAF">
      <w:pPr>
        <w:pStyle w:val="BodyText"/>
        <w:ind w:left="0" w:firstLine="0"/>
        <w:rPr>
          <w:rFonts w:cs="Arial"/>
          <w:szCs w:val="16"/>
        </w:rPr>
      </w:pPr>
      <w:r w:rsidRPr="003F62F7">
        <w:rPr>
          <w:rFonts w:cs="Arial"/>
          <w:szCs w:val="16"/>
        </w:rPr>
        <w:t xml:space="preserve">The Lessor is responsible for providing all utilities necessary for base building and tenant operations and all associated costs are included as a part of the established rental rates.  </w:t>
      </w:r>
      <w:r w:rsidR="00900D3C" w:rsidRPr="003F62F7">
        <w:rPr>
          <w:rFonts w:cs="Arial"/>
          <w:szCs w:val="16"/>
        </w:rPr>
        <w:t xml:space="preserve">The Lessor shall follow routine cleaning and disinfecting requirements in Section 5.01. </w:t>
      </w:r>
      <w:r w:rsidRPr="003F62F7">
        <w:rPr>
          <w:rFonts w:cs="Arial"/>
          <w:szCs w:val="16"/>
        </w:rPr>
        <w:t>The following services, utilities, and maintenance shall be provided by the Lessor as part of the rental consideration (check all that apply):</w:t>
      </w:r>
    </w:p>
    <w:p w14:paraId="3527BAFB" w14:textId="77777777" w:rsidR="0073444B" w:rsidRPr="003F62F7" w:rsidRDefault="0073444B" w:rsidP="002A5EAF">
      <w:pPr>
        <w:pStyle w:val="InstructionsHeading"/>
        <w:rPr>
          <w:rFonts w:cs="Arial"/>
          <w:b w:val="0"/>
          <w:bCs/>
          <w:strike/>
          <w:vanish w:val="0"/>
          <w:color w:val="FF0000"/>
          <w:sz w:val="16"/>
          <w:szCs w:val="16"/>
        </w:rPr>
      </w:pPr>
    </w:p>
    <w:tbl>
      <w:tblPr>
        <w:tblW w:w="10800" w:type="dxa"/>
        <w:tblLayout w:type="fixed"/>
        <w:tblLook w:val="0000" w:firstRow="0" w:lastRow="0" w:firstColumn="0" w:lastColumn="0" w:noHBand="0" w:noVBand="0"/>
      </w:tblPr>
      <w:tblGrid>
        <w:gridCol w:w="2160"/>
        <w:gridCol w:w="2160"/>
        <w:gridCol w:w="2160"/>
        <w:gridCol w:w="2160"/>
        <w:gridCol w:w="2160"/>
      </w:tblGrid>
      <w:tr w:rsidR="0073444B" w:rsidRPr="003F62F7" w14:paraId="0DDC2C30" w14:textId="77777777" w:rsidTr="000E351E">
        <w:trPr>
          <w:cantSplit/>
        </w:trPr>
        <w:tc>
          <w:tcPr>
            <w:tcW w:w="2160" w:type="dxa"/>
          </w:tcPr>
          <w:bookmarkStart w:id="67" w:name="Check1"/>
          <w:p w14:paraId="503CFE02" w14:textId="77777777" w:rsidR="0073444B" w:rsidRPr="003F62F7" w:rsidRDefault="00E5103A" w:rsidP="000E351E">
            <w:pPr>
              <w:tabs>
                <w:tab w:val="left" w:pos="288"/>
              </w:tabs>
              <w:spacing w:before="60"/>
              <w:rPr>
                <w:rFonts w:cs="Arial"/>
                <w:szCs w:val="16"/>
              </w:rPr>
            </w:pPr>
            <w:r w:rsidRPr="003F62F7">
              <w:rPr>
                <w:rFonts w:cs="Arial"/>
                <w:position w:val="-2"/>
                <w:szCs w:val="16"/>
              </w:rPr>
              <w:fldChar w:fldCharType="begin">
                <w:ffData>
                  <w:name w:val="Check1"/>
                  <w:enabled/>
                  <w:calcOnExit w:val="0"/>
                  <w:checkBox>
                    <w:sizeAuto/>
                    <w:default w:val="0"/>
                  </w:checkBox>
                </w:ffData>
              </w:fldChar>
            </w:r>
            <w:r w:rsidR="0073444B" w:rsidRPr="003F62F7">
              <w:rPr>
                <w:rFonts w:cs="Arial"/>
                <w:position w:val="-2"/>
                <w:szCs w:val="16"/>
              </w:rPr>
              <w:instrText xml:space="preserve"> FORMCHECKBOX </w:instrText>
            </w:r>
            <w:r w:rsidR="00000000">
              <w:rPr>
                <w:rFonts w:cs="Arial"/>
                <w:position w:val="-2"/>
                <w:szCs w:val="16"/>
              </w:rPr>
            </w:r>
            <w:r w:rsidR="00000000">
              <w:rPr>
                <w:rFonts w:cs="Arial"/>
                <w:position w:val="-2"/>
                <w:szCs w:val="16"/>
              </w:rPr>
              <w:fldChar w:fldCharType="separate"/>
            </w:r>
            <w:r w:rsidRPr="003F62F7">
              <w:rPr>
                <w:rFonts w:cs="Arial"/>
                <w:position w:val="-2"/>
                <w:szCs w:val="16"/>
              </w:rPr>
              <w:fldChar w:fldCharType="end"/>
            </w:r>
            <w:bookmarkEnd w:id="67"/>
            <w:r w:rsidR="0073444B" w:rsidRPr="003F62F7">
              <w:rPr>
                <w:rFonts w:cs="Arial"/>
                <w:szCs w:val="16"/>
              </w:rPr>
              <w:tab/>
              <w:t>HEAT</w:t>
            </w:r>
          </w:p>
        </w:tc>
        <w:bookmarkStart w:id="68" w:name="Check6"/>
        <w:tc>
          <w:tcPr>
            <w:tcW w:w="2160" w:type="dxa"/>
          </w:tcPr>
          <w:p w14:paraId="4EE96FDD" w14:textId="77777777" w:rsidR="0073444B" w:rsidRPr="003F62F7" w:rsidRDefault="00E5103A" w:rsidP="000E351E">
            <w:pPr>
              <w:tabs>
                <w:tab w:val="left" w:pos="288"/>
              </w:tabs>
              <w:spacing w:before="60"/>
              <w:rPr>
                <w:rFonts w:cs="Arial"/>
                <w:szCs w:val="16"/>
              </w:rPr>
            </w:pPr>
            <w:r w:rsidRPr="003F62F7">
              <w:rPr>
                <w:rFonts w:cs="Arial"/>
                <w:position w:val="-2"/>
                <w:szCs w:val="16"/>
              </w:rPr>
              <w:fldChar w:fldCharType="begin">
                <w:ffData>
                  <w:name w:val="Check6"/>
                  <w:enabled/>
                  <w:calcOnExit w:val="0"/>
                  <w:checkBox>
                    <w:sizeAuto/>
                    <w:default w:val="0"/>
                    <w:checked w:val="0"/>
                  </w:checkBox>
                </w:ffData>
              </w:fldChar>
            </w:r>
            <w:r w:rsidR="0073444B" w:rsidRPr="003F62F7">
              <w:rPr>
                <w:rFonts w:cs="Arial"/>
                <w:position w:val="-2"/>
                <w:szCs w:val="16"/>
              </w:rPr>
              <w:instrText xml:space="preserve"> FORMCHECKBOX </w:instrText>
            </w:r>
            <w:r w:rsidR="00000000">
              <w:rPr>
                <w:rFonts w:cs="Arial"/>
                <w:position w:val="-2"/>
                <w:szCs w:val="16"/>
              </w:rPr>
            </w:r>
            <w:r w:rsidR="00000000">
              <w:rPr>
                <w:rFonts w:cs="Arial"/>
                <w:position w:val="-2"/>
                <w:szCs w:val="16"/>
              </w:rPr>
              <w:fldChar w:fldCharType="separate"/>
            </w:r>
            <w:r w:rsidRPr="003F62F7">
              <w:rPr>
                <w:rFonts w:cs="Arial"/>
                <w:position w:val="-2"/>
                <w:szCs w:val="16"/>
              </w:rPr>
              <w:fldChar w:fldCharType="end"/>
            </w:r>
            <w:bookmarkEnd w:id="68"/>
            <w:r w:rsidR="0073444B" w:rsidRPr="003F62F7">
              <w:rPr>
                <w:rFonts w:cs="Arial"/>
                <w:szCs w:val="16"/>
              </w:rPr>
              <w:tab/>
              <w:t>TRASH REMOVAL</w:t>
            </w:r>
          </w:p>
        </w:tc>
        <w:bookmarkStart w:id="69" w:name="Check11"/>
        <w:tc>
          <w:tcPr>
            <w:tcW w:w="2160" w:type="dxa"/>
          </w:tcPr>
          <w:p w14:paraId="6C7542A8" w14:textId="77777777" w:rsidR="0073444B" w:rsidRPr="003F62F7" w:rsidRDefault="00E5103A" w:rsidP="000E351E">
            <w:pPr>
              <w:tabs>
                <w:tab w:val="left" w:pos="288"/>
              </w:tabs>
              <w:spacing w:before="60"/>
              <w:rPr>
                <w:rFonts w:cs="Arial"/>
                <w:szCs w:val="16"/>
              </w:rPr>
            </w:pPr>
            <w:r w:rsidRPr="003F62F7">
              <w:rPr>
                <w:rFonts w:cs="Arial"/>
                <w:position w:val="-2"/>
                <w:szCs w:val="16"/>
              </w:rPr>
              <w:fldChar w:fldCharType="begin">
                <w:ffData>
                  <w:name w:val="Check11"/>
                  <w:enabled/>
                  <w:calcOnExit w:val="0"/>
                  <w:checkBox>
                    <w:sizeAuto/>
                    <w:default w:val="0"/>
                    <w:checked w:val="0"/>
                  </w:checkBox>
                </w:ffData>
              </w:fldChar>
            </w:r>
            <w:r w:rsidR="0073444B" w:rsidRPr="003F62F7">
              <w:rPr>
                <w:rFonts w:cs="Arial"/>
                <w:position w:val="-2"/>
                <w:szCs w:val="16"/>
              </w:rPr>
              <w:instrText xml:space="preserve"> FORMCHECKBOX </w:instrText>
            </w:r>
            <w:r w:rsidR="00000000">
              <w:rPr>
                <w:rFonts w:cs="Arial"/>
                <w:position w:val="-2"/>
                <w:szCs w:val="16"/>
              </w:rPr>
            </w:r>
            <w:r w:rsidR="00000000">
              <w:rPr>
                <w:rFonts w:cs="Arial"/>
                <w:position w:val="-2"/>
                <w:szCs w:val="16"/>
              </w:rPr>
              <w:fldChar w:fldCharType="separate"/>
            </w:r>
            <w:r w:rsidRPr="003F62F7">
              <w:rPr>
                <w:rFonts w:cs="Arial"/>
                <w:position w:val="-2"/>
                <w:szCs w:val="16"/>
              </w:rPr>
              <w:fldChar w:fldCharType="end"/>
            </w:r>
            <w:bookmarkEnd w:id="69"/>
            <w:r w:rsidR="0073444B" w:rsidRPr="003F62F7">
              <w:rPr>
                <w:rFonts w:cs="Arial"/>
                <w:szCs w:val="16"/>
              </w:rPr>
              <w:tab/>
              <w:t>ELEVATOR SERVICE</w:t>
            </w:r>
          </w:p>
        </w:tc>
        <w:bookmarkStart w:id="70" w:name="Check14"/>
        <w:tc>
          <w:tcPr>
            <w:tcW w:w="2160" w:type="dxa"/>
          </w:tcPr>
          <w:p w14:paraId="698B0AE9" w14:textId="77777777" w:rsidR="0073444B" w:rsidRPr="003F62F7" w:rsidRDefault="00E5103A" w:rsidP="000E351E">
            <w:pPr>
              <w:tabs>
                <w:tab w:val="left" w:pos="288"/>
              </w:tabs>
              <w:spacing w:before="60"/>
              <w:rPr>
                <w:rFonts w:cs="Arial"/>
                <w:szCs w:val="16"/>
              </w:rPr>
            </w:pPr>
            <w:r w:rsidRPr="003F62F7">
              <w:rPr>
                <w:rFonts w:cs="Arial"/>
                <w:position w:val="-2"/>
                <w:szCs w:val="16"/>
              </w:rPr>
              <w:fldChar w:fldCharType="begin">
                <w:ffData>
                  <w:name w:val="Check14"/>
                  <w:enabled/>
                  <w:calcOnExit w:val="0"/>
                  <w:checkBox>
                    <w:sizeAuto/>
                    <w:default w:val="0"/>
                  </w:checkBox>
                </w:ffData>
              </w:fldChar>
            </w:r>
            <w:r w:rsidR="0073444B" w:rsidRPr="003F62F7">
              <w:rPr>
                <w:rFonts w:cs="Arial"/>
                <w:position w:val="-2"/>
                <w:szCs w:val="16"/>
              </w:rPr>
              <w:instrText xml:space="preserve"> FORMCHECKBOX </w:instrText>
            </w:r>
            <w:r w:rsidR="00000000">
              <w:rPr>
                <w:rFonts w:cs="Arial"/>
                <w:position w:val="-2"/>
                <w:szCs w:val="16"/>
              </w:rPr>
            </w:r>
            <w:r w:rsidR="00000000">
              <w:rPr>
                <w:rFonts w:cs="Arial"/>
                <w:position w:val="-2"/>
                <w:szCs w:val="16"/>
              </w:rPr>
              <w:fldChar w:fldCharType="separate"/>
            </w:r>
            <w:r w:rsidRPr="003F62F7">
              <w:rPr>
                <w:rFonts w:cs="Arial"/>
                <w:position w:val="-2"/>
                <w:szCs w:val="16"/>
              </w:rPr>
              <w:fldChar w:fldCharType="end"/>
            </w:r>
            <w:bookmarkEnd w:id="70"/>
            <w:r w:rsidR="0073444B" w:rsidRPr="003F62F7">
              <w:rPr>
                <w:rFonts w:cs="Arial"/>
                <w:szCs w:val="16"/>
              </w:rPr>
              <w:tab/>
              <w:t>INITIAL &amp; REPLACEMENT</w:t>
            </w:r>
          </w:p>
        </w:tc>
        <w:bookmarkStart w:id="71" w:name="Check16"/>
        <w:tc>
          <w:tcPr>
            <w:tcW w:w="2160" w:type="dxa"/>
          </w:tcPr>
          <w:p w14:paraId="162E6B6F" w14:textId="77777777" w:rsidR="0073444B" w:rsidRPr="003F62F7" w:rsidRDefault="00E5103A" w:rsidP="000E351E">
            <w:pPr>
              <w:tabs>
                <w:tab w:val="left" w:pos="288"/>
              </w:tabs>
              <w:spacing w:before="60"/>
              <w:rPr>
                <w:rFonts w:cs="Arial"/>
                <w:szCs w:val="16"/>
              </w:rPr>
            </w:pPr>
            <w:r w:rsidRPr="003F62F7">
              <w:rPr>
                <w:rFonts w:cs="Arial"/>
                <w:position w:val="-2"/>
                <w:szCs w:val="16"/>
              </w:rPr>
              <w:fldChar w:fldCharType="begin">
                <w:ffData>
                  <w:name w:val="Check16"/>
                  <w:enabled/>
                  <w:calcOnExit w:val="0"/>
                  <w:checkBox>
                    <w:sizeAuto/>
                    <w:default w:val="0"/>
                  </w:checkBox>
                </w:ffData>
              </w:fldChar>
            </w:r>
            <w:r w:rsidR="0073444B" w:rsidRPr="003F62F7">
              <w:rPr>
                <w:rFonts w:cs="Arial"/>
                <w:position w:val="-2"/>
                <w:szCs w:val="16"/>
              </w:rPr>
              <w:instrText xml:space="preserve"> FORMCHECKBOX </w:instrText>
            </w:r>
            <w:r w:rsidR="00000000">
              <w:rPr>
                <w:rFonts w:cs="Arial"/>
                <w:position w:val="-2"/>
                <w:szCs w:val="16"/>
              </w:rPr>
            </w:r>
            <w:r w:rsidR="00000000">
              <w:rPr>
                <w:rFonts w:cs="Arial"/>
                <w:position w:val="-2"/>
                <w:szCs w:val="16"/>
              </w:rPr>
              <w:fldChar w:fldCharType="separate"/>
            </w:r>
            <w:r w:rsidRPr="003F62F7">
              <w:rPr>
                <w:rFonts w:cs="Arial"/>
                <w:position w:val="-2"/>
                <w:szCs w:val="16"/>
              </w:rPr>
              <w:fldChar w:fldCharType="end"/>
            </w:r>
            <w:bookmarkEnd w:id="71"/>
            <w:r w:rsidR="0073444B" w:rsidRPr="003F62F7">
              <w:rPr>
                <w:rFonts w:cs="Arial"/>
                <w:szCs w:val="16"/>
              </w:rPr>
              <w:tab/>
              <w:t>OTHER</w:t>
            </w:r>
          </w:p>
        </w:tc>
      </w:tr>
      <w:bookmarkStart w:id="72" w:name="Check2"/>
      <w:tr w:rsidR="0073444B" w:rsidRPr="003F62F7" w14:paraId="71696E80" w14:textId="77777777" w:rsidTr="000E351E">
        <w:trPr>
          <w:cantSplit/>
        </w:trPr>
        <w:tc>
          <w:tcPr>
            <w:tcW w:w="2160" w:type="dxa"/>
          </w:tcPr>
          <w:p w14:paraId="5297DD04" w14:textId="77777777" w:rsidR="0073444B" w:rsidRPr="003F62F7" w:rsidRDefault="00E5103A" w:rsidP="000E351E">
            <w:pPr>
              <w:tabs>
                <w:tab w:val="left" w:pos="288"/>
              </w:tabs>
              <w:rPr>
                <w:rFonts w:cs="Arial"/>
                <w:szCs w:val="16"/>
              </w:rPr>
            </w:pPr>
            <w:r w:rsidRPr="003F62F7">
              <w:rPr>
                <w:rFonts w:cs="Arial"/>
                <w:position w:val="-2"/>
                <w:szCs w:val="16"/>
              </w:rPr>
              <w:fldChar w:fldCharType="begin">
                <w:ffData>
                  <w:name w:val="Check2"/>
                  <w:enabled/>
                  <w:calcOnExit w:val="0"/>
                  <w:checkBox>
                    <w:sizeAuto/>
                    <w:default w:val="0"/>
                  </w:checkBox>
                </w:ffData>
              </w:fldChar>
            </w:r>
            <w:r w:rsidR="0073444B" w:rsidRPr="003F62F7">
              <w:rPr>
                <w:rFonts w:cs="Arial"/>
                <w:position w:val="-2"/>
                <w:szCs w:val="16"/>
              </w:rPr>
              <w:instrText xml:space="preserve"> FORMCHECKBOX </w:instrText>
            </w:r>
            <w:r w:rsidR="00000000">
              <w:rPr>
                <w:rFonts w:cs="Arial"/>
                <w:position w:val="-2"/>
                <w:szCs w:val="16"/>
              </w:rPr>
            </w:r>
            <w:r w:rsidR="00000000">
              <w:rPr>
                <w:rFonts w:cs="Arial"/>
                <w:position w:val="-2"/>
                <w:szCs w:val="16"/>
              </w:rPr>
              <w:fldChar w:fldCharType="separate"/>
            </w:r>
            <w:r w:rsidRPr="003F62F7">
              <w:rPr>
                <w:rFonts w:cs="Arial"/>
                <w:position w:val="-2"/>
                <w:szCs w:val="16"/>
              </w:rPr>
              <w:fldChar w:fldCharType="end"/>
            </w:r>
            <w:bookmarkEnd w:id="72"/>
            <w:r w:rsidR="0073444B" w:rsidRPr="003F62F7">
              <w:rPr>
                <w:rFonts w:cs="Arial"/>
                <w:szCs w:val="16"/>
              </w:rPr>
              <w:tab/>
              <w:t>ELECTRICITY</w:t>
            </w:r>
          </w:p>
        </w:tc>
        <w:bookmarkStart w:id="73" w:name="Check7"/>
        <w:tc>
          <w:tcPr>
            <w:tcW w:w="2160" w:type="dxa"/>
          </w:tcPr>
          <w:p w14:paraId="2706C968" w14:textId="77777777" w:rsidR="0073444B" w:rsidRPr="003F62F7" w:rsidRDefault="00E5103A" w:rsidP="000E351E">
            <w:pPr>
              <w:tabs>
                <w:tab w:val="left" w:pos="288"/>
              </w:tabs>
              <w:ind w:left="288" w:hanging="288"/>
              <w:rPr>
                <w:rFonts w:cs="Arial"/>
                <w:szCs w:val="16"/>
              </w:rPr>
            </w:pPr>
            <w:r w:rsidRPr="003F62F7">
              <w:rPr>
                <w:rFonts w:cs="Arial"/>
                <w:position w:val="-2"/>
                <w:szCs w:val="16"/>
              </w:rPr>
              <w:fldChar w:fldCharType="begin">
                <w:ffData>
                  <w:name w:val="Check7"/>
                  <w:enabled/>
                  <w:calcOnExit w:val="0"/>
                  <w:checkBox>
                    <w:sizeAuto/>
                    <w:default w:val="0"/>
                  </w:checkBox>
                </w:ffData>
              </w:fldChar>
            </w:r>
            <w:r w:rsidR="0073444B" w:rsidRPr="003F62F7">
              <w:rPr>
                <w:rFonts w:cs="Arial"/>
                <w:position w:val="-2"/>
                <w:szCs w:val="16"/>
              </w:rPr>
              <w:instrText xml:space="preserve"> FORMCHECKBOX </w:instrText>
            </w:r>
            <w:r w:rsidR="00000000">
              <w:rPr>
                <w:rFonts w:cs="Arial"/>
                <w:position w:val="-2"/>
                <w:szCs w:val="16"/>
              </w:rPr>
            </w:r>
            <w:r w:rsidR="00000000">
              <w:rPr>
                <w:rFonts w:cs="Arial"/>
                <w:position w:val="-2"/>
                <w:szCs w:val="16"/>
              </w:rPr>
              <w:fldChar w:fldCharType="separate"/>
            </w:r>
            <w:r w:rsidRPr="003F62F7">
              <w:rPr>
                <w:rFonts w:cs="Arial"/>
                <w:position w:val="-2"/>
                <w:szCs w:val="16"/>
              </w:rPr>
              <w:fldChar w:fldCharType="end"/>
            </w:r>
            <w:bookmarkEnd w:id="73"/>
            <w:r w:rsidR="0073444B" w:rsidRPr="003F62F7">
              <w:rPr>
                <w:rFonts w:cs="Arial"/>
                <w:szCs w:val="16"/>
              </w:rPr>
              <w:tab/>
              <w:t>CHILLED DRINKING WATER</w:t>
            </w:r>
          </w:p>
        </w:tc>
        <w:bookmarkStart w:id="74" w:name="Check12"/>
        <w:tc>
          <w:tcPr>
            <w:tcW w:w="2160" w:type="dxa"/>
          </w:tcPr>
          <w:p w14:paraId="4A696449" w14:textId="77777777" w:rsidR="0073444B" w:rsidRPr="003F62F7" w:rsidRDefault="00E5103A" w:rsidP="000E351E">
            <w:pPr>
              <w:tabs>
                <w:tab w:val="left" w:pos="288"/>
              </w:tabs>
              <w:rPr>
                <w:rFonts w:cs="Arial"/>
                <w:szCs w:val="16"/>
              </w:rPr>
            </w:pPr>
            <w:r w:rsidRPr="003F62F7">
              <w:rPr>
                <w:rFonts w:cs="Arial"/>
                <w:position w:val="-2"/>
                <w:szCs w:val="16"/>
              </w:rPr>
              <w:fldChar w:fldCharType="begin">
                <w:ffData>
                  <w:name w:val="Check12"/>
                  <w:enabled/>
                  <w:calcOnExit w:val="0"/>
                  <w:checkBox>
                    <w:sizeAuto/>
                    <w:default w:val="0"/>
                  </w:checkBox>
                </w:ffData>
              </w:fldChar>
            </w:r>
            <w:r w:rsidR="0073444B" w:rsidRPr="003F62F7">
              <w:rPr>
                <w:rFonts w:cs="Arial"/>
                <w:position w:val="-2"/>
                <w:szCs w:val="16"/>
              </w:rPr>
              <w:instrText xml:space="preserve"> FORMCHECKBOX </w:instrText>
            </w:r>
            <w:r w:rsidR="00000000">
              <w:rPr>
                <w:rFonts w:cs="Arial"/>
                <w:position w:val="-2"/>
                <w:szCs w:val="16"/>
              </w:rPr>
            </w:r>
            <w:r w:rsidR="00000000">
              <w:rPr>
                <w:rFonts w:cs="Arial"/>
                <w:position w:val="-2"/>
                <w:szCs w:val="16"/>
              </w:rPr>
              <w:fldChar w:fldCharType="separate"/>
            </w:r>
            <w:r w:rsidRPr="003F62F7">
              <w:rPr>
                <w:rFonts w:cs="Arial"/>
                <w:position w:val="-2"/>
                <w:szCs w:val="16"/>
              </w:rPr>
              <w:fldChar w:fldCharType="end"/>
            </w:r>
            <w:bookmarkEnd w:id="74"/>
            <w:r w:rsidR="0073444B" w:rsidRPr="003F62F7">
              <w:rPr>
                <w:rFonts w:cs="Arial"/>
                <w:szCs w:val="16"/>
              </w:rPr>
              <w:tab/>
              <w:t>WINDOW WASHING</w:t>
            </w:r>
          </w:p>
        </w:tc>
        <w:tc>
          <w:tcPr>
            <w:tcW w:w="2160" w:type="dxa"/>
          </w:tcPr>
          <w:p w14:paraId="483925A0" w14:textId="77777777" w:rsidR="0073444B" w:rsidRPr="003F62F7" w:rsidRDefault="0073444B" w:rsidP="000E351E">
            <w:pPr>
              <w:tabs>
                <w:tab w:val="left" w:pos="288"/>
              </w:tabs>
              <w:rPr>
                <w:rFonts w:cs="Arial"/>
                <w:szCs w:val="16"/>
              </w:rPr>
            </w:pPr>
            <w:r w:rsidRPr="003F62F7">
              <w:rPr>
                <w:rFonts w:cs="Arial"/>
                <w:szCs w:val="16"/>
              </w:rPr>
              <w:tab/>
              <w:t>LAMPS, TUBES &amp; BALLASTS</w:t>
            </w:r>
          </w:p>
        </w:tc>
        <w:tc>
          <w:tcPr>
            <w:tcW w:w="2160" w:type="dxa"/>
          </w:tcPr>
          <w:p w14:paraId="5365548C" w14:textId="77777777" w:rsidR="0073444B" w:rsidRPr="003F62F7" w:rsidRDefault="0073444B" w:rsidP="000E351E">
            <w:pPr>
              <w:tabs>
                <w:tab w:val="left" w:pos="288"/>
              </w:tabs>
              <w:spacing w:before="40"/>
              <w:rPr>
                <w:rFonts w:cs="Arial"/>
                <w:szCs w:val="16"/>
              </w:rPr>
            </w:pPr>
            <w:r w:rsidRPr="003F62F7">
              <w:rPr>
                <w:rFonts w:cs="Arial"/>
                <w:szCs w:val="16"/>
              </w:rPr>
              <w:tab/>
              <w:t>(Specify below)</w:t>
            </w:r>
          </w:p>
        </w:tc>
      </w:tr>
      <w:bookmarkStart w:id="75" w:name="Check3"/>
      <w:tr w:rsidR="0073444B" w:rsidRPr="003F62F7" w14:paraId="02B0B640" w14:textId="77777777" w:rsidTr="000E351E">
        <w:trPr>
          <w:cantSplit/>
        </w:trPr>
        <w:tc>
          <w:tcPr>
            <w:tcW w:w="2160" w:type="dxa"/>
          </w:tcPr>
          <w:p w14:paraId="74C11710" w14:textId="77777777" w:rsidR="0073444B" w:rsidRPr="003F62F7" w:rsidRDefault="00E5103A" w:rsidP="000E351E">
            <w:pPr>
              <w:tabs>
                <w:tab w:val="left" w:pos="288"/>
              </w:tabs>
              <w:ind w:left="288" w:hanging="288"/>
              <w:rPr>
                <w:rFonts w:cs="Arial"/>
                <w:szCs w:val="16"/>
              </w:rPr>
            </w:pPr>
            <w:r w:rsidRPr="003F62F7">
              <w:rPr>
                <w:rFonts w:cs="Arial"/>
                <w:position w:val="-2"/>
                <w:szCs w:val="16"/>
              </w:rPr>
              <w:fldChar w:fldCharType="begin">
                <w:ffData>
                  <w:name w:val="Check3"/>
                  <w:enabled/>
                  <w:calcOnExit w:val="0"/>
                  <w:checkBox>
                    <w:sizeAuto/>
                    <w:default w:val="0"/>
                  </w:checkBox>
                </w:ffData>
              </w:fldChar>
            </w:r>
            <w:r w:rsidR="0073444B" w:rsidRPr="003F62F7">
              <w:rPr>
                <w:rFonts w:cs="Arial"/>
                <w:position w:val="-2"/>
                <w:szCs w:val="16"/>
              </w:rPr>
              <w:instrText xml:space="preserve"> FORMCHECKBOX </w:instrText>
            </w:r>
            <w:r w:rsidR="00000000">
              <w:rPr>
                <w:rFonts w:cs="Arial"/>
                <w:position w:val="-2"/>
                <w:szCs w:val="16"/>
              </w:rPr>
            </w:r>
            <w:r w:rsidR="00000000">
              <w:rPr>
                <w:rFonts w:cs="Arial"/>
                <w:position w:val="-2"/>
                <w:szCs w:val="16"/>
              </w:rPr>
              <w:fldChar w:fldCharType="separate"/>
            </w:r>
            <w:r w:rsidRPr="003F62F7">
              <w:rPr>
                <w:rFonts w:cs="Arial"/>
                <w:position w:val="-2"/>
                <w:szCs w:val="16"/>
              </w:rPr>
              <w:fldChar w:fldCharType="end"/>
            </w:r>
            <w:bookmarkEnd w:id="75"/>
            <w:r w:rsidR="0073444B" w:rsidRPr="003F62F7">
              <w:rPr>
                <w:rFonts w:cs="Arial"/>
                <w:szCs w:val="16"/>
              </w:rPr>
              <w:tab/>
              <w:t>POWER (Special Equip.)</w:t>
            </w:r>
          </w:p>
        </w:tc>
        <w:bookmarkStart w:id="76" w:name="Check8"/>
        <w:tc>
          <w:tcPr>
            <w:tcW w:w="2160" w:type="dxa"/>
          </w:tcPr>
          <w:p w14:paraId="2E9EB6AD" w14:textId="77777777" w:rsidR="0073444B" w:rsidRPr="003F62F7" w:rsidRDefault="00E5103A" w:rsidP="000E351E">
            <w:pPr>
              <w:tabs>
                <w:tab w:val="left" w:pos="288"/>
              </w:tabs>
              <w:rPr>
                <w:rFonts w:cs="Arial"/>
                <w:szCs w:val="16"/>
              </w:rPr>
            </w:pPr>
            <w:r w:rsidRPr="003F62F7">
              <w:rPr>
                <w:rFonts w:cs="Arial"/>
                <w:position w:val="-2"/>
                <w:szCs w:val="16"/>
              </w:rPr>
              <w:fldChar w:fldCharType="begin">
                <w:ffData>
                  <w:name w:val="Check8"/>
                  <w:enabled/>
                  <w:calcOnExit w:val="0"/>
                  <w:checkBox>
                    <w:sizeAuto/>
                    <w:default w:val="0"/>
                  </w:checkBox>
                </w:ffData>
              </w:fldChar>
            </w:r>
            <w:r w:rsidR="0073444B" w:rsidRPr="003F62F7">
              <w:rPr>
                <w:rFonts w:cs="Arial"/>
                <w:position w:val="-2"/>
                <w:szCs w:val="16"/>
              </w:rPr>
              <w:instrText xml:space="preserve"> FORMCHECKBOX </w:instrText>
            </w:r>
            <w:r w:rsidR="00000000">
              <w:rPr>
                <w:rFonts w:cs="Arial"/>
                <w:position w:val="-2"/>
                <w:szCs w:val="16"/>
              </w:rPr>
            </w:r>
            <w:r w:rsidR="00000000">
              <w:rPr>
                <w:rFonts w:cs="Arial"/>
                <w:position w:val="-2"/>
                <w:szCs w:val="16"/>
              </w:rPr>
              <w:fldChar w:fldCharType="separate"/>
            </w:r>
            <w:r w:rsidRPr="003F62F7">
              <w:rPr>
                <w:rFonts w:cs="Arial"/>
                <w:position w:val="-2"/>
                <w:szCs w:val="16"/>
              </w:rPr>
              <w:fldChar w:fldCharType="end"/>
            </w:r>
            <w:bookmarkEnd w:id="76"/>
            <w:r w:rsidR="0073444B" w:rsidRPr="003F62F7">
              <w:rPr>
                <w:rFonts w:cs="Arial"/>
                <w:szCs w:val="16"/>
              </w:rPr>
              <w:tab/>
              <w:t>AIR CONDITIONING</w:t>
            </w:r>
          </w:p>
        </w:tc>
        <w:tc>
          <w:tcPr>
            <w:tcW w:w="2160" w:type="dxa"/>
          </w:tcPr>
          <w:p w14:paraId="19D2DA0D" w14:textId="77777777" w:rsidR="0073444B" w:rsidRPr="003F62F7" w:rsidRDefault="0073444B" w:rsidP="000E351E">
            <w:pPr>
              <w:tabs>
                <w:tab w:val="left" w:pos="288"/>
                <w:tab w:val="left" w:pos="1008"/>
                <w:tab w:val="right" w:pos="1872"/>
              </w:tabs>
              <w:spacing w:before="40"/>
              <w:rPr>
                <w:rFonts w:cs="Arial"/>
                <w:szCs w:val="16"/>
              </w:rPr>
            </w:pPr>
            <w:r w:rsidRPr="003F62F7">
              <w:rPr>
                <w:rFonts w:cs="Arial"/>
                <w:szCs w:val="16"/>
              </w:rPr>
              <w:tab/>
              <w:t>Frequency</w:t>
            </w:r>
            <w:r w:rsidRPr="003F62F7">
              <w:rPr>
                <w:rFonts w:cs="Arial"/>
                <w:szCs w:val="16"/>
              </w:rPr>
              <w:tab/>
            </w:r>
            <w:r w:rsidR="00E5103A" w:rsidRPr="003F62F7">
              <w:rPr>
                <w:rFonts w:cs="Arial"/>
                <w:szCs w:val="16"/>
                <w:u w:val="single"/>
              </w:rPr>
              <w:fldChar w:fldCharType="begin">
                <w:ffData>
                  <w:name w:val="Text8"/>
                  <w:enabled/>
                  <w:calcOnExit w:val="0"/>
                  <w:textInput>
                    <w:default w:val="__________"/>
                  </w:textInput>
                </w:ffData>
              </w:fldChar>
            </w:r>
            <w:r w:rsidRPr="003F62F7">
              <w:rPr>
                <w:rFonts w:cs="Arial"/>
                <w:szCs w:val="16"/>
                <w:u w:val="single"/>
              </w:rPr>
              <w:instrText xml:space="preserve"> FORMTEXT </w:instrText>
            </w:r>
            <w:r w:rsidR="00E5103A" w:rsidRPr="003F62F7">
              <w:rPr>
                <w:rFonts w:cs="Arial"/>
                <w:szCs w:val="16"/>
                <w:u w:val="single"/>
              </w:rPr>
            </w:r>
            <w:r w:rsidR="00E5103A" w:rsidRPr="003F62F7">
              <w:rPr>
                <w:rFonts w:cs="Arial"/>
                <w:szCs w:val="16"/>
                <w:u w:val="single"/>
              </w:rPr>
              <w:fldChar w:fldCharType="separate"/>
            </w:r>
            <w:r w:rsidRPr="003F62F7">
              <w:rPr>
                <w:rFonts w:cs="Arial"/>
                <w:noProof/>
                <w:szCs w:val="16"/>
                <w:u w:val="single"/>
              </w:rPr>
              <w:t>__________</w:t>
            </w:r>
            <w:r w:rsidR="00E5103A" w:rsidRPr="003F62F7">
              <w:rPr>
                <w:rFonts w:cs="Arial"/>
                <w:szCs w:val="16"/>
                <w:u w:val="single"/>
              </w:rPr>
              <w:fldChar w:fldCharType="end"/>
            </w:r>
          </w:p>
        </w:tc>
        <w:bookmarkStart w:id="77" w:name="Check15"/>
        <w:tc>
          <w:tcPr>
            <w:tcW w:w="2160" w:type="dxa"/>
          </w:tcPr>
          <w:p w14:paraId="4903D7F9" w14:textId="77777777" w:rsidR="0073444B" w:rsidRPr="003F62F7" w:rsidRDefault="00E5103A" w:rsidP="000E351E">
            <w:pPr>
              <w:tabs>
                <w:tab w:val="left" w:pos="288"/>
              </w:tabs>
              <w:ind w:left="288" w:hanging="288"/>
              <w:rPr>
                <w:rFonts w:cs="Arial"/>
                <w:szCs w:val="16"/>
              </w:rPr>
            </w:pPr>
            <w:r w:rsidRPr="003F62F7">
              <w:rPr>
                <w:rFonts w:cs="Arial"/>
                <w:position w:val="-2"/>
                <w:szCs w:val="16"/>
              </w:rPr>
              <w:fldChar w:fldCharType="begin">
                <w:ffData>
                  <w:name w:val="Check15"/>
                  <w:enabled/>
                  <w:calcOnExit w:val="0"/>
                  <w:checkBox>
                    <w:sizeAuto/>
                    <w:default w:val="0"/>
                  </w:checkBox>
                </w:ffData>
              </w:fldChar>
            </w:r>
            <w:r w:rsidR="0073444B" w:rsidRPr="003F62F7">
              <w:rPr>
                <w:rFonts w:cs="Arial"/>
                <w:position w:val="-2"/>
                <w:szCs w:val="16"/>
              </w:rPr>
              <w:instrText xml:space="preserve"> FORMCHECKBOX </w:instrText>
            </w:r>
            <w:r w:rsidR="00000000">
              <w:rPr>
                <w:rFonts w:cs="Arial"/>
                <w:position w:val="-2"/>
                <w:szCs w:val="16"/>
              </w:rPr>
            </w:r>
            <w:r w:rsidR="00000000">
              <w:rPr>
                <w:rFonts w:cs="Arial"/>
                <w:position w:val="-2"/>
                <w:szCs w:val="16"/>
              </w:rPr>
              <w:fldChar w:fldCharType="separate"/>
            </w:r>
            <w:r w:rsidRPr="003F62F7">
              <w:rPr>
                <w:rFonts w:cs="Arial"/>
                <w:position w:val="-2"/>
                <w:szCs w:val="16"/>
              </w:rPr>
              <w:fldChar w:fldCharType="end"/>
            </w:r>
            <w:bookmarkEnd w:id="77"/>
            <w:r w:rsidR="0073444B" w:rsidRPr="003F62F7">
              <w:rPr>
                <w:rFonts w:cs="Arial"/>
                <w:szCs w:val="16"/>
              </w:rPr>
              <w:tab/>
              <w:t>PAINTING FREQUENCY</w:t>
            </w:r>
          </w:p>
        </w:tc>
        <w:tc>
          <w:tcPr>
            <w:tcW w:w="2160" w:type="dxa"/>
            <w:vMerge w:val="restart"/>
          </w:tcPr>
          <w:p w14:paraId="33814E97" w14:textId="77777777" w:rsidR="0073444B" w:rsidRPr="003F62F7" w:rsidRDefault="0073444B" w:rsidP="000E351E">
            <w:pPr>
              <w:tabs>
                <w:tab w:val="left" w:pos="288"/>
              </w:tabs>
              <w:ind w:left="288" w:hanging="288"/>
              <w:rPr>
                <w:rFonts w:cs="Arial"/>
                <w:szCs w:val="16"/>
                <w:u w:val="single"/>
              </w:rPr>
            </w:pPr>
            <w:r w:rsidRPr="003F62F7">
              <w:rPr>
                <w:rFonts w:cs="Arial"/>
                <w:szCs w:val="16"/>
              </w:rPr>
              <w:tab/>
            </w:r>
            <w:r w:rsidR="00E5103A" w:rsidRPr="003F62F7">
              <w:rPr>
                <w:rFonts w:cs="Arial"/>
                <w:szCs w:val="16"/>
                <w:u w:val="single"/>
              </w:rPr>
              <w:fldChar w:fldCharType="begin">
                <w:ffData>
                  <w:name w:val="Text8"/>
                  <w:enabled/>
                  <w:calcOnExit w:val="0"/>
                  <w:textInput>
                    <w:default w:val="__________"/>
                  </w:textInput>
                </w:ffData>
              </w:fldChar>
            </w:r>
            <w:r w:rsidRPr="003F62F7">
              <w:rPr>
                <w:rFonts w:cs="Arial"/>
                <w:szCs w:val="16"/>
                <w:u w:val="single"/>
              </w:rPr>
              <w:instrText xml:space="preserve"> FORMTEXT </w:instrText>
            </w:r>
            <w:r w:rsidR="00E5103A" w:rsidRPr="003F62F7">
              <w:rPr>
                <w:rFonts w:cs="Arial"/>
                <w:szCs w:val="16"/>
                <w:u w:val="single"/>
              </w:rPr>
            </w:r>
            <w:r w:rsidR="00E5103A" w:rsidRPr="003F62F7">
              <w:rPr>
                <w:rFonts w:cs="Arial"/>
                <w:szCs w:val="16"/>
                <w:u w:val="single"/>
              </w:rPr>
              <w:fldChar w:fldCharType="separate"/>
            </w:r>
            <w:r w:rsidRPr="003F62F7">
              <w:rPr>
                <w:rFonts w:cs="Arial"/>
                <w:noProof/>
                <w:szCs w:val="16"/>
                <w:u w:val="single"/>
              </w:rPr>
              <w:t>__________</w:t>
            </w:r>
            <w:r w:rsidR="00E5103A" w:rsidRPr="003F62F7">
              <w:rPr>
                <w:rFonts w:cs="Arial"/>
                <w:szCs w:val="16"/>
                <w:u w:val="single"/>
              </w:rPr>
              <w:fldChar w:fldCharType="end"/>
            </w:r>
          </w:p>
        </w:tc>
      </w:tr>
      <w:bookmarkStart w:id="78" w:name="Check4"/>
      <w:tr w:rsidR="0073444B" w:rsidRPr="003F62F7" w14:paraId="1A09415B" w14:textId="77777777" w:rsidTr="000E351E">
        <w:trPr>
          <w:cantSplit/>
        </w:trPr>
        <w:tc>
          <w:tcPr>
            <w:tcW w:w="2160" w:type="dxa"/>
          </w:tcPr>
          <w:p w14:paraId="504C5BFD" w14:textId="77777777" w:rsidR="0073444B" w:rsidRPr="003F62F7" w:rsidRDefault="00E5103A" w:rsidP="000E351E">
            <w:pPr>
              <w:tabs>
                <w:tab w:val="left" w:pos="288"/>
                <w:tab w:val="right" w:pos="2448"/>
              </w:tabs>
              <w:rPr>
                <w:rFonts w:cs="Arial"/>
                <w:szCs w:val="16"/>
              </w:rPr>
            </w:pPr>
            <w:r w:rsidRPr="003F62F7">
              <w:rPr>
                <w:rFonts w:cs="Arial"/>
                <w:position w:val="-2"/>
                <w:szCs w:val="16"/>
              </w:rPr>
              <w:fldChar w:fldCharType="begin">
                <w:ffData>
                  <w:name w:val="Check4"/>
                  <w:enabled/>
                  <w:calcOnExit w:val="0"/>
                  <w:checkBox>
                    <w:sizeAuto/>
                    <w:default w:val="0"/>
                  </w:checkBox>
                </w:ffData>
              </w:fldChar>
            </w:r>
            <w:r w:rsidR="0073444B" w:rsidRPr="003F62F7">
              <w:rPr>
                <w:rFonts w:cs="Arial"/>
                <w:position w:val="-2"/>
                <w:szCs w:val="16"/>
              </w:rPr>
              <w:instrText xml:space="preserve"> FORMCHECKBOX </w:instrText>
            </w:r>
            <w:r w:rsidR="00000000">
              <w:rPr>
                <w:rFonts w:cs="Arial"/>
                <w:position w:val="-2"/>
                <w:szCs w:val="16"/>
              </w:rPr>
            </w:r>
            <w:r w:rsidR="00000000">
              <w:rPr>
                <w:rFonts w:cs="Arial"/>
                <w:position w:val="-2"/>
                <w:szCs w:val="16"/>
              </w:rPr>
              <w:fldChar w:fldCharType="separate"/>
            </w:r>
            <w:r w:rsidRPr="003F62F7">
              <w:rPr>
                <w:rFonts w:cs="Arial"/>
                <w:position w:val="-2"/>
                <w:szCs w:val="16"/>
              </w:rPr>
              <w:fldChar w:fldCharType="end"/>
            </w:r>
            <w:bookmarkEnd w:id="78"/>
            <w:r w:rsidR="0073444B" w:rsidRPr="003F62F7">
              <w:rPr>
                <w:rFonts w:cs="Arial"/>
                <w:szCs w:val="16"/>
              </w:rPr>
              <w:tab/>
              <w:t>WATER (Hot &amp; Cold)</w:t>
            </w:r>
          </w:p>
        </w:tc>
        <w:bookmarkStart w:id="79" w:name="Check9"/>
        <w:tc>
          <w:tcPr>
            <w:tcW w:w="2160" w:type="dxa"/>
          </w:tcPr>
          <w:p w14:paraId="1C71CF3B" w14:textId="77777777" w:rsidR="0073444B" w:rsidRPr="003F62F7" w:rsidRDefault="00E5103A" w:rsidP="00822EA2">
            <w:pPr>
              <w:tabs>
                <w:tab w:val="left" w:pos="288"/>
              </w:tabs>
              <w:rPr>
                <w:rFonts w:cs="Arial"/>
                <w:szCs w:val="16"/>
              </w:rPr>
            </w:pPr>
            <w:r w:rsidRPr="003F62F7">
              <w:rPr>
                <w:rFonts w:cs="Arial"/>
                <w:position w:val="-2"/>
                <w:szCs w:val="16"/>
              </w:rPr>
              <w:fldChar w:fldCharType="begin">
                <w:ffData>
                  <w:name w:val="Check9"/>
                  <w:enabled/>
                  <w:calcOnExit w:val="0"/>
                  <w:checkBox>
                    <w:sizeAuto/>
                    <w:default w:val="0"/>
                  </w:checkBox>
                </w:ffData>
              </w:fldChar>
            </w:r>
            <w:r w:rsidR="0073444B" w:rsidRPr="003F62F7">
              <w:rPr>
                <w:rFonts w:cs="Arial"/>
                <w:position w:val="-2"/>
                <w:szCs w:val="16"/>
              </w:rPr>
              <w:instrText xml:space="preserve"> FORMCHECKBOX </w:instrText>
            </w:r>
            <w:r w:rsidR="00000000">
              <w:rPr>
                <w:rFonts w:cs="Arial"/>
                <w:position w:val="-2"/>
                <w:szCs w:val="16"/>
              </w:rPr>
            </w:r>
            <w:r w:rsidR="00000000">
              <w:rPr>
                <w:rFonts w:cs="Arial"/>
                <w:position w:val="-2"/>
                <w:szCs w:val="16"/>
              </w:rPr>
              <w:fldChar w:fldCharType="separate"/>
            </w:r>
            <w:r w:rsidRPr="003F62F7">
              <w:rPr>
                <w:rFonts w:cs="Arial"/>
                <w:position w:val="-2"/>
                <w:szCs w:val="16"/>
              </w:rPr>
              <w:fldChar w:fldCharType="end"/>
            </w:r>
            <w:bookmarkEnd w:id="79"/>
            <w:r w:rsidR="0073444B" w:rsidRPr="003F62F7">
              <w:rPr>
                <w:rFonts w:cs="Arial"/>
                <w:szCs w:val="16"/>
              </w:rPr>
              <w:tab/>
            </w:r>
            <w:r w:rsidR="00822EA2" w:rsidRPr="003F62F7">
              <w:rPr>
                <w:rFonts w:cs="Arial"/>
                <w:szCs w:val="16"/>
              </w:rPr>
              <w:t>RESTROOM</w:t>
            </w:r>
            <w:r w:rsidR="0073444B" w:rsidRPr="003F62F7">
              <w:rPr>
                <w:rFonts w:cs="Arial"/>
                <w:szCs w:val="16"/>
              </w:rPr>
              <w:t xml:space="preserve"> SUPPLIES</w:t>
            </w:r>
          </w:p>
        </w:tc>
        <w:bookmarkStart w:id="80" w:name="Check13"/>
        <w:tc>
          <w:tcPr>
            <w:tcW w:w="2160" w:type="dxa"/>
          </w:tcPr>
          <w:p w14:paraId="5527DE81" w14:textId="77777777" w:rsidR="0073444B" w:rsidRPr="003F62F7" w:rsidRDefault="00E5103A" w:rsidP="000E351E">
            <w:pPr>
              <w:tabs>
                <w:tab w:val="left" w:pos="288"/>
              </w:tabs>
              <w:rPr>
                <w:rFonts w:cs="Arial"/>
                <w:szCs w:val="16"/>
              </w:rPr>
            </w:pPr>
            <w:r w:rsidRPr="003F62F7">
              <w:rPr>
                <w:rFonts w:cs="Arial"/>
                <w:position w:val="-2"/>
                <w:szCs w:val="16"/>
              </w:rPr>
              <w:fldChar w:fldCharType="begin">
                <w:ffData>
                  <w:name w:val="Check13"/>
                  <w:enabled/>
                  <w:calcOnExit w:val="0"/>
                  <w:checkBox>
                    <w:sizeAuto/>
                    <w:default w:val="0"/>
                  </w:checkBox>
                </w:ffData>
              </w:fldChar>
            </w:r>
            <w:r w:rsidR="0073444B" w:rsidRPr="003F62F7">
              <w:rPr>
                <w:rFonts w:cs="Arial"/>
                <w:position w:val="-2"/>
                <w:szCs w:val="16"/>
              </w:rPr>
              <w:instrText xml:space="preserve"> FORMCHECKBOX </w:instrText>
            </w:r>
            <w:r w:rsidR="00000000">
              <w:rPr>
                <w:rFonts w:cs="Arial"/>
                <w:position w:val="-2"/>
                <w:szCs w:val="16"/>
              </w:rPr>
            </w:r>
            <w:r w:rsidR="00000000">
              <w:rPr>
                <w:rFonts w:cs="Arial"/>
                <w:position w:val="-2"/>
                <w:szCs w:val="16"/>
              </w:rPr>
              <w:fldChar w:fldCharType="separate"/>
            </w:r>
            <w:r w:rsidRPr="003F62F7">
              <w:rPr>
                <w:rFonts w:cs="Arial"/>
                <w:position w:val="-2"/>
                <w:szCs w:val="16"/>
              </w:rPr>
              <w:fldChar w:fldCharType="end"/>
            </w:r>
            <w:bookmarkEnd w:id="80"/>
            <w:r w:rsidR="0073444B" w:rsidRPr="003F62F7">
              <w:rPr>
                <w:rFonts w:cs="Arial"/>
                <w:szCs w:val="16"/>
              </w:rPr>
              <w:tab/>
              <w:t>CARPET CLEANING</w:t>
            </w:r>
          </w:p>
        </w:tc>
        <w:tc>
          <w:tcPr>
            <w:tcW w:w="2160" w:type="dxa"/>
          </w:tcPr>
          <w:p w14:paraId="758FCD0F" w14:textId="77777777" w:rsidR="0073444B" w:rsidRPr="003F62F7" w:rsidRDefault="0073444B" w:rsidP="000E351E">
            <w:pPr>
              <w:tabs>
                <w:tab w:val="left" w:pos="288"/>
                <w:tab w:val="left" w:pos="1008"/>
              </w:tabs>
              <w:spacing w:before="40"/>
              <w:rPr>
                <w:rFonts w:cs="Arial"/>
                <w:szCs w:val="16"/>
              </w:rPr>
            </w:pPr>
            <w:r w:rsidRPr="003F62F7">
              <w:rPr>
                <w:rFonts w:cs="Arial"/>
                <w:szCs w:val="16"/>
              </w:rPr>
              <w:tab/>
              <w:t>Space</w:t>
            </w:r>
            <w:r w:rsidRPr="003F62F7">
              <w:rPr>
                <w:rFonts w:cs="Arial"/>
                <w:szCs w:val="16"/>
              </w:rPr>
              <w:tab/>
            </w:r>
            <w:r w:rsidR="00E5103A" w:rsidRPr="003F62F7">
              <w:rPr>
                <w:rFonts w:cs="Arial"/>
                <w:szCs w:val="16"/>
                <w:u w:val="single"/>
              </w:rPr>
              <w:fldChar w:fldCharType="begin">
                <w:ffData>
                  <w:name w:val="Text8"/>
                  <w:enabled/>
                  <w:calcOnExit w:val="0"/>
                  <w:textInput>
                    <w:default w:val="__________"/>
                  </w:textInput>
                </w:ffData>
              </w:fldChar>
            </w:r>
            <w:r w:rsidRPr="003F62F7">
              <w:rPr>
                <w:rFonts w:cs="Arial"/>
                <w:szCs w:val="16"/>
                <w:u w:val="single"/>
              </w:rPr>
              <w:instrText xml:space="preserve"> FORMTEXT </w:instrText>
            </w:r>
            <w:r w:rsidR="00E5103A" w:rsidRPr="003F62F7">
              <w:rPr>
                <w:rFonts w:cs="Arial"/>
                <w:szCs w:val="16"/>
                <w:u w:val="single"/>
              </w:rPr>
            </w:r>
            <w:r w:rsidR="00E5103A" w:rsidRPr="003F62F7">
              <w:rPr>
                <w:rFonts w:cs="Arial"/>
                <w:szCs w:val="16"/>
                <w:u w:val="single"/>
              </w:rPr>
              <w:fldChar w:fldCharType="separate"/>
            </w:r>
            <w:r w:rsidRPr="003F62F7">
              <w:rPr>
                <w:rFonts w:cs="Arial"/>
                <w:noProof/>
                <w:szCs w:val="16"/>
                <w:u w:val="single"/>
              </w:rPr>
              <w:t>__________</w:t>
            </w:r>
            <w:r w:rsidR="00E5103A" w:rsidRPr="003F62F7">
              <w:rPr>
                <w:rFonts w:cs="Arial"/>
                <w:szCs w:val="16"/>
                <w:u w:val="single"/>
              </w:rPr>
              <w:fldChar w:fldCharType="end"/>
            </w:r>
          </w:p>
        </w:tc>
        <w:tc>
          <w:tcPr>
            <w:tcW w:w="2160" w:type="dxa"/>
            <w:vMerge/>
          </w:tcPr>
          <w:p w14:paraId="28BA9C41" w14:textId="77777777" w:rsidR="0073444B" w:rsidRPr="003F62F7" w:rsidRDefault="0073444B" w:rsidP="000E351E">
            <w:pPr>
              <w:tabs>
                <w:tab w:val="left" w:pos="288"/>
              </w:tabs>
              <w:rPr>
                <w:rFonts w:cs="Arial"/>
                <w:szCs w:val="16"/>
              </w:rPr>
            </w:pPr>
          </w:p>
        </w:tc>
      </w:tr>
      <w:bookmarkStart w:id="81" w:name="Check5"/>
      <w:tr w:rsidR="0073444B" w:rsidRPr="003F62F7" w14:paraId="45D42A87" w14:textId="77777777" w:rsidTr="000E351E">
        <w:trPr>
          <w:cantSplit/>
        </w:trPr>
        <w:tc>
          <w:tcPr>
            <w:tcW w:w="2160" w:type="dxa"/>
          </w:tcPr>
          <w:p w14:paraId="701D0E6E" w14:textId="77777777" w:rsidR="0073444B" w:rsidRPr="003F62F7" w:rsidRDefault="00E5103A" w:rsidP="000E351E">
            <w:pPr>
              <w:tabs>
                <w:tab w:val="left" w:pos="288"/>
              </w:tabs>
              <w:spacing w:after="60"/>
              <w:rPr>
                <w:rFonts w:cs="Arial"/>
                <w:szCs w:val="16"/>
              </w:rPr>
            </w:pPr>
            <w:r w:rsidRPr="003F62F7">
              <w:rPr>
                <w:rFonts w:cs="Arial"/>
                <w:position w:val="-2"/>
                <w:szCs w:val="16"/>
              </w:rPr>
              <w:fldChar w:fldCharType="begin">
                <w:ffData>
                  <w:name w:val="Check5"/>
                  <w:enabled/>
                  <w:calcOnExit w:val="0"/>
                  <w:checkBox>
                    <w:sizeAuto/>
                    <w:default w:val="0"/>
                  </w:checkBox>
                </w:ffData>
              </w:fldChar>
            </w:r>
            <w:r w:rsidR="0073444B" w:rsidRPr="003F62F7">
              <w:rPr>
                <w:rFonts w:cs="Arial"/>
                <w:position w:val="-2"/>
                <w:szCs w:val="16"/>
              </w:rPr>
              <w:instrText xml:space="preserve"> FORMCHECKBOX </w:instrText>
            </w:r>
            <w:r w:rsidR="00000000">
              <w:rPr>
                <w:rFonts w:cs="Arial"/>
                <w:position w:val="-2"/>
                <w:szCs w:val="16"/>
              </w:rPr>
            </w:r>
            <w:r w:rsidR="00000000">
              <w:rPr>
                <w:rFonts w:cs="Arial"/>
                <w:position w:val="-2"/>
                <w:szCs w:val="16"/>
              </w:rPr>
              <w:fldChar w:fldCharType="separate"/>
            </w:r>
            <w:r w:rsidRPr="003F62F7">
              <w:rPr>
                <w:rFonts w:cs="Arial"/>
                <w:position w:val="-2"/>
                <w:szCs w:val="16"/>
              </w:rPr>
              <w:fldChar w:fldCharType="end"/>
            </w:r>
            <w:bookmarkEnd w:id="81"/>
            <w:r w:rsidR="0073444B" w:rsidRPr="003F62F7">
              <w:rPr>
                <w:rFonts w:cs="Arial"/>
                <w:szCs w:val="16"/>
              </w:rPr>
              <w:tab/>
              <w:t>SNOW REMOVAL</w:t>
            </w:r>
          </w:p>
        </w:tc>
        <w:bookmarkStart w:id="82" w:name="Check10"/>
        <w:tc>
          <w:tcPr>
            <w:tcW w:w="2160" w:type="dxa"/>
          </w:tcPr>
          <w:p w14:paraId="25BF9204" w14:textId="77777777" w:rsidR="0073444B" w:rsidRPr="003F62F7" w:rsidRDefault="00E5103A" w:rsidP="000E351E">
            <w:pPr>
              <w:tabs>
                <w:tab w:val="left" w:pos="288"/>
              </w:tabs>
              <w:spacing w:after="60"/>
              <w:rPr>
                <w:rFonts w:cs="Arial"/>
                <w:szCs w:val="16"/>
              </w:rPr>
            </w:pPr>
            <w:r w:rsidRPr="003F62F7">
              <w:rPr>
                <w:rFonts w:cs="Arial"/>
                <w:position w:val="-2"/>
                <w:szCs w:val="16"/>
              </w:rPr>
              <w:fldChar w:fldCharType="begin">
                <w:ffData>
                  <w:name w:val="Check10"/>
                  <w:enabled/>
                  <w:calcOnExit w:val="0"/>
                  <w:checkBox>
                    <w:sizeAuto/>
                    <w:default w:val="0"/>
                  </w:checkBox>
                </w:ffData>
              </w:fldChar>
            </w:r>
            <w:r w:rsidR="0073444B" w:rsidRPr="003F62F7">
              <w:rPr>
                <w:rFonts w:cs="Arial"/>
                <w:position w:val="-2"/>
                <w:szCs w:val="16"/>
              </w:rPr>
              <w:instrText xml:space="preserve"> FORMCHECKBOX </w:instrText>
            </w:r>
            <w:r w:rsidR="00000000">
              <w:rPr>
                <w:rFonts w:cs="Arial"/>
                <w:position w:val="-2"/>
                <w:szCs w:val="16"/>
              </w:rPr>
            </w:r>
            <w:r w:rsidR="00000000">
              <w:rPr>
                <w:rFonts w:cs="Arial"/>
                <w:position w:val="-2"/>
                <w:szCs w:val="16"/>
              </w:rPr>
              <w:fldChar w:fldCharType="separate"/>
            </w:r>
            <w:r w:rsidRPr="003F62F7">
              <w:rPr>
                <w:rFonts w:cs="Arial"/>
                <w:position w:val="-2"/>
                <w:szCs w:val="16"/>
              </w:rPr>
              <w:fldChar w:fldCharType="end"/>
            </w:r>
            <w:bookmarkEnd w:id="82"/>
            <w:r w:rsidR="0073444B" w:rsidRPr="003F62F7">
              <w:rPr>
                <w:rFonts w:cs="Arial"/>
                <w:szCs w:val="16"/>
              </w:rPr>
              <w:tab/>
              <w:t>JANITORIAL SERV. &amp; SUPP.</w:t>
            </w:r>
          </w:p>
        </w:tc>
        <w:tc>
          <w:tcPr>
            <w:tcW w:w="2160" w:type="dxa"/>
          </w:tcPr>
          <w:p w14:paraId="41516743" w14:textId="77777777" w:rsidR="0073444B" w:rsidRPr="003F62F7" w:rsidRDefault="0073444B" w:rsidP="000E351E">
            <w:pPr>
              <w:tabs>
                <w:tab w:val="left" w:pos="288"/>
                <w:tab w:val="left" w:pos="1008"/>
                <w:tab w:val="right" w:pos="1872"/>
              </w:tabs>
              <w:spacing w:before="40" w:after="60"/>
              <w:rPr>
                <w:rFonts w:cs="Arial"/>
                <w:szCs w:val="16"/>
              </w:rPr>
            </w:pPr>
            <w:r w:rsidRPr="003F62F7">
              <w:rPr>
                <w:rFonts w:cs="Arial"/>
                <w:szCs w:val="16"/>
              </w:rPr>
              <w:tab/>
              <w:t>Frequency</w:t>
            </w:r>
            <w:r w:rsidRPr="003F62F7">
              <w:rPr>
                <w:rFonts w:cs="Arial"/>
                <w:szCs w:val="16"/>
              </w:rPr>
              <w:tab/>
            </w:r>
            <w:r w:rsidR="00E5103A" w:rsidRPr="003F62F7">
              <w:rPr>
                <w:rFonts w:cs="Arial"/>
                <w:szCs w:val="16"/>
                <w:u w:val="single"/>
              </w:rPr>
              <w:fldChar w:fldCharType="begin">
                <w:ffData>
                  <w:name w:val="Text8"/>
                  <w:enabled/>
                  <w:calcOnExit w:val="0"/>
                  <w:textInput>
                    <w:default w:val="__________"/>
                  </w:textInput>
                </w:ffData>
              </w:fldChar>
            </w:r>
            <w:r w:rsidRPr="003F62F7">
              <w:rPr>
                <w:rFonts w:cs="Arial"/>
                <w:szCs w:val="16"/>
                <w:u w:val="single"/>
              </w:rPr>
              <w:instrText xml:space="preserve"> FORMTEXT </w:instrText>
            </w:r>
            <w:r w:rsidR="00E5103A" w:rsidRPr="003F62F7">
              <w:rPr>
                <w:rFonts w:cs="Arial"/>
                <w:szCs w:val="16"/>
                <w:u w:val="single"/>
              </w:rPr>
            </w:r>
            <w:r w:rsidR="00E5103A" w:rsidRPr="003F62F7">
              <w:rPr>
                <w:rFonts w:cs="Arial"/>
                <w:szCs w:val="16"/>
                <w:u w:val="single"/>
              </w:rPr>
              <w:fldChar w:fldCharType="separate"/>
            </w:r>
            <w:r w:rsidRPr="003F62F7">
              <w:rPr>
                <w:rFonts w:cs="Arial"/>
                <w:noProof/>
                <w:szCs w:val="16"/>
                <w:u w:val="single"/>
              </w:rPr>
              <w:t>__________</w:t>
            </w:r>
            <w:r w:rsidR="00E5103A" w:rsidRPr="003F62F7">
              <w:rPr>
                <w:rFonts w:cs="Arial"/>
                <w:szCs w:val="16"/>
                <w:u w:val="single"/>
              </w:rPr>
              <w:fldChar w:fldCharType="end"/>
            </w:r>
          </w:p>
        </w:tc>
        <w:tc>
          <w:tcPr>
            <w:tcW w:w="2160" w:type="dxa"/>
          </w:tcPr>
          <w:p w14:paraId="6AF35DF0" w14:textId="77777777" w:rsidR="0073444B" w:rsidRPr="003F62F7" w:rsidRDefault="0073444B" w:rsidP="000E351E">
            <w:pPr>
              <w:tabs>
                <w:tab w:val="left" w:pos="288"/>
                <w:tab w:val="left" w:pos="1008"/>
              </w:tabs>
              <w:spacing w:before="40" w:after="60"/>
              <w:rPr>
                <w:rFonts w:cs="Arial"/>
                <w:szCs w:val="16"/>
              </w:rPr>
            </w:pPr>
            <w:r w:rsidRPr="003F62F7">
              <w:rPr>
                <w:rFonts w:cs="Arial"/>
                <w:szCs w:val="16"/>
              </w:rPr>
              <w:tab/>
              <w:t>Public Areas</w:t>
            </w:r>
            <w:r w:rsidRPr="003F62F7">
              <w:rPr>
                <w:rFonts w:cs="Arial"/>
                <w:szCs w:val="16"/>
              </w:rPr>
              <w:tab/>
            </w:r>
            <w:r w:rsidR="00E5103A" w:rsidRPr="003F62F7">
              <w:rPr>
                <w:rFonts w:cs="Arial"/>
                <w:szCs w:val="16"/>
                <w:u w:val="single"/>
              </w:rPr>
              <w:fldChar w:fldCharType="begin">
                <w:ffData>
                  <w:name w:val="Text8"/>
                  <w:enabled/>
                  <w:calcOnExit w:val="0"/>
                  <w:textInput>
                    <w:default w:val="__________"/>
                  </w:textInput>
                </w:ffData>
              </w:fldChar>
            </w:r>
            <w:r w:rsidRPr="003F62F7">
              <w:rPr>
                <w:rFonts w:cs="Arial"/>
                <w:szCs w:val="16"/>
                <w:u w:val="single"/>
              </w:rPr>
              <w:instrText xml:space="preserve"> FORMTEXT </w:instrText>
            </w:r>
            <w:r w:rsidR="00E5103A" w:rsidRPr="003F62F7">
              <w:rPr>
                <w:rFonts w:cs="Arial"/>
                <w:szCs w:val="16"/>
                <w:u w:val="single"/>
              </w:rPr>
            </w:r>
            <w:r w:rsidR="00E5103A" w:rsidRPr="003F62F7">
              <w:rPr>
                <w:rFonts w:cs="Arial"/>
                <w:szCs w:val="16"/>
                <w:u w:val="single"/>
              </w:rPr>
              <w:fldChar w:fldCharType="separate"/>
            </w:r>
            <w:r w:rsidRPr="003F62F7">
              <w:rPr>
                <w:rFonts w:cs="Arial"/>
                <w:noProof/>
                <w:szCs w:val="16"/>
                <w:u w:val="single"/>
              </w:rPr>
              <w:t>__________</w:t>
            </w:r>
            <w:r w:rsidR="00E5103A" w:rsidRPr="003F62F7">
              <w:rPr>
                <w:rFonts w:cs="Arial"/>
                <w:szCs w:val="16"/>
                <w:u w:val="single"/>
              </w:rPr>
              <w:fldChar w:fldCharType="end"/>
            </w:r>
          </w:p>
        </w:tc>
        <w:tc>
          <w:tcPr>
            <w:tcW w:w="2160" w:type="dxa"/>
            <w:vMerge/>
          </w:tcPr>
          <w:p w14:paraId="1567AFE9" w14:textId="77777777" w:rsidR="0073444B" w:rsidRPr="003F62F7" w:rsidRDefault="0073444B" w:rsidP="000E351E">
            <w:pPr>
              <w:spacing w:after="60"/>
              <w:rPr>
                <w:rFonts w:cs="Arial"/>
                <w:szCs w:val="16"/>
              </w:rPr>
            </w:pPr>
          </w:p>
        </w:tc>
      </w:tr>
    </w:tbl>
    <w:p w14:paraId="77704F50" w14:textId="77777777" w:rsidR="0073444B" w:rsidRPr="003F62F7" w:rsidRDefault="0073444B" w:rsidP="002A5EAF">
      <w:pPr>
        <w:pStyle w:val="BodyText"/>
        <w:rPr>
          <w:rFonts w:cs="Arial"/>
          <w:color w:val="FF0000"/>
          <w:szCs w:val="16"/>
        </w:rPr>
      </w:pPr>
      <w:r w:rsidRPr="003F62F7">
        <w:rPr>
          <w:rFonts w:cs="Arial"/>
          <w:color w:val="FF0000"/>
          <w:szCs w:val="16"/>
        </w:rPr>
        <w:tab/>
      </w:r>
    </w:p>
    <w:p w14:paraId="2A9F9AD6" w14:textId="7727C257" w:rsidR="0073444B" w:rsidRPr="003F62F7" w:rsidRDefault="0073444B" w:rsidP="002A5EAF">
      <w:pPr>
        <w:pStyle w:val="BodyText"/>
        <w:ind w:left="0" w:firstLine="0"/>
        <w:rPr>
          <w:rFonts w:cs="Arial"/>
          <w:szCs w:val="16"/>
        </w:rPr>
      </w:pPr>
      <w:r w:rsidRPr="003F62F7">
        <w:rPr>
          <w:rFonts w:cs="Arial"/>
          <w:szCs w:val="16"/>
        </w:rPr>
        <w:t>The Lessor shall have an onsite building superintendent or a locally designated representative available to promptly respond to deficiencies, and immediately address all emergency situations.</w:t>
      </w:r>
    </w:p>
    <w:p w14:paraId="4B577472" w14:textId="77777777" w:rsidR="00CE6B36" w:rsidRPr="003F62F7" w:rsidRDefault="00CE6B36" w:rsidP="002A5EAF">
      <w:pPr>
        <w:pStyle w:val="BodyText"/>
        <w:ind w:left="0" w:firstLine="0"/>
        <w:rPr>
          <w:rFonts w:cs="Arial"/>
          <w:szCs w:val="16"/>
        </w:rPr>
      </w:pPr>
    </w:p>
    <w:p w14:paraId="566CB968" w14:textId="77777777" w:rsidR="0073444B" w:rsidRPr="003F62F7" w:rsidRDefault="0073444B" w:rsidP="0048799E">
      <w:pPr>
        <w:tabs>
          <w:tab w:val="clear" w:pos="576"/>
          <w:tab w:val="clear" w:pos="864"/>
          <w:tab w:val="clear" w:pos="1296"/>
          <w:tab w:val="clear" w:pos="1728"/>
          <w:tab w:val="clear" w:pos="2160"/>
          <w:tab w:val="clear" w:pos="2592"/>
          <w:tab w:val="clear" w:pos="3024"/>
          <w:tab w:val="left" w:pos="540"/>
        </w:tabs>
        <w:suppressAutoHyphens/>
        <w:contextualSpacing/>
        <w:rPr>
          <w:rStyle w:val="Strong"/>
          <w:rFonts w:cs="Arial"/>
          <w:b w:val="0"/>
          <w:szCs w:val="16"/>
        </w:rPr>
      </w:pPr>
      <w:r w:rsidRPr="003F62F7">
        <w:rPr>
          <w:rStyle w:val="Strong"/>
          <w:rFonts w:cs="Arial"/>
          <w:szCs w:val="16"/>
        </w:rPr>
        <w:t>ACTION REQUIRED</w:t>
      </w:r>
      <w:r w:rsidRPr="003F62F7">
        <w:rPr>
          <w:rStyle w:val="Strong"/>
          <w:rFonts w:cs="Arial"/>
          <w:b w:val="0"/>
          <w:szCs w:val="16"/>
        </w:rPr>
        <w:t xml:space="preserve">:  in the </w:t>
      </w:r>
      <w:r w:rsidR="00A26188" w:rsidRPr="003F62F7">
        <w:rPr>
          <w:rStyle w:val="Strong"/>
          <w:rFonts w:cs="Arial"/>
          <w:b w:val="0"/>
          <w:szCs w:val="16"/>
        </w:rPr>
        <w:t>paragraph</w:t>
      </w:r>
      <w:r w:rsidRPr="003F62F7">
        <w:rPr>
          <w:rStyle w:val="Strong"/>
          <w:rFonts w:cs="Arial"/>
          <w:b w:val="0"/>
          <w:szCs w:val="16"/>
        </w:rPr>
        <w:t xml:space="preserve"> below, TYPE IN TENANT AGENCY HOURS OF OPERATION consistent with the current Pricing desk guide definition of routine hours, or the normal operating hours for the airport, whichever is longer.  </w:t>
      </w:r>
    </w:p>
    <w:p w14:paraId="24119CD4" w14:textId="77777777" w:rsidR="0012677F" w:rsidRPr="003F62F7" w:rsidRDefault="0012677F" w:rsidP="0048799E">
      <w:pPr>
        <w:tabs>
          <w:tab w:val="clear" w:pos="576"/>
          <w:tab w:val="clear" w:pos="864"/>
          <w:tab w:val="clear" w:pos="1296"/>
          <w:tab w:val="clear" w:pos="1728"/>
          <w:tab w:val="clear" w:pos="2160"/>
          <w:tab w:val="clear" w:pos="2592"/>
          <w:tab w:val="clear" w:pos="3024"/>
          <w:tab w:val="left" w:pos="540"/>
        </w:tabs>
        <w:suppressAutoHyphens/>
        <w:contextualSpacing/>
        <w:rPr>
          <w:rStyle w:val="Strong"/>
          <w:rFonts w:cs="Arial"/>
          <w:b w:val="0"/>
          <w:szCs w:val="16"/>
        </w:rPr>
      </w:pPr>
      <w:r w:rsidRPr="003F62F7">
        <w:rPr>
          <w:rStyle w:val="Strong"/>
          <w:rFonts w:cs="Arial"/>
          <w:b w:val="0"/>
          <w:szCs w:val="16"/>
        </w:rPr>
        <w:t>NOTE THAT THIS MODEL DEFAULTS TO AFTER HOURS CLEANING.</w:t>
      </w:r>
    </w:p>
    <w:p w14:paraId="52BA46E2" w14:textId="77777777" w:rsidR="0073444B" w:rsidRPr="003F62F7" w:rsidRDefault="0073444B" w:rsidP="0048799E">
      <w:pPr>
        <w:pStyle w:val="Heading2"/>
        <w:keepNext w:val="0"/>
        <w:widowControl/>
        <w:tabs>
          <w:tab w:val="left" w:pos="540"/>
        </w:tabs>
        <w:suppressAutoHyphens/>
        <w:rPr>
          <w:rFonts w:cs="Arial"/>
          <w:szCs w:val="16"/>
        </w:rPr>
      </w:pPr>
      <w:bookmarkStart w:id="83" w:name="_Toc145668263"/>
      <w:r w:rsidRPr="003F62F7">
        <w:rPr>
          <w:rFonts w:cs="Arial"/>
          <w:szCs w:val="16"/>
        </w:rPr>
        <w:t xml:space="preserve">PROVISION OF SERVICES, ACCESS, AND </w:t>
      </w:r>
      <w:r w:rsidR="0012677F" w:rsidRPr="003F62F7">
        <w:rPr>
          <w:rFonts w:cs="Arial"/>
          <w:szCs w:val="16"/>
        </w:rPr>
        <w:t>NORMAL</w:t>
      </w:r>
      <w:r w:rsidRPr="003F62F7">
        <w:rPr>
          <w:rFonts w:cs="Arial"/>
          <w:szCs w:val="16"/>
        </w:rPr>
        <w:t xml:space="preserve"> HOURS </w:t>
      </w:r>
      <w:r w:rsidR="0012677F" w:rsidRPr="003F62F7">
        <w:rPr>
          <w:rFonts w:cs="Arial"/>
          <w:szCs w:val="16"/>
        </w:rPr>
        <w:t xml:space="preserve">FOR AIRPORT OCCUPANCIES </w:t>
      </w:r>
      <w:r w:rsidR="0047592D" w:rsidRPr="003F62F7">
        <w:rPr>
          <w:rFonts w:cs="Arial"/>
          <w:szCs w:val="16"/>
        </w:rPr>
        <w:t>(</w:t>
      </w:r>
      <w:r w:rsidR="009E214A" w:rsidRPr="003F62F7">
        <w:rPr>
          <w:rFonts w:cs="Arial"/>
          <w:szCs w:val="16"/>
        </w:rPr>
        <w:t>SEP</w:t>
      </w:r>
      <w:r w:rsidR="00822EA2" w:rsidRPr="003F62F7">
        <w:rPr>
          <w:rFonts w:cs="Arial"/>
          <w:szCs w:val="16"/>
        </w:rPr>
        <w:t xml:space="preserve"> 2013</w:t>
      </w:r>
      <w:r w:rsidR="0047592D" w:rsidRPr="003F62F7">
        <w:rPr>
          <w:rFonts w:cs="Arial"/>
          <w:szCs w:val="16"/>
        </w:rPr>
        <w:t>)</w:t>
      </w:r>
      <w:bookmarkEnd w:id="83"/>
    </w:p>
    <w:p w14:paraId="4F3E2C16" w14:textId="77777777" w:rsidR="0073444B" w:rsidRPr="003F62F7" w:rsidRDefault="0073444B"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1F2E159F" w14:textId="77777777" w:rsidR="0073444B" w:rsidRPr="003F62F7" w:rsidRDefault="0073444B" w:rsidP="00722889">
      <w:pPr>
        <w:tabs>
          <w:tab w:val="clear" w:pos="576"/>
          <w:tab w:val="clear" w:pos="864"/>
          <w:tab w:val="clear" w:pos="1296"/>
          <w:tab w:val="clear" w:pos="1728"/>
          <w:tab w:val="clear" w:pos="2160"/>
          <w:tab w:val="clear" w:pos="2592"/>
          <w:tab w:val="clear" w:pos="3024"/>
        </w:tabs>
        <w:suppressAutoHyphens/>
        <w:rPr>
          <w:rFonts w:cs="Arial"/>
          <w:szCs w:val="16"/>
        </w:rPr>
      </w:pPr>
      <w:r w:rsidRPr="003F62F7">
        <w:rPr>
          <w:rFonts w:cs="Arial"/>
          <w:szCs w:val="16"/>
        </w:rPr>
        <w:t xml:space="preserve">The Government shall have access to the Premises and its Appurtenant Areas at all times without additional payment, including the use, during other than </w:t>
      </w:r>
      <w:r w:rsidR="00822EA2" w:rsidRPr="003F62F7">
        <w:rPr>
          <w:rFonts w:cs="Arial"/>
          <w:szCs w:val="16"/>
        </w:rPr>
        <w:t>normal</w:t>
      </w:r>
      <w:r w:rsidRPr="003F62F7">
        <w:rPr>
          <w:rFonts w:cs="Arial"/>
          <w:szCs w:val="16"/>
        </w:rPr>
        <w:t xml:space="preserve"> hours, of necessary services and utilities such as elevators, </w:t>
      </w:r>
      <w:r w:rsidR="00822EA2" w:rsidRPr="003F62F7">
        <w:rPr>
          <w:rFonts w:cs="Arial"/>
          <w:szCs w:val="16"/>
        </w:rPr>
        <w:t>restrooms</w:t>
      </w:r>
      <w:r w:rsidRPr="003F62F7">
        <w:rPr>
          <w:rFonts w:cs="Arial"/>
          <w:szCs w:val="16"/>
        </w:rPr>
        <w:t xml:space="preserve">, lights, and electric power.  Cleaning shall be performed after tenant working hours unless daytime cleaning is specified as a special requirement elsewhere in this Lease.  Janitorial Services shall not be required on weekends or </w:t>
      </w:r>
      <w:r w:rsidR="00727C2B" w:rsidRPr="003F62F7">
        <w:rPr>
          <w:rFonts w:cs="Arial"/>
          <w:szCs w:val="16"/>
        </w:rPr>
        <w:t>F</w:t>
      </w:r>
      <w:r w:rsidRPr="003F62F7">
        <w:rPr>
          <w:rFonts w:cs="Arial"/>
          <w:szCs w:val="16"/>
        </w:rPr>
        <w:t xml:space="preserve">ederal holidays.  Services, maintenance, and utilities shall be provided from </w:t>
      </w:r>
      <w:r w:rsidRPr="003F62F7">
        <w:rPr>
          <w:rStyle w:val="Strong"/>
          <w:rFonts w:cs="Arial"/>
          <w:b w:val="0"/>
          <w:szCs w:val="16"/>
        </w:rPr>
        <w:t>[insert hours]</w:t>
      </w:r>
      <w:r w:rsidRPr="003F62F7">
        <w:rPr>
          <w:rFonts w:cs="Arial"/>
          <w:b/>
          <w:color w:val="FF0000"/>
          <w:szCs w:val="16"/>
        </w:rPr>
        <w:t xml:space="preserve">XX </w:t>
      </w:r>
      <w:r w:rsidRPr="003F62F7">
        <w:rPr>
          <w:rFonts w:cs="Arial"/>
          <w:b/>
          <w:szCs w:val="16"/>
        </w:rPr>
        <w:t>AM</w:t>
      </w:r>
      <w:r w:rsidRPr="003F62F7">
        <w:rPr>
          <w:rFonts w:cs="Arial"/>
          <w:b/>
          <w:color w:val="FF0000"/>
          <w:szCs w:val="16"/>
        </w:rPr>
        <w:t xml:space="preserve"> to XX </w:t>
      </w:r>
      <w:r w:rsidRPr="003F62F7">
        <w:rPr>
          <w:rFonts w:cs="Arial"/>
          <w:b/>
          <w:szCs w:val="16"/>
        </w:rPr>
        <w:t>PM,</w:t>
      </w:r>
      <w:r w:rsidRPr="003F62F7">
        <w:rPr>
          <w:rFonts w:cs="Arial"/>
          <w:szCs w:val="16"/>
        </w:rPr>
        <w:t xml:space="preserve"> </w:t>
      </w:r>
      <w:r w:rsidRPr="003F62F7">
        <w:rPr>
          <w:rStyle w:val="Strong"/>
          <w:rFonts w:cs="Arial"/>
          <w:b w:val="0"/>
          <w:szCs w:val="16"/>
        </w:rPr>
        <w:t xml:space="preserve">[insert days, e.g., 7 days per week]   </w:t>
      </w:r>
      <w:r w:rsidRPr="003F62F7">
        <w:rPr>
          <w:rStyle w:val="Strong"/>
          <w:rFonts w:cs="Arial"/>
          <w:color w:val="FF0000"/>
          <w:szCs w:val="16"/>
        </w:rPr>
        <w:t>XXX</w:t>
      </w:r>
      <w:r w:rsidRPr="003F62F7">
        <w:rPr>
          <w:rStyle w:val="Strong"/>
          <w:rFonts w:cs="Arial"/>
          <w:b w:val="0"/>
          <w:szCs w:val="16"/>
        </w:rPr>
        <w:t xml:space="preserve"> through </w:t>
      </w:r>
      <w:r w:rsidRPr="003F62F7">
        <w:rPr>
          <w:rStyle w:val="Strong"/>
          <w:rFonts w:cs="Arial"/>
          <w:color w:val="FF0000"/>
          <w:szCs w:val="16"/>
        </w:rPr>
        <w:t>XXX</w:t>
      </w:r>
      <w:r w:rsidRPr="003F62F7">
        <w:rPr>
          <w:rStyle w:val="Strong"/>
          <w:rFonts w:cs="Arial"/>
          <w:b w:val="0"/>
          <w:szCs w:val="16"/>
        </w:rPr>
        <w:t xml:space="preserve"> and </w:t>
      </w:r>
      <w:r w:rsidRPr="003F62F7">
        <w:rPr>
          <w:rStyle w:val="Strong"/>
          <w:rFonts w:cs="Arial"/>
          <w:color w:val="FF0000"/>
          <w:szCs w:val="16"/>
        </w:rPr>
        <w:t>XXX</w:t>
      </w:r>
      <w:r w:rsidRPr="003F62F7">
        <w:rPr>
          <w:rStyle w:val="Strong"/>
          <w:rFonts w:cs="Arial"/>
          <w:b w:val="0"/>
          <w:szCs w:val="16"/>
        </w:rPr>
        <w:t xml:space="preserve"> through </w:t>
      </w:r>
      <w:r w:rsidRPr="003F62F7">
        <w:rPr>
          <w:rStyle w:val="Strong"/>
          <w:rFonts w:cs="Arial"/>
          <w:color w:val="FF0000"/>
          <w:szCs w:val="16"/>
        </w:rPr>
        <w:t>XXX</w:t>
      </w:r>
      <w:r w:rsidRPr="003F62F7">
        <w:rPr>
          <w:rStyle w:val="Strong"/>
          <w:rFonts w:cs="Arial"/>
          <w:b w:val="0"/>
          <w:szCs w:val="16"/>
        </w:rPr>
        <w:t>.</w:t>
      </w:r>
    </w:p>
    <w:p w14:paraId="46002F21" w14:textId="77777777" w:rsidR="0073444B" w:rsidRPr="003F62F7" w:rsidRDefault="0073444B" w:rsidP="00722889">
      <w:pPr>
        <w:tabs>
          <w:tab w:val="clear" w:pos="576"/>
          <w:tab w:val="clear" w:pos="864"/>
          <w:tab w:val="clear" w:pos="1296"/>
          <w:tab w:val="clear" w:pos="1728"/>
          <w:tab w:val="clear" w:pos="2160"/>
          <w:tab w:val="clear" w:pos="2592"/>
          <w:tab w:val="clear" w:pos="3024"/>
        </w:tabs>
        <w:suppressAutoHyphens/>
        <w:rPr>
          <w:rFonts w:cs="Arial"/>
          <w:szCs w:val="16"/>
        </w:rPr>
      </w:pPr>
    </w:p>
    <w:p w14:paraId="101CF1F0" w14:textId="77777777" w:rsidR="0073444B" w:rsidRPr="003F62F7" w:rsidRDefault="0073444B" w:rsidP="0058389F">
      <w:pPr>
        <w:numPr>
          <w:ilvl w:val="1"/>
          <w:numId w:val="2"/>
        </w:numPr>
        <w:tabs>
          <w:tab w:val="clear" w:pos="576"/>
          <w:tab w:val="clear" w:pos="864"/>
          <w:tab w:val="clear" w:pos="1296"/>
          <w:tab w:val="clear" w:pos="1728"/>
          <w:tab w:val="clear" w:pos="2160"/>
          <w:tab w:val="clear" w:pos="2592"/>
          <w:tab w:val="clear" w:pos="3024"/>
          <w:tab w:val="left" w:pos="540"/>
        </w:tabs>
        <w:suppressAutoHyphens/>
        <w:ind w:left="540" w:hanging="540"/>
        <w:rPr>
          <w:rFonts w:cs="Arial"/>
          <w:b/>
          <w:szCs w:val="16"/>
        </w:rPr>
      </w:pPr>
      <w:bookmarkStart w:id="84" w:name="_Toc289436185"/>
      <w:bookmarkStart w:id="85" w:name="_Toc265074440"/>
      <w:r w:rsidRPr="003F62F7">
        <w:rPr>
          <w:rFonts w:cs="Arial"/>
          <w:b/>
          <w:szCs w:val="16"/>
        </w:rPr>
        <w:t>MAINTENANCE AND TESTING OF SYSTEMS</w:t>
      </w:r>
      <w:bookmarkEnd w:id="84"/>
      <w:r w:rsidRPr="003F62F7">
        <w:rPr>
          <w:rFonts w:cs="Arial"/>
          <w:b/>
          <w:szCs w:val="16"/>
        </w:rPr>
        <w:t xml:space="preserve"> </w:t>
      </w:r>
      <w:bookmarkEnd w:id="85"/>
      <w:r w:rsidRPr="003F62F7">
        <w:rPr>
          <w:rFonts w:cs="Arial"/>
          <w:b/>
          <w:szCs w:val="16"/>
        </w:rPr>
        <w:t>(</w:t>
      </w:r>
      <w:r w:rsidR="009E214A" w:rsidRPr="003F62F7">
        <w:rPr>
          <w:rFonts w:cs="Arial"/>
          <w:b/>
          <w:szCs w:val="16"/>
        </w:rPr>
        <w:t>SEP</w:t>
      </w:r>
      <w:r w:rsidR="004C529D" w:rsidRPr="003F62F7">
        <w:rPr>
          <w:rFonts w:cs="Arial"/>
          <w:b/>
          <w:szCs w:val="16"/>
        </w:rPr>
        <w:t xml:space="preserve"> 2013</w:t>
      </w:r>
      <w:r w:rsidRPr="003F62F7">
        <w:rPr>
          <w:rFonts w:cs="Arial"/>
          <w:b/>
          <w:szCs w:val="16"/>
        </w:rPr>
        <w:t xml:space="preserve">) </w:t>
      </w:r>
    </w:p>
    <w:p w14:paraId="417A3BB6" w14:textId="77777777" w:rsidR="0073444B" w:rsidRPr="003F62F7" w:rsidRDefault="0073444B" w:rsidP="0058389F">
      <w:pPr>
        <w:tabs>
          <w:tab w:val="clear" w:pos="576"/>
          <w:tab w:val="clear" w:pos="864"/>
          <w:tab w:val="clear" w:pos="1296"/>
          <w:tab w:val="clear" w:pos="1728"/>
          <w:tab w:val="clear" w:pos="2160"/>
          <w:tab w:val="clear" w:pos="2592"/>
          <w:tab w:val="clear" w:pos="3024"/>
        </w:tabs>
        <w:suppressAutoHyphens/>
        <w:ind w:left="540" w:hanging="540"/>
        <w:rPr>
          <w:rFonts w:cs="Arial"/>
          <w:szCs w:val="16"/>
        </w:rPr>
      </w:pPr>
    </w:p>
    <w:p w14:paraId="09517F73" w14:textId="77777777" w:rsidR="0073444B" w:rsidRPr="003F62F7" w:rsidRDefault="0073444B" w:rsidP="0058389F">
      <w:pPr>
        <w:pStyle w:val="NoSpacing"/>
        <w:numPr>
          <w:ilvl w:val="0"/>
          <w:numId w:val="8"/>
        </w:numPr>
        <w:tabs>
          <w:tab w:val="clear" w:pos="576"/>
          <w:tab w:val="left" w:pos="540"/>
        </w:tabs>
        <w:ind w:left="540" w:hanging="540"/>
        <w:rPr>
          <w:rFonts w:cs="Arial"/>
          <w:szCs w:val="16"/>
        </w:rPr>
      </w:pPr>
      <w:r w:rsidRPr="003F62F7">
        <w:rPr>
          <w:rFonts w:cs="Arial"/>
          <w:szCs w:val="16"/>
        </w:rPr>
        <w:t xml:space="preserve">The Lessor is responsible for the total maintenance and repair of the leased </w:t>
      </w:r>
      <w:r w:rsidR="00A51B34" w:rsidRPr="003F62F7">
        <w:rPr>
          <w:rFonts w:cs="Arial"/>
          <w:szCs w:val="16"/>
        </w:rPr>
        <w:t>P</w:t>
      </w:r>
      <w:r w:rsidRPr="003F62F7">
        <w:rPr>
          <w:rFonts w:cs="Arial"/>
          <w:szCs w:val="16"/>
        </w:rPr>
        <w:t xml:space="preserve">remises.  Such maintenance and repairs include the site and private access roads.  All equipment and systems shall be maintained to provide reliable, energy efficient service without unusual interruption, disturbing noises, exposure to fire or safety hazards, uncomfortable drafts, excessive air velocities, or unusual emissions of dirt.  The Lessor's maintenance responsibility includes initial supply and replacement of all supplies, materials, and equipment necessary for such maintenance.  Maintenance, testing, and inspection of appropriate equipment and systems shall be done in accordance with current applicable codes, and inspection certificates shall be displayed as appropriate.  Copies of all records in this regard shall be forwarded to the </w:t>
      </w:r>
      <w:r w:rsidR="00822EA2" w:rsidRPr="003F62F7">
        <w:rPr>
          <w:rFonts w:cs="Arial"/>
          <w:szCs w:val="16"/>
        </w:rPr>
        <w:t xml:space="preserve">Government’s </w:t>
      </w:r>
      <w:r w:rsidRPr="003F62F7">
        <w:rPr>
          <w:rFonts w:cs="Arial"/>
          <w:szCs w:val="16"/>
        </w:rPr>
        <w:t>designated representative.</w:t>
      </w:r>
    </w:p>
    <w:p w14:paraId="16931973" w14:textId="77777777" w:rsidR="0073444B" w:rsidRPr="003F62F7" w:rsidRDefault="0073444B" w:rsidP="0058389F">
      <w:pPr>
        <w:pStyle w:val="NoSpacing"/>
        <w:ind w:left="540" w:hanging="540"/>
        <w:rPr>
          <w:rFonts w:cs="Arial"/>
          <w:szCs w:val="16"/>
        </w:rPr>
      </w:pPr>
    </w:p>
    <w:p w14:paraId="24440CDF" w14:textId="77777777" w:rsidR="0073444B" w:rsidRPr="003F62F7" w:rsidRDefault="004E5A99" w:rsidP="0058389F">
      <w:pPr>
        <w:pStyle w:val="NoSpacing"/>
        <w:numPr>
          <w:ilvl w:val="0"/>
          <w:numId w:val="8"/>
        </w:numPr>
        <w:tabs>
          <w:tab w:val="clear" w:pos="576"/>
          <w:tab w:val="left" w:pos="540"/>
        </w:tabs>
        <w:ind w:left="540" w:hanging="540"/>
        <w:rPr>
          <w:rFonts w:cs="Arial"/>
          <w:szCs w:val="16"/>
        </w:rPr>
      </w:pPr>
      <w:r w:rsidRPr="003F62F7">
        <w:rPr>
          <w:rFonts w:cs="Arial"/>
          <w:szCs w:val="16"/>
        </w:rPr>
        <w:t>At the Lessor’s expense, the Government reserves the right to require documentation of proper operations, inspection, testing, and maintenance of fire protection systems, such as</w:t>
      </w:r>
      <w:r w:rsidR="00AA0632" w:rsidRPr="003F62F7">
        <w:rPr>
          <w:rFonts w:cs="Arial"/>
          <w:szCs w:val="16"/>
        </w:rPr>
        <w:t>, but not limited to,</w:t>
      </w:r>
      <w:r w:rsidRPr="003F62F7">
        <w:rPr>
          <w:rFonts w:cs="Arial"/>
          <w:szCs w:val="16"/>
        </w:rPr>
        <w:t xml:space="preserve"> fire alarm, fire sprinkler, standpipes, fire pump, emergency lighting, illuminated exit signs, emergency generator, prior to occupancy to ensure proper operation.  These tests shall be witnessed by the Government’s designated representative</w:t>
      </w:r>
      <w:r w:rsidR="0073444B" w:rsidRPr="003F62F7">
        <w:rPr>
          <w:rFonts w:cs="Arial"/>
          <w:szCs w:val="16"/>
        </w:rPr>
        <w:t>.</w:t>
      </w:r>
    </w:p>
    <w:p w14:paraId="61AE9469" w14:textId="77777777" w:rsidR="00E5309C" w:rsidRPr="003F62F7" w:rsidRDefault="00E5309C" w:rsidP="0058389F">
      <w:pPr>
        <w:pStyle w:val="NoSpacing"/>
        <w:tabs>
          <w:tab w:val="clear" w:pos="576"/>
          <w:tab w:val="left" w:pos="720"/>
        </w:tabs>
        <w:ind w:left="540" w:hanging="540"/>
        <w:rPr>
          <w:rFonts w:cs="Arial"/>
          <w:szCs w:val="16"/>
        </w:rPr>
      </w:pPr>
    </w:p>
    <w:p w14:paraId="01807257" w14:textId="3810FF6D" w:rsidR="0073444B" w:rsidRPr="002A5A7B" w:rsidRDefault="0073444B" w:rsidP="0058389F">
      <w:pPr>
        <w:pStyle w:val="Heading2"/>
        <w:tabs>
          <w:tab w:val="clear" w:pos="720"/>
          <w:tab w:val="left" w:pos="540"/>
        </w:tabs>
        <w:ind w:left="540" w:hanging="540"/>
        <w:rPr>
          <w:rFonts w:cs="Arial"/>
          <w:szCs w:val="16"/>
          <w:highlight w:val="yellow"/>
        </w:rPr>
      </w:pPr>
      <w:bookmarkStart w:id="86" w:name="_Toc182930350"/>
      <w:bookmarkStart w:id="87" w:name="_Toc265074462"/>
      <w:bookmarkStart w:id="88" w:name="_Toc289436191"/>
      <w:bookmarkStart w:id="89" w:name="_Toc145668264"/>
      <w:r w:rsidRPr="002A5A7B">
        <w:rPr>
          <w:rFonts w:cs="Arial"/>
          <w:szCs w:val="16"/>
          <w:highlight w:val="yellow"/>
        </w:rPr>
        <w:t>RECYCLING</w:t>
      </w:r>
      <w:bookmarkEnd w:id="86"/>
      <w:bookmarkEnd w:id="87"/>
      <w:bookmarkEnd w:id="88"/>
      <w:r w:rsidR="0048475A" w:rsidRPr="002A5A7B">
        <w:rPr>
          <w:rFonts w:cs="Arial"/>
          <w:szCs w:val="16"/>
          <w:highlight w:val="yellow"/>
        </w:rPr>
        <w:t xml:space="preserve"> (On</w:t>
      </w:r>
      <w:r w:rsidR="00FC1C7B" w:rsidRPr="002A5A7B">
        <w:rPr>
          <w:rFonts w:cs="Arial"/>
          <w:szCs w:val="16"/>
          <w:highlight w:val="yellow"/>
        </w:rPr>
        <w:t>-</w:t>
      </w:r>
      <w:r w:rsidR="0048475A" w:rsidRPr="002A5A7B">
        <w:rPr>
          <w:rFonts w:cs="Arial"/>
          <w:szCs w:val="16"/>
          <w:highlight w:val="yellow"/>
        </w:rPr>
        <w:t xml:space="preserve">airport) </w:t>
      </w:r>
      <w:r w:rsidR="0047592D" w:rsidRPr="002A5A7B">
        <w:rPr>
          <w:rFonts w:cs="Arial"/>
          <w:szCs w:val="16"/>
          <w:highlight w:val="yellow"/>
        </w:rPr>
        <w:t>(</w:t>
      </w:r>
      <w:r w:rsidR="00272B52" w:rsidRPr="002A5A7B">
        <w:rPr>
          <w:rFonts w:cs="Arial"/>
          <w:szCs w:val="16"/>
          <w:highlight w:val="yellow"/>
        </w:rPr>
        <w:t>oct 2023</w:t>
      </w:r>
      <w:r w:rsidR="0047592D" w:rsidRPr="002A5A7B">
        <w:rPr>
          <w:rFonts w:cs="Arial"/>
          <w:szCs w:val="16"/>
          <w:highlight w:val="yellow"/>
        </w:rPr>
        <w:t>)</w:t>
      </w:r>
      <w:bookmarkEnd w:id="89"/>
    </w:p>
    <w:p w14:paraId="37AF2030" w14:textId="77777777" w:rsidR="0073444B" w:rsidRPr="002A5A7B" w:rsidRDefault="0073444B" w:rsidP="0058389F">
      <w:pPr>
        <w:ind w:left="540" w:hanging="540"/>
        <w:rPr>
          <w:rFonts w:cs="Arial"/>
          <w:szCs w:val="16"/>
          <w:highlight w:val="yellow"/>
        </w:rPr>
      </w:pPr>
    </w:p>
    <w:p w14:paraId="5472AE33" w14:textId="509FBA5B" w:rsidR="0073444B" w:rsidRPr="003F62F7" w:rsidRDefault="0073444B" w:rsidP="0058389F">
      <w:pPr>
        <w:pStyle w:val="NoSpacing"/>
        <w:tabs>
          <w:tab w:val="clear" w:pos="576"/>
        </w:tabs>
        <w:rPr>
          <w:rFonts w:cs="Arial"/>
          <w:szCs w:val="16"/>
        </w:rPr>
      </w:pPr>
      <w:r w:rsidRPr="002A5A7B">
        <w:rPr>
          <w:rFonts w:cs="Arial"/>
          <w:szCs w:val="16"/>
          <w:highlight w:val="yellow"/>
        </w:rPr>
        <w:t xml:space="preserve">Where state or local law, code, or ordinance requires recycling programs (including mercury-containing lamps) for the Space to be provided pursuant to this Lease, the Lessor shall comply with such state and local law, code, or ordinance in accordance with GSA 3517, General Clauses, 552.270-8, </w:t>
      </w:r>
      <w:r w:rsidRPr="002A5A7B">
        <w:rPr>
          <w:rFonts w:cs="Arial"/>
          <w:i/>
          <w:szCs w:val="16"/>
          <w:highlight w:val="yellow"/>
        </w:rPr>
        <w:t>Compliance with Applicable Law</w:t>
      </w:r>
      <w:r w:rsidRPr="002A5A7B">
        <w:rPr>
          <w:rFonts w:cs="Arial"/>
          <w:szCs w:val="16"/>
          <w:highlight w:val="yellow"/>
        </w:rPr>
        <w:t>.  During the lease term, the Lessor agrees, upon request, to provide the Government with additional information concerning recycling programs maintained in the Building and in the Leased Space.</w:t>
      </w:r>
    </w:p>
    <w:p w14:paraId="4E91BAE2" w14:textId="77777777" w:rsidR="0048475A" w:rsidRPr="003F62F7" w:rsidRDefault="0048475A" w:rsidP="0048475A">
      <w:pPr>
        <w:tabs>
          <w:tab w:val="clear" w:pos="576"/>
          <w:tab w:val="clear" w:pos="864"/>
          <w:tab w:val="clear" w:pos="1296"/>
          <w:tab w:val="clear" w:pos="1728"/>
          <w:tab w:val="clear" w:pos="2160"/>
          <w:tab w:val="clear" w:pos="2592"/>
          <w:tab w:val="clear" w:pos="3024"/>
        </w:tabs>
        <w:suppressAutoHyphens/>
        <w:rPr>
          <w:rFonts w:cs="Arial"/>
          <w:szCs w:val="16"/>
        </w:rPr>
      </w:pPr>
    </w:p>
    <w:p w14:paraId="47BB6092" w14:textId="77777777" w:rsidR="0054789D" w:rsidRPr="003F62F7" w:rsidRDefault="0054789D" w:rsidP="0048799E">
      <w:pPr>
        <w:pStyle w:val="Heading2"/>
        <w:tabs>
          <w:tab w:val="clear" w:pos="720"/>
          <w:tab w:val="left" w:pos="540"/>
        </w:tabs>
        <w:rPr>
          <w:rFonts w:cs="Arial"/>
          <w:szCs w:val="16"/>
        </w:rPr>
      </w:pPr>
      <w:bookmarkStart w:id="90" w:name="_Toc357089349"/>
      <w:bookmarkStart w:id="91" w:name="_Toc357610049"/>
      <w:bookmarkStart w:id="92" w:name="_Toc145668265"/>
      <w:r w:rsidRPr="003F62F7">
        <w:rPr>
          <w:rFonts w:cs="Arial"/>
          <w:szCs w:val="16"/>
        </w:rPr>
        <w:t>RANDOLPH-SHEPPARD COMPLIANCE (</w:t>
      </w:r>
      <w:r w:rsidR="009E214A" w:rsidRPr="003F62F7">
        <w:rPr>
          <w:rFonts w:cs="Arial"/>
          <w:szCs w:val="16"/>
        </w:rPr>
        <w:t>SEP</w:t>
      </w:r>
      <w:r w:rsidR="004E25AE" w:rsidRPr="003F62F7">
        <w:rPr>
          <w:rFonts w:cs="Arial"/>
          <w:szCs w:val="16"/>
        </w:rPr>
        <w:t xml:space="preserve"> 2013</w:t>
      </w:r>
      <w:r w:rsidRPr="003F62F7">
        <w:rPr>
          <w:rFonts w:cs="Arial"/>
          <w:szCs w:val="16"/>
        </w:rPr>
        <w:t>)</w:t>
      </w:r>
      <w:bookmarkEnd w:id="90"/>
      <w:bookmarkEnd w:id="91"/>
      <w:bookmarkEnd w:id="92"/>
      <w:r w:rsidRPr="003F62F7">
        <w:rPr>
          <w:rFonts w:cs="Arial"/>
          <w:szCs w:val="16"/>
        </w:rPr>
        <w:t xml:space="preserve"> </w:t>
      </w:r>
    </w:p>
    <w:p w14:paraId="7A748D2A" w14:textId="77777777" w:rsidR="0054789D" w:rsidRPr="003F62F7" w:rsidRDefault="0054789D" w:rsidP="0054789D">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3043929E" w14:textId="4534164C" w:rsidR="0054789D" w:rsidRPr="003F62F7" w:rsidRDefault="0054789D" w:rsidP="00660913">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r w:rsidRPr="003F62F7">
        <w:rPr>
          <w:rFonts w:cs="Arial"/>
          <w:szCs w:val="16"/>
        </w:rPr>
        <w:t xml:space="preserve">During the term of the Lease, the Lessor may not establish vending facilities within the leased Space that will compete with </w:t>
      </w:r>
      <w:r w:rsidR="004E25AE" w:rsidRPr="003F62F7">
        <w:rPr>
          <w:rFonts w:cs="Arial"/>
          <w:szCs w:val="16"/>
        </w:rPr>
        <w:t>any</w:t>
      </w:r>
      <w:r w:rsidRPr="003F62F7">
        <w:rPr>
          <w:rFonts w:cs="Arial"/>
          <w:szCs w:val="16"/>
        </w:rPr>
        <w:t xml:space="preserve"> Randolph-Sheppard vending facilities. </w:t>
      </w:r>
    </w:p>
    <w:p w14:paraId="2B5C94C3" w14:textId="77777777" w:rsidR="0054789D" w:rsidRPr="003F62F7" w:rsidRDefault="0054789D" w:rsidP="0048475A">
      <w:pPr>
        <w:tabs>
          <w:tab w:val="clear" w:pos="576"/>
          <w:tab w:val="clear" w:pos="864"/>
          <w:tab w:val="clear" w:pos="1296"/>
          <w:tab w:val="clear" w:pos="1728"/>
          <w:tab w:val="clear" w:pos="2160"/>
          <w:tab w:val="clear" w:pos="2592"/>
          <w:tab w:val="clear" w:pos="3024"/>
        </w:tabs>
        <w:suppressAutoHyphens/>
        <w:rPr>
          <w:rFonts w:cs="Arial"/>
          <w:szCs w:val="16"/>
        </w:rPr>
      </w:pPr>
    </w:p>
    <w:p w14:paraId="19C3BCC2" w14:textId="4075B8B9" w:rsidR="00557E55" w:rsidRPr="003F62F7" w:rsidRDefault="00557E55" w:rsidP="0048799E">
      <w:pPr>
        <w:tabs>
          <w:tab w:val="clear" w:pos="576"/>
          <w:tab w:val="clear" w:pos="864"/>
          <w:tab w:val="clear" w:pos="1296"/>
          <w:tab w:val="clear" w:pos="1728"/>
          <w:tab w:val="clear" w:pos="2160"/>
          <w:tab w:val="clear" w:pos="2592"/>
          <w:tab w:val="clear" w:pos="3024"/>
          <w:tab w:val="left" w:pos="540"/>
        </w:tabs>
        <w:suppressAutoHyphens/>
        <w:contextualSpacing/>
        <w:rPr>
          <w:rFonts w:cs="Arial"/>
          <w:caps/>
          <w:vanish/>
          <w:color w:val="0000FF"/>
          <w:szCs w:val="16"/>
        </w:rPr>
      </w:pPr>
      <w:r w:rsidRPr="003F62F7">
        <w:rPr>
          <w:rFonts w:cs="Arial"/>
          <w:b/>
          <w:caps/>
          <w:vanish/>
          <w:color w:val="0000FF"/>
          <w:szCs w:val="16"/>
        </w:rPr>
        <w:t>ACTION REQUIRED</w:t>
      </w:r>
      <w:r w:rsidRPr="003F62F7">
        <w:rPr>
          <w:rFonts w:cs="Arial"/>
          <w:caps/>
          <w:vanish/>
          <w:color w:val="0000FF"/>
          <w:szCs w:val="16"/>
        </w:rPr>
        <w:t xml:space="preserve">.   mandatory for </w:t>
      </w:r>
    </w:p>
    <w:p w14:paraId="052D0FA2" w14:textId="77777777" w:rsidR="00557E55" w:rsidRPr="003F62F7" w:rsidRDefault="00557E55" w:rsidP="0048799E">
      <w:pPr>
        <w:tabs>
          <w:tab w:val="clear" w:pos="576"/>
          <w:tab w:val="clear" w:pos="864"/>
          <w:tab w:val="clear" w:pos="1296"/>
          <w:tab w:val="clear" w:pos="1728"/>
          <w:tab w:val="clear" w:pos="2160"/>
          <w:tab w:val="clear" w:pos="2592"/>
          <w:tab w:val="clear" w:pos="3024"/>
          <w:tab w:val="left" w:pos="540"/>
        </w:tabs>
        <w:suppressAutoHyphens/>
        <w:contextualSpacing/>
        <w:rPr>
          <w:rFonts w:cs="Arial"/>
          <w:caps/>
          <w:vanish/>
          <w:color w:val="0000FF"/>
          <w:szCs w:val="16"/>
        </w:rPr>
      </w:pPr>
      <w:r w:rsidRPr="003F62F7">
        <w:rPr>
          <w:rFonts w:cs="Arial"/>
          <w:caps/>
          <w:vanish/>
          <w:color w:val="0000FF"/>
          <w:szCs w:val="16"/>
        </w:rPr>
        <w:t xml:space="preserve">ISC Security Level III with 100 percent Government occupancy and all ISC Security Level IV.  </w:t>
      </w:r>
    </w:p>
    <w:p w14:paraId="2CBD7353" w14:textId="461B2A0F" w:rsidR="00557E55" w:rsidRPr="003F62F7" w:rsidRDefault="00557E55" w:rsidP="0048799E">
      <w:pPr>
        <w:tabs>
          <w:tab w:val="clear" w:pos="576"/>
          <w:tab w:val="clear" w:pos="864"/>
          <w:tab w:val="clear" w:pos="1296"/>
          <w:tab w:val="clear" w:pos="1728"/>
          <w:tab w:val="clear" w:pos="2160"/>
          <w:tab w:val="clear" w:pos="2592"/>
          <w:tab w:val="clear" w:pos="3024"/>
          <w:tab w:val="left" w:pos="540"/>
        </w:tabs>
        <w:suppressAutoHyphens/>
        <w:contextualSpacing/>
        <w:rPr>
          <w:rFonts w:cs="Arial"/>
          <w:caps/>
          <w:vanish/>
          <w:color w:val="0000FF"/>
          <w:szCs w:val="16"/>
        </w:rPr>
      </w:pPr>
      <w:r w:rsidRPr="003F62F7">
        <w:rPr>
          <w:rFonts w:cs="Arial"/>
          <w:caps/>
          <w:vanish/>
          <w:color w:val="0000FF"/>
          <w:szCs w:val="16"/>
        </w:rPr>
        <w:lastRenderedPageBreak/>
        <w:t>will be considered for Other GSA-leased facilities when requested in writing by the funds certifying official of the client agency, in accordance with the guidance in GSA Order PBS 3490.</w:t>
      </w:r>
      <w:r w:rsidR="00EC49A7">
        <w:rPr>
          <w:rFonts w:cs="Arial"/>
          <w:caps/>
          <w:vanish/>
          <w:color w:val="0000FF"/>
          <w:szCs w:val="16"/>
        </w:rPr>
        <w:t>3</w:t>
      </w:r>
      <w:r w:rsidRPr="003F62F7">
        <w:rPr>
          <w:rFonts w:cs="Arial"/>
          <w:caps/>
          <w:vanish/>
          <w:color w:val="0000FF"/>
          <w:szCs w:val="16"/>
        </w:rPr>
        <w:t>, “</w:t>
      </w:r>
      <w:r w:rsidR="00EC49A7">
        <w:rPr>
          <w:rFonts w:cs="Arial"/>
          <w:caps/>
          <w:vanish/>
          <w:color w:val="0000FF"/>
          <w:szCs w:val="16"/>
        </w:rPr>
        <w:t xml:space="preserve">security for sensitive building information related to federal </w:t>
      </w:r>
      <w:r w:rsidR="0035584A">
        <w:rPr>
          <w:rFonts w:cs="Arial"/>
          <w:caps/>
          <w:vanish/>
          <w:color w:val="0000FF"/>
          <w:szCs w:val="16"/>
        </w:rPr>
        <w:t>BUILDINGS</w:t>
      </w:r>
      <w:r w:rsidR="00EC49A7">
        <w:rPr>
          <w:rFonts w:cs="Arial"/>
          <w:caps/>
          <w:vanish/>
          <w:color w:val="0000FF"/>
          <w:szCs w:val="16"/>
        </w:rPr>
        <w:t>, grounds, or property</w:t>
      </w:r>
      <w:r w:rsidRPr="003F62F7">
        <w:rPr>
          <w:rFonts w:cs="Arial"/>
          <w:caps/>
          <w:vanish/>
          <w:color w:val="0000FF"/>
          <w:szCs w:val="16"/>
        </w:rPr>
        <w:t>.”</w:t>
      </w:r>
    </w:p>
    <w:p w14:paraId="7AFDF6D7" w14:textId="32B52924" w:rsidR="00557E55" w:rsidRPr="003F62F7" w:rsidRDefault="00557E55" w:rsidP="0048799E">
      <w:pPr>
        <w:pStyle w:val="Heading2"/>
        <w:keepNext w:val="0"/>
        <w:widowControl/>
        <w:tabs>
          <w:tab w:val="left" w:pos="540"/>
        </w:tabs>
        <w:suppressAutoHyphens/>
        <w:rPr>
          <w:rFonts w:cs="Arial"/>
          <w:b w:val="0"/>
          <w:szCs w:val="16"/>
        </w:rPr>
      </w:pPr>
      <w:bookmarkStart w:id="93" w:name="_Toc314431634"/>
      <w:bookmarkStart w:id="94" w:name="_Toc145668266"/>
      <w:r w:rsidRPr="003F62F7">
        <w:rPr>
          <w:rFonts w:cs="Arial"/>
          <w:szCs w:val="16"/>
        </w:rPr>
        <w:t xml:space="preserve">SAFEGUARDING AND DISSEMINATION OF </w:t>
      </w:r>
      <w:r w:rsidR="00673E7F" w:rsidRPr="003F62F7">
        <w:rPr>
          <w:rFonts w:cs="Arial"/>
          <w:szCs w:val="16"/>
        </w:rPr>
        <w:t>controlled unclassified INFORMATION (cui) building informatioN (</w:t>
      </w:r>
      <w:r w:rsidR="00EC49A7">
        <w:rPr>
          <w:rFonts w:cs="Arial"/>
          <w:szCs w:val="16"/>
        </w:rPr>
        <w:t>oct 2022</w:t>
      </w:r>
      <w:r w:rsidR="00673E7F" w:rsidRPr="003F62F7">
        <w:rPr>
          <w:rFonts w:cs="Arial"/>
          <w:szCs w:val="16"/>
        </w:rPr>
        <w:t>)</w:t>
      </w:r>
      <w:bookmarkStart w:id="95" w:name="_3znysh7" w:colFirst="0" w:colLast="0"/>
      <w:bookmarkEnd w:id="93"/>
      <w:bookmarkEnd w:id="94"/>
      <w:bookmarkEnd w:id="95"/>
    </w:p>
    <w:p w14:paraId="7BF37F14" w14:textId="77777777" w:rsidR="00557E55" w:rsidRPr="003F62F7" w:rsidRDefault="00557E55" w:rsidP="00DD38D7">
      <w:pPr>
        <w:pStyle w:val="BodyText"/>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6BAC35D5" w14:textId="77777777" w:rsidR="00BE6CAB" w:rsidRPr="00842D42" w:rsidRDefault="00BE6CAB" w:rsidP="00BE6CAB">
      <w:pPr>
        <w:tabs>
          <w:tab w:val="left" w:pos="360"/>
          <w:tab w:val="left" w:pos="720"/>
          <w:tab w:val="left" w:pos="1080"/>
          <w:tab w:val="left" w:pos="1440"/>
        </w:tabs>
        <w:ind w:right="111"/>
        <w:rPr>
          <w:rFonts w:cs="Arial"/>
          <w:szCs w:val="16"/>
        </w:rPr>
      </w:pPr>
      <w:r w:rsidRPr="00842D42">
        <w:rPr>
          <w:rFonts w:cs="Arial"/>
          <w:szCs w:val="16"/>
        </w:rPr>
        <w:t>This clause applies to all recipients of CUI building information (which falls within the CUI Physical Security category), including offerors, bidders, awardees, contractors, subcontractors, lessors, suppliers and manufacturers.</w:t>
      </w:r>
    </w:p>
    <w:p w14:paraId="489A1AC0" w14:textId="77777777" w:rsidR="00BE6CAB" w:rsidRPr="00842D42" w:rsidRDefault="00BE6CAB" w:rsidP="00BE6CAB">
      <w:pPr>
        <w:tabs>
          <w:tab w:val="left" w:pos="360"/>
          <w:tab w:val="left" w:pos="720"/>
          <w:tab w:val="left" w:pos="1080"/>
          <w:tab w:val="left" w:pos="1440"/>
        </w:tabs>
        <w:rPr>
          <w:rFonts w:cs="Arial"/>
          <w:szCs w:val="16"/>
        </w:rPr>
      </w:pPr>
    </w:p>
    <w:p w14:paraId="5B0100A7" w14:textId="77777777" w:rsidR="00BE6CAB" w:rsidRPr="00842D42" w:rsidRDefault="00BE6CAB" w:rsidP="00BE6CAB">
      <w:pPr>
        <w:tabs>
          <w:tab w:val="clear" w:pos="576"/>
          <w:tab w:val="left" w:pos="540"/>
          <w:tab w:val="left" w:pos="720"/>
          <w:tab w:val="left" w:pos="1080"/>
          <w:tab w:val="left" w:pos="1440"/>
        </w:tabs>
        <w:rPr>
          <w:rFonts w:cs="Arial"/>
          <w:szCs w:val="16"/>
        </w:rPr>
      </w:pPr>
      <w:r w:rsidRPr="00842D42">
        <w:rPr>
          <w:rFonts w:cs="Arial"/>
          <w:szCs w:val="16"/>
          <w:u w:val="single"/>
        </w:rPr>
        <w:t>Marking CUI</w:t>
      </w:r>
      <w:r w:rsidRPr="00842D42">
        <w:rPr>
          <w:rFonts w:cs="Arial"/>
          <w:szCs w:val="16"/>
        </w:rPr>
        <w:t xml:space="preserve">. Contractors must submit any contractor-generated documents that contain building information to GSA for review and identification of any CUI building information that may be included. In addition, any documents GSA identifies as containing CUI building information must be marked in accordance with the Order and the Marking Controlled Unclassified Information Handbook (the current version may be found at </w:t>
      </w:r>
      <w:hyperlink r:id="rId10" w:history="1">
        <w:r w:rsidRPr="00842D42">
          <w:rPr>
            <w:rFonts w:cs="Arial"/>
            <w:color w:val="0000FF"/>
            <w:szCs w:val="16"/>
            <w:u w:val="single"/>
          </w:rPr>
          <w:t>HTTPS://WWW.ARCHIVES.GOV/FILES/CUI/20161206-CUI-MARKING-HANDBOOK-V1-1.PDF</w:t>
        </w:r>
      </w:hyperlink>
      <w:r w:rsidRPr="00842D42">
        <w:rPr>
          <w:rFonts w:cs="Arial"/>
          <w:szCs w:val="16"/>
        </w:rPr>
        <w:t>) before the original or any copies are disseminated to any other parties. If CUI content is identified, the CO may direct the contractor, as specified elsewhere in this contract, to imprint or affix CUI document markings (CUI) to the original documents and all copies, before any dissemination, or authorized GSA employees may mark the documents.</w:t>
      </w:r>
    </w:p>
    <w:p w14:paraId="5082FCC1" w14:textId="77777777" w:rsidR="00BE6CAB" w:rsidRPr="005B0D03" w:rsidRDefault="00BE6CAB" w:rsidP="00BE6CAB">
      <w:pPr>
        <w:tabs>
          <w:tab w:val="left" w:pos="360"/>
          <w:tab w:val="left" w:pos="720"/>
          <w:tab w:val="left" w:pos="1080"/>
          <w:tab w:val="left" w:pos="1440"/>
        </w:tabs>
        <w:rPr>
          <w:rFonts w:cs="Arial"/>
          <w:szCs w:val="16"/>
        </w:rPr>
      </w:pPr>
    </w:p>
    <w:p w14:paraId="4C275C24" w14:textId="77777777" w:rsidR="00BE6CAB" w:rsidRPr="00842D42" w:rsidRDefault="00BE6CAB" w:rsidP="00BE6CAB">
      <w:pPr>
        <w:pStyle w:val="ListParagraph"/>
        <w:numPr>
          <w:ilvl w:val="0"/>
          <w:numId w:val="48"/>
        </w:numPr>
        <w:tabs>
          <w:tab w:val="left" w:pos="1080"/>
        </w:tabs>
        <w:ind w:left="547"/>
        <w:rPr>
          <w:rFonts w:ascii="Arial" w:hAnsi="Arial" w:cs="Arial"/>
          <w:sz w:val="16"/>
          <w:szCs w:val="16"/>
        </w:rPr>
      </w:pPr>
      <w:r w:rsidRPr="00842D42">
        <w:rPr>
          <w:rFonts w:ascii="Arial" w:hAnsi="Arial" w:cs="Arial"/>
          <w:sz w:val="16"/>
          <w:szCs w:val="16"/>
          <w:u w:val="single"/>
        </w:rPr>
        <w:t>Authorized recipients</w:t>
      </w:r>
      <w:r w:rsidRPr="00842D42">
        <w:rPr>
          <w:rFonts w:ascii="Arial" w:hAnsi="Arial" w:cs="Arial"/>
          <w:sz w:val="16"/>
          <w:szCs w:val="16"/>
        </w:rPr>
        <w:t xml:space="preserve">. </w:t>
      </w:r>
    </w:p>
    <w:p w14:paraId="1D06BDBA" w14:textId="77777777" w:rsidR="00BE6CAB" w:rsidRPr="005B0D03" w:rsidRDefault="00BE6CAB" w:rsidP="00BE6CAB">
      <w:pPr>
        <w:tabs>
          <w:tab w:val="left" w:pos="360"/>
          <w:tab w:val="left" w:pos="720"/>
          <w:tab w:val="left" w:pos="1080"/>
          <w:tab w:val="left" w:pos="1440"/>
        </w:tabs>
        <w:rPr>
          <w:rFonts w:cs="Arial"/>
          <w:szCs w:val="16"/>
        </w:rPr>
      </w:pPr>
    </w:p>
    <w:p w14:paraId="26A94A96" w14:textId="231D8E56" w:rsidR="00BE6CAB" w:rsidRPr="00842D42" w:rsidRDefault="00BE6CAB" w:rsidP="00BE6CAB">
      <w:pPr>
        <w:pStyle w:val="ListParagraph"/>
        <w:numPr>
          <w:ilvl w:val="1"/>
          <w:numId w:val="48"/>
        </w:numPr>
        <w:tabs>
          <w:tab w:val="left" w:pos="1620"/>
        </w:tabs>
        <w:ind w:left="1080"/>
        <w:rPr>
          <w:rFonts w:ascii="Arial" w:hAnsi="Arial" w:cs="Arial"/>
          <w:sz w:val="16"/>
          <w:szCs w:val="16"/>
        </w:rPr>
      </w:pPr>
      <w:r w:rsidRPr="00842D42">
        <w:rPr>
          <w:rFonts w:ascii="Arial" w:hAnsi="Arial" w:cs="Arial"/>
          <w:sz w:val="16"/>
          <w:szCs w:val="16"/>
        </w:rPr>
        <w:t xml:space="preserve">Building information designated as CUI must be protected with access strictly controlled and limited to those individuals having a Lawful Government Purpose to access such information, as defined in 32 C.F.R. § 2002.4(bb). Those with such a Lawful Government Purpose may include Federal, state and local government entities, and non-governmental entities engaged in the conduct of business on behalf of or with GSA. Non-governmental entities may include architects, engineers, consultants, contractors, subcontractors, suppliers, utilities, and others submitting an offer or bid to GSA, or performing work under a GSA contract or subcontract. Recipient contractors must be registered as “active” in the System for Award Management (SAM) database at </w:t>
      </w:r>
      <w:hyperlink r:id="rId11">
        <w:r w:rsidR="00A85E0F" w:rsidRPr="00C8678C">
          <w:rPr>
            <w:rFonts w:ascii="Arial" w:hAnsi="Arial" w:cs="Arial"/>
            <w:sz w:val="16"/>
            <w:szCs w:val="16"/>
            <w:u w:val="single"/>
          </w:rPr>
          <w:t>WWW.SAM.GOV</w:t>
        </w:r>
      </w:hyperlink>
      <w:r w:rsidRPr="00842D42">
        <w:rPr>
          <w:rFonts w:ascii="Arial" w:hAnsi="Arial" w:cs="Arial"/>
          <w:sz w:val="16"/>
          <w:szCs w:val="16"/>
        </w:rPr>
        <w:t xml:space="preserve">, and have a Lawful Government Purpose to access such information. If a subcontractor is not registered in the SAM database and has a Lawful Government Purpose to possess CUI building information in furtherance of the contract, the subcontractor must provide to the contractor its DUNS number or its tax ID number and a copy of its business license. The contractor must keep this information related to the subcontractor for the duration of the contract and subcontract. </w:t>
      </w:r>
    </w:p>
    <w:p w14:paraId="479F10F1" w14:textId="77777777" w:rsidR="00BE6CAB" w:rsidRPr="005B0D03" w:rsidRDefault="00BE6CAB" w:rsidP="00BE6CAB">
      <w:pPr>
        <w:tabs>
          <w:tab w:val="left" w:pos="1080"/>
        </w:tabs>
        <w:rPr>
          <w:rFonts w:cs="Arial"/>
          <w:szCs w:val="16"/>
        </w:rPr>
      </w:pPr>
    </w:p>
    <w:p w14:paraId="3C59CD16" w14:textId="77777777" w:rsidR="00BE6CAB" w:rsidRPr="00842D42" w:rsidRDefault="00BE6CAB" w:rsidP="00BE6CAB">
      <w:pPr>
        <w:pStyle w:val="ListParagraph"/>
        <w:numPr>
          <w:ilvl w:val="1"/>
          <w:numId w:val="48"/>
        </w:numPr>
        <w:tabs>
          <w:tab w:val="left" w:pos="1620"/>
        </w:tabs>
        <w:ind w:left="1080"/>
        <w:rPr>
          <w:rFonts w:ascii="Arial" w:hAnsi="Arial" w:cs="Arial"/>
          <w:sz w:val="16"/>
          <w:szCs w:val="16"/>
        </w:rPr>
      </w:pPr>
      <w:r w:rsidRPr="00842D42">
        <w:rPr>
          <w:rFonts w:ascii="Arial" w:hAnsi="Arial" w:cs="Arial"/>
          <w:sz w:val="16"/>
          <w:szCs w:val="16"/>
        </w:rPr>
        <w:t>All GSA personnel and contractors must be provided CUI building information when needed for the performance of official Federal, state, and local government functions, such as for code compliance reviews and the issuance of building permits. Public safety entities such as fire and utility departments may have a Lawful Government Purpose to access CUI building information on a case-by-case basis. This clause must not prevent or encumber the necessary dissemination of CUI building information to public safety entities.</w:t>
      </w:r>
    </w:p>
    <w:p w14:paraId="5C1D8F2B" w14:textId="77777777" w:rsidR="00BE6CAB" w:rsidRPr="005B0D03" w:rsidRDefault="00BE6CAB" w:rsidP="00BE6CAB">
      <w:pPr>
        <w:tabs>
          <w:tab w:val="left" w:pos="360"/>
          <w:tab w:val="left" w:pos="720"/>
          <w:tab w:val="left" w:pos="1080"/>
          <w:tab w:val="left" w:pos="1440"/>
        </w:tabs>
        <w:rPr>
          <w:rFonts w:cs="Arial"/>
          <w:szCs w:val="16"/>
        </w:rPr>
      </w:pPr>
    </w:p>
    <w:p w14:paraId="750A5E14" w14:textId="77777777" w:rsidR="00BE6CAB" w:rsidRPr="00842D42" w:rsidRDefault="00BE6CAB" w:rsidP="00BE6CAB">
      <w:pPr>
        <w:pStyle w:val="ListParagraph"/>
        <w:numPr>
          <w:ilvl w:val="0"/>
          <w:numId w:val="48"/>
        </w:numPr>
        <w:tabs>
          <w:tab w:val="left" w:pos="1080"/>
        </w:tabs>
        <w:ind w:left="540"/>
        <w:rPr>
          <w:rFonts w:ascii="Arial" w:hAnsi="Arial" w:cs="Arial"/>
          <w:sz w:val="16"/>
          <w:szCs w:val="16"/>
        </w:rPr>
      </w:pPr>
      <w:r w:rsidRPr="00842D42">
        <w:rPr>
          <w:rFonts w:ascii="Arial" w:hAnsi="Arial" w:cs="Arial"/>
          <w:sz w:val="16"/>
          <w:szCs w:val="16"/>
          <w:u w:val="single"/>
        </w:rPr>
        <w:t>Dissemination of CUI building information</w:t>
      </w:r>
      <w:r w:rsidRPr="00842D42">
        <w:rPr>
          <w:rFonts w:ascii="Arial" w:hAnsi="Arial" w:cs="Arial"/>
          <w:sz w:val="16"/>
          <w:szCs w:val="16"/>
        </w:rPr>
        <w:t>:</w:t>
      </w:r>
    </w:p>
    <w:p w14:paraId="29C80FF7" w14:textId="77777777" w:rsidR="00BE6CAB" w:rsidRPr="005B0D03" w:rsidRDefault="00BE6CAB" w:rsidP="00BE6CAB">
      <w:pPr>
        <w:pStyle w:val="ListParagraph"/>
        <w:tabs>
          <w:tab w:val="left" w:pos="1080"/>
        </w:tabs>
        <w:ind w:left="540"/>
        <w:rPr>
          <w:rFonts w:cs="Arial"/>
          <w:szCs w:val="16"/>
        </w:rPr>
      </w:pPr>
    </w:p>
    <w:p w14:paraId="7B194361" w14:textId="77777777" w:rsidR="00BE6CAB" w:rsidRPr="00842D42" w:rsidRDefault="00BE6CAB" w:rsidP="00BE6CAB">
      <w:pPr>
        <w:widowControl w:val="0"/>
        <w:numPr>
          <w:ilvl w:val="0"/>
          <w:numId w:val="45"/>
        </w:numPr>
        <w:tabs>
          <w:tab w:val="clear" w:pos="576"/>
          <w:tab w:val="clear" w:pos="864"/>
          <w:tab w:val="clear" w:pos="1296"/>
          <w:tab w:val="clear" w:pos="1728"/>
          <w:tab w:val="clear" w:pos="2160"/>
          <w:tab w:val="clear" w:pos="2592"/>
          <w:tab w:val="clear" w:pos="3024"/>
          <w:tab w:val="left" w:pos="1620"/>
        </w:tabs>
        <w:ind w:right="-15"/>
        <w:jc w:val="left"/>
        <w:rPr>
          <w:rFonts w:cs="Arial"/>
          <w:szCs w:val="16"/>
        </w:rPr>
      </w:pPr>
      <w:r w:rsidRPr="00842D42">
        <w:rPr>
          <w:rFonts w:cs="Arial"/>
          <w:szCs w:val="16"/>
          <w:u w:val="single"/>
        </w:rPr>
        <w:t>By electronic transmission</w:t>
      </w:r>
      <w:r w:rsidRPr="00842D42">
        <w:rPr>
          <w:rFonts w:cs="Arial"/>
          <w:szCs w:val="16"/>
        </w:rPr>
        <w:t>.  Electronic transmission of CUI information outside of the GSA network must use session encryption (or alternatively, file encryption) consistent with National Institute of Standards and Technology (NIST) SP 800-171. Encryption must be through an approved NIST algorithm with a valid certification, such as Advanced Encryption Standard or Triple Data Encryption Standard, in accordance with Federal Information Processing Standards Publication 140-2, Security Requirements for Cryptographic Modules, as required by GSA policy.</w:t>
      </w:r>
    </w:p>
    <w:p w14:paraId="133AD97A" w14:textId="77777777" w:rsidR="00BE6CAB" w:rsidRPr="00842D42" w:rsidRDefault="00BE6CAB" w:rsidP="00BE6CAB">
      <w:pPr>
        <w:widowControl w:val="0"/>
        <w:tabs>
          <w:tab w:val="clear" w:pos="576"/>
          <w:tab w:val="clear" w:pos="864"/>
          <w:tab w:val="clear" w:pos="1296"/>
          <w:tab w:val="clear" w:pos="1728"/>
          <w:tab w:val="clear" w:pos="2160"/>
          <w:tab w:val="clear" w:pos="2592"/>
          <w:tab w:val="clear" w:pos="3024"/>
          <w:tab w:val="left" w:pos="1080"/>
        </w:tabs>
        <w:ind w:right="-15"/>
        <w:jc w:val="left"/>
        <w:rPr>
          <w:rFonts w:cs="Arial"/>
          <w:szCs w:val="16"/>
        </w:rPr>
      </w:pPr>
    </w:p>
    <w:p w14:paraId="53B5CCE6" w14:textId="77777777" w:rsidR="00BE6CAB" w:rsidRPr="00842D42" w:rsidRDefault="00BE6CAB" w:rsidP="00BE6CAB">
      <w:pPr>
        <w:widowControl w:val="0"/>
        <w:numPr>
          <w:ilvl w:val="0"/>
          <w:numId w:val="45"/>
        </w:numPr>
        <w:tabs>
          <w:tab w:val="clear" w:pos="576"/>
          <w:tab w:val="clear" w:pos="864"/>
          <w:tab w:val="clear" w:pos="1296"/>
          <w:tab w:val="clear" w:pos="1728"/>
          <w:tab w:val="clear" w:pos="2160"/>
          <w:tab w:val="clear" w:pos="2592"/>
          <w:tab w:val="clear" w:pos="3024"/>
          <w:tab w:val="left" w:pos="1620"/>
        </w:tabs>
        <w:ind w:right="-15"/>
        <w:jc w:val="left"/>
        <w:rPr>
          <w:rFonts w:cs="Arial"/>
          <w:szCs w:val="16"/>
        </w:rPr>
      </w:pPr>
      <w:r w:rsidRPr="00842D42">
        <w:rPr>
          <w:rFonts w:cs="Arial"/>
          <w:szCs w:val="16"/>
          <w:u w:val="single"/>
        </w:rPr>
        <w:t>By nonelectronic form or on portable electronic data storage devices</w:t>
      </w:r>
      <w:r w:rsidRPr="00842D42">
        <w:rPr>
          <w:rFonts w:cs="Arial"/>
          <w:szCs w:val="16"/>
        </w:rPr>
        <w:t>.  Portable electronic data storage devices include CDs, DVDs, and USB drives. Nonelectronic forms of CUI building information include paper documents, photographs, and film, among other formats.</w:t>
      </w:r>
    </w:p>
    <w:p w14:paraId="00827A83" w14:textId="77777777" w:rsidR="00BE6CAB" w:rsidRPr="00842D42" w:rsidRDefault="00BE6CAB" w:rsidP="00BE6CAB">
      <w:pPr>
        <w:widowControl w:val="0"/>
        <w:tabs>
          <w:tab w:val="clear" w:pos="576"/>
          <w:tab w:val="clear" w:pos="864"/>
          <w:tab w:val="clear" w:pos="1296"/>
          <w:tab w:val="clear" w:pos="1728"/>
          <w:tab w:val="clear" w:pos="2160"/>
          <w:tab w:val="clear" w:pos="2592"/>
          <w:tab w:val="clear" w:pos="3024"/>
          <w:tab w:val="left" w:pos="1620"/>
        </w:tabs>
        <w:ind w:right="-15"/>
        <w:jc w:val="left"/>
        <w:rPr>
          <w:rFonts w:cs="Arial"/>
          <w:szCs w:val="16"/>
        </w:rPr>
      </w:pPr>
    </w:p>
    <w:p w14:paraId="28A296BC" w14:textId="77777777" w:rsidR="00BE6CAB" w:rsidRPr="00842D42" w:rsidRDefault="00BE6CAB" w:rsidP="00BE6CAB">
      <w:pPr>
        <w:widowControl w:val="0"/>
        <w:tabs>
          <w:tab w:val="clear" w:pos="576"/>
          <w:tab w:val="clear" w:pos="864"/>
          <w:tab w:val="clear" w:pos="1296"/>
          <w:tab w:val="clear" w:pos="1728"/>
          <w:tab w:val="clear" w:pos="2592"/>
          <w:tab w:val="clear" w:pos="3024"/>
        </w:tabs>
        <w:ind w:left="1620" w:right="-15"/>
        <w:jc w:val="left"/>
        <w:rPr>
          <w:rFonts w:cs="Arial"/>
          <w:szCs w:val="16"/>
        </w:rPr>
      </w:pPr>
      <w:r w:rsidRPr="00842D42">
        <w:rPr>
          <w:rFonts w:cs="Arial"/>
          <w:szCs w:val="16"/>
        </w:rPr>
        <w:t>i.</w:t>
      </w:r>
      <w:r w:rsidRPr="00842D42">
        <w:rPr>
          <w:rFonts w:cs="Arial"/>
          <w:szCs w:val="16"/>
        </w:rPr>
        <w:tab/>
        <w:t>By mail.  Contractors must only use methods of shipping that provide services for monitoring receipt such as track and confirm, proof of delivery, signature confirmation, or return receipt. CUI markings must not appear on the exterior of packages.</w:t>
      </w:r>
    </w:p>
    <w:p w14:paraId="007D650C" w14:textId="77777777" w:rsidR="00BE6CAB" w:rsidRPr="00842D42" w:rsidRDefault="00BE6CAB" w:rsidP="00BE6CAB">
      <w:pPr>
        <w:widowControl w:val="0"/>
        <w:tabs>
          <w:tab w:val="clear" w:pos="576"/>
          <w:tab w:val="clear" w:pos="864"/>
          <w:tab w:val="clear" w:pos="1296"/>
          <w:tab w:val="clear" w:pos="1728"/>
          <w:tab w:val="clear" w:pos="2592"/>
          <w:tab w:val="clear" w:pos="3024"/>
          <w:tab w:val="left" w:pos="1620"/>
        </w:tabs>
        <w:ind w:right="-15"/>
        <w:jc w:val="left"/>
        <w:rPr>
          <w:rFonts w:cs="Arial"/>
          <w:szCs w:val="16"/>
        </w:rPr>
      </w:pPr>
    </w:p>
    <w:p w14:paraId="659A258E" w14:textId="77777777" w:rsidR="00BE6CAB" w:rsidRPr="00842D42" w:rsidRDefault="00BE6CAB" w:rsidP="008C569B">
      <w:pPr>
        <w:widowControl w:val="0"/>
        <w:tabs>
          <w:tab w:val="clear" w:pos="576"/>
          <w:tab w:val="clear" w:pos="864"/>
          <w:tab w:val="clear" w:pos="1296"/>
          <w:tab w:val="clear" w:pos="1728"/>
          <w:tab w:val="clear" w:pos="2592"/>
          <w:tab w:val="clear" w:pos="3024"/>
          <w:tab w:val="left" w:pos="1620"/>
        </w:tabs>
        <w:ind w:left="1620" w:right="-15"/>
        <w:jc w:val="left"/>
        <w:rPr>
          <w:rFonts w:cs="Arial"/>
          <w:szCs w:val="16"/>
        </w:rPr>
      </w:pPr>
      <w:r w:rsidRPr="00842D42">
        <w:rPr>
          <w:rFonts w:cs="Arial"/>
          <w:szCs w:val="16"/>
        </w:rPr>
        <w:t>ii.</w:t>
      </w:r>
      <w:r w:rsidRPr="00842D42">
        <w:rPr>
          <w:rFonts w:cs="Arial"/>
          <w:szCs w:val="16"/>
        </w:rPr>
        <w:tab/>
        <w:t>In person.  Contractors must provide CUI building information only to authorized recipients with a Lawful Government Purpose to access such information. Further information on authorized recipients is found in section 1 of this clause.</w:t>
      </w:r>
    </w:p>
    <w:p w14:paraId="659FB6E0" w14:textId="77777777" w:rsidR="00BE6CAB" w:rsidRPr="00842D42" w:rsidRDefault="00BE6CAB" w:rsidP="00BE6CAB">
      <w:pPr>
        <w:widowControl w:val="0"/>
        <w:tabs>
          <w:tab w:val="clear" w:pos="576"/>
          <w:tab w:val="clear" w:pos="864"/>
          <w:tab w:val="clear" w:pos="1296"/>
          <w:tab w:val="clear" w:pos="1728"/>
          <w:tab w:val="clear" w:pos="2592"/>
          <w:tab w:val="clear" w:pos="3024"/>
        </w:tabs>
        <w:ind w:right="-15"/>
        <w:jc w:val="left"/>
        <w:rPr>
          <w:rFonts w:cs="Arial"/>
          <w:szCs w:val="16"/>
        </w:rPr>
      </w:pPr>
    </w:p>
    <w:p w14:paraId="3B37ADDB" w14:textId="77777777" w:rsidR="00BE6CAB" w:rsidRPr="00C917DD" w:rsidRDefault="00BE6CAB" w:rsidP="00BE6CAB">
      <w:pPr>
        <w:pStyle w:val="ListParagraph"/>
        <w:numPr>
          <w:ilvl w:val="0"/>
          <w:numId w:val="48"/>
        </w:numPr>
        <w:ind w:left="547"/>
        <w:rPr>
          <w:rFonts w:ascii="Arial" w:hAnsi="Arial" w:cs="Arial"/>
          <w:sz w:val="16"/>
          <w:szCs w:val="16"/>
        </w:rPr>
      </w:pPr>
      <w:r w:rsidRPr="00C917DD">
        <w:rPr>
          <w:rFonts w:ascii="Arial" w:hAnsi="Arial" w:cs="Arial"/>
          <w:sz w:val="16"/>
          <w:szCs w:val="16"/>
          <w:u w:val="single"/>
        </w:rPr>
        <w:t>Record keeping</w:t>
      </w:r>
      <w:r w:rsidRPr="00C917DD">
        <w:rPr>
          <w:rFonts w:ascii="Arial" w:hAnsi="Arial" w:cs="Arial"/>
          <w:sz w:val="16"/>
          <w:szCs w:val="16"/>
        </w:rPr>
        <w:t>. Contractors must maintain a list of all entities to which CUI is disseminated, in accordance with sections 2 and 3 of this clause. This list must include, at a minimum: (1) the name of the state, Federal, or local government entity, utility, or firm to which CUI has been disseminated; (2) the name of the individual at the entity or firm who is responsible for protecting the CUI building information, with access strictly controlled and limited to those individuals having a Lawful Government Purpose to access such information; (3) contact information for the named individual; and (4) a description of the CUI building information provided. Once “as built” drawings are submitted, the contractor must collect all lists maintained in accordance with this clause, including those maintained by any subcontractors and suppliers, and submit them to the CO. For Federal buildings, final payment may be withheld until the lists are received.</w:t>
      </w:r>
    </w:p>
    <w:p w14:paraId="62157569" w14:textId="77777777" w:rsidR="00BE6CAB" w:rsidRPr="00842D42" w:rsidRDefault="00BE6CAB" w:rsidP="00BE6CAB">
      <w:pPr>
        <w:rPr>
          <w:rFonts w:cs="Arial"/>
          <w:szCs w:val="16"/>
        </w:rPr>
      </w:pPr>
    </w:p>
    <w:p w14:paraId="6C462897" w14:textId="77777777" w:rsidR="00BE6CAB" w:rsidRPr="00842D42" w:rsidRDefault="00BE6CAB" w:rsidP="00BE6CAB">
      <w:pPr>
        <w:pStyle w:val="ListParagraph"/>
        <w:numPr>
          <w:ilvl w:val="0"/>
          <w:numId w:val="48"/>
        </w:numPr>
        <w:tabs>
          <w:tab w:val="left" w:pos="1080"/>
          <w:tab w:val="left" w:pos="1440"/>
        </w:tabs>
        <w:ind w:left="540"/>
        <w:rPr>
          <w:rFonts w:ascii="Arial" w:hAnsi="Arial" w:cs="Arial"/>
          <w:sz w:val="16"/>
          <w:szCs w:val="16"/>
        </w:rPr>
      </w:pPr>
      <w:r w:rsidRPr="00842D42">
        <w:rPr>
          <w:rFonts w:ascii="Arial" w:hAnsi="Arial" w:cs="Arial"/>
          <w:sz w:val="16"/>
          <w:szCs w:val="16"/>
          <w:u w:val="single"/>
        </w:rPr>
        <w:t>Safeguarding CUI documents</w:t>
      </w:r>
      <w:r w:rsidRPr="00842D42">
        <w:rPr>
          <w:rFonts w:ascii="Arial" w:hAnsi="Arial" w:cs="Arial"/>
          <w:sz w:val="16"/>
          <w:szCs w:val="16"/>
        </w:rPr>
        <w:t>. CUI building information (both electronic and paper formats) must be stored within controlled environments that prevent unauthorized access. GSA contractors and subcontractors must not take CUI building information outside of GSA or their own facilities or network, except as necessary for the performance of that contract. Access to the information must be limited to those with a Lawful Government Purpose for access.</w:t>
      </w:r>
    </w:p>
    <w:p w14:paraId="5A9014D3" w14:textId="77777777" w:rsidR="00BE6CAB" w:rsidRPr="00842D42" w:rsidRDefault="00BE6CAB" w:rsidP="00BE6CAB">
      <w:pPr>
        <w:pStyle w:val="ListParagraph"/>
        <w:tabs>
          <w:tab w:val="left" w:pos="540"/>
          <w:tab w:val="left" w:pos="1440"/>
        </w:tabs>
        <w:ind w:left="0"/>
        <w:rPr>
          <w:rFonts w:ascii="Arial" w:hAnsi="Arial" w:cs="Arial"/>
          <w:sz w:val="16"/>
          <w:szCs w:val="16"/>
        </w:rPr>
      </w:pPr>
    </w:p>
    <w:p w14:paraId="647BD91D" w14:textId="77777777" w:rsidR="00BE6CAB" w:rsidRPr="00842D42" w:rsidRDefault="00BE6CAB" w:rsidP="00BE6CAB">
      <w:pPr>
        <w:pStyle w:val="ListParagraph"/>
        <w:numPr>
          <w:ilvl w:val="0"/>
          <w:numId w:val="48"/>
        </w:numPr>
        <w:tabs>
          <w:tab w:val="left" w:pos="1080"/>
          <w:tab w:val="left" w:pos="1440"/>
        </w:tabs>
        <w:ind w:left="540"/>
        <w:rPr>
          <w:rFonts w:ascii="Arial" w:hAnsi="Arial" w:cs="Arial"/>
          <w:sz w:val="16"/>
          <w:szCs w:val="16"/>
        </w:rPr>
      </w:pPr>
      <w:r w:rsidRPr="00135904">
        <w:rPr>
          <w:rFonts w:ascii="Arial" w:hAnsi="Arial" w:cs="Arial"/>
          <w:sz w:val="16"/>
          <w:szCs w:val="16"/>
          <w:u w:val="single"/>
        </w:rPr>
        <w:t>Destroying CUI building information</w:t>
      </w:r>
      <w:r w:rsidRPr="00842D42">
        <w:rPr>
          <w:rFonts w:ascii="Arial" w:hAnsi="Arial" w:cs="Arial"/>
          <w:sz w:val="16"/>
          <w:szCs w:val="16"/>
        </w:rPr>
        <w:t>. When no longer needed, CUI building information must either be returned to the CO or destroyed in accordance with guidelines in NIST Special Publication 800-88, Guidelines for Media Sanitization.</w:t>
      </w:r>
    </w:p>
    <w:p w14:paraId="7E450E0A" w14:textId="77777777" w:rsidR="00BE6CAB" w:rsidRPr="00842D42" w:rsidRDefault="00BE6CAB" w:rsidP="00BE6CAB">
      <w:pPr>
        <w:pStyle w:val="ListParagraph"/>
        <w:tabs>
          <w:tab w:val="left" w:pos="540"/>
          <w:tab w:val="left" w:pos="1440"/>
        </w:tabs>
        <w:ind w:left="0"/>
        <w:rPr>
          <w:rFonts w:ascii="Arial" w:hAnsi="Arial" w:cs="Arial"/>
          <w:sz w:val="16"/>
          <w:szCs w:val="16"/>
        </w:rPr>
      </w:pPr>
    </w:p>
    <w:p w14:paraId="3A38940A" w14:textId="77777777" w:rsidR="00BE6CAB" w:rsidRPr="00842D42" w:rsidRDefault="00BE6CAB" w:rsidP="00BE6CAB">
      <w:pPr>
        <w:pStyle w:val="ListParagraph"/>
        <w:numPr>
          <w:ilvl w:val="0"/>
          <w:numId w:val="48"/>
        </w:numPr>
        <w:tabs>
          <w:tab w:val="left" w:pos="1080"/>
          <w:tab w:val="left" w:pos="1440"/>
        </w:tabs>
        <w:ind w:left="540"/>
        <w:rPr>
          <w:rFonts w:ascii="Arial" w:hAnsi="Arial" w:cs="Arial"/>
          <w:sz w:val="16"/>
          <w:szCs w:val="16"/>
        </w:rPr>
      </w:pPr>
      <w:r w:rsidRPr="00842D42">
        <w:rPr>
          <w:rFonts w:ascii="Arial" w:hAnsi="Arial" w:cs="Arial"/>
          <w:sz w:val="16"/>
          <w:szCs w:val="16"/>
          <w:u w:val="single"/>
        </w:rPr>
        <w:t>Notice of disposal</w:t>
      </w:r>
      <w:r w:rsidRPr="00842D42">
        <w:rPr>
          <w:rFonts w:ascii="Arial" w:hAnsi="Arial" w:cs="Arial"/>
          <w:sz w:val="16"/>
          <w:szCs w:val="16"/>
        </w:rPr>
        <w:t>. The contractor must notify the CO that all CUI building information has been returned or destroyed by the contractor and its subcontractors or suppliers in accordance with paragraphs 4 and 5 of this clause, with the exception of the contractor's record copy. This notice must be submitted to the CO at the completion of the contract to receive final payment. For leases, this notice must be submitted to the CO at the completion of the lease term.</w:t>
      </w:r>
    </w:p>
    <w:p w14:paraId="27940798" w14:textId="77777777" w:rsidR="00BE6CAB" w:rsidRPr="00842D42" w:rsidRDefault="00BE6CAB" w:rsidP="00BE6CAB">
      <w:pPr>
        <w:pStyle w:val="ListParagraph"/>
        <w:tabs>
          <w:tab w:val="left" w:pos="540"/>
        </w:tabs>
        <w:ind w:left="0"/>
        <w:rPr>
          <w:rFonts w:ascii="Arial" w:hAnsi="Arial" w:cs="Arial"/>
          <w:sz w:val="16"/>
          <w:szCs w:val="16"/>
        </w:rPr>
      </w:pPr>
    </w:p>
    <w:p w14:paraId="6D4A4764" w14:textId="77777777" w:rsidR="00BE6CAB" w:rsidRPr="00BE6CAB" w:rsidRDefault="00BE6CAB" w:rsidP="00BE6CAB">
      <w:pPr>
        <w:pStyle w:val="ListParagraph"/>
        <w:numPr>
          <w:ilvl w:val="0"/>
          <w:numId w:val="48"/>
        </w:numPr>
        <w:tabs>
          <w:tab w:val="left" w:pos="1080"/>
          <w:tab w:val="left" w:pos="1440"/>
        </w:tabs>
        <w:ind w:left="540"/>
        <w:rPr>
          <w:rFonts w:ascii="Arial" w:hAnsi="Arial" w:cs="Arial"/>
          <w:sz w:val="16"/>
          <w:szCs w:val="16"/>
        </w:rPr>
      </w:pPr>
      <w:r w:rsidRPr="00842D42">
        <w:rPr>
          <w:rFonts w:ascii="Arial" w:hAnsi="Arial" w:cs="Arial"/>
          <w:sz w:val="16"/>
          <w:szCs w:val="16"/>
          <w:u w:val="single"/>
        </w:rPr>
        <w:t>CUI security incidents</w:t>
      </w:r>
      <w:r w:rsidRPr="00842D42">
        <w:rPr>
          <w:rFonts w:ascii="Arial" w:hAnsi="Arial" w:cs="Arial"/>
          <w:sz w:val="16"/>
          <w:szCs w:val="16"/>
        </w:rPr>
        <w:t xml:space="preserve">. All improper disclosures or receipt of CUI building information must be immediately reported to the CO and the GSA Incident Response Team Center at </w:t>
      </w:r>
      <w:hyperlink r:id="rId12">
        <w:r w:rsidRPr="00842D42">
          <w:rPr>
            <w:rFonts w:ascii="Arial" w:hAnsi="Arial" w:cs="Arial"/>
            <w:color w:val="1155CC"/>
            <w:sz w:val="16"/>
            <w:szCs w:val="16"/>
            <w:u w:val="single"/>
          </w:rPr>
          <w:t>gsa-ir@gsa.gov</w:t>
        </w:r>
      </w:hyperlink>
      <w:r w:rsidRPr="00842D42">
        <w:rPr>
          <w:rFonts w:ascii="Arial" w:hAnsi="Arial" w:cs="Arial"/>
          <w:sz w:val="16"/>
          <w:szCs w:val="16"/>
        </w:rPr>
        <w:t>. If the contract provides for progress payments, the CO may withhold approval of progress payments until the contractor provides a corrective action plan explaining how the contractor will prevent future improper disclosures of CUI building information. Progress payments may also be withheld for failure to comply with any provision in this clause until the contractor provides a corrective action plan explaining how the contractor will rectify any noncompliance and comply with the clause in the future.</w:t>
      </w:r>
    </w:p>
    <w:p w14:paraId="55A1B493" w14:textId="77777777" w:rsidR="00BE6CAB" w:rsidRPr="00BE6CAB" w:rsidRDefault="00BE6CAB" w:rsidP="00BE6CAB">
      <w:pPr>
        <w:pStyle w:val="ListParagraph"/>
        <w:rPr>
          <w:rFonts w:ascii="Arial" w:hAnsi="Arial" w:cs="Arial"/>
          <w:sz w:val="16"/>
          <w:szCs w:val="16"/>
          <w:u w:val="single"/>
        </w:rPr>
      </w:pPr>
    </w:p>
    <w:p w14:paraId="792682EC" w14:textId="4893E879" w:rsidR="00673E7F" w:rsidRPr="00BE6CAB" w:rsidRDefault="00BE6CAB" w:rsidP="00BE6CAB">
      <w:pPr>
        <w:pStyle w:val="ListParagraph"/>
        <w:numPr>
          <w:ilvl w:val="0"/>
          <w:numId w:val="48"/>
        </w:numPr>
        <w:tabs>
          <w:tab w:val="left" w:pos="1080"/>
          <w:tab w:val="left" w:pos="1440"/>
        </w:tabs>
        <w:ind w:left="540"/>
        <w:rPr>
          <w:rFonts w:ascii="Arial" w:hAnsi="Arial" w:cs="Arial"/>
          <w:sz w:val="16"/>
          <w:szCs w:val="16"/>
        </w:rPr>
      </w:pPr>
      <w:r w:rsidRPr="00BE6CAB">
        <w:rPr>
          <w:rFonts w:ascii="Arial" w:hAnsi="Arial" w:cs="Arial"/>
          <w:sz w:val="16"/>
          <w:szCs w:val="16"/>
          <w:u w:val="single"/>
        </w:rPr>
        <w:t>Subcontracts</w:t>
      </w:r>
      <w:r w:rsidRPr="00BE6CAB">
        <w:rPr>
          <w:rFonts w:ascii="Arial" w:hAnsi="Arial" w:cs="Arial"/>
          <w:sz w:val="16"/>
          <w:szCs w:val="16"/>
        </w:rPr>
        <w:t>. The contractor and subcontractors must insert the substance of this clause in all subcontracts</w:t>
      </w:r>
      <w:r w:rsidR="00673E7F" w:rsidRPr="00BE6CAB">
        <w:rPr>
          <w:rFonts w:ascii="Arial" w:hAnsi="Arial" w:cs="Arial"/>
          <w:sz w:val="16"/>
          <w:szCs w:val="16"/>
        </w:rPr>
        <w:t>.</w:t>
      </w:r>
    </w:p>
    <w:p w14:paraId="11EEBD23" w14:textId="77777777" w:rsidR="00557E55" w:rsidRPr="00BE6CAB" w:rsidRDefault="00557E55" w:rsidP="0048475A">
      <w:pPr>
        <w:tabs>
          <w:tab w:val="clear" w:pos="576"/>
          <w:tab w:val="clear" w:pos="864"/>
          <w:tab w:val="clear" w:pos="1296"/>
          <w:tab w:val="clear" w:pos="1728"/>
          <w:tab w:val="clear" w:pos="2160"/>
          <w:tab w:val="clear" w:pos="2592"/>
          <w:tab w:val="clear" w:pos="3024"/>
        </w:tabs>
        <w:suppressAutoHyphens/>
        <w:rPr>
          <w:rFonts w:cs="Arial"/>
          <w:szCs w:val="16"/>
        </w:rPr>
      </w:pPr>
    </w:p>
    <w:p w14:paraId="0EDA9B32" w14:textId="2C029062" w:rsidR="0048475A" w:rsidRPr="002A5A7B" w:rsidRDefault="0048475A" w:rsidP="00B5680F">
      <w:pPr>
        <w:pStyle w:val="Heading2"/>
        <w:tabs>
          <w:tab w:val="clear" w:pos="720"/>
          <w:tab w:val="left" w:pos="540"/>
        </w:tabs>
        <w:rPr>
          <w:rFonts w:cs="Arial"/>
          <w:bCs/>
          <w:szCs w:val="16"/>
          <w:highlight w:val="yellow"/>
        </w:rPr>
      </w:pPr>
      <w:bookmarkStart w:id="96" w:name="_Toc145668267"/>
      <w:r w:rsidRPr="002A5A7B">
        <w:rPr>
          <w:rFonts w:cs="Arial"/>
          <w:bCs/>
          <w:szCs w:val="16"/>
          <w:highlight w:val="yellow"/>
        </w:rPr>
        <w:t>INDOOR AIR QUALITY</w:t>
      </w:r>
      <w:r w:rsidR="00233AC5" w:rsidRPr="002A5A7B">
        <w:rPr>
          <w:rFonts w:cs="Arial"/>
          <w:bCs/>
          <w:szCs w:val="16"/>
          <w:highlight w:val="yellow"/>
        </w:rPr>
        <w:t xml:space="preserve"> (</w:t>
      </w:r>
      <w:r w:rsidR="003D5D86" w:rsidRPr="002A5A7B">
        <w:rPr>
          <w:rFonts w:cs="Arial"/>
          <w:bCs/>
          <w:szCs w:val="16"/>
          <w:highlight w:val="yellow"/>
        </w:rPr>
        <w:t>OCT</w:t>
      </w:r>
      <w:r w:rsidR="008004FA" w:rsidRPr="002A5A7B">
        <w:rPr>
          <w:rFonts w:cs="Arial"/>
          <w:bCs/>
          <w:szCs w:val="16"/>
          <w:highlight w:val="yellow"/>
        </w:rPr>
        <w:t xml:space="preserve"> </w:t>
      </w:r>
      <w:r w:rsidR="006051EC" w:rsidRPr="002A5A7B">
        <w:rPr>
          <w:rFonts w:cs="Arial"/>
          <w:bCs/>
          <w:szCs w:val="16"/>
          <w:highlight w:val="yellow"/>
        </w:rPr>
        <w:t>2023</w:t>
      </w:r>
      <w:r w:rsidR="00233AC5" w:rsidRPr="002A5A7B">
        <w:rPr>
          <w:rFonts w:cs="Arial"/>
          <w:bCs/>
          <w:szCs w:val="16"/>
          <w:highlight w:val="yellow"/>
        </w:rPr>
        <w:t>)</w:t>
      </w:r>
      <w:bookmarkEnd w:id="96"/>
    </w:p>
    <w:p w14:paraId="73807878" w14:textId="77777777" w:rsidR="0048475A" w:rsidRPr="002A5A7B" w:rsidRDefault="0048475A" w:rsidP="0048475A">
      <w:pPr>
        <w:rPr>
          <w:rFonts w:cs="Arial"/>
          <w:szCs w:val="16"/>
          <w:highlight w:val="yellow"/>
        </w:rPr>
      </w:pPr>
    </w:p>
    <w:p w14:paraId="229A9359" w14:textId="0E88BD23" w:rsidR="005C7709" w:rsidRPr="002A5A7B" w:rsidRDefault="005C7709" w:rsidP="00DD38D7">
      <w:pPr>
        <w:pStyle w:val="BodyText1"/>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highlight w:val="yellow"/>
        </w:rPr>
      </w:pPr>
      <w:r w:rsidRPr="002A5A7B">
        <w:rPr>
          <w:rFonts w:cs="Arial"/>
          <w:szCs w:val="16"/>
          <w:highlight w:val="yellow"/>
        </w:rPr>
        <w:t>A.</w:t>
      </w:r>
      <w:r w:rsidRPr="002A5A7B">
        <w:rPr>
          <w:rFonts w:cs="Arial"/>
          <w:szCs w:val="16"/>
          <w:highlight w:val="yellow"/>
        </w:rPr>
        <w:tab/>
        <w:t xml:space="preserve">The Lessor shall control airborne contaminants at the source and/or operate the Space in such a manner that </w:t>
      </w:r>
      <w:r w:rsidR="00C005C3" w:rsidRPr="002A5A7B">
        <w:rPr>
          <w:rFonts w:cs="Arial"/>
          <w:szCs w:val="16"/>
          <w:highlight w:val="yellow"/>
        </w:rPr>
        <w:t xml:space="preserve">indoor air quality action limits </w:t>
      </w:r>
      <w:r w:rsidR="003D5D86" w:rsidRPr="002A5A7B">
        <w:rPr>
          <w:rFonts w:cs="Arial"/>
          <w:szCs w:val="16"/>
          <w:highlight w:val="yellow"/>
        </w:rPr>
        <w:t>identified</w:t>
      </w:r>
      <w:r w:rsidR="00C005C3" w:rsidRPr="002A5A7B">
        <w:rPr>
          <w:rFonts w:cs="Arial"/>
          <w:szCs w:val="16"/>
          <w:highlight w:val="yellow"/>
        </w:rPr>
        <w:t xml:space="preserve"> in </w:t>
      </w:r>
      <w:r w:rsidRPr="002A5A7B">
        <w:rPr>
          <w:rFonts w:cs="Arial"/>
          <w:szCs w:val="16"/>
          <w:highlight w:val="yellow"/>
        </w:rPr>
        <w:t xml:space="preserve">the </w:t>
      </w:r>
      <w:r w:rsidR="00C005C3" w:rsidRPr="002A5A7B">
        <w:rPr>
          <w:rFonts w:cs="Arial"/>
          <w:szCs w:val="16"/>
          <w:highlight w:val="yellow"/>
        </w:rPr>
        <w:t xml:space="preserve">PBS </w:t>
      </w:r>
      <w:r w:rsidR="00050B47" w:rsidRPr="002A5A7B">
        <w:rPr>
          <w:rFonts w:cs="Arial"/>
          <w:szCs w:val="16"/>
          <w:highlight w:val="yellow"/>
        </w:rPr>
        <w:t xml:space="preserve">Desk Guide for </w:t>
      </w:r>
      <w:r w:rsidR="00C005C3" w:rsidRPr="002A5A7B">
        <w:rPr>
          <w:rFonts w:cs="Arial"/>
          <w:szCs w:val="16"/>
          <w:highlight w:val="yellow"/>
        </w:rPr>
        <w:t xml:space="preserve">Indoor Air Quality </w:t>
      </w:r>
      <w:r w:rsidR="00050B47" w:rsidRPr="002A5A7B">
        <w:rPr>
          <w:rFonts w:cs="Arial"/>
          <w:szCs w:val="16"/>
          <w:highlight w:val="yellow"/>
        </w:rPr>
        <w:t>Management (Companion to GSA Order PBS 1000.8)</w:t>
      </w:r>
      <w:r w:rsidR="00C005C3" w:rsidRPr="002A5A7B">
        <w:rPr>
          <w:rFonts w:cs="Arial"/>
          <w:szCs w:val="16"/>
          <w:highlight w:val="yellow"/>
        </w:rPr>
        <w:t xml:space="preserve">, OSHA regulatory limits, and generally accepted consensus standards are not exceeded. </w:t>
      </w:r>
    </w:p>
    <w:p w14:paraId="1F138BA2" w14:textId="77777777" w:rsidR="005C7709" w:rsidRPr="002A5A7B" w:rsidRDefault="005C7709" w:rsidP="00DD38D7">
      <w:pPr>
        <w:pStyle w:val="BodyText1"/>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highlight w:val="yellow"/>
        </w:rPr>
      </w:pPr>
    </w:p>
    <w:p w14:paraId="4BE09892" w14:textId="77777777" w:rsidR="005C7709" w:rsidRPr="002A5A7B" w:rsidRDefault="005C7709" w:rsidP="00DD38D7">
      <w:pPr>
        <w:pStyle w:val="BodyText1"/>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highlight w:val="yellow"/>
        </w:rPr>
      </w:pPr>
      <w:r w:rsidRPr="002A5A7B">
        <w:rPr>
          <w:rFonts w:cs="Arial"/>
          <w:szCs w:val="16"/>
          <w:highlight w:val="yellow"/>
        </w:rPr>
        <w:t>B.</w:t>
      </w:r>
      <w:r w:rsidRPr="002A5A7B">
        <w:rPr>
          <w:rFonts w:cs="Arial"/>
          <w:szCs w:val="16"/>
          <w:highlight w:val="yellow"/>
        </w:rPr>
        <w:tab/>
      </w:r>
      <w:r w:rsidR="008004FA" w:rsidRPr="002A5A7B">
        <w:rPr>
          <w:rFonts w:cs="Arial"/>
          <w:szCs w:val="16"/>
          <w:highlight w:val="yellow"/>
        </w:rPr>
        <w:t xml:space="preserve">The Lessor shall avoid the use of products containing toxic, hazardous, carcinogenic, flammable, or corrosive ingredients as determined from the product label or manufacturer’s safety data sheet. </w:t>
      </w:r>
      <w:r w:rsidRPr="002A5A7B">
        <w:rPr>
          <w:rFonts w:cs="Arial"/>
          <w:szCs w:val="16"/>
          <w:highlight w:val="yellow"/>
        </w:rPr>
        <w:t>The Lessor shall use available odor-free or low odor products when applying paints, glues, lubricants, and similar wet products. When such equivalent products are not available, lessor shall use the alternate products outside normal working hours.  Except in an emergency, the Lessor shall provide at least 72 hours advance notice to the Government before applying chemicals or products with noticeable odors in occupied Spaces and shall adequately ventilate those Spaces during and after application.</w:t>
      </w:r>
    </w:p>
    <w:p w14:paraId="024A0743" w14:textId="77777777" w:rsidR="005C7709" w:rsidRPr="002A5A7B" w:rsidRDefault="005C7709" w:rsidP="00DD38D7">
      <w:pPr>
        <w:pStyle w:val="BodyText1"/>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highlight w:val="yellow"/>
        </w:rPr>
      </w:pPr>
    </w:p>
    <w:p w14:paraId="6D05503B" w14:textId="58E27546" w:rsidR="005C7709" w:rsidRPr="002A5A7B" w:rsidRDefault="005C7709" w:rsidP="00DD38D7">
      <w:pPr>
        <w:pStyle w:val="BodyText1"/>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highlight w:val="yellow"/>
        </w:rPr>
      </w:pPr>
      <w:r w:rsidRPr="002A5A7B">
        <w:rPr>
          <w:rFonts w:cs="Arial"/>
          <w:szCs w:val="16"/>
          <w:highlight w:val="yellow"/>
        </w:rPr>
        <w:t>C.</w:t>
      </w:r>
      <w:r w:rsidRPr="002A5A7B">
        <w:rPr>
          <w:rFonts w:cs="Arial"/>
          <w:szCs w:val="16"/>
          <w:highlight w:val="yellow"/>
        </w:rPr>
        <w:tab/>
        <w:t>The Lessor shall serve as first responder to any occupant complaints about indoor air quality (IAQ).  The Lessor shall promptly investigate such complaints and implement the necessary controls to address each complaint.  Investigations shall include testing as needed, to ascertain the source and severity of the complaint.</w:t>
      </w:r>
      <w:r w:rsidR="006051EC" w:rsidRPr="002A5A7B">
        <w:rPr>
          <w:rFonts w:cs="Arial"/>
          <w:szCs w:val="16"/>
          <w:highlight w:val="yellow"/>
        </w:rPr>
        <w:t xml:space="preserve">  The Lessor shall provide written results of any testing along with recommendations to GSA.</w:t>
      </w:r>
    </w:p>
    <w:p w14:paraId="7FE3DECB" w14:textId="77777777" w:rsidR="005C7709" w:rsidRPr="002A5A7B" w:rsidRDefault="005C7709" w:rsidP="00DD38D7">
      <w:pPr>
        <w:pStyle w:val="BodyText1"/>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highlight w:val="yellow"/>
        </w:rPr>
      </w:pPr>
    </w:p>
    <w:p w14:paraId="63E71026" w14:textId="77777777" w:rsidR="005C7709" w:rsidRPr="002A5A7B" w:rsidRDefault="005C7709" w:rsidP="00DD38D7">
      <w:pPr>
        <w:pStyle w:val="BodyText1"/>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highlight w:val="yellow"/>
        </w:rPr>
      </w:pPr>
      <w:r w:rsidRPr="002A5A7B">
        <w:rPr>
          <w:rFonts w:cs="Arial"/>
          <w:szCs w:val="16"/>
          <w:highlight w:val="yellow"/>
        </w:rPr>
        <w:t>D.</w:t>
      </w:r>
      <w:r w:rsidRPr="002A5A7B">
        <w:rPr>
          <w:rFonts w:cs="Arial"/>
          <w:szCs w:val="16"/>
          <w:highlight w:val="yellow"/>
        </w:rPr>
        <w:tab/>
        <w:t>The Government reserves the right to conduct independent IAQ assessments and detailed studies in Space that it occupies, as well as in space serving the Space (e.g., common use areas, mechanical rooms, HVAC systems, etc.).  The Lessor shall assist the Government in its assessments and detailed studies by:</w:t>
      </w:r>
    </w:p>
    <w:p w14:paraId="32636C21" w14:textId="77777777" w:rsidR="005C7709" w:rsidRPr="002A5A7B" w:rsidRDefault="005C7709" w:rsidP="005C7709">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highlight w:val="yellow"/>
        </w:rPr>
      </w:pPr>
    </w:p>
    <w:p w14:paraId="2B37FE2A" w14:textId="7D91152D" w:rsidR="005C7709" w:rsidRPr="002A5A7B" w:rsidRDefault="005C7709" w:rsidP="00DD38D7">
      <w:pPr>
        <w:pStyle w:val="BodyText1"/>
        <w:numPr>
          <w:ilvl w:val="2"/>
          <w:numId w:val="2"/>
        </w:numPr>
        <w:tabs>
          <w:tab w:val="clear" w:pos="576"/>
          <w:tab w:val="clear" w:pos="864"/>
          <w:tab w:val="clear" w:pos="1296"/>
          <w:tab w:val="clear" w:pos="1728"/>
          <w:tab w:val="clear" w:pos="2160"/>
          <w:tab w:val="clear" w:pos="2592"/>
          <w:tab w:val="clear" w:pos="3024"/>
          <w:tab w:val="left" w:pos="1080"/>
        </w:tabs>
        <w:suppressAutoHyphens/>
        <w:ind w:left="1080" w:hanging="540"/>
        <w:contextualSpacing/>
        <w:rPr>
          <w:rFonts w:cs="Arial"/>
          <w:szCs w:val="16"/>
          <w:highlight w:val="yellow"/>
        </w:rPr>
      </w:pPr>
      <w:r w:rsidRPr="002A5A7B">
        <w:rPr>
          <w:rFonts w:cs="Arial"/>
          <w:szCs w:val="16"/>
          <w:highlight w:val="yellow"/>
        </w:rPr>
        <w:t xml:space="preserve">Making available information on Building operations and Lessor activities; </w:t>
      </w:r>
    </w:p>
    <w:p w14:paraId="41E6603A" w14:textId="77777777" w:rsidR="00B5680F" w:rsidRPr="002A5A7B" w:rsidRDefault="00B5680F" w:rsidP="00DD38D7">
      <w:pPr>
        <w:pStyle w:val="BodyText1"/>
        <w:tabs>
          <w:tab w:val="clear" w:pos="576"/>
          <w:tab w:val="clear" w:pos="864"/>
          <w:tab w:val="clear" w:pos="1296"/>
          <w:tab w:val="clear" w:pos="1728"/>
          <w:tab w:val="clear" w:pos="2160"/>
          <w:tab w:val="clear" w:pos="2592"/>
          <w:tab w:val="clear" w:pos="3024"/>
          <w:tab w:val="left" w:pos="1080"/>
        </w:tabs>
        <w:suppressAutoHyphens/>
        <w:ind w:left="1080" w:hanging="540"/>
        <w:contextualSpacing/>
        <w:rPr>
          <w:rFonts w:cs="Arial"/>
          <w:szCs w:val="16"/>
          <w:highlight w:val="yellow"/>
        </w:rPr>
      </w:pPr>
    </w:p>
    <w:p w14:paraId="1E1E525F" w14:textId="3E066045" w:rsidR="005C7709" w:rsidRPr="002A5A7B" w:rsidRDefault="005C7709" w:rsidP="00DD38D7">
      <w:pPr>
        <w:pStyle w:val="BodyText1"/>
        <w:numPr>
          <w:ilvl w:val="2"/>
          <w:numId w:val="2"/>
        </w:numPr>
        <w:tabs>
          <w:tab w:val="clear" w:pos="576"/>
          <w:tab w:val="clear" w:pos="864"/>
          <w:tab w:val="clear" w:pos="1296"/>
          <w:tab w:val="clear" w:pos="1728"/>
          <w:tab w:val="clear" w:pos="2160"/>
          <w:tab w:val="clear" w:pos="2592"/>
          <w:tab w:val="clear" w:pos="3024"/>
          <w:tab w:val="left" w:pos="1080"/>
        </w:tabs>
        <w:suppressAutoHyphens/>
        <w:ind w:left="1080" w:hanging="540"/>
        <w:contextualSpacing/>
        <w:rPr>
          <w:rFonts w:cs="Arial"/>
          <w:szCs w:val="16"/>
          <w:highlight w:val="yellow"/>
        </w:rPr>
      </w:pPr>
      <w:r w:rsidRPr="002A5A7B">
        <w:rPr>
          <w:rFonts w:cs="Arial"/>
          <w:szCs w:val="16"/>
          <w:highlight w:val="yellow"/>
        </w:rPr>
        <w:t xml:space="preserve">Providing access to Space for assessment and testing, if required; and </w:t>
      </w:r>
    </w:p>
    <w:p w14:paraId="15A810AF" w14:textId="77777777" w:rsidR="00B5680F" w:rsidRPr="002A5A7B" w:rsidRDefault="00B5680F" w:rsidP="00DD38D7">
      <w:pPr>
        <w:pStyle w:val="BodyText1"/>
        <w:tabs>
          <w:tab w:val="clear" w:pos="576"/>
          <w:tab w:val="clear" w:pos="864"/>
          <w:tab w:val="clear" w:pos="1296"/>
          <w:tab w:val="clear" w:pos="1728"/>
          <w:tab w:val="clear" w:pos="2160"/>
          <w:tab w:val="clear" w:pos="2592"/>
          <w:tab w:val="clear" w:pos="3024"/>
          <w:tab w:val="left" w:pos="1080"/>
        </w:tabs>
        <w:suppressAutoHyphens/>
        <w:ind w:left="1080" w:hanging="540"/>
        <w:contextualSpacing/>
        <w:rPr>
          <w:rFonts w:cs="Arial"/>
          <w:szCs w:val="16"/>
          <w:highlight w:val="yellow"/>
        </w:rPr>
      </w:pPr>
    </w:p>
    <w:p w14:paraId="0C4ADA6F" w14:textId="07A63696" w:rsidR="005C7709" w:rsidRPr="002A5A7B" w:rsidRDefault="005C7709" w:rsidP="00DD38D7">
      <w:pPr>
        <w:pStyle w:val="BodyText1"/>
        <w:numPr>
          <w:ilvl w:val="2"/>
          <w:numId w:val="2"/>
        </w:numPr>
        <w:tabs>
          <w:tab w:val="clear" w:pos="576"/>
          <w:tab w:val="clear" w:pos="864"/>
          <w:tab w:val="clear" w:pos="1296"/>
          <w:tab w:val="clear" w:pos="1728"/>
          <w:tab w:val="clear" w:pos="2160"/>
          <w:tab w:val="clear" w:pos="2592"/>
          <w:tab w:val="clear" w:pos="3024"/>
          <w:tab w:val="left" w:pos="1080"/>
        </w:tabs>
        <w:suppressAutoHyphens/>
        <w:ind w:left="1080" w:hanging="540"/>
        <w:contextualSpacing/>
        <w:rPr>
          <w:rFonts w:cs="Arial"/>
          <w:szCs w:val="16"/>
          <w:highlight w:val="yellow"/>
        </w:rPr>
      </w:pPr>
      <w:r w:rsidRPr="002A5A7B">
        <w:rPr>
          <w:rFonts w:cs="Arial"/>
          <w:szCs w:val="16"/>
          <w:highlight w:val="yellow"/>
        </w:rPr>
        <w:t>Implementing corrective measures required by the LCO.</w:t>
      </w:r>
      <w:r w:rsidR="008004FA" w:rsidRPr="002A5A7B">
        <w:rPr>
          <w:rFonts w:cs="Arial"/>
          <w:szCs w:val="16"/>
          <w:highlight w:val="yellow"/>
        </w:rPr>
        <w:t xml:space="preserve"> The Lessor shall take corrective action to correct any tests or measurements that do not meet GSA policy action limits in the PBS</w:t>
      </w:r>
      <w:r w:rsidR="00050B47" w:rsidRPr="002A5A7B">
        <w:rPr>
          <w:rFonts w:cs="Arial"/>
          <w:szCs w:val="16"/>
          <w:highlight w:val="yellow"/>
        </w:rPr>
        <w:t xml:space="preserve"> Desk Guide for </w:t>
      </w:r>
      <w:r w:rsidR="008004FA" w:rsidRPr="002A5A7B">
        <w:rPr>
          <w:rFonts w:cs="Arial"/>
          <w:szCs w:val="16"/>
          <w:highlight w:val="yellow"/>
        </w:rPr>
        <w:t xml:space="preserve">Indoor Air Quality </w:t>
      </w:r>
      <w:r w:rsidR="00050B47" w:rsidRPr="002A5A7B">
        <w:rPr>
          <w:rFonts w:cs="Arial"/>
          <w:szCs w:val="16"/>
          <w:highlight w:val="yellow"/>
        </w:rPr>
        <w:t xml:space="preserve">Management (Companion to GSA Order </w:t>
      </w:r>
      <w:r w:rsidR="008004FA" w:rsidRPr="002A5A7B">
        <w:rPr>
          <w:rFonts w:cs="Arial"/>
          <w:szCs w:val="16"/>
          <w:highlight w:val="yellow"/>
        </w:rPr>
        <w:t xml:space="preserve">PBS 1000.8), </w:t>
      </w:r>
      <w:r w:rsidR="00DB62C0" w:rsidRPr="002A5A7B">
        <w:rPr>
          <w:rFonts w:cs="Arial"/>
          <w:szCs w:val="16"/>
          <w:highlight w:val="yellow"/>
        </w:rPr>
        <w:t>OSHA regulatory</w:t>
      </w:r>
      <w:r w:rsidR="008004FA" w:rsidRPr="002A5A7B">
        <w:rPr>
          <w:rFonts w:cs="Arial"/>
          <w:szCs w:val="16"/>
          <w:highlight w:val="yellow"/>
        </w:rPr>
        <w:t xml:space="preserve"> limits and generally accepted consensus standards.</w:t>
      </w:r>
    </w:p>
    <w:p w14:paraId="2EAA9896" w14:textId="77777777" w:rsidR="005C7709" w:rsidRPr="002A5A7B" w:rsidRDefault="005C7709" w:rsidP="005C7709">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highlight w:val="yellow"/>
        </w:rPr>
      </w:pPr>
    </w:p>
    <w:p w14:paraId="61AC782C" w14:textId="1945BC4E" w:rsidR="005C7709" w:rsidRPr="002A5A7B" w:rsidRDefault="005C7709" w:rsidP="00DD38D7">
      <w:pPr>
        <w:pStyle w:val="BodyText1"/>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highlight w:val="yellow"/>
        </w:rPr>
      </w:pPr>
      <w:r w:rsidRPr="002A5A7B">
        <w:rPr>
          <w:rFonts w:cs="Arial"/>
          <w:szCs w:val="16"/>
          <w:highlight w:val="yellow"/>
        </w:rPr>
        <w:t>E.</w:t>
      </w:r>
      <w:r w:rsidRPr="002A5A7B">
        <w:rPr>
          <w:rFonts w:cs="Arial"/>
          <w:szCs w:val="16"/>
          <w:highlight w:val="yellow"/>
        </w:rPr>
        <w:tab/>
        <w:t>The Lessor shall provide to the Government safety data sheets (SDS) upon request for the following products prior to their use during the term of the Lease:  adhesives, caulking, sealants, insulating materials, fireproofing or firestopping materials, paints, carpets, floor and wall patching or leveling materials, lubricants, clear finish for wood surfaces, janitorial cleaning products, pesticides, rodenticides, and herbicides.  The Government reserves the right to review such products used by the Lessor within</w:t>
      </w:r>
      <w:r w:rsidR="008004FA" w:rsidRPr="002A5A7B">
        <w:rPr>
          <w:rFonts w:cs="Arial"/>
          <w:szCs w:val="16"/>
          <w:highlight w:val="yellow"/>
        </w:rPr>
        <w:t xml:space="preserve"> the Space, common building areas, ventilation systems and zones serving the Space, and the area above suspended ceilings and engineering space in the same ventilation zone as the Space.</w:t>
      </w:r>
      <w:r w:rsidRPr="002A5A7B">
        <w:rPr>
          <w:rFonts w:cs="Arial"/>
          <w:szCs w:val="16"/>
          <w:highlight w:val="yellow"/>
        </w:rPr>
        <w:t xml:space="preserve"> </w:t>
      </w:r>
    </w:p>
    <w:p w14:paraId="6E9E127A" w14:textId="77777777" w:rsidR="0048475A" w:rsidRPr="002A5A7B" w:rsidRDefault="0048475A" w:rsidP="00DD38D7">
      <w:pPr>
        <w:pStyle w:val="NoSpacing"/>
        <w:ind w:left="540" w:hanging="540"/>
        <w:rPr>
          <w:rFonts w:cs="Arial"/>
          <w:szCs w:val="16"/>
          <w:highlight w:val="yellow"/>
        </w:rPr>
      </w:pPr>
    </w:p>
    <w:p w14:paraId="4137BF91" w14:textId="6A9AD518" w:rsidR="008004FA" w:rsidRPr="002A5A7B" w:rsidRDefault="003D5D86" w:rsidP="00DD38D7">
      <w:pPr>
        <w:pStyle w:val="NoSpacing"/>
        <w:tabs>
          <w:tab w:val="clear" w:pos="576"/>
          <w:tab w:val="clear" w:pos="864"/>
          <w:tab w:val="clear" w:pos="1296"/>
          <w:tab w:val="clear" w:pos="1728"/>
          <w:tab w:val="clear" w:pos="2160"/>
          <w:tab w:val="clear" w:pos="2592"/>
          <w:tab w:val="clear" w:pos="3024"/>
          <w:tab w:val="left" w:pos="540"/>
        </w:tabs>
        <w:ind w:left="540" w:hanging="540"/>
        <w:rPr>
          <w:rFonts w:cs="Arial"/>
          <w:szCs w:val="16"/>
          <w:highlight w:val="yellow"/>
        </w:rPr>
      </w:pPr>
      <w:r w:rsidRPr="002A5A7B">
        <w:rPr>
          <w:rFonts w:cs="Arial"/>
          <w:szCs w:val="16"/>
          <w:highlight w:val="yellow"/>
        </w:rPr>
        <w:t>F.</w:t>
      </w:r>
      <w:r w:rsidRPr="002A5A7B">
        <w:rPr>
          <w:rFonts w:cs="Arial"/>
          <w:szCs w:val="16"/>
          <w:highlight w:val="yellow"/>
        </w:rPr>
        <w:tab/>
      </w:r>
      <w:r w:rsidR="008004FA" w:rsidRPr="002A5A7B">
        <w:rPr>
          <w:rFonts w:cs="Arial"/>
          <w:szCs w:val="16"/>
          <w:highlight w:val="yellow"/>
        </w:rPr>
        <w:t>The Lessor shall use high efficiency (HEPA) filtration vacuums for cleaning.</w:t>
      </w:r>
    </w:p>
    <w:p w14:paraId="12BCF139" w14:textId="77777777" w:rsidR="008004FA" w:rsidRPr="002A5A7B" w:rsidRDefault="008004FA" w:rsidP="00DD38D7">
      <w:pPr>
        <w:pStyle w:val="NoSpacing"/>
        <w:ind w:left="540" w:hanging="540"/>
        <w:rPr>
          <w:rFonts w:cs="Arial"/>
          <w:szCs w:val="16"/>
          <w:highlight w:val="yellow"/>
        </w:rPr>
      </w:pPr>
    </w:p>
    <w:p w14:paraId="2F7CC36A" w14:textId="77777777" w:rsidR="006051EC" w:rsidRPr="002A5A7B" w:rsidRDefault="003D5D86" w:rsidP="00DD38D7">
      <w:pPr>
        <w:pStyle w:val="NoSpacing"/>
        <w:tabs>
          <w:tab w:val="clear" w:pos="576"/>
          <w:tab w:val="clear" w:pos="864"/>
          <w:tab w:val="clear" w:pos="1296"/>
          <w:tab w:val="clear" w:pos="1728"/>
          <w:tab w:val="clear" w:pos="2160"/>
          <w:tab w:val="clear" w:pos="2592"/>
          <w:tab w:val="clear" w:pos="3024"/>
          <w:tab w:val="left" w:pos="540"/>
        </w:tabs>
        <w:ind w:left="540" w:hanging="540"/>
        <w:rPr>
          <w:rFonts w:cs="Arial"/>
          <w:szCs w:val="16"/>
          <w:highlight w:val="yellow"/>
        </w:rPr>
      </w:pPr>
      <w:r w:rsidRPr="002A5A7B">
        <w:rPr>
          <w:rFonts w:cs="Arial"/>
          <w:szCs w:val="16"/>
          <w:highlight w:val="yellow"/>
        </w:rPr>
        <w:t>G.</w:t>
      </w:r>
      <w:r w:rsidRPr="002A5A7B">
        <w:rPr>
          <w:rFonts w:cs="Arial"/>
          <w:szCs w:val="16"/>
          <w:highlight w:val="yellow"/>
        </w:rPr>
        <w:tab/>
      </w:r>
      <w:r w:rsidR="006051EC" w:rsidRPr="002A5A7B">
        <w:rPr>
          <w:rFonts w:cs="Arial"/>
          <w:szCs w:val="16"/>
          <w:highlight w:val="yellow"/>
        </w:rPr>
        <w:t>Air handling units shall have the highest-level MERV filtration that is compatible with the HVAC system and does not significantly diminish airflow. Upon request, the Lessor shall provide to the Government a list of the highest-level of MERV filtration that each air handling unit is designed to handle.</w:t>
      </w:r>
    </w:p>
    <w:p w14:paraId="0EC987B1" w14:textId="77777777" w:rsidR="006051EC" w:rsidRPr="002A5A7B" w:rsidRDefault="006051EC" w:rsidP="00DD38D7">
      <w:pPr>
        <w:pStyle w:val="NoSpacing"/>
        <w:tabs>
          <w:tab w:val="clear" w:pos="576"/>
          <w:tab w:val="clear" w:pos="864"/>
          <w:tab w:val="clear" w:pos="1296"/>
          <w:tab w:val="clear" w:pos="1728"/>
          <w:tab w:val="clear" w:pos="2160"/>
          <w:tab w:val="clear" w:pos="2592"/>
          <w:tab w:val="clear" w:pos="3024"/>
          <w:tab w:val="left" w:pos="540"/>
        </w:tabs>
        <w:ind w:left="540" w:hanging="540"/>
        <w:rPr>
          <w:rFonts w:cs="Arial"/>
          <w:szCs w:val="16"/>
          <w:highlight w:val="yellow"/>
        </w:rPr>
      </w:pPr>
    </w:p>
    <w:p w14:paraId="757EDF7C" w14:textId="40B8E944" w:rsidR="008004FA" w:rsidRPr="003F62F7" w:rsidRDefault="006051EC" w:rsidP="00DD38D7">
      <w:pPr>
        <w:pStyle w:val="NoSpacing"/>
        <w:tabs>
          <w:tab w:val="clear" w:pos="576"/>
          <w:tab w:val="clear" w:pos="864"/>
          <w:tab w:val="clear" w:pos="1296"/>
          <w:tab w:val="clear" w:pos="1728"/>
          <w:tab w:val="clear" w:pos="2160"/>
          <w:tab w:val="clear" w:pos="2592"/>
          <w:tab w:val="clear" w:pos="3024"/>
          <w:tab w:val="left" w:pos="540"/>
        </w:tabs>
        <w:ind w:left="540" w:hanging="540"/>
        <w:rPr>
          <w:rFonts w:cs="Arial"/>
          <w:szCs w:val="16"/>
        </w:rPr>
      </w:pPr>
      <w:r w:rsidRPr="002A5A7B">
        <w:rPr>
          <w:rFonts w:cs="Arial"/>
          <w:szCs w:val="16"/>
          <w:highlight w:val="yellow"/>
        </w:rPr>
        <w:t>H.</w:t>
      </w:r>
      <w:r w:rsidRPr="002A5A7B">
        <w:rPr>
          <w:rFonts w:cs="Arial"/>
          <w:szCs w:val="16"/>
          <w:highlight w:val="yellow"/>
        </w:rPr>
        <w:tab/>
      </w:r>
      <w:r w:rsidR="00763E43" w:rsidRPr="002A5A7B">
        <w:rPr>
          <w:rFonts w:cs="Arial"/>
          <w:szCs w:val="16"/>
          <w:highlight w:val="yellow"/>
        </w:rPr>
        <w:t>The Lessor is encouraged to comply with best practices outlined in Appendix D- Indoor Air Quality in GSA Leased Facilities (Best Practices) within the PBS Desk Guide for Indoor Air Quality Management (Companion to GSA Order PBS 1000.8).</w:t>
      </w:r>
      <w:r w:rsidR="00763E43" w:rsidRPr="003F62F7">
        <w:rPr>
          <w:rFonts w:cs="Arial"/>
          <w:szCs w:val="16"/>
        </w:rPr>
        <w:t xml:space="preserve">  </w:t>
      </w:r>
    </w:p>
    <w:p w14:paraId="1F5098B3" w14:textId="77777777" w:rsidR="008004FA" w:rsidRPr="003F62F7" w:rsidRDefault="008004FA" w:rsidP="002C073F">
      <w:pPr>
        <w:pStyle w:val="NoSpacing"/>
        <w:rPr>
          <w:rFonts w:cs="Arial"/>
          <w:szCs w:val="16"/>
        </w:rPr>
      </w:pPr>
    </w:p>
    <w:p w14:paraId="71FEE038" w14:textId="0AC4C670" w:rsidR="0048475A" w:rsidRPr="002A5A7B" w:rsidRDefault="0048475A" w:rsidP="00DB4603">
      <w:pPr>
        <w:pStyle w:val="Heading2"/>
        <w:tabs>
          <w:tab w:val="clear" w:pos="720"/>
          <w:tab w:val="left" w:pos="540"/>
        </w:tabs>
        <w:rPr>
          <w:rFonts w:cs="Arial"/>
          <w:szCs w:val="16"/>
          <w:highlight w:val="yellow"/>
        </w:rPr>
      </w:pPr>
      <w:bookmarkStart w:id="97" w:name="_Toc145668268"/>
      <w:r w:rsidRPr="002A5A7B">
        <w:rPr>
          <w:rFonts w:cs="Arial"/>
          <w:szCs w:val="16"/>
          <w:highlight w:val="yellow"/>
        </w:rPr>
        <w:t>HAZARDOUS MATERIALS</w:t>
      </w:r>
      <w:r w:rsidR="00B22962" w:rsidRPr="002A5A7B">
        <w:rPr>
          <w:rFonts w:cs="Arial"/>
          <w:szCs w:val="16"/>
          <w:highlight w:val="yellow"/>
        </w:rPr>
        <w:t xml:space="preserve"> and mold</w:t>
      </w:r>
      <w:r w:rsidRPr="002A5A7B">
        <w:rPr>
          <w:rFonts w:cs="Arial"/>
          <w:szCs w:val="16"/>
          <w:highlight w:val="yellow"/>
        </w:rPr>
        <w:t xml:space="preserve"> (on</w:t>
      </w:r>
      <w:r w:rsidR="00FC1C7B" w:rsidRPr="002A5A7B">
        <w:rPr>
          <w:rFonts w:cs="Arial"/>
          <w:szCs w:val="16"/>
          <w:highlight w:val="yellow"/>
        </w:rPr>
        <w:t>-</w:t>
      </w:r>
      <w:r w:rsidRPr="002A5A7B">
        <w:rPr>
          <w:rFonts w:cs="Arial"/>
          <w:szCs w:val="16"/>
          <w:highlight w:val="yellow"/>
        </w:rPr>
        <w:t>airport) (</w:t>
      </w:r>
      <w:r w:rsidR="008F32A0" w:rsidRPr="002A5A7B">
        <w:rPr>
          <w:rFonts w:cs="Arial"/>
          <w:szCs w:val="16"/>
          <w:highlight w:val="yellow"/>
        </w:rPr>
        <w:t>OCT</w:t>
      </w:r>
      <w:r w:rsidR="00FF5565" w:rsidRPr="002A5A7B">
        <w:rPr>
          <w:rFonts w:cs="Arial"/>
          <w:szCs w:val="16"/>
          <w:highlight w:val="yellow"/>
        </w:rPr>
        <w:t xml:space="preserve"> </w:t>
      </w:r>
      <w:r w:rsidR="006A2F7A" w:rsidRPr="002A5A7B">
        <w:rPr>
          <w:rFonts w:cs="Arial"/>
          <w:szCs w:val="16"/>
          <w:highlight w:val="yellow"/>
        </w:rPr>
        <w:t>2023</w:t>
      </w:r>
      <w:r w:rsidRPr="002A5A7B">
        <w:rPr>
          <w:rFonts w:cs="Arial"/>
          <w:szCs w:val="16"/>
          <w:highlight w:val="yellow"/>
        </w:rPr>
        <w:t>)</w:t>
      </w:r>
      <w:bookmarkEnd w:id="97"/>
    </w:p>
    <w:p w14:paraId="59ECB256" w14:textId="77777777" w:rsidR="0048475A" w:rsidRPr="002A5A7B" w:rsidRDefault="0048475A" w:rsidP="0048475A">
      <w:pPr>
        <w:pStyle w:val="Heading2"/>
        <w:numPr>
          <w:ilvl w:val="0"/>
          <w:numId w:val="0"/>
        </w:numPr>
        <w:rPr>
          <w:rFonts w:cs="Arial"/>
          <w:b w:val="0"/>
          <w:bCs/>
          <w:szCs w:val="16"/>
          <w:highlight w:val="yellow"/>
        </w:rPr>
      </w:pPr>
      <w:r w:rsidRPr="002A5A7B">
        <w:rPr>
          <w:rFonts w:cs="Arial"/>
          <w:szCs w:val="16"/>
          <w:highlight w:val="yellow"/>
        </w:rPr>
        <w:t xml:space="preserve"> </w:t>
      </w:r>
    </w:p>
    <w:p w14:paraId="68827FF5" w14:textId="607BBCD8" w:rsidR="0048475A" w:rsidRPr="002A5A7B" w:rsidRDefault="0048475A" w:rsidP="0048475A">
      <w:pPr>
        <w:pStyle w:val="BodyText"/>
        <w:ind w:left="0" w:firstLine="0"/>
        <w:rPr>
          <w:rFonts w:cs="Arial"/>
          <w:szCs w:val="16"/>
          <w:highlight w:val="yellow"/>
        </w:rPr>
      </w:pPr>
      <w:r w:rsidRPr="002A5A7B">
        <w:rPr>
          <w:rFonts w:cs="Arial"/>
          <w:szCs w:val="16"/>
          <w:highlight w:val="yellow"/>
        </w:rPr>
        <w:t xml:space="preserve">The leased </w:t>
      </w:r>
      <w:r w:rsidR="00862D44" w:rsidRPr="002A5A7B">
        <w:rPr>
          <w:rFonts w:cs="Arial"/>
          <w:szCs w:val="16"/>
          <w:highlight w:val="yellow"/>
        </w:rPr>
        <w:t>S</w:t>
      </w:r>
      <w:r w:rsidRPr="002A5A7B">
        <w:rPr>
          <w:rFonts w:cs="Arial"/>
          <w:szCs w:val="16"/>
          <w:highlight w:val="yellow"/>
        </w:rPr>
        <w:t>pace shall be free of hazardous materials</w:t>
      </w:r>
      <w:r w:rsidR="00F209F9" w:rsidRPr="002A5A7B">
        <w:rPr>
          <w:rFonts w:cs="Arial"/>
          <w:szCs w:val="16"/>
          <w:highlight w:val="yellow"/>
        </w:rPr>
        <w:t xml:space="preserve">, </w:t>
      </w:r>
      <w:r w:rsidR="006A2F7A" w:rsidRPr="002A5A7B">
        <w:rPr>
          <w:rFonts w:cs="Arial"/>
          <w:bCs/>
          <w:iCs/>
          <w:szCs w:val="16"/>
          <w:highlight w:val="yellow"/>
        </w:rPr>
        <w:t>substances, and wastes</w:t>
      </w:r>
      <w:r w:rsidR="00F209F9" w:rsidRPr="002A5A7B">
        <w:rPr>
          <w:rFonts w:cs="Arial"/>
          <w:szCs w:val="16"/>
          <w:highlight w:val="yellow"/>
        </w:rPr>
        <w:t>, as defined by and</w:t>
      </w:r>
      <w:r w:rsidRPr="002A5A7B">
        <w:rPr>
          <w:rFonts w:cs="Arial"/>
          <w:szCs w:val="16"/>
          <w:highlight w:val="yellow"/>
        </w:rPr>
        <w:t xml:space="preserve"> </w:t>
      </w:r>
      <w:r w:rsidR="00725F3B" w:rsidRPr="002A5A7B">
        <w:rPr>
          <w:rFonts w:cs="Arial"/>
          <w:szCs w:val="16"/>
          <w:highlight w:val="yellow"/>
        </w:rPr>
        <w:t>according to</w:t>
      </w:r>
      <w:r w:rsidRPr="002A5A7B">
        <w:rPr>
          <w:rFonts w:cs="Arial"/>
          <w:szCs w:val="16"/>
          <w:highlight w:val="yellow"/>
        </w:rPr>
        <w:t xml:space="preserve"> applicable Federal, state, and local environmental regulations including, but not limited to, the following:</w:t>
      </w:r>
    </w:p>
    <w:p w14:paraId="7173B75D" w14:textId="77777777" w:rsidR="0048475A" w:rsidRPr="002A5A7B" w:rsidRDefault="0048475A" w:rsidP="0048475A">
      <w:pPr>
        <w:pStyle w:val="ListParagraph"/>
        <w:ind w:left="936"/>
        <w:rPr>
          <w:rFonts w:ascii="Arial" w:hAnsi="Arial" w:cs="Arial"/>
          <w:sz w:val="16"/>
          <w:szCs w:val="16"/>
          <w:highlight w:val="yellow"/>
        </w:rPr>
      </w:pPr>
    </w:p>
    <w:p w14:paraId="7F4E510F" w14:textId="1B5EFAC1" w:rsidR="0048475A" w:rsidRPr="002A5A7B" w:rsidRDefault="0048475A" w:rsidP="00DD38D7">
      <w:pPr>
        <w:pStyle w:val="ListParagraph"/>
        <w:numPr>
          <w:ilvl w:val="0"/>
          <w:numId w:val="9"/>
        </w:numPr>
        <w:tabs>
          <w:tab w:val="left" w:pos="540"/>
          <w:tab w:val="left" w:pos="1296"/>
          <w:tab w:val="left" w:pos="1728"/>
          <w:tab w:val="left" w:pos="2160"/>
          <w:tab w:val="left" w:pos="2592"/>
          <w:tab w:val="left" w:pos="3024"/>
        </w:tabs>
        <w:ind w:left="540" w:hanging="540"/>
        <w:jc w:val="both"/>
        <w:rPr>
          <w:rFonts w:ascii="Arial" w:hAnsi="Arial" w:cs="Arial"/>
          <w:sz w:val="16"/>
          <w:szCs w:val="16"/>
          <w:highlight w:val="yellow"/>
        </w:rPr>
      </w:pPr>
      <w:r w:rsidRPr="002A5A7B">
        <w:rPr>
          <w:rFonts w:ascii="Arial" w:hAnsi="Arial" w:cs="Arial"/>
          <w:sz w:val="16"/>
          <w:szCs w:val="16"/>
          <w:highlight w:val="yellow"/>
        </w:rPr>
        <w:t xml:space="preserve">The leased </w:t>
      </w:r>
      <w:r w:rsidR="00862D44" w:rsidRPr="002A5A7B">
        <w:rPr>
          <w:rFonts w:ascii="Arial" w:hAnsi="Arial" w:cs="Arial"/>
          <w:sz w:val="16"/>
          <w:szCs w:val="16"/>
          <w:highlight w:val="yellow"/>
        </w:rPr>
        <w:t>S</w:t>
      </w:r>
      <w:r w:rsidRPr="002A5A7B">
        <w:rPr>
          <w:rFonts w:ascii="Arial" w:hAnsi="Arial" w:cs="Arial"/>
          <w:sz w:val="16"/>
          <w:szCs w:val="16"/>
          <w:highlight w:val="yellow"/>
        </w:rPr>
        <w:t>pace shall be free of all asbestos containing materials, except unda</w:t>
      </w:r>
      <w:r w:rsidR="00862D44" w:rsidRPr="002A5A7B">
        <w:rPr>
          <w:rFonts w:ascii="Arial" w:hAnsi="Arial" w:cs="Arial"/>
          <w:sz w:val="16"/>
          <w:szCs w:val="16"/>
          <w:highlight w:val="yellow"/>
        </w:rPr>
        <w:t>maged asbestos flooring in the S</w:t>
      </w:r>
      <w:r w:rsidRPr="002A5A7B">
        <w:rPr>
          <w:rFonts w:ascii="Arial" w:hAnsi="Arial" w:cs="Arial"/>
          <w:sz w:val="16"/>
          <w:szCs w:val="16"/>
          <w:highlight w:val="yellow"/>
        </w:rPr>
        <w:t xml:space="preserve">pace or undamaged boiler </w:t>
      </w:r>
      <w:r w:rsidR="00862D44" w:rsidRPr="002A5A7B">
        <w:rPr>
          <w:rFonts w:ascii="Arial" w:hAnsi="Arial" w:cs="Arial"/>
          <w:sz w:val="16"/>
          <w:szCs w:val="16"/>
          <w:highlight w:val="yellow"/>
        </w:rPr>
        <w:t>or pipe insulation outside the S</w:t>
      </w:r>
      <w:r w:rsidRPr="002A5A7B">
        <w:rPr>
          <w:rFonts w:ascii="Arial" w:hAnsi="Arial" w:cs="Arial"/>
          <w:sz w:val="16"/>
          <w:szCs w:val="16"/>
          <w:highlight w:val="yellow"/>
        </w:rPr>
        <w:t>pace, in which case an asbestos management program conforming to EPA guidance shall be implemented.</w:t>
      </w:r>
    </w:p>
    <w:p w14:paraId="7A88AA67" w14:textId="77777777" w:rsidR="0048475A" w:rsidRPr="002A5A7B" w:rsidRDefault="0048475A" w:rsidP="00DD38D7">
      <w:pPr>
        <w:pStyle w:val="ListParagraph"/>
        <w:ind w:left="540" w:hanging="540"/>
        <w:rPr>
          <w:rFonts w:ascii="Arial" w:hAnsi="Arial" w:cs="Arial"/>
          <w:sz w:val="16"/>
          <w:szCs w:val="16"/>
          <w:highlight w:val="yellow"/>
        </w:rPr>
      </w:pPr>
      <w:r w:rsidRPr="002A5A7B">
        <w:rPr>
          <w:rFonts w:ascii="Arial" w:hAnsi="Arial" w:cs="Arial"/>
          <w:sz w:val="16"/>
          <w:szCs w:val="16"/>
          <w:highlight w:val="yellow"/>
        </w:rPr>
        <w:t xml:space="preserve"> </w:t>
      </w:r>
    </w:p>
    <w:p w14:paraId="67FE184B" w14:textId="08B6187B" w:rsidR="0048475A" w:rsidRPr="002A5A7B" w:rsidRDefault="0048475A" w:rsidP="00DD38D7">
      <w:pPr>
        <w:pStyle w:val="ListParagraph"/>
        <w:numPr>
          <w:ilvl w:val="0"/>
          <w:numId w:val="9"/>
        </w:numPr>
        <w:tabs>
          <w:tab w:val="left" w:pos="540"/>
          <w:tab w:val="left" w:pos="1296"/>
          <w:tab w:val="left" w:pos="1728"/>
          <w:tab w:val="left" w:pos="2160"/>
          <w:tab w:val="left" w:pos="2592"/>
          <w:tab w:val="left" w:pos="3024"/>
        </w:tabs>
        <w:ind w:left="540" w:hanging="540"/>
        <w:jc w:val="both"/>
        <w:rPr>
          <w:rFonts w:ascii="Arial" w:hAnsi="Arial" w:cs="Arial"/>
          <w:sz w:val="16"/>
          <w:szCs w:val="16"/>
          <w:highlight w:val="yellow"/>
        </w:rPr>
      </w:pPr>
      <w:r w:rsidRPr="002A5A7B">
        <w:rPr>
          <w:rFonts w:ascii="Arial" w:hAnsi="Arial" w:cs="Arial"/>
          <w:sz w:val="16"/>
          <w:szCs w:val="16"/>
          <w:highlight w:val="yellow"/>
        </w:rPr>
        <w:t xml:space="preserve">The Lessor shall provide Space to the Government that is free from </w:t>
      </w:r>
      <w:r w:rsidR="005C7709" w:rsidRPr="002A5A7B">
        <w:rPr>
          <w:rFonts w:ascii="Arial" w:hAnsi="Arial" w:cs="Arial"/>
          <w:sz w:val="16"/>
          <w:szCs w:val="16"/>
          <w:highlight w:val="yellow"/>
        </w:rPr>
        <w:t>ongoing water leaks or moisture infiltration.  The Space and ventilation zones serving the Space shall also be free of visible mold or actionable airborne mold</w:t>
      </w:r>
      <w:r w:rsidRPr="002A5A7B">
        <w:rPr>
          <w:rFonts w:ascii="Arial" w:hAnsi="Arial" w:cs="Arial"/>
          <w:sz w:val="16"/>
          <w:szCs w:val="16"/>
          <w:highlight w:val="yellow"/>
        </w:rPr>
        <w:t>.</w:t>
      </w:r>
    </w:p>
    <w:p w14:paraId="19F6DE39" w14:textId="77777777" w:rsidR="0048475A" w:rsidRPr="002A5A7B" w:rsidRDefault="0048475A" w:rsidP="0048475A">
      <w:pPr>
        <w:pStyle w:val="ListParagraph"/>
        <w:tabs>
          <w:tab w:val="left" w:pos="576"/>
          <w:tab w:val="left" w:pos="1296"/>
          <w:tab w:val="left" w:pos="1728"/>
          <w:tab w:val="left" w:pos="2160"/>
          <w:tab w:val="left" w:pos="2592"/>
          <w:tab w:val="left" w:pos="3024"/>
        </w:tabs>
        <w:ind w:left="0"/>
        <w:jc w:val="both"/>
        <w:rPr>
          <w:rFonts w:ascii="Arial" w:hAnsi="Arial" w:cs="Arial"/>
          <w:sz w:val="16"/>
          <w:szCs w:val="16"/>
          <w:highlight w:val="yellow"/>
        </w:rPr>
      </w:pPr>
    </w:p>
    <w:p w14:paraId="2EB7F68B" w14:textId="2B354FB1" w:rsidR="0048475A" w:rsidRPr="002A5A7B" w:rsidRDefault="0048475A" w:rsidP="00DD38D7">
      <w:pPr>
        <w:pStyle w:val="BodyText1"/>
        <w:numPr>
          <w:ilvl w:val="1"/>
          <w:numId w:val="9"/>
        </w:numPr>
        <w:tabs>
          <w:tab w:val="clear" w:pos="576"/>
          <w:tab w:val="clear" w:pos="864"/>
          <w:tab w:val="clear" w:pos="1296"/>
          <w:tab w:val="left" w:pos="1080"/>
          <w:tab w:val="left" w:pos="1260"/>
        </w:tabs>
        <w:suppressAutoHyphens/>
        <w:ind w:left="1080" w:hanging="540"/>
        <w:contextualSpacing/>
        <w:rPr>
          <w:rFonts w:cs="Arial"/>
          <w:szCs w:val="16"/>
          <w:highlight w:val="yellow"/>
        </w:rPr>
      </w:pPr>
      <w:r w:rsidRPr="002A5A7B">
        <w:rPr>
          <w:rFonts w:cs="Arial"/>
          <w:szCs w:val="16"/>
          <w:highlight w:val="yellow"/>
        </w:rPr>
        <w:t xml:space="preserve">Actionable mold is </w:t>
      </w:r>
      <w:r w:rsidR="00C12BB8" w:rsidRPr="002A5A7B">
        <w:rPr>
          <w:rFonts w:cs="Arial"/>
          <w:szCs w:val="16"/>
          <w:highlight w:val="yellow"/>
        </w:rPr>
        <w:t xml:space="preserve">either visible mold or </w:t>
      </w:r>
      <w:r w:rsidR="00FF5565" w:rsidRPr="002A5A7B">
        <w:rPr>
          <w:rFonts w:cs="Arial"/>
          <w:szCs w:val="16"/>
          <w:highlight w:val="yellow"/>
        </w:rPr>
        <w:t xml:space="preserve">airborne </w:t>
      </w:r>
      <w:r w:rsidRPr="002A5A7B">
        <w:rPr>
          <w:rFonts w:cs="Arial"/>
          <w:szCs w:val="16"/>
          <w:highlight w:val="yellow"/>
        </w:rPr>
        <w:t>mold of types and concentrations in excess of that found in the local outdoor air</w:t>
      </w:r>
      <w:r w:rsidR="00FF5565" w:rsidRPr="002A5A7B">
        <w:rPr>
          <w:rFonts w:cs="Arial"/>
          <w:szCs w:val="16"/>
          <w:highlight w:val="yellow"/>
        </w:rPr>
        <w:t xml:space="preserve"> or non-problematic control areas elsewhere in the same building</w:t>
      </w:r>
      <w:r w:rsidR="00C12BB8" w:rsidRPr="002A5A7B">
        <w:rPr>
          <w:rFonts w:cs="Arial"/>
          <w:szCs w:val="16"/>
          <w:highlight w:val="yellow"/>
        </w:rPr>
        <w:t>, whichever is lower</w:t>
      </w:r>
      <w:r w:rsidRPr="002A5A7B">
        <w:rPr>
          <w:rFonts w:cs="Arial"/>
          <w:szCs w:val="16"/>
          <w:highlight w:val="yellow"/>
        </w:rPr>
        <w:t>.</w:t>
      </w:r>
      <w:r w:rsidR="00C12BB8" w:rsidRPr="002A5A7B">
        <w:rPr>
          <w:rFonts w:cs="Arial"/>
          <w:szCs w:val="16"/>
          <w:highlight w:val="yellow"/>
        </w:rPr>
        <w:t xml:space="preserve">  </w:t>
      </w:r>
      <w:r w:rsidR="00C12BB8" w:rsidRPr="002A5A7B">
        <w:rPr>
          <w:rFonts w:cs="Arial"/>
          <w:color w:val="222222"/>
          <w:szCs w:val="16"/>
          <w:highlight w:val="yellow"/>
        </w:rPr>
        <w:t>The Lessor shall safely remediate all actionable mold in accordance with sub-paragraph B.2 below</w:t>
      </w:r>
      <w:r w:rsidR="00DB62C0" w:rsidRPr="002A5A7B">
        <w:rPr>
          <w:rFonts w:cs="Arial"/>
          <w:color w:val="222222"/>
          <w:szCs w:val="16"/>
          <w:highlight w:val="yellow"/>
        </w:rPr>
        <w:t>.</w:t>
      </w:r>
    </w:p>
    <w:p w14:paraId="6279F10F" w14:textId="77777777" w:rsidR="0048475A" w:rsidRPr="002A5A7B" w:rsidRDefault="0048475A" w:rsidP="00DD38D7">
      <w:pPr>
        <w:pStyle w:val="ListParagraph"/>
        <w:tabs>
          <w:tab w:val="left" w:pos="630"/>
          <w:tab w:val="left" w:pos="1260"/>
          <w:tab w:val="left" w:pos="1728"/>
          <w:tab w:val="left" w:pos="2160"/>
          <w:tab w:val="left" w:pos="2592"/>
          <w:tab w:val="left" w:pos="3024"/>
        </w:tabs>
        <w:ind w:left="1080" w:hanging="540"/>
        <w:jc w:val="both"/>
        <w:rPr>
          <w:rFonts w:ascii="Arial" w:hAnsi="Arial" w:cs="Arial"/>
          <w:sz w:val="16"/>
          <w:szCs w:val="16"/>
          <w:highlight w:val="yellow"/>
        </w:rPr>
      </w:pPr>
    </w:p>
    <w:p w14:paraId="7B21BFFC" w14:textId="37203822" w:rsidR="0048475A" w:rsidRPr="002A5A7B" w:rsidRDefault="0048475A" w:rsidP="00DD38D7">
      <w:pPr>
        <w:pStyle w:val="BodyText1"/>
        <w:numPr>
          <w:ilvl w:val="1"/>
          <w:numId w:val="9"/>
        </w:numPr>
        <w:tabs>
          <w:tab w:val="clear" w:pos="576"/>
          <w:tab w:val="clear" w:pos="864"/>
          <w:tab w:val="clear" w:pos="1296"/>
          <w:tab w:val="left" w:pos="1080"/>
          <w:tab w:val="left" w:pos="1260"/>
        </w:tabs>
        <w:ind w:left="1080" w:hanging="540"/>
        <w:rPr>
          <w:rFonts w:cs="Arial"/>
          <w:szCs w:val="16"/>
          <w:highlight w:val="yellow"/>
        </w:rPr>
      </w:pPr>
      <w:r w:rsidRPr="002A5A7B">
        <w:rPr>
          <w:rFonts w:cs="Arial"/>
          <w:szCs w:val="16"/>
          <w:highlight w:val="yellow"/>
        </w:rPr>
        <w:t xml:space="preserve">The Lessor shall be responsible for conducting the remediation in accordance with the relevant provisions of the document entitled "Mold Remediation in Schools and Commercial Buildings" (EPA 402-K-01-001, </w:t>
      </w:r>
      <w:r w:rsidR="00C12BB8" w:rsidRPr="002A5A7B">
        <w:rPr>
          <w:rFonts w:cs="Arial"/>
          <w:szCs w:val="16"/>
          <w:highlight w:val="yellow"/>
        </w:rPr>
        <w:t>September 2008</w:t>
      </w:r>
      <w:r w:rsidR="00D105B1" w:rsidRPr="002A5A7B">
        <w:rPr>
          <w:rFonts w:cs="Arial"/>
          <w:szCs w:val="16"/>
          <w:highlight w:val="yellow"/>
        </w:rPr>
        <w:t xml:space="preserve"> or </w:t>
      </w:r>
      <w:r w:rsidR="006A2F7A" w:rsidRPr="002A5A7B">
        <w:rPr>
          <w:rFonts w:cs="Arial"/>
          <w:szCs w:val="16"/>
          <w:highlight w:val="yellow"/>
        </w:rPr>
        <w:t xml:space="preserve">the current version of </w:t>
      </w:r>
      <w:r w:rsidR="00D105B1" w:rsidRPr="002A5A7B">
        <w:rPr>
          <w:rFonts w:cs="Arial"/>
          <w:szCs w:val="16"/>
          <w:highlight w:val="yellow"/>
        </w:rPr>
        <w:t>ANSI/IICRC S520-2015 Standard for Professional Mold Remediation</w:t>
      </w:r>
      <w:r w:rsidRPr="002A5A7B">
        <w:rPr>
          <w:rFonts w:cs="Arial"/>
          <w:szCs w:val="16"/>
          <w:highlight w:val="yellow"/>
        </w:rPr>
        <w:t>), published by EPA, as same may be amended or revised from time to time, and any other applicable Federal, state, or local laws, regulatory standards, and guidelines.</w:t>
      </w:r>
      <w:r w:rsidR="006A2F7A" w:rsidRPr="002A5A7B">
        <w:rPr>
          <w:rFonts w:cs="Arial"/>
          <w:szCs w:val="16"/>
          <w:highlight w:val="yellow"/>
        </w:rPr>
        <w:t xml:space="preserve">  The Lessor shall provide GSA with a detailed work </w:t>
      </w:r>
      <w:r w:rsidR="006A2F7A" w:rsidRPr="002A5A7B">
        <w:rPr>
          <w:rFonts w:cs="Arial"/>
          <w:szCs w:val="16"/>
          <w:highlight w:val="yellow"/>
        </w:rPr>
        <w:lastRenderedPageBreak/>
        <w:t>plan from the remediation contractor on how they plan to address the actionable conditions and include qualifications of the remediation contractor.  The Lessor shall employ a qualified industrial hygienist, independent of the remediation contractor to verify that remediation has been completed per the industry standards listed above and that the space is safe for re-occupancy.</w:t>
      </w:r>
    </w:p>
    <w:p w14:paraId="58CF2A32" w14:textId="77777777" w:rsidR="0048475A" w:rsidRPr="002A5A7B" w:rsidRDefault="0048475A" w:rsidP="00DD38D7">
      <w:pPr>
        <w:pStyle w:val="BodyText1"/>
        <w:tabs>
          <w:tab w:val="clear" w:pos="576"/>
          <w:tab w:val="clear" w:pos="1296"/>
          <w:tab w:val="left" w:pos="630"/>
          <w:tab w:val="left" w:pos="1260"/>
        </w:tabs>
        <w:ind w:left="1080" w:hanging="540"/>
        <w:rPr>
          <w:rFonts w:cs="Arial"/>
          <w:szCs w:val="16"/>
          <w:highlight w:val="yellow"/>
        </w:rPr>
      </w:pPr>
    </w:p>
    <w:p w14:paraId="1E929F8D" w14:textId="48E3C0D2" w:rsidR="0048475A" w:rsidRPr="002A5A7B" w:rsidRDefault="0048475A" w:rsidP="00DD38D7">
      <w:pPr>
        <w:pStyle w:val="BodyText1"/>
        <w:numPr>
          <w:ilvl w:val="1"/>
          <w:numId w:val="9"/>
        </w:numPr>
        <w:tabs>
          <w:tab w:val="clear" w:pos="576"/>
          <w:tab w:val="clear" w:pos="864"/>
          <w:tab w:val="clear" w:pos="1296"/>
          <w:tab w:val="clear" w:pos="1728"/>
          <w:tab w:val="clear" w:pos="2160"/>
          <w:tab w:val="clear" w:pos="2592"/>
          <w:tab w:val="clear" w:pos="3024"/>
          <w:tab w:val="left" w:pos="1080"/>
        </w:tabs>
        <w:ind w:left="1080" w:hanging="540"/>
        <w:rPr>
          <w:rFonts w:cs="Arial"/>
          <w:szCs w:val="16"/>
          <w:highlight w:val="yellow"/>
        </w:rPr>
      </w:pPr>
      <w:r w:rsidRPr="002A5A7B">
        <w:rPr>
          <w:rFonts w:cs="Arial"/>
          <w:szCs w:val="16"/>
          <w:highlight w:val="yellow"/>
        </w:rPr>
        <w:t xml:space="preserve">The Lessor acknowledges and agrees that the Government shall have a reasonable opportunity to inspect the leased </w:t>
      </w:r>
      <w:r w:rsidR="00862D44" w:rsidRPr="002A5A7B">
        <w:rPr>
          <w:rFonts w:cs="Arial"/>
          <w:szCs w:val="16"/>
          <w:highlight w:val="yellow"/>
        </w:rPr>
        <w:t>S</w:t>
      </w:r>
      <w:r w:rsidRPr="002A5A7B">
        <w:rPr>
          <w:rFonts w:cs="Arial"/>
          <w:szCs w:val="16"/>
          <w:highlight w:val="yellow"/>
        </w:rPr>
        <w:t>pace after conclusion of the remediation.  If the results of the Government's inspection indicate that the remediation does not comply with the plan or any other applicable Federal, state, or local laws, regulatory standards, or guidelines, the Lessor, at its sole cost, expense, and risk, shall immediately take all further actions necessary to bring the remediation into compliance.</w:t>
      </w:r>
    </w:p>
    <w:p w14:paraId="79FFA076" w14:textId="77777777" w:rsidR="0048475A" w:rsidRPr="002A5A7B" w:rsidRDefault="0048475A" w:rsidP="00DD38D7">
      <w:pPr>
        <w:pStyle w:val="BodyText1"/>
        <w:tabs>
          <w:tab w:val="clear" w:pos="1296"/>
          <w:tab w:val="left" w:pos="1260"/>
        </w:tabs>
        <w:ind w:left="1080" w:hanging="540"/>
        <w:rPr>
          <w:rFonts w:cs="Arial"/>
          <w:szCs w:val="16"/>
          <w:highlight w:val="yellow"/>
        </w:rPr>
      </w:pPr>
    </w:p>
    <w:p w14:paraId="5EBBD091" w14:textId="64691486" w:rsidR="0048475A" w:rsidRPr="002A5A7B" w:rsidRDefault="0048475A" w:rsidP="00DD38D7">
      <w:pPr>
        <w:pStyle w:val="BodyText1"/>
        <w:numPr>
          <w:ilvl w:val="1"/>
          <w:numId w:val="9"/>
        </w:numPr>
        <w:tabs>
          <w:tab w:val="clear" w:pos="576"/>
          <w:tab w:val="clear" w:pos="864"/>
          <w:tab w:val="clear" w:pos="1296"/>
          <w:tab w:val="clear" w:pos="1728"/>
          <w:tab w:val="clear" w:pos="2160"/>
          <w:tab w:val="clear" w:pos="2592"/>
          <w:tab w:val="clear" w:pos="3024"/>
          <w:tab w:val="left" w:pos="1080"/>
        </w:tabs>
        <w:ind w:left="1080" w:hanging="540"/>
        <w:rPr>
          <w:rFonts w:cs="Arial"/>
          <w:szCs w:val="16"/>
          <w:highlight w:val="yellow"/>
        </w:rPr>
      </w:pPr>
      <w:r w:rsidRPr="002A5A7B">
        <w:rPr>
          <w:rFonts w:cs="Arial"/>
          <w:szCs w:val="16"/>
          <w:highlight w:val="yellow"/>
        </w:rPr>
        <w:t xml:space="preserve">If the Lessor fails to exercise due diligence, or is otherwise unable to remediate </w:t>
      </w:r>
      <w:r w:rsidR="00725F3B" w:rsidRPr="002A5A7B">
        <w:rPr>
          <w:rFonts w:cs="Arial"/>
          <w:szCs w:val="16"/>
          <w:highlight w:val="yellow"/>
        </w:rPr>
        <w:t>the</w:t>
      </w:r>
      <w:r w:rsidRPr="002A5A7B">
        <w:rPr>
          <w:rFonts w:cs="Arial"/>
          <w:szCs w:val="16"/>
          <w:highlight w:val="yellow"/>
        </w:rPr>
        <w:t xml:space="preserve"> actionable</w:t>
      </w:r>
      <w:r w:rsidR="00725F3B" w:rsidRPr="002A5A7B">
        <w:rPr>
          <w:rFonts w:cs="Arial"/>
          <w:szCs w:val="16"/>
          <w:highlight w:val="yellow"/>
        </w:rPr>
        <w:t xml:space="preserve"> </w:t>
      </w:r>
      <w:r w:rsidRPr="002A5A7B">
        <w:rPr>
          <w:rFonts w:cs="Arial"/>
          <w:szCs w:val="16"/>
          <w:highlight w:val="yellow"/>
        </w:rPr>
        <w:t>mold, the Government may implement a corrective action program and deduct its costs from the rent.</w:t>
      </w:r>
    </w:p>
    <w:p w14:paraId="663D34B3" w14:textId="77777777" w:rsidR="002D57E7" w:rsidRPr="003F62F7" w:rsidRDefault="002D57E7" w:rsidP="002C073F">
      <w:pPr>
        <w:pStyle w:val="NoSpacing"/>
        <w:rPr>
          <w:rFonts w:cs="Arial"/>
          <w:szCs w:val="16"/>
        </w:rPr>
      </w:pPr>
    </w:p>
    <w:p w14:paraId="551B91B1" w14:textId="7F3C608D" w:rsidR="00AA0632" w:rsidRPr="003F62F7" w:rsidRDefault="00AA0632" w:rsidP="00DB4603">
      <w:pPr>
        <w:pStyle w:val="Heading2"/>
        <w:tabs>
          <w:tab w:val="clear" w:pos="720"/>
          <w:tab w:val="left" w:pos="540"/>
        </w:tabs>
        <w:rPr>
          <w:rFonts w:cs="Arial"/>
          <w:szCs w:val="16"/>
        </w:rPr>
      </w:pPr>
      <w:bookmarkStart w:id="98" w:name="_Toc145668269"/>
      <w:r w:rsidRPr="003F62F7">
        <w:rPr>
          <w:rFonts w:cs="Arial"/>
          <w:szCs w:val="16"/>
        </w:rPr>
        <w:t>occupant emergency plans (</w:t>
      </w:r>
      <w:r w:rsidR="000475D0" w:rsidRPr="003F62F7">
        <w:rPr>
          <w:rFonts w:cs="Arial"/>
          <w:szCs w:val="16"/>
        </w:rPr>
        <w:t>oct 2020</w:t>
      </w:r>
      <w:r w:rsidRPr="003F62F7">
        <w:rPr>
          <w:rFonts w:cs="Arial"/>
          <w:szCs w:val="16"/>
        </w:rPr>
        <w:t>)</w:t>
      </w:r>
      <w:bookmarkEnd w:id="98"/>
    </w:p>
    <w:p w14:paraId="1DB104E6" w14:textId="77777777" w:rsidR="00630EEA" w:rsidRPr="003F62F7" w:rsidRDefault="00630EEA" w:rsidP="00630EEA">
      <w:pPr>
        <w:pStyle w:val="Heading2"/>
        <w:numPr>
          <w:ilvl w:val="0"/>
          <w:numId w:val="0"/>
        </w:numPr>
        <w:rPr>
          <w:rFonts w:cs="Arial"/>
          <w:b w:val="0"/>
          <w:bCs/>
          <w:szCs w:val="16"/>
        </w:rPr>
      </w:pPr>
    </w:p>
    <w:p w14:paraId="56C826FF" w14:textId="4076DE27" w:rsidR="00E54585" w:rsidRPr="003F62F7" w:rsidRDefault="00AA0632" w:rsidP="001F6B64">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r w:rsidRPr="003F62F7">
        <w:rPr>
          <w:rFonts w:cs="Arial"/>
          <w:szCs w:val="16"/>
        </w:rPr>
        <w:t xml:space="preserve">The Lessor is required to cooperate, </w:t>
      </w:r>
      <w:r w:rsidR="00DB62C0" w:rsidRPr="003F62F7">
        <w:rPr>
          <w:rFonts w:cs="Arial"/>
          <w:szCs w:val="16"/>
        </w:rPr>
        <w:t>participate,</w:t>
      </w:r>
      <w:r w:rsidRPr="003F62F7">
        <w:rPr>
          <w:rFonts w:cs="Arial"/>
          <w:szCs w:val="16"/>
        </w:rPr>
        <w:t xml:space="preserve"> and comply with the development and implementation of the Government’s Occupant Emergency Plan (OEP) and a supplemental Shelter-in Place (SIP) Plan. Periodically, the Government may request that the Lessor assist in reviewing and revising its OEP and SIP. The Plan, among other things, </w:t>
      </w:r>
      <w:r w:rsidR="000475D0" w:rsidRPr="003F62F7">
        <w:rPr>
          <w:rFonts w:cs="Arial"/>
          <w:szCs w:val="16"/>
        </w:rPr>
        <w:t>will</w:t>
      </w:r>
      <w:r w:rsidRPr="003F62F7">
        <w:rPr>
          <w:rFonts w:cs="Arial"/>
          <w:szCs w:val="16"/>
        </w:rPr>
        <w:t xml:space="preserve"> include </w:t>
      </w:r>
      <w:r w:rsidR="000475D0" w:rsidRPr="003F62F7">
        <w:rPr>
          <w:rFonts w:cs="Arial"/>
          <w:szCs w:val="16"/>
        </w:rPr>
        <w:t xml:space="preserve">evacuation procedures and </w:t>
      </w:r>
      <w:r w:rsidRPr="003F62F7">
        <w:rPr>
          <w:rFonts w:cs="Arial"/>
          <w:szCs w:val="16"/>
        </w:rPr>
        <w:t>an annual emergency evacuation drill,</w:t>
      </w:r>
      <w:r w:rsidR="000475D0" w:rsidRPr="003F62F7">
        <w:rPr>
          <w:rFonts w:cs="Arial"/>
          <w:szCs w:val="16"/>
        </w:rPr>
        <w:t xml:space="preserve"> emergency shutdown of air intake procedures, and</w:t>
      </w:r>
      <w:r w:rsidRPr="003F62F7">
        <w:rPr>
          <w:rFonts w:cs="Arial"/>
          <w:szCs w:val="16"/>
        </w:rPr>
        <w:t xml:space="preserve"> emergency notification procedures for the Lessor’s Building engineer or manager, Building security, local emergency personnel, and Government agency personnel.</w:t>
      </w:r>
    </w:p>
    <w:p w14:paraId="3E194DA9" w14:textId="77777777" w:rsidR="00E54585" w:rsidRPr="003F62F7" w:rsidRDefault="00E54585">
      <w:pPr>
        <w:tabs>
          <w:tab w:val="clear" w:pos="576"/>
          <w:tab w:val="clear" w:pos="864"/>
          <w:tab w:val="clear" w:pos="1296"/>
          <w:tab w:val="clear" w:pos="1728"/>
          <w:tab w:val="clear" w:pos="2160"/>
          <w:tab w:val="clear" w:pos="2592"/>
          <w:tab w:val="clear" w:pos="3024"/>
        </w:tabs>
        <w:jc w:val="left"/>
        <w:rPr>
          <w:rFonts w:cs="Arial"/>
          <w:szCs w:val="16"/>
        </w:rPr>
      </w:pPr>
      <w:r w:rsidRPr="003F62F7">
        <w:rPr>
          <w:rFonts w:cs="Arial"/>
          <w:szCs w:val="16"/>
        </w:rPr>
        <w:br w:type="page"/>
      </w:r>
    </w:p>
    <w:p w14:paraId="578CFAA6" w14:textId="77777777" w:rsidR="00AB2996" w:rsidRPr="003F62F7" w:rsidRDefault="00AB2996" w:rsidP="002C073F">
      <w:pPr>
        <w:pStyle w:val="NoSpacing"/>
        <w:rPr>
          <w:rFonts w:cs="Arial"/>
          <w:szCs w:val="16"/>
        </w:rPr>
      </w:pP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73444B" w:rsidRPr="003F62F7" w14:paraId="6A20D38D" w14:textId="77777777" w:rsidTr="00672C37">
        <w:trPr>
          <w:trHeight w:val="576"/>
        </w:trPr>
        <w:tc>
          <w:tcPr>
            <w:tcW w:w="10908" w:type="dxa"/>
            <w:tcBorders>
              <w:top w:val="single" w:sz="18" w:space="0" w:color="auto"/>
              <w:bottom w:val="single" w:sz="18" w:space="0" w:color="auto"/>
            </w:tcBorders>
            <w:vAlign w:val="center"/>
          </w:tcPr>
          <w:p w14:paraId="56788F5D" w14:textId="77777777" w:rsidR="0073444B" w:rsidRPr="003F62F7" w:rsidRDefault="0073444B" w:rsidP="00672C37">
            <w:pPr>
              <w:pStyle w:val="Heading1"/>
              <w:suppressAutoHyphens/>
              <w:rPr>
                <w:sz w:val="16"/>
                <w:szCs w:val="16"/>
              </w:rPr>
            </w:pPr>
            <w:bookmarkStart w:id="99" w:name="_Toc357066028"/>
            <w:bookmarkStart w:id="100" w:name="_Toc145668270"/>
            <w:bookmarkEnd w:id="99"/>
            <w:r w:rsidRPr="003F62F7">
              <w:rPr>
                <w:sz w:val="16"/>
                <w:szCs w:val="16"/>
              </w:rPr>
              <w:t>ADDITIONAL TERMS AND CONDITIONS</w:t>
            </w:r>
            <w:bookmarkEnd w:id="100"/>
          </w:p>
        </w:tc>
      </w:tr>
    </w:tbl>
    <w:p w14:paraId="0055590C" w14:textId="77777777" w:rsidR="0073444B" w:rsidRPr="003F62F7" w:rsidRDefault="0073444B" w:rsidP="005142EB">
      <w:pPr>
        <w:rPr>
          <w:rFonts w:cs="Arial"/>
          <w:szCs w:val="16"/>
        </w:rPr>
      </w:pPr>
      <w:bookmarkStart w:id="101" w:name="_Toc286305840"/>
      <w:bookmarkEnd w:id="101"/>
    </w:p>
    <w:p w14:paraId="5830BBDC" w14:textId="03569A1F" w:rsidR="00D926D0" w:rsidRPr="003F62F7" w:rsidRDefault="00D926D0" w:rsidP="00DB4603">
      <w:pPr>
        <w:pStyle w:val="NormalWeb"/>
        <w:tabs>
          <w:tab w:val="left" w:pos="540"/>
        </w:tabs>
        <w:spacing w:before="0" w:beforeAutospacing="0" w:after="0" w:afterAutospacing="0"/>
        <w:rPr>
          <w:rStyle w:val="Strong"/>
          <w:rFonts w:ascii="Arial" w:hAnsi="Arial" w:cs="Arial"/>
          <w:b w:val="0"/>
          <w:szCs w:val="16"/>
        </w:rPr>
      </w:pPr>
      <w:r w:rsidRPr="003F62F7">
        <w:rPr>
          <w:rStyle w:val="Strong"/>
          <w:rFonts w:ascii="Arial" w:hAnsi="Arial" w:cs="Arial"/>
          <w:szCs w:val="16"/>
        </w:rPr>
        <w:t>ACTION REQUIRED</w:t>
      </w:r>
      <w:r w:rsidRPr="003F62F7">
        <w:rPr>
          <w:rStyle w:val="Strong"/>
          <w:rFonts w:ascii="Arial" w:hAnsi="Arial" w:cs="Arial"/>
          <w:b w:val="0"/>
          <w:szCs w:val="16"/>
        </w:rPr>
        <w:t>:  only include when anticipating conducting non-traditional lease physical on-site tours and inspections per leasing alert la-21-01.</w:t>
      </w:r>
    </w:p>
    <w:p w14:paraId="60A3C422" w14:textId="77777777" w:rsidR="00D926D0" w:rsidRPr="003F62F7" w:rsidRDefault="00D926D0" w:rsidP="00DB4603">
      <w:pPr>
        <w:pStyle w:val="Heading2"/>
        <w:keepNext w:val="0"/>
        <w:widowControl/>
        <w:tabs>
          <w:tab w:val="left" w:pos="540"/>
        </w:tabs>
        <w:suppressAutoHyphens/>
        <w:rPr>
          <w:rFonts w:cs="Arial"/>
          <w:b w:val="0"/>
          <w:szCs w:val="16"/>
        </w:rPr>
      </w:pPr>
      <w:bookmarkStart w:id="102" w:name="_Toc83130956"/>
      <w:bookmarkStart w:id="103" w:name="_Toc145668271"/>
      <w:r w:rsidRPr="003F62F7">
        <w:rPr>
          <w:rFonts w:cs="Arial"/>
          <w:szCs w:val="16"/>
        </w:rPr>
        <w:t>provisional Acceptance (feb 2021)</w:t>
      </w:r>
      <w:bookmarkEnd w:id="102"/>
      <w:bookmarkEnd w:id="103"/>
    </w:p>
    <w:p w14:paraId="30D1BEA1" w14:textId="77777777" w:rsidR="003F62F7" w:rsidRDefault="003F62F7" w:rsidP="003F62F7">
      <w:pPr>
        <w:tabs>
          <w:tab w:val="clear" w:pos="576"/>
          <w:tab w:val="left" w:pos="540"/>
        </w:tabs>
        <w:rPr>
          <w:rFonts w:cs="Arial"/>
          <w:color w:val="000000"/>
          <w:szCs w:val="16"/>
        </w:rPr>
      </w:pPr>
    </w:p>
    <w:p w14:paraId="05A824B2" w14:textId="178051E0" w:rsidR="00D926D0" w:rsidRPr="003F62F7" w:rsidRDefault="00D926D0" w:rsidP="00DD38D7">
      <w:pPr>
        <w:tabs>
          <w:tab w:val="clear" w:pos="576"/>
          <w:tab w:val="left" w:pos="540"/>
        </w:tabs>
        <w:ind w:left="540" w:hanging="540"/>
        <w:rPr>
          <w:rFonts w:cs="Arial"/>
          <w:szCs w:val="16"/>
        </w:rPr>
      </w:pPr>
      <w:r w:rsidRPr="003F62F7">
        <w:rPr>
          <w:rFonts w:cs="Arial"/>
          <w:color w:val="000000"/>
          <w:szCs w:val="16"/>
        </w:rPr>
        <w:t>A.</w:t>
      </w:r>
      <w:r w:rsidRPr="003F62F7">
        <w:rPr>
          <w:rFonts w:cs="Arial"/>
          <w:color w:val="000000"/>
          <w:szCs w:val="16"/>
        </w:rPr>
        <w:tab/>
        <w:t>At a time of exceptional circumstance, i.e., pandemic, the Government may accept the Space on a provisional basis until such time that a re-inspection on-site can occur.  In this instance and upon request from the LCO, the Lessor shall provide such documentation (e.g., picture(s), video(s) and/or a representative on-site for a live-stream or ‘virtual’ walkthrough) to confirm substantial completion.  In such an instance the Government may withhold a percentage of lump sum Tenant Improvement payment as a reserve to ensure that all deficiencies and/or punch list item(s) will be addressed by the Lessor within the time frame established or until the Government can determine the space has been delivered in accordance with the Lease requirements, Design Intent Drawings and Construction Drawings.</w:t>
      </w:r>
    </w:p>
    <w:p w14:paraId="37CAFE8D" w14:textId="77777777" w:rsidR="003F62F7" w:rsidRDefault="003F62F7" w:rsidP="00DD38D7">
      <w:pPr>
        <w:tabs>
          <w:tab w:val="clear" w:pos="576"/>
          <w:tab w:val="left" w:pos="540"/>
        </w:tabs>
        <w:ind w:left="540" w:hanging="540"/>
        <w:rPr>
          <w:rFonts w:cs="Arial"/>
          <w:color w:val="000000"/>
          <w:szCs w:val="16"/>
        </w:rPr>
      </w:pPr>
    </w:p>
    <w:p w14:paraId="1E947A10" w14:textId="0F57D675" w:rsidR="00D926D0" w:rsidRPr="003F62F7" w:rsidRDefault="00D926D0" w:rsidP="00DD38D7">
      <w:pPr>
        <w:tabs>
          <w:tab w:val="clear" w:pos="576"/>
          <w:tab w:val="left" w:pos="540"/>
        </w:tabs>
        <w:ind w:left="540" w:hanging="540"/>
        <w:rPr>
          <w:rFonts w:cs="Arial"/>
          <w:szCs w:val="16"/>
        </w:rPr>
      </w:pPr>
      <w:r w:rsidRPr="003F62F7">
        <w:rPr>
          <w:rFonts w:cs="Arial"/>
          <w:color w:val="000000"/>
          <w:szCs w:val="16"/>
        </w:rPr>
        <w:t>B.</w:t>
      </w:r>
      <w:r w:rsidRPr="003F62F7">
        <w:rPr>
          <w:rFonts w:cs="Arial"/>
          <w:color w:val="000000"/>
          <w:szCs w:val="16"/>
        </w:rPr>
        <w:tab/>
        <w:t>At such time as a physical on-site inspection is deemed possible by the Government, the Government reserves the right to physically inspect the Space with an on-site representative to conduct a space measurement and to document any deficiencies and/or punch-list item(s) for the Lessor’s correction.</w:t>
      </w:r>
    </w:p>
    <w:p w14:paraId="2ECD5D48" w14:textId="77777777" w:rsidR="003F62F7" w:rsidRDefault="003F62F7" w:rsidP="00DD38D7">
      <w:pPr>
        <w:tabs>
          <w:tab w:val="clear" w:pos="576"/>
          <w:tab w:val="left" w:pos="540"/>
        </w:tabs>
        <w:ind w:left="540" w:hanging="540"/>
        <w:rPr>
          <w:rFonts w:cs="Arial"/>
          <w:color w:val="000000"/>
          <w:szCs w:val="16"/>
        </w:rPr>
      </w:pPr>
    </w:p>
    <w:p w14:paraId="369EDAB0" w14:textId="01943BF8" w:rsidR="0073444B" w:rsidRPr="003F62F7" w:rsidRDefault="00D926D0" w:rsidP="00DD38D7">
      <w:pPr>
        <w:tabs>
          <w:tab w:val="clear" w:pos="576"/>
          <w:tab w:val="left" w:pos="540"/>
        </w:tabs>
        <w:ind w:left="540" w:hanging="540"/>
        <w:rPr>
          <w:rFonts w:cs="Arial"/>
          <w:szCs w:val="16"/>
        </w:rPr>
      </w:pPr>
      <w:r w:rsidRPr="003F62F7">
        <w:rPr>
          <w:rFonts w:cs="Arial"/>
          <w:color w:val="000000"/>
          <w:szCs w:val="16"/>
        </w:rPr>
        <w:t>C.</w:t>
      </w:r>
      <w:r w:rsidRPr="003F62F7">
        <w:rPr>
          <w:rFonts w:cs="Arial"/>
          <w:color w:val="000000"/>
          <w:szCs w:val="16"/>
        </w:rPr>
        <w:tab/>
        <w:t>Upon re-inspection and Government acceptance of any deficiencies and/or punch list item(s) documented per above, or in the instance of no such documented items, this provisional acceptance will be rendered non-provisional and fully accepted by the Government via subsequent Lease Amendment.</w:t>
      </w:r>
    </w:p>
    <w:sectPr w:rsidR="0073444B" w:rsidRPr="003F62F7" w:rsidSect="00094F46">
      <w:footerReference w:type="default" r:id="rId13"/>
      <w:footerReference w:type="first" r:id="rId14"/>
      <w:footnotePr>
        <w:numFmt w:val="lowerRoman"/>
      </w:footnotePr>
      <w:endnotePr>
        <w:numFmt w:val="decimal"/>
      </w:endnotePr>
      <w:pgSz w:w="12240" w:h="15840" w:code="1"/>
      <w:pgMar w:top="1008" w:right="792" w:bottom="1728" w:left="792" w:header="288" w:footer="432" w:gutter="0"/>
      <w:pgNumType w:start="1"/>
      <w:cols w:space="720"/>
      <w:noEndnote/>
      <w:titlePg/>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BA145" w14:textId="77777777" w:rsidR="006600C7" w:rsidRDefault="006600C7">
      <w:r>
        <w:separator/>
      </w:r>
    </w:p>
  </w:endnote>
  <w:endnote w:type="continuationSeparator" w:id="0">
    <w:p w14:paraId="142664AB" w14:textId="77777777" w:rsidR="006600C7" w:rsidRDefault="00660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gridCol w:w="3824"/>
      <w:gridCol w:w="3191"/>
    </w:tblGrid>
    <w:tr w:rsidR="00E85783" w14:paraId="79AFF908" w14:textId="77777777" w:rsidTr="00660913">
      <w:tc>
        <w:tcPr>
          <w:tcW w:w="3826" w:type="dxa"/>
        </w:tcPr>
        <w:p w14:paraId="46048A83" w14:textId="77777777" w:rsidR="00E85783" w:rsidRDefault="00E85783" w:rsidP="009F0D79">
          <w:pPr>
            <w:pStyle w:val="Footer"/>
            <w:ind w:left="-110"/>
            <w:rPr>
              <w:b/>
            </w:rPr>
          </w:pPr>
          <w:r>
            <w:rPr>
              <w:b/>
            </w:rPr>
            <w:t>LEASE NO. GS-</w:t>
          </w:r>
          <w:r w:rsidRPr="00292F18">
            <w:rPr>
              <w:b/>
              <w:color w:val="FF0000"/>
            </w:rPr>
            <w:t>XX</w:t>
          </w:r>
          <w:r>
            <w:rPr>
              <w:b/>
              <w:color w:val="FF0000"/>
            </w:rPr>
            <w:t>P</w:t>
          </w:r>
          <w:r w:rsidRPr="00292F18">
            <w:rPr>
              <w:b/>
              <w:color w:val="FF0000"/>
            </w:rPr>
            <w:t>-</w:t>
          </w:r>
          <w:r>
            <w:rPr>
              <w:b/>
              <w:color w:val="FF0000"/>
            </w:rPr>
            <w:t>LXXX</w:t>
          </w:r>
          <w:r w:rsidRPr="00292F18">
            <w:rPr>
              <w:b/>
              <w:color w:val="FF0000"/>
            </w:rPr>
            <w:t>XXXX</w:t>
          </w:r>
          <w:r>
            <w:rPr>
              <w:b/>
              <w:color w:val="FF0000"/>
            </w:rPr>
            <w:t xml:space="preserve">, </w:t>
          </w:r>
          <w:r>
            <w:rPr>
              <w:b/>
              <w:color w:val="000000" w:themeColor="text1"/>
            </w:rPr>
            <w:t>PAGE</w:t>
          </w:r>
          <w:r w:rsidRPr="00D51876">
            <w:rPr>
              <w:b/>
              <w:color w:val="000000" w:themeColor="text1"/>
            </w:rPr>
            <w:t xml:space="preserve"> </w:t>
          </w:r>
          <w:r w:rsidRPr="00D51876">
            <w:rPr>
              <w:rStyle w:val="PageNumber"/>
              <w:b/>
              <w:color w:val="000000" w:themeColor="text1"/>
            </w:rPr>
            <w:fldChar w:fldCharType="begin"/>
          </w:r>
          <w:r w:rsidRPr="00D51876">
            <w:rPr>
              <w:rStyle w:val="PageNumber"/>
              <w:b/>
              <w:color w:val="000000" w:themeColor="text1"/>
            </w:rPr>
            <w:instrText xml:space="preserve">PAGE  </w:instrText>
          </w:r>
          <w:r w:rsidRPr="00D51876">
            <w:rPr>
              <w:rStyle w:val="PageNumber"/>
              <w:b/>
              <w:color w:val="000000" w:themeColor="text1"/>
            </w:rPr>
            <w:fldChar w:fldCharType="separate"/>
          </w:r>
          <w:r>
            <w:rPr>
              <w:rStyle w:val="PageNumber"/>
              <w:b/>
              <w:noProof/>
              <w:color w:val="000000" w:themeColor="text1"/>
            </w:rPr>
            <w:t>19</w:t>
          </w:r>
          <w:r w:rsidRPr="00D51876">
            <w:rPr>
              <w:rStyle w:val="PageNumber"/>
              <w:b/>
              <w:color w:val="000000" w:themeColor="text1"/>
            </w:rPr>
            <w:fldChar w:fldCharType="end"/>
          </w:r>
          <w:r>
            <w:rPr>
              <w:rStyle w:val="PageNumber"/>
            </w:rPr>
            <w:t xml:space="preserve"> </w:t>
          </w:r>
        </w:p>
      </w:tc>
      <w:tc>
        <w:tcPr>
          <w:tcW w:w="3824" w:type="dxa"/>
        </w:tcPr>
        <w:p w14:paraId="37428F7E" w14:textId="77777777" w:rsidR="00E85783" w:rsidRDefault="00E85783" w:rsidP="00367905">
          <w:pPr>
            <w:pStyle w:val="Footer"/>
            <w:jc w:val="center"/>
            <w:rPr>
              <w:b/>
            </w:rPr>
          </w:pPr>
          <w:r>
            <w:rPr>
              <w:b/>
            </w:rPr>
            <w:t>L</w:t>
          </w:r>
          <w:r w:rsidRPr="000878D2">
            <w:rPr>
              <w:b/>
            </w:rPr>
            <w:t>ES</w:t>
          </w:r>
          <w:r>
            <w:rPr>
              <w:b/>
            </w:rPr>
            <w:t>SOR: ________ GOVERNMENT: ________</w:t>
          </w:r>
        </w:p>
      </w:tc>
      <w:tc>
        <w:tcPr>
          <w:tcW w:w="3191" w:type="dxa"/>
        </w:tcPr>
        <w:p w14:paraId="0F87AEB1" w14:textId="18439F96" w:rsidR="00E85783" w:rsidRDefault="00E85783" w:rsidP="00367905">
          <w:pPr>
            <w:pStyle w:val="Footer"/>
            <w:ind w:right="-54"/>
            <w:jc w:val="right"/>
            <w:rPr>
              <w:b/>
            </w:rPr>
          </w:pPr>
          <w:r>
            <w:rPr>
              <w:b/>
            </w:rPr>
            <w:t>GSA TEMPLATE 201D</w:t>
          </w:r>
          <w:r w:rsidRPr="000878D2">
            <w:rPr>
              <w:b/>
            </w:rPr>
            <w:t xml:space="preserve"> </w:t>
          </w:r>
        </w:p>
        <w:p w14:paraId="63456E93" w14:textId="08839D90" w:rsidR="00E85783" w:rsidRDefault="00E85783" w:rsidP="00A05C8C">
          <w:pPr>
            <w:pStyle w:val="Footer"/>
            <w:ind w:right="-54"/>
            <w:jc w:val="right"/>
            <w:rPr>
              <w:b/>
            </w:rPr>
          </w:pPr>
          <w:r>
            <w:rPr>
              <w:b/>
            </w:rPr>
            <w:t>REV (10/</w:t>
          </w:r>
          <w:r w:rsidR="00434BE2">
            <w:rPr>
              <w:b/>
            </w:rPr>
            <w:t>23</w:t>
          </w:r>
          <w:r w:rsidRPr="000878D2">
            <w:rPr>
              <w:b/>
            </w:rPr>
            <w:t>)</w:t>
          </w:r>
        </w:p>
      </w:tc>
    </w:tr>
  </w:tbl>
  <w:p w14:paraId="1F1354AA" w14:textId="77777777" w:rsidR="00E85783" w:rsidRPr="00F30A65" w:rsidRDefault="00E85783" w:rsidP="00F30A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109D8" w14:textId="77777777" w:rsidR="00E85783" w:rsidRDefault="00E85783" w:rsidP="00E26231">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5D69B4">
      <w:rPr>
        <w:rFonts w:cs="Arial"/>
        <w:szCs w:val="16"/>
      </w:rPr>
      <w:t>In Witness Whereof</w:t>
    </w:r>
    <w:r w:rsidRPr="005D69B4">
      <w:rPr>
        <w:rFonts w:cs="Arial"/>
        <w:sz w:val="20"/>
      </w:rPr>
      <w:t>,</w:t>
    </w:r>
    <w:r w:rsidRPr="009450A6">
      <w:rPr>
        <w:rFonts w:cs="Arial"/>
        <w:szCs w:val="16"/>
      </w:rPr>
      <w:t xml:space="preserve"> the parties to this Lease evidence their agreement to all terms and conditions set forth herein by their signatures below, to be effective as of the date of delivery of the fully executed Lease to the Lessor.</w:t>
    </w:r>
  </w:p>
  <w:p w14:paraId="3A93913D" w14:textId="77777777" w:rsidR="00E85783" w:rsidRDefault="00E85783" w:rsidP="00E26231">
    <w:pPr>
      <w:tabs>
        <w:tab w:val="clear" w:pos="576"/>
        <w:tab w:val="clear" w:pos="864"/>
        <w:tab w:val="clear" w:pos="1296"/>
        <w:tab w:val="clear" w:pos="1728"/>
        <w:tab w:val="clear" w:pos="2160"/>
        <w:tab w:val="clear" w:pos="2592"/>
        <w:tab w:val="clear" w:pos="3024"/>
      </w:tabs>
      <w:suppressAutoHyphens/>
      <w:contextualSpacing/>
      <w:rPr>
        <w:rFonts w:cs="Arial"/>
        <w:szCs w:val="16"/>
      </w:rPr>
    </w:pPr>
  </w:p>
  <w:tbl>
    <w:tblPr>
      <w:tblW w:w="0" w:type="auto"/>
      <w:tblLook w:val="00A0" w:firstRow="1" w:lastRow="0" w:firstColumn="1" w:lastColumn="0" w:noHBand="0" w:noVBand="0"/>
    </w:tblPr>
    <w:tblGrid>
      <w:gridCol w:w="5328"/>
      <w:gridCol w:w="5328"/>
    </w:tblGrid>
    <w:tr w:rsidR="00E85783" w:rsidRPr="009450A6" w14:paraId="5E23A7A1" w14:textId="77777777" w:rsidTr="00E81EC0">
      <w:tc>
        <w:tcPr>
          <w:tcW w:w="5508" w:type="dxa"/>
        </w:tcPr>
        <w:p w14:paraId="4A37AF0C" w14:textId="77777777" w:rsidR="00E85783" w:rsidRPr="00A23F26" w:rsidRDefault="00E85783" w:rsidP="00E81EC0">
          <w:pPr>
            <w:tabs>
              <w:tab w:val="clear" w:pos="576"/>
              <w:tab w:val="clear" w:pos="864"/>
              <w:tab w:val="clear" w:pos="1296"/>
              <w:tab w:val="clear" w:pos="1728"/>
              <w:tab w:val="clear" w:pos="2160"/>
              <w:tab w:val="clear" w:pos="2592"/>
              <w:tab w:val="clear" w:pos="3024"/>
            </w:tabs>
            <w:suppressAutoHyphens/>
            <w:contextualSpacing/>
            <w:rPr>
              <w:rFonts w:cs="Arial"/>
              <w:b/>
              <w:sz w:val="20"/>
            </w:rPr>
          </w:pPr>
          <w:r w:rsidRPr="00A23F26">
            <w:rPr>
              <w:rFonts w:cs="Arial"/>
              <w:b/>
              <w:sz w:val="20"/>
            </w:rPr>
            <w:t>FOR THE LESSOR:</w:t>
          </w:r>
        </w:p>
        <w:p w14:paraId="554329B0" w14:textId="77777777" w:rsidR="00E85783" w:rsidRDefault="00E85783" w:rsidP="00E81EC0">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0CA325F9" w14:textId="77777777" w:rsidR="00E85783" w:rsidRPr="00A23F26" w:rsidRDefault="00E85783" w:rsidP="00E81EC0">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69F47D8C" w14:textId="77777777" w:rsidR="00E85783" w:rsidRPr="00A23F26" w:rsidRDefault="00E85783" w:rsidP="00E81EC0">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A23F26">
            <w:rPr>
              <w:rFonts w:cs="Arial"/>
              <w:szCs w:val="16"/>
            </w:rPr>
            <w:t>___________________________________________________</w:t>
          </w:r>
          <w:r>
            <w:rPr>
              <w:rFonts w:cs="Arial"/>
              <w:szCs w:val="16"/>
            </w:rPr>
            <w:t>_</w:t>
          </w:r>
        </w:p>
        <w:p w14:paraId="6381579F" w14:textId="77777777" w:rsidR="00E85783" w:rsidRPr="00A23F26" w:rsidRDefault="00E85783" w:rsidP="00E81EC0">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740B60F3" w14:textId="77777777" w:rsidR="00E85783" w:rsidRPr="00A23F26" w:rsidRDefault="00E85783" w:rsidP="00E81EC0">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A23F26">
            <w:rPr>
              <w:rFonts w:cs="Arial"/>
              <w:szCs w:val="16"/>
            </w:rPr>
            <w:t>Name:</w:t>
          </w:r>
          <w:r>
            <w:rPr>
              <w:rFonts w:cs="Arial"/>
              <w:szCs w:val="16"/>
            </w:rPr>
            <w:tab/>
          </w:r>
          <w:r w:rsidRPr="00A23F26">
            <w:rPr>
              <w:rFonts w:cs="Arial"/>
              <w:szCs w:val="16"/>
            </w:rPr>
            <w:t>____________________________________________</w:t>
          </w:r>
        </w:p>
        <w:p w14:paraId="73934395" w14:textId="77777777" w:rsidR="00E85783" w:rsidRDefault="00E85783" w:rsidP="00E81EC0">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7394AE53" w14:textId="77777777" w:rsidR="00E85783" w:rsidRPr="00A23F26" w:rsidRDefault="00E85783" w:rsidP="00E81EC0">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A23F26">
            <w:rPr>
              <w:rFonts w:cs="Arial"/>
              <w:szCs w:val="16"/>
            </w:rPr>
            <w:t>Title:</w:t>
          </w:r>
          <w:r>
            <w:rPr>
              <w:rFonts w:cs="Arial"/>
              <w:szCs w:val="16"/>
            </w:rPr>
            <w:t xml:space="preserve">  </w:t>
          </w:r>
          <w:r>
            <w:rPr>
              <w:rFonts w:cs="Arial"/>
              <w:szCs w:val="16"/>
            </w:rPr>
            <w:tab/>
          </w:r>
          <w:r w:rsidRPr="00A23F26">
            <w:rPr>
              <w:rFonts w:cs="Arial"/>
              <w:szCs w:val="16"/>
            </w:rPr>
            <w:t>____________________________________________</w:t>
          </w:r>
        </w:p>
        <w:p w14:paraId="29F0A874" w14:textId="77777777" w:rsidR="00E85783" w:rsidRDefault="00E85783" w:rsidP="00E81EC0">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107B3F30" w14:textId="77777777" w:rsidR="00E85783" w:rsidRPr="00A23F26" w:rsidRDefault="00E85783" w:rsidP="00E81EC0">
          <w:pPr>
            <w:tabs>
              <w:tab w:val="clear" w:pos="576"/>
              <w:tab w:val="clear" w:pos="864"/>
              <w:tab w:val="clear" w:pos="1296"/>
              <w:tab w:val="clear" w:pos="1728"/>
              <w:tab w:val="clear" w:pos="2160"/>
              <w:tab w:val="clear" w:pos="2592"/>
              <w:tab w:val="clear" w:pos="3024"/>
            </w:tabs>
            <w:suppressAutoHyphens/>
            <w:contextualSpacing/>
            <w:rPr>
              <w:rFonts w:cs="Arial"/>
              <w:szCs w:val="16"/>
            </w:rPr>
          </w:pPr>
          <w:r>
            <w:rPr>
              <w:rFonts w:cs="Arial"/>
              <w:szCs w:val="16"/>
            </w:rPr>
            <w:t>Entity</w:t>
          </w:r>
          <w:r w:rsidRPr="00A23F26">
            <w:rPr>
              <w:rFonts w:cs="Arial"/>
              <w:szCs w:val="16"/>
            </w:rPr>
            <w:t>:</w:t>
          </w:r>
          <w:r>
            <w:rPr>
              <w:rFonts w:cs="Arial"/>
              <w:szCs w:val="16"/>
            </w:rPr>
            <w:tab/>
          </w:r>
          <w:r w:rsidRPr="00A23F26">
            <w:rPr>
              <w:rFonts w:cs="Arial"/>
              <w:szCs w:val="16"/>
            </w:rPr>
            <w:t>____________________________________________</w:t>
          </w:r>
        </w:p>
        <w:p w14:paraId="6333CE21" w14:textId="77777777" w:rsidR="00E85783" w:rsidRDefault="00E85783" w:rsidP="00E81EC0">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5577C2F2" w14:textId="77777777" w:rsidR="00E85783" w:rsidRPr="00A23F26" w:rsidRDefault="00E85783" w:rsidP="00E81EC0">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A23F26">
            <w:rPr>
              <w:rFonts w:cs="Arial"/>
              <w:szCs w:val="16"/>
            </w:rPr>
            <w:t xml:space="preserve">Date:  </w:t>
          </w:r>
          <w:r>
            <w:rPr>
              <w:rFonts w:cs="Arial"/>
              <w:szCs w:val="16"/>
            </w:rPr>
            <w:tab/>
          </w:r>
          <w:r w:rsidRPr="00A23F26">
            <w:rPr>
              <w:rFonts w:cs="Arial"/>
              <w:szCs w:val="16"/>
            </w:rPr>
            <w:t>____________________________________________</w:t>
          </w:r>
        </w:p>
      </w:tc>
      <w:tc>
        <w:tcPr>
          <w:tcW w:w="5508" w:type="dxa"/>
        </w:tcPr>
        <w:p w14:paraId="6E7E9A86" w14:textId="77777777" w:rsidR="00E85783" w:rsidRPr="00A23F26" w:rsidRDefault="00E85783" w:rsidP="00E81EC0">
          <w:pPr>
            <w:tabs>
              <w:tab w:val="clear" w:pos="576"/>
              <w:tab w:val="clear" w:pos="864"/>
              <w:tab w:val="clear" w:pos="1296"/>
              <w:tab w:val="clear" w:pos="1728"/>
              <w:tab w:val="clear" w:pos="2160"/>
              <w:tab w:val="clear" w:pos="2592"/>
              <w:tab w:val="clear" w:pos="3024"/>
            </w:tabs>
            <w:suppressAutoHyphens/>
            <w:contextualSpacing/>
            <w:rPr>
              <w:rFonts w:cs="Arial"/>
              <w:b/>
              <w:sz w:val="20"/>
            </w:rPr>
          </w:pPr>
          <w:r w:rsidRPr="00A23F26">
            <w:rPr>
              <w:rFonts w:cs="Arial"/>
              <w:b/>
              <w:sz w:val="20"/>
            </w:rPr>
            <w:t>FOR THE GOVERNMENT:</w:t>
          </w:r>
        </w:p>
        <w:p w14:paraId="09FAF401" w14:textId="77777777" w:rsidR="00E85783" w:rsidRDefault="00E85783" w:rsidP="00E81EC0">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7B6F7E6F" w14:textId="77777777" w:rsidR="00E85783" w:rsidRPr="00A23F26" w:rsidRDefault="00E85783" w:rsidP="00E81EC0">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7F5271BD" w14:textId="77777777" w:rsidR="00E85783" w:rsidRPr="00A23F26" w:rsidRDefault="00E85783" w:rsidP="00E81EC0">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A23F26">
            <w:rPr>
              <w:rFonts w:cs="Arial"/>
              <w:szCs w:val="16"/>
            </w:rPr>
            <w:t>___________________________________________________</w:t>
          </w:r>
          <w:r>
            <w:rPr>
              <w:rFonts w:cs="Arial"/>
              <w:szCs w:val="16"/>
            </w:rPr>
            <w:t>_</w:t>
          </w:r>
        </w:p>
        <w:p w14:paraId="18E264F6" w14:textId="77777777" w:rsidR="00E85783" w:rsidRPr="00A23F26" w:rsidRDefault="00E85783" w:rsidP="00E81EC0">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4047EA3D" w14:textId="77777777" w:rsidR="00E85783" w:rsidRPr="00A23F26" w:rsidRDefault="00E85783" w:rsidP="00E81EC0">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A23F26">
            <w:rPr>
              <w:rFonts w:cs="Arial"/>
              <w:szCs w:val="16"/>
            </w:rPr>
            <w:t>Name:</w:t>
          </w:r>
          <w:r>
            <w:rPr>
              <w:rFonts w:cs="Arial"/>
              <w:szCs w:val="16"/>
            </w:rPr>
            <w:tab/>
          </w:r>
          <w:r w:rsidRPr="00A23F26">
            <w:rPr>
              <w:rFonts w:cs="Arial"/>
              <w:szCs w:val="16"/>
            </w:rPr>
            <w:t>____________________________________________</w:t>
          </w:r>
        </w:p>
        <w:p w14:paraId="21F1FAD5" w14:textId="77777777" w:rsidR="00E85783" w:rsidRDefault="00E85783" w:rsidP="00660913">
          <w:pPr>
            <w:tabs>
              <w:tab w:val="clear" w:pos="576"/>
              <w:tab w:val="clear" w:pos="864"/>
              <w:tab w:val="clear" w:pos="1296"/>
              <w:tab w:val="clear" w:pos="1728"/>
              <w:tab w:val="clear" w:pos="2160"/>
              <w:tab w:val="clear" w:pos="2592"/>
              <w:tab w:val="clear" w:pos="3024"/>
            </w:tabs>
            <w:suppressAutoHyphens/>
            <w:contextualSpacing/>
            <w:jc w:val="right"/>
            <w:rPr>
              <w:rFonts w:cs="Arial"/>
              <w:szCs w:val="16"/>
            </w:rPr>
          </w:pPr>
        </w:p>
        <w:p w14:paraId="5B307A98" w14:textId="77777777" w:rsidR="00E85783" w:rsidRPr="00A23F26" w:rsidRDefault="00E85783" w:rsidP="00E81EC0">
          <w:pPr>
            <w:tabs>
              <w:tab w:val="clear" w:pos="576"/>
              <w:tab w:val="clear" w:pos="864"/>
              <w:tab w:val="clear" w:pos="1296"/>
              <w:tab w:val="clear" w:pos="1728"/>
              <w:tab w:val="clear" w:pos="2160"/>
              <w:tab w:val="clear" w:pos="2592"/>
              <w:tab w:val="clear" w:pos="3024"/>
            </w:tabs>
            <w:suppressAutoHyphens/>
            <w:contextualSpacing/>
            <w:rPr>
              <w:rFonts w:cs="Arial"/>
              <w:szCs w:val="16"/>
            </w:rPr>
          </w:pPr>
          <w:r>
            <w:rPr>
              <w:rFonts w:cs="Arial"/>
              <w:szCs w:val="16"/>
            </w:rPr>
            <w:t xml:space="preserve">Title:   </w:t>
          </w:r>
          <w:r w:rsidRPr="00A23F26">
            <w:rPr>
              <w:rFonts w:cs="Arial"/>
              <w:szCs w:val="16"/>
            </w:rPr>
            <w:t xml:space="preserve">Lease </w:t>
          </w:r>
          <w:r>
            <w:rPr>
              <w:rFonts w:cs="Arial"/>
              <w:szCs w:val="16"/>
            </w:rPr>
            <w:t>Contracting Officer</w:t>
          </w:r>
        </w:p>
        <w:p w14:paraId="6DDC026A" w14:textId="77777777" w:rsidR="00E85783" w:rsidRDefault="00E85783" w:rsidP="00E81EC0">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2C559D9C" w14:textId="77777777" w:rsidR="00E85783" w:rsidRDefault="00E85783" w:rsidP="00E81EC0">
          <w:pPr>
            <w:tabs>
              <w:tab w:val="clear" w:pos="576"/>
              <w:tab w:val="clear" w:pos="864"/>
              <w:tab w:val="clear" w:pos="1296"/>
              <w:tab w:val="clear" w:pos="1728"/>
              <w:tab w:val="clear" w:pos="2160"/>
              <w:tab w:val="clear" w:pos="2592"/>
              <w:tab w:val="clear" w:pos="3024"/>
            </w:tabs>
            <w:suppressAutoHyphens/>
            <w:contextualSpacing/>
            <w:rPr>
              <w:rFonts w:cs="Arial"/>
              <w:szCs w:val="16"/>
            </w:rPr>
          </w:pPr>
          <w:r>
            <w:rPr>
              <w:rFonts w:cs="Arial"/>
              <w:szCs w:val="16"/>
            </w:rPr>
            <w:t>General Services Administration, Public Buildings Service</w:t>
          </w:r>
        </w:p>
        <w:p w14:paraId="6B8C424F" w14:textId="77777777" w:rsidR="00E85783" w:rsidRDefault="00E85783" w:rsidP="00E81EC0">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7ED8CC54" w14:textId="77777777" w:rsidR="00E85783" w:rsidRPr="00A23F26" w:rsidRDefault="00E85783" w:rsidP="00E81EC0">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A23F26">
            <w:rPr>
              <w:rFonts w:cs="Arial"/>
              <w:szCs w:val="16"/>
            </w:rPr>
            <w:t xml:space="preserve">Date:  </w:t>
          </w:r>
          <w:r>
            <w:rPr>
              <w:rFonts w:cs="Arial"/>
              <w:szCs w:val="16"/>
            </w:rPr>
            <w:tab/>
          </w:r>
          <w:r w:rsidRPr="00A23F26">
            <w:rPr>
              <w:rFonts w:cs="Arial"/>
              <w:szCs w:val="16"/>
            </w:rPr>
            <w:t>____________________________________________</w:t>
          </w:r>
        </w:p>
      </w:tc>
    </w:tr>
  </w:tbl>
  <w:p w14:paraId="18E2A1BC" w14:textId="77777777" w:rsidR="00E85783" w:rsidRDefault="00E85783" w:rsidP="00E26231">
    <w:pPr>
      <w:tabs>
        <w:tab w:val="clear" w:pos="576"/>
        <w:tab w:val="clear" w:pos="864"/>
        <w:tab w:val="clear" w:pos="1296"/>
        <w:tab w:val="clear" w:pos="1728"/>
        <w:tab w:val="clear" w:pos="2160"/>
        <w:tab w:val="clear" w:pos="2592"/>
        <w:tab w:val="clear" w:pos="3024"/>
      </w:tabs>
      <w:suppressAutoHyphens/>
      <w:contextualSpacing/>
      <w:rPr>
        <w:rFonts w:cs="Arial"/>
        <w:b/>
        <w:sz w:val="20"/>
      </w:rPr>
    </w:pPr>
  </w:p>
  <w:p w14:paraId="49635F65" w14:textId="77777777" w:rsidR="00E85783" w:rsidRPr="009450A6" w:rsidRDefault="00E85783" w:rsidP="00E26231">
    <w:pPr>
      <w:tabs>
        <w:tab w:val="clear" w:pos="576"/>
        <w:tab w:val="clear" w:pos="864"/>
        <w:tab w:val="clear" w:pos="1296"/>
        <w:tab w:val="clear" w:pos="1728"/>
        <w:tab w:val="clear" w:pos="2160"/>
        <w:tab w:val="clear" w:pos="2592"/>
        <w:tab w:val="clear" w:pos="3024"/>
      </w:tabs>
      <w:suppressAutoHyphens/>
      <w:contextualSpacing/>
      <w:rPr>
        <w:rFonts w:cs="Arial"/>
        <w:b/>
        <w:sz w:val="20"/>
      </w:rPr>
    </w:pPr>
    <w:r w:rsidRPr="009450A6">
      <w:rPr>
        <w:rFonts w:cs="Arial"/>
        <w:b/>
        <w:sz w:val="20"/>
      </w:rPr>
      <w:t xml:space="preserve">WITNESSED </w:t>
    </w:r>
    <w:r>
      <w:rPr>
        <w:rFonts w:cs="Arial"/>
        <w:b/>
        <w:sz w:val="20"/>
      </w:rPr>
      <w:t xml:space="preserve">FOR THE LESSOR </w:t>
    </w:r>
    <w:r w:rsidRPr="009450A6">
      <w:rPr>
        <w:rFonts w:cs="Arial"/>
        <w:b/>
        <w:sz w:val="20"/>
      </w:rPr>
      <w:t>BY:</w:t>
    </w:r>
  </w:p>
  <w:p w14:paraId="044F8514" w14:textId="77777777" w:rsidR="00E85783" w:rsidRDefault="00E85783" w:rsidP="00E26231">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79B10C81" w14:textId="47D68F96" w:rsidR="00E85783" w:rsidRPr="009450A6" w:rsidRDefault="009F0D79" w:rsidP="009F0D79">
    <w:pPr>
      <w:tabs>
        <w:tab w:val="clear" w:pos="576"/>
        <w:tab w:val="clear" w:pos="864"/>
        <w:tab w:val="clear" w:pos="1296"/>
        <w:tab w:val="clear" w:pos="1728"/>
        <w:tab w:val="clear" w:pos="2160"/>
        <w:tab w:val="clear" w:pos="2592"/>
        <w:tab w:val="clear" w:pos="3024"/>
        <w:tab w:val="left" w:pos="7830"/>
      </w:tabs>
      <w:suppressAutoHyphens/>
      <w:contextualSpacing/>
      <w:rPr>
        <w:rFonts w:cs="Arial"/>
        <w:szCs w:val="16"/>
      </w:rPr>
    </w:pPr>
    <w:r>
      <w:rPr>
        <w:rFonts w:cs="Arial"/>
        <w:szCs w:val="16"/>
      </w:rPr>
      <w:tab/>
    </w:r>
  </w:p>
  <w:p w14:paraId="1839B291" w14:textId="77777777" w:rsidR="00E85783" w:rsidRPr="009450A6" w:rsidRDefault="00E85783" w:rsidP="00E26231">
    <w:pPr>
      <w:tabs>
        <w:tab w:val="clear" w:pos="576"/>
        <w:tab w:val="clear" w:pos="864"/>
        <w:tab w:val="clear" w:pos="1296"/>
        <w:tab w:val="clear" w:pos="1728"/>
        <w:tab w:val="clear" w:pos="2160"/>
        <w:tab w:val="clear" w:pos="2592"/>
        <w:tab w:val="clear" w:pos="3024"/>
        <w:tab w:val="left" w:pos="4590"/>
        <w:tab w:val="left" w:pos="4680"/>
      </w:tabs>
      <w:suppressAutoHyphens/>
      <w:contextualSpacing/>
      <w:rPr>
        <w:rFonts w:cs="Arial"/>
        <w:szCs w:val="16"/>
      </w:rPr>
    </w:pPr>
    <w:r w:rsidRPr="009450A6">
      <w:rPr>
        <w:rFonts w:cs="Arial"/>
        <w:szCs w:val="16"/>
      </w:rPr>
      <w:t>___________________________________________________</w:t>
    </w:r>
    <w:r>
      <w:rPr>
        <w:rFonts w:cs="Arial"/>
        <w:szCs w:val="16"/>
      </w:rPr>
      <w:t>_</w:t>
    </w:r>
  </w:p>
  <w:p w14:paraId="78842855" w14:textId="77777777" w:rsidR="00E85783" w:rsidRPr="009450A6" w:rsidRDefault="00E85783" w:rsidP="00E26231">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010C45E9" w14:textId="77777777" w:rsidR="00E85783" w:rsidRPr="00A23F26" w:rsidRDefault="00E85783" w:rsidP="00E26231">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9450A6">
      <w:rPr>
        <w:rFonts w:cs="Arial"/>
        <w:szCs w:val="16"/>
      </w:rPr>
      <w:t>Name:</w:t>
    </w:r>
    <w:r>
      <w:rPr>
        <w:rFonts w:cs="Arial"/>
        <w:szCs w:val="16"/>
      </w:rPr>
      <w:tab/>
    </w:r>
    <w:r w:rsidRPr="00A23F26">
      <w:rPr>
        <w:rFonts w:cs="Arial"/>
        <w:szCs w:val="16"/>
      </w:rPr>
      <w:t>____________________________________________</w:t>
    </w:r>
  </w:p>
  <w:p w14:paraId="4EE2A707" w14:textId="77777777" w:rsidR="00E85783" w:rsidRPr="009450A6" w:rsidRDefault="00E85783" w:rsidP="00E26231">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682E97E6" w14:textId="77777777" w:rsidR="00E85783" w:rsidRPr="00A23F26" w:rsidRDefault="00E85783" w:rsidP="00E26231">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9450A6">
      <w:rPr>
        <w:rFonts w:cs="Arial"/>
        <w:szCs w:val="16"/>
      </w:rPr>
      <w:t>Title:</w:t>
    </w:r>
    <w:r>
      <w:rPr>
        <w:rFonts w:cs="Arial"/>
        <w:szCs w:val="16"/>
      </w:rPr>
      <w:tab/>
    </w:r>
    <w:r w:rsidRPr="00A23F26">
      <w:rPr>
        <w:rFonts w:cs="Arial"/>
        <w:szCs w:val="16"/>
      </w:rPr>
      <w:t>____________________________________________</w:t>
    </w:r>
  </w:p>
  <w:p w14:paraId="5E864E7C" w14:textId="77777777" w:rsidR="00E85783" w:rsidRPr="009450A6" w:rsidRDefault="00E85783" w:rsidP="00E26231">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617DD585" w14:textId="77777777" w:rsidR="00E85783" w:rsidRPr="00A23F26" w:rsidRDefault="00E85783" w:rsidP="00E26231">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9450A6">
      <w:rPr>
        <w:rFonts w:cs="Arial"/>
        <w:szCs w:val="16"/>
      </w:rPr>
      <w:t>Date:</w:t>
    </w:r>
    <w:r>
      <w:rPr>
        <w:rFonts w:cs="Arial"/>
        <w:szCs w:val="16"/>
      </w:rPr>
      <w:tab/>
    </w:r>
    <w:r w:rsidRPr="00A23F26">
      <w:rPr>
        <w:rFonts w:cs="Arial"/>
        <w:szCs w:val="16"/>
      </w:rPr>
      <w:t>____________________________________________</w:t>
    </w:r>
  </w:p>
  <w:p w14:paraId="33752D6D" w14:textId="77777777" w:rsidR="00E85783" w:rsidRDefault="00E85783" w:rsidP="00E26231">
    <w:pPr>
      <w:tabs>
        <w:tab w:val="clear" w:pos="576"/>
        <w:tab w:val="clear" w:pos="864"/>
        <w:tab w:val="clear" w:pos="1296"/>
        <w:tab w:val="clear" w:pos="1728"/>
        <w:tab w:val="clear" w:pos="2160"/>
        <w:tab w:val="clear" w:pos="2592"/>
        <w:tab w:val="clear" w:pos="3024"/>
      </w:tabs>
      <w:suppressAutoHyphens/>
      <w:contextualSpacing/>
      <w:rPr>
        <w:rFonts w:cs="Arial"/>
        <w:color w:val="222222"/>
        <w:szCs w:val="16"/>
      </w:rPr>
    </w:pPr>
  </w:p>
  <w:p w14:paraId="315C8DD5" w14:textId="77777777" w:rsidR="00E85783" w:rsidRDefault="00E85783" w:rsidP="00E26231">
    <w:pPr>
      <w:tabs>
        <w:tab w:val="clear" w:pos="576"/>
        <w:tab w:val="clear" w:pos="864"/>
        <w:tab w:val="clear" w:pos="1296"/>
        <w:tab w:val="clear" w:pos="1728"/>
        <w:tab w:val="clear" w:pos="2160"/>
        <w:tab w:val="clear" w:pos="2592"/>
        <w:tab w:val="clear" w:pos="3024"/>
      </w:tabs>
      <w:suppressAutoHyphens/>
      <w:contextualSpacing/>
      <w:rPr>
        <w:rFonts w:cs="Arial"/>
        <w:color w:val="222222"/>
        <w:szCs w:val="16"/>
      </w:rPr>
    </w:pPr>
  </w:p>
  <w:p w14:paraId="46B9F90C" w14:textId="70D9BBC9" w:rsidR="00E85783" w:rsidRPr="00F305E9" w:rsidRDefault="00E85783" w:rsidP="00E26231">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BC7444">
      <w:rPr>
        <w:rFonts w:cs="Arial"/>
        <w:color w:val="222222"/>
        <w:szCs w:val="16"/>
      </w:rPr>
      <w:t>The information collection requirements contained in this</w:t>
    </w:r>
    <w:r>
      <w:rPr>
        <w:rFonts w:cs="Arial"/>
        <w:color w:val="222222"/>
        <w:szCs w:val="16"/>
      </w:rPr>
      <w:t xml:space="preserve"> </w:t>
    </w:r>
    <w:r w:rsidRPr="00BC7444">
      <w:rPr>
        <w:rFonts w:cs="Arial"/>
        <w:color w:val="222222"/>
        <w:szCs w:val="16"/>
      </w:rPr>
      <w:t>Solicitation/Contract, that are not required by regulation, have been approved by the Office of Management and Budget pursuant to the</w:t>
    </w:r>
    <w:r>
      <w:rPr>
        <w:rFonts w:cs="Arial"/>
        <w:color w:val="222222"/>
        <w:szCs w:val="16"/>
      </w:rPr>
      <w:t xml:space="preserve"> </w:t>
    </w:r>
    <w:r w:rsidRPr="00BC7444">
      <w:rPr>
        <w:rFonts w:cs="Arial"/>
        <w:color w:val="222222"/>
        <w:szCs w:val="16"/>
      </w:rPr>
      <w:t>Paperwork Reduction Act and assigned the OMB Control No. 3090-</w:t>
    </w:r>
    <w:r w:rsidR="00666E2E">
      <w:rPr>
        <w:rFonts w:cs="Arial"/>
        <w:color w:val="222222"/>
        <w:szCs w:val="16"/>
      </w:rPr>
      <w:t>0086</w:t>
    </w:r>
    <w:r w:rsidRPr="00BC7444">
      <w:rPr>
        <w:rFonts w:cs="Arial"/>
        <w:color w:val="222222"/>
        <w:szCs w:val="16"/>
      </w:rPr>
      <w:t>.</w:t>
    </w:r>
  </w:p>
  <w:p w14:paraId="679424F0" w14:textId="77777777" w:rsidR="00E85783" w:rsidRDefault="00E85783" w:rsidP="00E26231">
    <w:pPr>
      <w:pStyle w:val="Footer"/>
      <w:tabs>
        <w:tab w:val="clear" w:pos="4320"/>
        <w:tab w:val="clear" w:pos="8640"/>
        <w:tab w:val="left" w:pos="1980"/>
        <w:tab w:val="left" w:pos="3420"/>
        <w:tab w:val="left" w:pos="8370"/>
        <w:tab w:val="right" w:pos="10800"/>
      </w:tabs>
      <w:jc w:val="left"/>
      <w:rPr>
        <w:b/>
      </w:rPr>
    </w:pPr>
  </w:p>
  <w:p w14:paraId="3959F463" w14:textId="77777777" w:rsidR="00E85783" w:rsidRDefault="00E85783" w:rsidP="00E26231">
    <w:pPr>
      <w:pStyle w:val="Footer"/>
      <w:tabs>
        <w:tab w:val="clear" w:pos="4320"/>
        <w:tab w:val="clear" w:pos="8640"/>
        <w:tab w:val="left" w:pos="1980"/>
        <w:tab w:val="left" w:pos="3420"/>
        <w:tab w:val="left" w:pos="8370"/>
        <w:tab w:val="right" w:pos="10800"/>
      </w:tabs>
      <w:jc w:val="left"/>
      <w:rPr>
        <w:b/>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3"/>
      <w:gridCol w:w="3624"/>
      <w:gridCol w:w="3343"/>
    </w:tblGrid>
    <w:tr w:rsidR="00E85783" w14:paraId="6FF0F597" w14:textId="77777777" w:rsidTr="009F0D79">
      <w:trPr>
        <w:trHeight w:val="115"/>
      </w:trPr>
      <w:tc>
        <w:tcPr>
          <w:tcW w:w="3833" w:type="dxa"/>
        </w:tcPr>
        <w:p w14:paraId="4B0154B4" w14:textId="77777777" w:rsidR="00E85783" w:rsidRDefault="00E85783" w:rsidP="00E81EC0">
          <w:pPr>
            <w:pStyle w:val="Footer"/>
            <w:ind w:left="-110"/>
            <w:rPr>
              <w:b/>
            </w:rPr>
          </w:pPr>
          <w:r>
            <w:rPr>
              <w:b/>
            </w:rPr>
            <w:t>LEASE NO. GS-</w:t>
          </w:r>
          <w:r w:rsidRPr="00292F18">
            <w:rPr>
              <w:b/>
              <w:color w:val="FF0000"/>
            </w:rPr>
            <w:t>XX</w:t>
          </w:r>
          <w:r>
            <w:rPr>
              <w:b/>
              <w:color w:val="FF0000"/>
            </w:rPr>
            <w:t>P</w:t>
          </w:r>
          <w:r w:rsidRPr="00292F18">
            <w:rPr>
              <w:b/>
              <w:color w:val="FF0000"/>
            </w:rPr>
            <w:t>-</w:t>
          </w:r>
          <w:r>
            <w:rPr>
              <w:b/>
              <w:color w:val="FF0000"/>
            </w:rPr>
            <w:t>LXXX</w:t>
          </w:r>
          <w:r w:rsidRPr="00292F18">
            <w:rPr>
              <w:b/>
              <w:color w:val="FF0000"/>
            </w:rPr>
            <w:t>XXXX</w:t>
          </w:r>
          <w:r>
            <w:rPr>
              <w:b/>
              <w:color w:val="FF0000"/>
            </w:rPr>
            <w:t xml:space="preserve">, </w:t>
          </w:r>
          <w:r>
            <w:rPr>
              <w:b/>
              <w:color w:val="000000" w:themeColor="text1"/>
            </w:rPr>
            <w:t>PAGE</w:t>
          </w:r>
          <w:r w:rsidRPr="00D51876">
            <w:rPr>
              <w:b/>
              <w:color w:val="000000" w:themeColor="text1"/>
            </w:rPr>
            <w:t xml:space="preserve"> </w:t>
          </w:r>
          <w:r w:rsidRPr="00D51876">
            <w:rPr>
              <w:rStyle w:val="PageNumber"/>
              <w:b/>
              <w:color w:val="000000" w:themeColor="text1"/>
            </w:rPr>
            <w:fldChar w:fldCharType="begin"/>
          </w:r>
          <w:r w:rsidRPr="00D51876">
            <w:rPr>
              <w:rStyle w:val="PageNumber"/>
              <w:b/>
              <w:color w:val="000000" w:themeColor="text1"/>
            </w:rPr>
            <w:instrText xml:space="preserve">PAGE  </w:instrText>
          </w:r>
          <w:r w:rsidRPr="00D51876">
            <w:rPr>
              <w:rStyle w:val="PageNumber"/>
              <w:b/>
              <w:color w:val="000000" w:themeColor="text1"/>
            </w:rPr>
            <w:fldChar w:fldCharType="separate"/>
          </w:r>
          <w:r>
            <w:rPr>
              <w:rStyle w:val="PageNumber"/>
              <w:b/>
              <w:noProof/>
              <w:color w:val="000000" w:themeColor="text1"/>
            </w:rPr>
            <w:t>1</w:t>
          </w:r>
          <w:r w:rsidRPr="00D51876">
            <w:rPr>
              <w:rStyle w:val="PageNumber"/>
              <w:b/>
              <w:color w:val="000000" w:themeColor="text1"/>
            </w:rPr>
            <w:fldChar w:fldCharType="end"/>
          </w:r>
          <w:r>
            <w:rPr>
              <w:rStyle w:val="PageNumber"/>
            </w:rPr>
            <w:t xml:space="preserve"> </w:t>
          </w:r>
        </w:p>
      </w:tc>
      <w:tc>
        <w:tcPr>
          <w:tcW w:w="3624" w:type="dxa"/>
        </w:tcPr>
        <w:p w14:paraId="0D1B55F6" w14:textId="77777777" w:rsidR="00E85783" w:rsidRDefault="00E85783" w:rsidP="00E81EC0">
          <w:pPr>
            <w:pStyle w:val="Footer"/>
            <w:jc w:val="center"/>
            <w:rPr>
              <w:b/>
            </w:rPr>
          </w:pPr>
        </w:p>
      </w:tc>
      <w:tc>
        <w:tcPr>
          <w:tcW w:w="3343" w:type="dxa"/>
        </w:tcPr>
        <w:p w14:paraId="6CBD664D" w14:textId="4B97DAF4" w:rsidR="00E85783" w:rsidRDefault="00E85783" w:rsidP="00E81EC0">
          <w:pPr>
            <w:pStyle w:val="Footer"/>
            <w:ind w:right="-54"/>
            <w:jc w:val="right"/>
            <w:rPr>
              <w:b/>
            </w:rPr>
          </w:pPr>
          <w:r>
            <w:rPr>
              <w:b/>
            </w:rPr>
            <w:t>GSA TEMPLATE 201D</w:t>
          </w:r>
          <w:r w:rsidRPr="000878D2">
            <w:rPr>
              <w:b/>
            </w:rPr>
            <w:t xml:space="preserve"> </w:t>
          </w:r>
        </w:p>
        <w:p w14:paraId="390A910F" w14:textId="162F770D" w:rsidR="00E85783" w:rsidRDefault="00E85783" w:rsidP="00E81EC0">
          <w:pPr>
            <w:pStyle w:val="Footer"/>
            <w:ind w:right="-54"/>
            <w:jc w:val="right"/>
            <w:rPr>
              <w:b/>
            </w:rPr>
          </w:pPr>
          <w:r>
            <w:rPr>
              <w:b/>
            </w:rPr>
            <w:t>REV (10/</w:t>
          </w:r>
          <w:r w:rsidR="00434BE2">
            <w:rPr>
              <w:b/>
            </w:rPr>
            <w:t>23</w:t>
          </w:r>
          <w:r w:rsidRPr="000878D2">
            <w:rPr>
              <w:b/>
            </w:rPr>
            <w:t>)</w:t>
          </w:r>
        </w:p>
        <w:p w14:paraId="656BB44E" w14:textId="77777777" w:rsidR="00E85783" w:rsidRDefault="00E85783" w:rsidP="00E81EC0">
          <w:pPr>
            <w:pStyle w:val="Footer"/>
            <w:ind w:right="-54"/>
            <w:jc w:val="right"/>
            <w:rPr>
              <w:b/>
            </w:rPr>
          </w:pPr>
        </w:p>
      </w:tc>
    </w:tr>
  </w:tbl>
  <w:p w14:paraId="0A0A9938" w14:textId="77777777" w:rsidR="00E85783" w:rsidRPr="00E26231" w:rsidRDefault="00E85783" w:rsidP="00E26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52885" w14:textId="77777777" w:rsidR="006600C7" w:rsidRDefault="006600C7">
      <w:r>
        <w:separator/>
      </w:r>
    </w:p>
  </w:footnote>
  <w:footnote w:type="continuationSeparator" w:id="0">
    <w:p w14:paraId="79892EF3" w14:textId="77777777" w:rsidR="006600C7" w:rsidRDefault="00660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69CC"/>
    <w:multiLevelType w:val="multilevel"/>
    <w:tmpl w:val="3DF2DCFC"/>
    <w:styleLink w:val="LeaseNumbering"/>
    <w:lvl w:ilvl="0">
      <w:start w:val="1"/>
      <w:numFmt w:val="decimalZero"/>
      <w:lvlText w:val="%1"/>
      <w:lvlJc w:val="left"/>
      <w:rPr>
        <w:rFonts w:ascii="Arial" w:hAnsi="Arial" w:cs="Times New Roman" w:hint="default"/>
        <w:b/>
        <w:sz w:val="16"/>
      </w:rPr>
    </w:lvl>
    <w:lvl w:ilvl="1">
      <w:start w:val="1"/>
      <w:numFmt w:val="upperLetter"/>
      <w:lvlText w:val="%2."/>
      <w:lvlJc w:val="left"/>
      <w:rPr>
        <w:rFonts w:ascii="Arial" w:hAnsi="Arial" w:cs="Times New Roman" w:hint="default"/>
        <w:sz w:val="16"/>
      </w:rPr>
    </w:lvl>
    <w:lvl w:ilvl="2">
      <w:start w:val="1"/>
      <w:numFmt w:val="decimal"/>
      <w:lvlText w:val="%3."/>
      <w:lvlJc w:val="left"/>
      <w:pPr>
        <w:ind w:left="72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 w15:restartNumberingAfterBreak="0">
    <w:nsid w:val="06D41B5B"/>
    <w:multiLevelType w:val="multilevel"/>
    <w:tmpl w:val="55C02E5E"/>
    <w:lvl w:ilvl="0">
      <w:start w:val="1"/>
      <w:numFmt w:val="decimal"/>
      <w:lvlText w:val="%1."/>
      <w:lvlJc w:val="left"/>
      <w:pPr>
        <w:ind w:left="360" w:hanging="360"/>
      </w:pPr>
    </w:lvl>
    <w:lvl w:ilvl="1">
      <w:start w:val="1"/>
      <w:numFmt w:val="lowerLetter"/>
      <w:lvlText w:val="%2."/>
      <w:lvlJc w:val="left"/>
      <w:pPr>
        <w:ind w:left="792" w:hanging="432"/>
      </w:pPr>
      <w:rPr>
        <w:rFonts w:cs="Times New Roman"/>
      </w:rPr>
    </w:lvl>
    <w:lvl w:ilvl="2">
      <w:start w:val="1"/>
      <w:numFmt w:val="lowerRoman"/>
      <w:lvlText w:val="%3."/>
      <w:lvlJc w:val="righ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284420"/>
    <w:multiLevelType w:val="hybridMultilevel"/>
    <w:tmpl w:val="0C30DBA2"/>
    <w:lvl w:ilvl="0" w:tplc="37066846">
      <w:start w:val="1"/>
      <w:numFmt w:val="decimal"/>
      <w:lvlText w:val="%1."/>
      <w:lvlJc w:val="left"/>
      <w:pPr>
        <w:ind w:left="1440" w:hanging="360"/>
      </w:pPr>
      <w:rPr>
        <w:rFonts w:ascii="Arial" w:hAnsi="Arial" w:cs="Times New Roman" w:hint="default"/>
        <w:b w:val="0"/>
        <w:i w:val="0"/>
        <w:color w:val="auto"/>
        <w:sz w:val="20"/>
        <w:vertAlign w:val="baseline"/>
      </w:rPr>
    </w:lvl>
    <w:lvl w:ilvl="1" w:tplc="04090019">
      <w:start w:val="1"/>
      <w:numFmt w:val="lowerLetter"/>
      <w:lvlText w:val="%2."/>
      <w:lvlJc w:val="left"/>
      <w:pPr>
        <w:ind w:left="2160" w:hanging="360"/>
      </w:pPr>
      <w:rPr>
        <w:rFonts w:cs="Times New Roman"/>
      </w:rPr>
    </w:lvl>
    <w:lvl w:ilvl="2" w:tplc="27E01D4A">
      <w:start w:val="1"/>
      <w:numFmt w:val="decimal"/>
      <w:lvlText w:val="%3."/>
      <w:lvlJc w:val="left"/>
      <w:pPr>
        <w:ind w:left="2880" w:hanging="180"/>
      </w:pPr>
      <w:rPr>
        <w:rFonts w:ascii="Arial" w:hAnsi="Arial" w:cs="Times New Roman" w:hint="default"/>
        <w:b w:val="0"/>
        <w:i w:val="0"/>
        <w:color w:val="auto"/>
        <w:sz w:val="16"/>
        <w:vertAlign w:val="baseline"/>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094C5953"/>
    <w:multiLevelType w:val="hybridMultilevel"/>
    <w:tmpl w:val="A03EF288"/>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A046543"/>
    <w:multiLevelType w:val="hybridMultilevel"/>
    <w:tmpl w:val="C88E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1707F6"/>
    <w:multiLevelType w:val="multilevel"/>
    <w:tmpl w:val="FF62046A"/>
    <w:lvl w:ilvl="0">
      <w:start w:val="1"/>
      <w:numFmt w:val="upperLetter"/>
      <w:lvlText w:val="%1."/>
      <w:lvlJc w:val="left"/>
      <w:pPr>
        <w:ind w:left="547" w:hanging="547"/>
      </w:pPr>
      <w:rPr>
        <w:rFonts w:hint="default"/>
      </w:rPr>
    </w:lvl>
    <w:lvl w:ilvl="1">
      <w:start w:val="1"/>
      <w:numFmt w:val="decimal"/>
      <w:lvlText w:val="%2."/>
      <w:lvlJc w:val="left"/>
      <w:pPr>
        <w:ind w:left="1094" w:hanging="547"/>
      </w:pPr>
      <w:rPr>
        <w:rFonts w:ascii="Arial" w:hAnsi="Arial" w:cs="Arial" w:hint="default"/>
        <w:sz w:val="16"/>
        <w:szCs w:val="12"/>
      </w:rPr>
    </w:lvl>
    <w:lvl w:ilvl="2">
      <w:start w:val="1"/>
      <w:numFmt w:val="lowerLetter"/>
      <w:lvlText w:val="%3."/>
      <w:lvlJc w:val="left"/>
      <w:pPr>
        <w:ind w:left="1641" w:hanging="547"/>
      </w:pPr>
      <w:rPr>
        <w:rFonts w:hint="default"/>
      </w:rPr>
    </w:lvl>
    <w:lvl w:ilvl="3">
      <w:start w:val="1"/>
      <w:numFmt w:val="upperRoman"/>
      <w:lvlText w:val="%4."/>
      <w:lvlJc w:val="left"/>
      <w:pPr>
        <w:ind w:left="2188" w:hanging="547"/>
      </w:pPr>
      <w:rPr>
        <w:rFonts w:hint="default"/>
      </w:rPr>
    </w:lvl>
    <w:lvl w:ilvl="4">
      <w:start w:val="1"/>
      <w:numFmt w:val="lowerRoman"/>
      <w:lvlText w:val="(%5)"/>
      <w:lvlJc w:val="left"/>
      <w:pPr>
        <w:ind w:left="2735" w:hanging="547"/>
      </w:pPr>
      <w:rPr>
        <w:rFonts w:hint="default"/>
      </w:rPr>
    </w:lvl>
    <w:lvl w:ilvl="5">
      <w:start w:val="1"/>
      <w:numFmt w:val="upperLetter"/>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6" w15:restartNumberingAfterBreak="0">
    <w:nsid w:val="0C570CBB"/>
    <w:multiLevelType w:val="hybridMultilevel"/>
    <w:tmpl w:val="03E49B74"/>
    <w:lvl w:ilvl="0" w:tplc="04090015">
      <w:start w:val="1"/>
      <w:numFmt w:val="upp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0C925CF2"/>
    <w:multiLevelType w:val="hybridMultilevel"/>
    <w:tmpl w:val="FB64BB0C"/>
    <w:lvl w:ilvl="0" w:tplc="6F826FC4">
      <w:start w:val="1"/>
      <w:numFmt w:val="decimal"/>
      <w:lvlText w:val="%1."/>
      <w:lvlJc w:val="left"/>
      <w:pPr>
        <w:ind w:left="108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6E86CD2"/>
    <w:multiLevelType w:val="hybridMultilevel"/>
    <w:tmpl w:val="1C76512C"/>
    <w:lvl w:ilvl="0" w:tplc="04090015">
      <w:start w:val="1"/>
      <w:numFmt w:val="upp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17221E4A"/>
    <w:multiLevelType w:val="hybridMultilevel"/>
    <w:tmpl w:val="4B28BAE4"/>
    <w:lvl w:ilvl="0" w:tplc="0409000F">
      <w:start w:val="1"/>
      <w:numFmt w:val="decimal"/>
      <w:lvlText w:val="%1."/>
      <w:lvlJc w:val="left"/>
      <w:pPr>
        <w:ind w:left="108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8DB5146"/>
    <w:multiLevelType w:val="hybridMultilevel"/>
    <w:tmpl w:val="51F23C3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C9A027C"/>
    <w:multiLevelType w:val="hybridMultilevel"/>
    <w:tmpl w:val="8A98872C"/>
    <w:lvl w:ilvl="0" w:tplc="41C8F9EE">
      <w:start w:val="1"/>
      <w:numFmt w:val="upperLetter"/>
      <w:lvlText w:val="%1."/>
      <w:lvlJc w:val="left"/>
      <w:pPr>
        <w:ind w:left="720" w:hanging="360"/>
      </w:pPr>
      <w:rPr>
        <w:rFonts w:ascii="Arial" w:hAnsi="Arial" w:cs="Arial" w:hint="default"/>
        <w:sz w:val="16"/>
        <w:szCs w:val="13"/>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1FF3807"/>
    <w:multiLevelType w:val="hybridMultilevel"/>
    <w:tmpl w:val="35A08C94"/>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384020B"/>
    <w:multiLevelType w:val="multilevel"/>
    <w:tmpl w:val="5D6A02DC"/>
    <w:lvl w:ilvl="0">
      <w:start w:val="1"/>
      <w:numFmt w:val="lowerLetter"/>
      <w:lvlText w:val="%1."/>
      <w:lvlJc w:val="left"/>
      <w:pPr>
        <w:ind w:left="1080" w:hanging="360"/>
      </w:pPr>
      <w:rPr>
        <w:rFonts w:hint="default"/>
        <w:caps w:val="0"/>
        <w:strike w:val="0"/>
        <w:dstrike w:val="0"/>
        <w:vanish w:val="0"/>
        <w:color w:val="auto"/>
        <w:vertAlign w:val="baseline"/>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4" w15:restartNumberingAfterBreak="0">
    <w:nsid w:val="3865277F"/>
    <w:multiLevelType w:val="hybridMultilevel"/>
    <w:tmpl w:val="AD008BD2"/>
    <w:lvl w:ilvl="0" w:tplc="A5C298F0">
      <w:start w:val="1"/>
      <w:numFmt w:val="lowerLetter"/>
      <w:lvlText w:val="%1."/>
      <w:lvlJc w:val="left"/>
      <w:pPr>
        <w:ind w:left="1290" w:hanging="420"/>
      </w:pPr>
      <w:rPr>
        <w:rFonts w:cs="Times New Roman" w:hint="default"/>
        <w:color w:val="auto"/>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5" w15:restartNumberingAfterBreak="0">
    <w:nsid w:val="3BBB3270"/>
    <w:multiLevelType w:val="hybridMultilevel"/>
    <w:tmpl w:val="00E817E0"/>
    <w:lvl w:ilvl="0" w:tplc="E076B436">
      <w:start w:val="1"/>
      <w:numFmt w:val="upp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F086950"/>
    <w:multiLevelType w:val="hybridMultilevel"/>
    <w:tmpl w:val="CA72FA22"/>
    <w:lvl w:ilvl="0" w:tplc="A126AA10">
      <w:start w:val="1"/>
      <w:numFmt w:val="upperLetter"/>
      <w:lvlText w:val="%1."/>
      <w:lvlJc w:val="left"/>
      <w:pPr>
        <w:ind w:left="720" w:hanging="360"/>
      </w:pPr>
      <w:rPr>
        <w:rFonts w:ascii="Arial" w:hAnsi="Arial" w:cs="Times New Roman" w:hint="default"/>
        <w:b w:val="0"/>
        <w:i w:val="0"/>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099760F"/>
    <w:multiLevelType w:val="hybridMultilevel"/>
    <w:tmpl w:val="AEB4AFC0"/>
    <w:lvl w:ilvl="0" w:tplc="A6A806AE">
      <w:start w:val="1"/>
      <w:numFmt w:val="upperLetter"/>
      <w:lvlText w:val="%1."/>
      <w:lvlJc w:val="left"/>
      <w:pPr>
        <w:ind w:left="930" w:hanging="360"/>
      </w:pPr>
      <w:rPr>
        <w:rFonts w:cs="Times New Roman" w:hint="default"/>
      </w:rPr>
    </w:lvl>
    <w:lvl w:ilvl="1" w:tplc="04090019">
      <w:start w:val="1"/>
      <w:numFmt w:val="lowerLetter"/>
      <w:lvlText w:val="%2."/>
      <w:lvlJc w:val="left"/>
      <w:pPr>
        <w:ind w:left="1650" w:hanging="360"/>
      </w:pPr>
      <w:rPr>
        <w:rFonts w:cs="Times New Roman"/>
      </w:rPr>
    </w:lvl>
    <w:lvl w:ilvl="2" w:tplc="0409001B" w:tentative="1">
      <w:start w:val="1"/>
      <w:numFmt w:val="lowerRoman"/>
      <w:lvlText w:val="%3."/>
      <w:lvlJc w:val="right"/>
      <w:pPr>
        <w:ind w:left="2370" w:hanging="180"/>
      </w:pPr>
      <w:rPr>
        <w:rFonts w:cs="Times New Roman"/>
      </w:rPr>
    </w:lvl>
    <w:lvl w:ilvl="3" w:tplc="0409000F" w:tentative="1">
      <w:start w:val="1"/>
      <w:numFmt w:val="decimal"/>
      <w:lvlText w:val="%4."/>
      <w:lvlJc w:val="left"/>
      <w:pPr>
        <w:ind w:left="3090" w:hanging="360"/>
      </w:pPr>
      <w:rPr>
        <w:rFonts w:cs="Times New Roman"/>
      </w:rPr>
    </w:lvl>
    <w:lvl w:ilvl="4" w:tplc="04090019" w:tentative="1">
      <w:start w:val="1"/>
      <w:numFmt w:val="lowerLetter"/>
      <w:lvlText w:val="%5."/>
      <w:lvlJc w:val="left"/>
      <w:pPr>
        <w:ind w:left="3810" w:hanging="360"/>
      </w:pPr>
      <w:rPr>
        <w:rFonts w:cs="Times New Roman"/>
      </w:rPr>
    </w:lvl>
    <w:lvl w:ilvl="5" w:tplc="0409001B" w:tentative="1">
      <w:start w:val="1"/>
      <w:numFmt w:val="lowerRoman"/>
      <w:lvlText w:val="%6."/>
      <w:lvlJc w:val="right"/>
      <w:pPr>
        <w:ind w:left="4530" w:hanging="180"/>
      </w:pPr>
      <w:rPr>
        <w:rFonts w:cs="Times New Roman"/>
      </w:rPr>
    </w:lvl>
    <w:lvl w:ilvl="6" w:tplc="0409000F" w:tentative="1">
      <w:start w:val="1"/>
      <w:numFmt w:val="decimal"/>
      <w:lvlText w:val="%7."/>
      <w:lvlJc w:val="left"/>
      <w:pPr>
        <w:ind w:left="5250" w:hanging="360"/>
      </w:pPr>
      <w:rPr>
        <w:rFonts w:cs="Times New Roman"/>
      </w:rPr>
    </w:lvl>
    <w:lvl w:ilvl="7" w:tplc="04090019" w:tentative="1">
      <w:start w:val="1"/>
      <w:numFmt w:val="lowerLetter"/>
      <w:lvlText w:val="%8."/>
      <w:lvlJc w:val="left"/>
      <w:pPr>
        <w:ind w:left="5970" w:hanging="360"/>
      </w:pPr>
      <w:rPr>
        <w:rFonts w:cs="Times New Roman"/>
      </w:rPr>
    </w:lvl>
    <w:lvl w:ilvl="8" w:tplc="0409001B" w:tentative="1">
      <w:start w:val="1"/>
      <w:numFmt w:val="lowerRoman"/>
      <w:lvlText w:val="%9."/>
      <w:lvlJc w:val="right"/>
      <w:pPr>
        <w:ind w:left="6690" w:hanging="180"/>
      </w:pPr>
      <w:rPr>
        <w:rFonts w:cs="Times New Roman"/>
      </w:rPr>
    </w:lvl>
  </w:abstractNum>
  <w:abstractNum w:abstractNumId="18" w15:restartNumberingAfterBreak="0">
    <w:nsid w:val="411B7BC3"/>
    <w:multiLevelType w:val="hybridMultilevel"/>
    <w:tmpl w:val="6EA66560"/>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17422D"/>
    <w:multiLevelType w:val="hybridMultilevel"/>
    <w:tmpl w:val="DBA4E69C"/>
    <w:lvl w:ilvl="0" w:tplc="B226F4FC">
      <w:start w:val="1"/>
      <w:numFmt w:val="upp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46097D79"/>
    <w:multiLevelType w:val="hybridMultilevel"/>
    <w:tmpl w:val="99B4FBDA"/>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7832DB5"/>
    <w:multiLevelType w:val="hybridMultilevel"/>
    <w:tmpl w:val="68482E90"/>
    <w:lvl w:ilvl="0" w:tplc="A126AA10">
      <w:start w:val="1"/>
      <w:numFmt w:val="upperLetter"/>
      <w:lvlText w:val="%1."/>
      <w:lvlJc w:val="left"/>
      <w:pPr>
        <w:ind w:left="1440" w:hanging="360"/>
      </w:pPr>
      <w:rPr>
        <w:rFonts w:ascii="Arial" w:hAnsi="Arial" w:cs="Times New Roman" w:hint="default"/>
        <w:b w:val="0"/>
        <w:i w:val="0"/>
        <w:sz w:val="16"/>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15:restartNumberingAfterBreak="0">
    <w:nsid w:val="47892075"/>
    <w:multiLevelType w:val="hybridMultilevel"/>
    <w:tmpl w:val="D4DA5B2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47FF46C6"/>
    <w:multiLevelType w:val="hybridMultilevel"/>
    <w:tmpl w:val="2634DC6A"/>
    <w:lvl w:ilvl="0" w:tplc="9434FC9A">
      <w:start w:val="1"/>
      <w:numFmt w:val="upperLetter"/>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15:restartNumberingAfterBreak="0">
    <w:nsid w:val="4EEB57A4"/>
    <w:multiLevelType w:val="hybridMultilevel"/>
    <w:tmpl w:val="F11EB0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BF0A6D"/>
    <w:multiLevelType w:val="hybridMultilevel"/>
    <w:tmpl w:val="54084916"/>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1590F28"/>
    <w:multiLevelType w:val="multilevel"/>
    <w:tmpl w:val="DF3E0BF8"/>
    <w:lvl w:ilvl="0">
      <w:start w:val="1"/>
      <w:numFmt w:val="decimal"/>
      <w:pStyle w:val="Heading1"/>
      <w:lvlText w:val="SECTION %1"/>
      <w:lvlJc w:val="left"/>
      <w:pPr>
        <w:ind w:left="360" w:hanging="360"/>
      </w:pPr>
      <w:rPr>
        <w:rFonts w:ascii="Arial" w:hAnsi="Arial" w:cs="Times New Roman" w:hint="default"/>
        <w:b/>
        <w:i w:val="0"/>
        <w:vanish w:val="0"/>
        <w:color w:val="auto"/>
        <w:sz w:val="20"/>
      </w:rPr>
    </w:lvl>
    <w:lvl w:ilvl="1">
      <w:start w:val="1"/>
      <w:numFmt w:val="decimalZero"/>
      <w:pStyle w:val="Heading2"/>
      <w:lvlText w:val="%1.%2"/>
      <w:lvlJc w:val="left"/>
      <w:rPr>
        <w:rFonts w:ascii="Arial" w:hAnsi="Arial" w:cs="Times New Roman" w:hint="default"/>
        <w:b/>
        <w:i w:val="0"/>
        <w:caps w:val="0"/>
        <w:strike w:val="0"/>
        <w:dstrike w:val="0"/>
        <w:vanish w:val="0"/>
        <w:color w:val="000000"/>
        <w:sz w:val="16"/>
        <w:vertAlign w:val="baseline"/>
      </w:rPr>
    </w:lvl>
    <w:lvl w:ilvl="2">
      <w:start w:val="1"/>
      <w:numFmt w:val="decimal"/>
      <w:lvlText w:val="%3."/>
      <w:lvlJc w:val="left"/>
      <w:pPr>
        <w:ind w:left="72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27" w15:restartNumberingAfterBreak="0">
    <w:nsid w:val="52E85675"/>
    <w:multiLevelType w:val="hybridMultilevel"/>
    <w:tmpl w:val="1DE8C64E"/>
    <w:lvl w:ilvl="0" w:tplc="A126AA10">
      <w:start w:val="1"/>
      <w:numFmt w:val="upperLetter"/>
      <w:lvlText w:val="%1."/>
      <w:lvlJc w:val="left"/>
      <w:pPr>
        <w:ind w:left="1440" w:hanging="360"/>
      </w:pPr>
      <w:rPr>
        <w:rFonts w:ascii="Arial" w:hAnsi="Arial" w:cs="Times New Roman" w:hint="default"/>
        <w:b w:val="0"/>
        <w:i w:val="0"/>
        <w:sz w:val="16"/>
      </w:rPr>
    </w:lvl>
    <w:lvl w:ilvl="1" w:tplc="04090019" w:tentative="1">
      <w:start w:val="1"/>
      <w:numFmt w:val="lowerLetter"/>
      <w:lvlText w:val="%2."/>
      <w:lvlJc w:val="left"/>
      <w:pPr>
        <w:ind w:left="2160" w:hanging="360"/>
      </w:pPr>
      <w:rPr>
        <w:rFonts w:cs="Times New Roman"/>
      </w:rPr>
    </w:lvl>
    <w:lvl w:ilvl="2" w:tplc="A126AA10">
      <w:start w:val="1"/>
      <w:numFmt w:val="upperLetter"/>
      <w:lvlText w:val="%3."/>
      <w:lvlJc w:val="left"/>
      <w:pPr>
        <w:ind w:left="2880" w:hanging="180"/>
      </w:pPr>
      <w:rPr>
        <w:rFonts w:ascii="Arial" w:hAnsi="Arial" w:cs="Times New Roman" w:hint="default"/>
        <w:b w:val="0"/>
        <w:i w:val="0"/>
        <w:sz w:val="16"/>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15:restartNumberingAfterBreak="0">
    <w:nsid w:val="55613A95"/>
    <w:multiLevelType w:val="hybridMultilevel"/>
    <w:tmpl w:val="C3B6C61A"/>
    <w:lvl w:ilvl="0" w:tplc="04090015">
      <w:start w:val="1"/>
      <w:numFmt w:val="upperLetter"/>
      <w:lvlText w:val="%1."/>
      <w:lvlJc w:val="left"/>
      <w:pPr>
        <w:ind w:left="936" w:hanging="360"/>
      </w:pPr>
      <w:rPr>
        <w:rFonts w:cs="Times New Roman"/>
      </w:rPr>
    </w:lvl>
    <w:lvl w:ilvl="1" w:tplc="0409000F">
      <w:start w:val="1"/>
      <w:numFmt w:val="decimal"/>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29" w15:restartNumberingAfterBreak="0">
    <w:nsid w:val="568859B5"/>
    <w:multiLevelType w:val="hybridMultilevel"/>
    <w:tmpl w:val="5CC0ACE2"/>
    <w:lvl w:ilvl="0" w:tplc="F702CEA8">
      <w:start w:val="1"/>
      <w:numFmt w:val="decimal"/>
      <w:lvlText w:val="%1."/>
      <w:lvlJc w:val="left"/>
      <w:pPr>
        <w:ind w:left="720" w:hanging="360"/>
      </w:pPr>
      <w:rPr>
        <w:rFonts w:ascii="Arial" w:hAnsi="Arial" w:cs="Times New Roman" w:hint="default"/>
        <w:b w:val="0"/>
        <w:i w:val="0"/>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5B0C2617"/>
    <w:multiLevelType w:val="multilevel"/>
    <w:tmpl w:val="EB54732A"/>
    <w:lvl w:ilvl="0">
      <w:start w:val="1"/>
      <w:numFmt w:val="decimal"/>
      <w:lvlText w:val="%1."/>
      <w:lvlJc w:val="left"/>
      <w:pPr>
        <w:ind w:left="1080" w:hanging="360"/>
      </w:pPr>
    </w:lvl>
    <w:lvl w:ilvl="1">
      <w:start w:val="1"/>
      <w:numFmt w:val="lowerLetter"/>
      <w:lvlText w:val="%2."/>
      <w:lvlJc w:val="left"/>
      <w:pPr>
        <w:ind w:left="1512" w:hanging="432"/>
      </w:pPr>
      <w:rPr>
        <w:rFonts w:cs="Times New Roman"/>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1" w15:restartNumberingAfterBreak="0">
    <w:nsid w:val="5B807DFC"/>
    <w:multiLevelType w:val="hybridMultilevel"/>
    <w:tmpl w:val="0930E86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BFD3215"/>
    <w:multiLevelType w:val="hybridMultilevel"/>
    <w:tmpl w:val="8FCCF854"/>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5CFA381E"/>
    <w:multiLevelType w:val="hybridMultilevel"/>
    <w:tmpl w:val="46521A96"/>
    <w:lvl w:ilvl="0" w:tplc="A956BE48">
      <w:start w:val="1"/>
      <w:numFmt w:val="lowerLetter"/>
      <w:lvlText w:val="%1."/>
      <w:lvlJc w:val="left"/>
      <w:pPr>
        <w:ind w:left="720" w:hanging="360"/>
      </w:pPr>
      <w:rPr>
        <w:rFonts w:ascii="Arial" w:hAnsi="Arial" w:cs="Times New Roman" w:hint="default"/>
        <w:b w:val="0"/>
        <w:i w:val="0"/>
        <w:color w:val="auto"/>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F591292"/>
    <w:multiLevelType w:val="hybridMultilevel"/>
    <w:tmpl w:val="AF389D32"/>
    <w:lvl w:ilvl="0" w:tplc="0409000F">
      <w:start w:val="1"/>
      <w:numFmt w:val="decimal"/>
      <w:lvlText w:val="%1."/>
      <w:lvlJc w:val="left"/>
      <w:pPr>
        <w:ind w:left="108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F726F8E"/>
    <w:multiLevelType w:val="hybridMultilevel"/>
    <w:tmpl w:val="1A8CC672"/>
    <w:lvl w:ilvl="0" w:tplc="C2CCAB56">
      <w:start w:val="1"/>
      <w:numFmt w:val="upp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604456DE"/>
    <w:multiLevelType w:val="hybridMultilevel"/>
    <w:tmpl w:val="BA32A254"/>
    <w:lvl w:ilvl="0" w:tplc="A126AA10">
      <w:start w:val="1"/>
      <w:numFmt w:val="upperLetter"/>
      <w:lvlText w:val="%1."/>
      <w:lvlJc w:val="left"/>
      <w:pPr>
        <w:ind w:left="1440" w:hanging="360"/>
      </w:pPr>
      <w:rPr>
        <w:rFonts w:ascii="Arial" w:hAnsi="Arial" w:cs="Times New Roman" w:hint="default"/>
        <w:b w:val="0"/>
        <w:i w:val="0"/>
        <w:sz w:val="16"/>
      </w:rPr>
    </w:lvl>
    <w:lvl w:ilvl="1" w:tplc="04090019" w:tentative="1">
      <w:start w:val="1"/>
      <w:numFmt w:val="lowerLetter"/>
      <w:lvlText w:val="%2."/>
      <w:lvlJc w:val="left"/>
      <w:pPr>
        <w:ind w:left="2160" w:hanging="360"/>
      </w:pPr>
      <w:rPr>
        <w:rFonts w:cs="Times New Roman"/>
      </w:rPr>
    </w:lvl>
    <w:lvl w:ilvl="2" w:tplc="A126AA10">
      <w:start w:val="1"/>
      <w:numFmt w:val="upperLetter"/>
      <w:lvlText w:val="%3."/>
      <w:lvlJc w:val="left"/>
      <w:pPr>
        <w:ind w:left="2880" w:hanging="180"/>
      </w:pPr>
      <w:rPr>
        <w:rFonts w:ascii="Arial" w:hAnsi="Arial" w:cs="Times New Roman" w:hint="default"/>
        <w:b w:val="0"/>
        <w:i w:val="0"/>
        <w:sz w:val="16"/>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 w15:restartNumberingAfterBreak="0">
    <w:nsid w:val="605142A5"/>
    <w:multiLevelType w:val="hybridMultilevel"/>
    <w:tmpl w:val="D9AAFA32"/>
    <w:lvl w:ilvl="0" w:tplc="04090015">
      <w:start w:val="1"/>
      <w:numFmt w:val="upp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8" w15:restartNumberingAfterBreak="0">
    <w:nsid w:val="64AC706A"/>
    <w:multiLevelType w:val="hybridMultilevel"/>
    <w:tmpl w:val="BF42D7C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3F5BF0"/>
    <w:multiLevelType w:val="hybridMultilevel"/>
    <w:tmpl w:val="6068F4AE"/>
    <w:lvl w:ilvl="0" w:tplc="4E9AF46C">
      <w:start w:val="1"/>
      <w:numFmt w:val="decimal"/>
      <w:lvlText w:val="%1."/>
      <w:lvlJc w:val="left"/>
      <w:pPr>
        <w:ind w:left="720" w:hanging="360"/>
      </w:pPr>
      <w:rPr>
        <w:rFonts w:ascii="Arial" w:hAnsi="Arial" w:cs="Arial" w:hint="default"/>
        <w:sz w:val="16"/>
        <w:szCs w:val="16"/>
      </w:rPr>
    </w:lvl>
    <w:lvl w:ilvl="1" w:tplc="C2F004FE">
      <w:start w:val="1"/>
      <w:numFmt w:val="lowerLetter"/>
      <w:lvlText w:val="%2."/>
      <w:lvlJc w:val="left"/>
      <w:pPr>
        <w:ind w:left="1440" w:hanging="360"/>
      </w:pPr>
      <w:rPr>
        <w:sz w:val="16"/>
        <w:szCs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271BFF"/>
    <w:multiLevelType w:val="hybridMultilevel"/>
    <w:tmpl w:val="7842EC8C"/>
    <w:lvl w:ilvl="0" w:tplc="A126AA10">
      <w:start w:val="1"/>
      <w:numFmt w:val="upperLetter"/>
      <w:lvlText w:val="%1."/>
      <w:lvlJc w:val="left"/>
      <w:pPr>
        <w:ind w:left="720" w:hanging="360"/>
      </w:pPr>
      <w:rPr>
        <w:rFonts w:ascii="Arial" w:hAnsi="Arial" w:cs="Times New Roman" w:hint="default"/>
        <w:b w:val="0"/>
        <w:i w:val="0"/>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689310D4"/>
    <w:multiLevelType w:val="hybridMultilevel"/>
    <w:tmpl w:val="9E2C70A2"/>
    <w:lvl w:ilvl="0" w:tplc="37066846">
      <w:start w:val="1"/>
      <w:numFmt w:val="decimal"/>
      <w:lvlText w:val="%1."/>
      <w:lvlJc w:val="left"/>
      <w:pPr>
        <w:ind w:left="1440" w:hanging="360"/>
      </w:pPr>
      <w:rPr>
        <w:rFonts w:ascii="Arial" w:hAnsi="Arial" w:cs="Times New Roman" w:hint="default"/>
        <w:b w:val="0"/>
        <w:i w:val="0"/>
        <w:color w:val="auto"/>
        <w:sz w:val="20"/>
        <w:vertAlign w:val="baseline"/>
      </w:rPr>
    </w:lvl>
    <w:lvl w:ilvl="1" w:tplc="04090019" w:tentative="1">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15:restartNumberingAfterBreak="0">
    <w:nsid w:val="68FB331B"/>
    <w:multiLevelType w:val="hybridMultilevel"/>
    <w:tmpl w:val="A5E4BFCE"/>
    <w:lvl w:ilvl="0" w:tplc="A126AA10">
      <w:start w:val="1"/>
      <w:numFmt w:val="upperLetter"/>
      <w:lvlText w:val="%1."/>
      <w:lvlJc w:val="left"/>
      <w:pPr>
        <w:ind w:left="1440" w:hanging="360"/>
      </w:pPr>
      <w:rPr>
        <w:rFonts w:ascii="Arial" w:hAnsi="Arial" w:cs="Times New Roman" w:hint="default"/>
        <w:b w:val="0"/>
        <w:i w:val="0"/>
        <w:sz w:val="16"/>
      </w:rPr>
    </w:lvl>
    <w:lvl w:ilvl="1" w:tplc="04090019" w:tentative="1">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3" w15:restartNumberingAfterBreak="0">
    <w:nsid w:val="69EF4F47"/>
    <w:multiLevelType w:val="hybridMultilevel"/>
    <w:tmpl w:val="539CFCAA"/>
    <w:lvl w:ilvl="0" w:tplc="04090015">
      <w:start w:val="1"/>
      <w:numFmt w:val="upp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4" w15:restartNumberingAfterBreak="0">
    <w:nsid w:val="702C26F2"/>
    <w:multiLevelType w:val="hybridMultilevel"/>
    <w:tmpl w:val="BA92E3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75F760AB"/>
    <w:multiLevelType w:val="multilevel"/>
    <w:tmpl w:val="A4C46280"/>
    <w:lvl w:ilvl="0">
      <w:start w:val="1"/>
      <w:numFmt w:val="decimal"/>
      <w:lvlText w:val="%1."/>
      <w:lvlJc w:val="left"/>
      <w:pPr>
        <w:ind w:left="1080" w:hanging="360"/>
      </w:pPr>
    </w:lvl>
    <w:lvl w:ilvl="1">
      <w:start w:val="1"/>
      <w:numFmt w:val="lowerLetter"/>
      <w:lvlText w:val="%2."/>
      <w:lvlJc w:val="left"/>
      <w:pPr>
        <w:ind w:left="1512" w:hanging="432"/>
      </w:pPr>
      <w:rPr>
        <w:rFonts w:cs="Times New Roman"/>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6" w15:restartNumberingAfterBreak="0">
    <w:nsid w:val="775D0DF0"/>
    <w:multiLevelType w:val="hybridMultilevel"/>
    <w:tmpl w:val="64E41416"/>
    <w:lvl w:ilvl="0" w:tplc="04090015">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7" w15:restartNumberingAfterBreak="0">
    <w:nsid w:val="790329F3"/>
    <w:multiLevelType w:val="hybridMultilevel"/>
    <w:tmpl w:val="0E70488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8B4DDF"/>
    <w:multiLevelType w:val="hybridMultilevel"/>
    <w:tmpl w:val="67F6CE5A"/>
    <w:lvl w:ilvl="0" w:tplc="A126AA10">
      <w:start w:val="1"/>
      <w:numFmt w:val="upperLetter"/>
      <w:lvlText w:val="%1."/>
      <w:lvlJc w:val="left"/>
      <w:pPr>
        <w:ind w:left="720" w:hanging="360"/>
      </w:pPr>
      <w:rPr>
        <w:rFonts w:ascii="Arial" w:hAnsi="Arial" w:cs="Times New Roman" w:hint="default"/>
        <w:b w:val="0"/>
        <w:i w:val="0"/>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317762685">
    <w:abstractNumId w:val="0"/>
  </w:num>
  <w:num w:numId="2" w16cid:durableId="1679192681">
    <w:abstractNumId w:val="26"/>
  </w:num>
  <w:num w:numId="3" w16cid:durableId="1729765618">
    <w:abstractNumId w:val="6"/>
  </w:num>
  <w:num w:numId="4" w16cid:durableId="1737703363">
    <w:abstractNumId w:val="19"/>
  </w:num>
  <w:num w:numId="5" w16cid:durableId="1779369829">
    <w:abstractNumId w:val="43"/>
  </w:num>
  <w:num w:numId="6" w16cid:durableId="1842811826">
    <w:abstractNumId w:val="8"/>
  </w:num>
  <w:num w:numId="7" w16cid:durableId="309477622">
    <w:abstractNumId w:val="23"/>
  </w:num>
  <w:num w:numId="8" w16cid:durableId="640622518">
    <w:abstractNumId w:val="46"/>
  </w:num>
  <w:num w:numId="9" w16cid:durableId="486898069">
    <w:abstractNumId w:val="28"/>
  </w:num>
  <w:num w:numId="10" w16cid:durableId="1240555173">
    <w:abstractNumId w:val="32"/>
  </w:num>
  <w:num w:numId="11" w16cid:durableId="1644853143">
    <w:abstractNumId w:val="4"/>
  </w:num>
  <w:num w:numId="12" w16cid:durableId="511845847">
    <w:abstractNumId w:val="9"/>
  </w:num>
  <w:num w:numId="13" w16cid:durableId="858931320">
    <w:abstractNumId w:val="22"/>
  </w:num>
  <w:num w:numId="14" w16cid:durableId="337969937">
    <w:abstractNumId w:val="34"/>
  </w:num>
  <w:num w:numId="15" w16cid:durableId="1412385909">
    <w:abstractNumId w:val="44"/>
  </w:num>
  <w:num w:numId="16" w16cid:durableId="1687750788">
    <w:abstractNumId w:val="7"/>
  </w:num>
  <w:num w:numId="17" w16cid:durableId="1854760686">
    <w:abstractNumId w:val="11"/>
  </w:num>
  <w:num w:numId="18" w16cid:durableId="1364676286">
    <w:abstractNumId w:val="16"/>
  </w:num>
  <w:num w:numId="19" w16cid:durableId="1962302643">
    <w:abstractNumId w:val="40"/>
  </w:num>
  <w:num w:numId="20" w16cid:durableId="1766222351">
    <w:abstractNumId w:val="15"/>
  </w:num>
  <w:num w:numId="21" w16cid:durableId="1287932280">
    <w:abstractNumId w:val="41"/>
  </w:num>
  <w:num w:numId="22" w16cid:durableId="809833238">
    <w:abstractNumId w:val="26"/>
  </w:num>
  <w:num w:numId="23" w16cid:durableId="973367569">
    <w:abstractNumId w:val="26"/>
  </w:num>
  <w:num w:numId="24" w16cid:durableId="377702153">
    <w:abstractNumId w:val="26"/>
  </w:num>
  <w:num w:numId="25" w16cid:durableId="1805271362">
    <w:abstractNumId w:val="48"/>
  </w:num>
  <w:num w:numId="26" w16cid:durableId="577666886">
    <w:abstractNumId w:val="42"/>
  </w:num>
  <w:num w:numId="27" w16cid:durableId="1910382017">
    <w:abstractNumId w:val="27"/>
  </w:num>
  <w:num w:numId="28" w16cid:durableId="1631785037">
    <w:abstractNumId w:val="36"/>
  </w:num>
  <w:num w:numId="29" w16cid:durableId="1377780656">
    <w:abstractNumId w:val="21"/>
  </w:num>
  <w:num w:numId="30" w16cid:durableId="1696879670">
    <w:abstractNumId w:val="2"/>
  </w:num>
  <w:num w:numId="31" w16cid:durableId="1191338799">
    <w:abstractNumId w:val="12"/>
  </w:num>
  <w:num w:numId="32" w16cid:durableId="1813911173">
    <w:abstractNumId w:val="26"/>
  </w:num>
  <w:num w:numId="33" w16cid:durableId="1074357045">
    <w:abstractNumId w:val="25"/>
  </w:num>
  <w:num w:numId="34" w16cid:durableId="1114710606">
    <w:abstractNumId w:val="26"/>
  </w:num>
  <w:num w:numId="35" w16cid:durableId="914827132">
    <w:abstractNumId w:val="20"/>
  </w:num>
  <w:num w:numId="36" w16cid:durableId="2080251046">
    <w:abstractNumId w:val="29"/>
  </w:num>
  <w:num w:numId="37" w16cid:durableId="1938514318">
    <w:abstractNumId w:val="3"/>
  </w:num>
  <w:num w:numId="38" w16cid:durableId="992757041">
    <w:abstractNumId w:val="37"/>
  </w:num>
  <w:num w:numId="39" w16cid:durableId="254368449">
    <w:abstractNumId w:val="18"/>
  </w:num>
  <w:num w:numId="40" w16cid:durableId="1412001775">
    <w:abstractNumId w:val="33"/>
  </w:num>
  <w:num w:numId="41" w16cid:durableId="548417715">
    <w:abstractNumId w:val="26"/>
  </w:num>
  <w:num w:numId="42" w16cid:durableId="1626619243">
    <w:abstractNumId w:val="26"/>
  </w:num>
  <w:num w:numId="43" w16cid:durableId="1764183153">
    <w:abstractNumId w:val="17"/>
  </w:num>
  <w:num w:numId="44" w16cid:durableId="2137023074">
    <w:abstractNumId w:val="47"/>
  </w:num>
  <w:num w:numId="45" w16cid:durableId="2119063221">
    <w:abstractNumId w:val="13"/>
  </w:num>
  <w:num w:numId="46" w16cid:durableId="1657143760">
    <w:abstractNumId w:val="30"/>
  </w:num>
  <w:num w:numId="47" w16cid:durableId="731121450">
    <w:abstractNumId w:val="45"/>
  </w:num>
  <w:num w:numId="48" w16cid:durableId="1000499704">
    <w:abstractNumId w:val="39"/>
  </w:num>
  <w:num w:numId="49" w16cid:durableId="664355145">
    <w:abstractNumId w:val="1"/>
  </w:num>
  <w:num w:numId="50" w16cid:durableId="254827743">
    <w:abstractNumId w:val="38"/>
  </w:num>
  <w:num w:numId="51" w16cid:durableId="1026905465">
    <w:abstractNumId w:val="10"/>
  </w:num>
  <w:num w:numId="52" w16cid:durableId="1669626091">
    <w:abstractNumId w:val="24"/>
  </w:num>
  <w:num w:numId="53" w16cid:durableId="680206738">
    <w:abstractNumId w:val="31"/>
  </w:num>
  <w:num w:numId="54" w16cid:durableId="476340428">
    <w:abstractNumId w:val="35"/>
  </w:num>
  <w:num w:numId="55" w16cid:durableId="352541377">
    <w:abstractNumId w:val="14"/>
  </w:num>
  <w:num w:numId="56" w16cid:durableId="557209052">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80"/>
  <w:drawingGridVerticalSpacing w:val="136"/>
  <w:displayHorizontalDrawingGridEvery w:val="0"/>
  <w:displayVerticalDrawingGridEvery w:val="2"/>
  <w:noPunctuationKerning/>
  <w:characterSpacingControl w:val="doNotCompress"/>
  <w:hdrShapeDefaults>
    <o:shapedefaults v:ext="edit" spidmax="2050"/>
  </w:hdrShapeDefault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78E"/>
    <w:rsid w:val="00001765"/>
    <w:rsid w:val="00001873"/>
    <w:rsid w:val="00001CA3"/>
    <w:rsid w:val="00002059"/>
    <w:rsid w:val="000023FE"/>
    <w:rsid w:val="0000252E"/>
    <w:rsid w:val="00004602"/>
    <w:rsid w:val="00004A9E"/>
    <w:rsid w:val="00005997"/>
    <w:rsid w:val="00005A2C"/>
    <w:rsid w:val="000064BE"/>
    <w:rsid w:val="00006DC7"/>
    <w:rsid w:val="000071FE"/>
    <w:rsid w:val="00007ACC"/>
    <w:rsid w:val="000105A0"/>
    <w:rsid w:val="0001062F"/>
    <w:rsid w:val="00013038"/>
    <w:rsid w:val="000133C0"/>
    <w:rsid w:val="00014582"/>
    <w:rsid w:val="00015B7F"/>
    <w:rsid w:val="0002015A"/>
    <w:rsid w:val="00021781"/>
    <w:rsid w:val="00021D4F"/>
    <w:rsid w:val="00021F46"/>
    <w:rsid w:val="00022844"/>
    <w:rsid w:val="0002516C"/>
    <w:rsid w:val="00025AFA"/>
    <w:rsid w:val="00026D36"/>
    <w:rsid w:val="00027556"/>
    <w:rsid w:val="00027740"/>
    <w:rsid w:val="00027B68"/>
    <w:rsid w:val="00027DC2"/>
    <w:rsid w:val="00030E39"/>
    <w:rsid w:val="00030E5C"/>
    <w:rsid w:val="00031673"/>
    <w:rsid w:val="00031B04"/>
    <w:rsid w:val="000325A7"/>
    <w:rsid w:val="000332EC"/>
    <w:rsid w:val="00033888"/>
    <w:rsid w:val="00034980"/>
    <w:rsid w:val="00034A7A"/>
    <w:rsid w:val="000357F8"/>
    <w:rsid w:val="00035822"/>
    <w:rsid w:val="00035E08"/>
    <w:rsid w:val="000366EB"/>
    <w:rsid w:val="000367B9"/>
    <w:rsid w:val="00036BB8"/>
    <w:rsid w:val="00037744"/>
    <w:rsid w:val="0003781C"/>
    <w:rsid w:val="000379FE"/>
    <w:rsid w:val="00040390"/>
    <w:rsid w:val="00043E1A"/>
    <w:rsid w:val="00044D47"/>
    <w:rsid w:val="0004509E"/>
    <w:rsid w:val="0004544B"/>
    <w:rsid w:val="00045CE5"/>
    <w:rsid w:val="00045DED"/>
    <w:rsid w:val="00045ED0"/>
    <w:rsid w:val="000463C3"/>
    <w:rsid w:val="00047198"/>
    <w:rsid w:val="00047599"/>
    <w:rsid w:val="000475D0"/>
    <w:rsid w:val="0004775C"/>
    <w:rsid w:val="00047E1B"/>
    <w:rsid w:val="00050297"/>
    <w:rsid w:val="00050B47"/>
    <w:rsid w:val="00051C71"/>
    <w:rsid w:val="000528C5"/>
    <w:rsid w:val="00052F4D"/>
    <w:rsid w:val="00052FEE"/>
    <w:rsid w:val="00053117"/>
    <w:rsid w:val="00054AAC"/>
    <w:rsid w:val="00054AED"/>
    <w:rsid w:val="00054ED6"/>
    <w:rsid w:val="000569EA"/>
    <w:rsid w:val="00057340"/>
    <w:rsid w:val="00057A4F"/>
    <w:rsid w:val="00060656"/>
    <w:rsid w:val="00060D7E"/>
    <w:rsid w:val="00060E99"/>
    <w:rsid w:val="000611FA"/>
    <w:rsid w:val="000636CF"/>
    <w:rsid w:val="00064284"/>
    <w:rsid w:val="00064486"/>
    <w:rsid w:val="00064ACE"/>
    <w:rsid w:val="00065392"/>
    <w:rsid w:val="00065FB1"/>
    <w:rsid w:val="000662DD"/>
    <w:rsid w:val="000665C1"/>
    <w:rsid w:val="00066C17"/>
    <w:rsid w:val="00070B20"/>
    <w:rsid w:val="00071D32"/>
    <w:rsid w:val="00072615"/>
    <w:rsid w:val="00073681"/>
    <w:rsid w:val="00074CA1"/>
    <w:rsid w:val="0007736A"/>
    <w:rsid w:val="00080061"/>
    <w:rsid w:val="0008084D"/>
    <w:rsid w:val="000808CD"/>
    <w:rsid w:val="00080CC7"/>
    <w:rsid w:val="00080D88"/>
    <w:rsid w:val="00081D1C"/>
    <w:rsid w:val="00081E52"/>
    <w:rsid w:val="00082250"/>
    <w:rsid w:val="0008317B"/>
    <w:rsid w:val="00083931"/>
    <w:rsid w:val="00083AEB"/>
    <w:rsid w:val="00083B5F"/>
    <w:rsid w:val="00084178"/>
    <w:rsid w:val="00084573"/>
    <w:rsid w:val="0008469D"/>
    <w:rsid w:val="00084E84"/>
    <w:rsid w:val="000853D4"/>
    <w:rsid w:val="00085DE3"/>
    <w:rsid w:val="00086A0F"/>
    <w:rsid w:val="00086DE7"/>
    <w:rsid w:val="00087356"/>
    <w:rsid w:val="0008772B"/>
    <w:rsid w:val="000878D2"/>
    <w:rsid w:val="000902FD"/>
    <w:rsid w:val="00090902"/>
    <w:rsid w:val="00092390"/>
    <w:rsid w:val="0009247F"/>
    <w:rsid w:val="00092CFA"/>
    <w:rsid w:val="00092FDA"/>
    <w:rsid w:val="0009438D"/>
    <w:rsid w:val="00094985"/>
    <w:rsid w:val="00094F46"/>
    <w:rsid w:val="000952F6"/>
    <w:rsid w:val="00095E09"/>
    <w:rsid w:val="0009600E"/>
    <w:rsid w:val="00097F10"/>
    <w:rsid w:val="000A05C5"/>
    <w:rsid w:val="000A14F5"/>
    <w:rsid w:val="000A1915"/>
    <w:rsid w:val="000A1A05"/>
    <w:rsid w:val="000A28B2"/>
    <w:rsid w:val="000A421D"/>
    <w:rsid w:val="000A54FA"/>
    <w:rsid w:val="000A5632"/>
    <w:rsid w:val="000A573C"/>
    <w:rsid w:val="000A5803"/>
    <w:rsid w:val="000A644C"/>
    <w:rsid w:val="000A6A41"/>
    <w:rsid w:val="000B06A2"/>
    <w:rsid w:val="000B195B"/>
    <w:rsid w:val="000B1C81"/>
    <w:rsid w:val="000B2525"/>
    <w:rsid w:val="000B2786"/>
    <w:rsid w:val="000B303B"/>
    <w:rsid w:val="000B3439"/>
    <w:rsid w:val="000B42FD"/>
    <w:rsid w:val="000B48BC"/>
    <w:rsid w:val="000B57D6"/>
    <w:rsid w:val="000C0749"/>
    <w:rsid w:val="000C10D9"/>
    <w:rsid w:val="000C2504"/>
    <w:rsid w:val="000C251E"/>
    <w:rsid w:val="000C2B2F"/>
    <w:rsid w:val="000C2C1C"/>
    <w:rsid w:val="000C2EE9"/>
    <w:rsid w:val="000C3853"/>
    <w:rsid w:val="000C3C2C"/>
    <w:rsid w:val="000C5D33"/>
    <w:rsid w:val="000C69CE"/>
    <w:rsid w:val="000C783C"/>
    <w:rsid w:val="000D0558"/>
    <w:rsid w:val="000D15E6"/>
    <w:rsid w:val="000D17EA"/>
    <w:rsid w:val="000D382F"/>
    <w:rsid w:val="000D4192"/>
    <w:rsid w:val="000D62DF"/>
    <w:rsid w:val="000D6DBD"/>
    <w:rsid w:val="000D74E6"/>
    <w:rsid w:val="000D7A00"/>
    <w:rsid w:val="000D7EE6"/>
    <w:rsid w:val="000E1753"/>
    <w:rsid w:val="000E198B"/>
    <w:rsid w:val="000E1EBB"/>
    <w:rsid w:val="000E2D0F"/>
    <w:rsid w:val="000E351E"/>
    <w:rsid w:val="000E3921"/>
    <w:rsid w:val="000E3990"/>
    <w:rsid w:val="000E45B7"/>
    <w:rsid w:val="000E489D"/>
    <w:rsid w:val="000E4FAF"/>
    <w:rsid w:val="000E4FC7"/>
    <w:rsid w:val="000E500F"/>
    <w:rsid w:val="000E5D3E"/>
    <w:rsid w:val="000E6165"/>
    <w:rsid w:val="000E68B4"/>
    <w:rsid w:val="000E68B7"/>
    <w:rsid w:val="000E77E0"/>
    <w:rsid w:val="000F05E2"/>
    <w:rsid w:val="000F0888"/>
    <w:rsid w:val="000F175C"/>
    <w:rsid w:val="000F22B4"/>
    <w:rsid w:val="000F2ACE"/>
    <w:rsid w:val="000F2EDD"/>
    <w:rsid w:val="000F33E4"/>
    <w:rsid w:val="000F4536"/>
    <w:rsid w:val="000F522D"/>
    <w:rsid w:val="000F5257"/>
    <w:rsid w:val="000F5298"/>
    <w:rsid w:val="000F52DF"/>
    <w:rsid w:val="000F5A26"/>
    <w:rsid w:val="000F5B3C"/>
    <w:rsid w:val="000F6322"/>
    <w:rsid w:val="000F6B3B"/>
    <w:rsid w:val="000F6C76"/>
    <w:rsid w:val="000F73DA"/>
    <w:rsid w:val="000F7876"/>
    <w:rsid w:val="0010069E"/>
    <w:rsid w:val="00100AAB"/>
    <w:rsid w:val="001010E8"/>
    <w:rsid w:val="00101F0A"/>
    <w:rsid w:val="001021B1"/>
    <w:rsid w:val="0010249A"/>
    <w:rsid w:val="001024A1"/>
    <w:rsid w:val="001025AA"/>
    <w:rsid w:val="001036E4"/>
    <w:rsid w:val="0010412D"/>
    <w:rsid w:val="00105525"/>
    <w:rsid w:val="00105C9D"/>
    <w:rsid w:val="001069F0"/>
    <w:rsid w:val="00106CE4"/>
    <w:rsid w:val="00106EDF"/>
    <w:rsid w:val="00107B12"/>
    <w:rsid w:val="00111052"/>
    <w:rsid w:val="00111DE8"/>
    <w:rsid w:val="001140B7"/>
    <w:rsid w:val="00114FF1"/>
    <w:rsid w:val="0011592E"/>
    <w:rsid w:val="00115F13"/>
    <w:rsid w:val="0011667B"/>
    <w:rsid w:val="001168BF"/>
    <w:rsid w:val="00117608"/>
    <w:rsid w:val="00117B82"/>
    <w:rsid w:val="001205DC"/>
    <w:rsid w:val="001219D7"/>
    <w:rsid w:val="00121BDD"/>
    <w:rsid w:val="0012424C"/>
    <w:rsid w:val="00124849"/>
    <w:rsid w:val="00125B6C"/>
    <w:rsid w:val="0012677F"/>
    <w:rsid w:val="001278C2"/>
    <w:rsid w:val="001315C1"/>
    <w:rsid w:val="001317F1"/>
    <w:rsid w:val="0013229B"/>
    <w:rsid w:val="001336CB"/>
    <w:rsid w:val="00133782"/>
    <w:rsid w:val="00135D1C"/>
    <w:rsid w:val="00136185"/>
    <w:rsid w:val="00136489"/>
    <w:rsid w:val="001366FE"/>
    <w:rsid w:val="00137293"/>
    <w:rsid w:val="00137A99"/>
    <w:rsid w:val="001400F3"/>
    <w:rsid w:val="00142555"/>
    <w:rsid w:val="00142949"/>
    <w:rsid w:val="001439A0"/>
    <w:rsid w:val="00145E9E"/>
    <w:rsid w:val="001469A6"/>
    <w:rsid w:val="001523DC"/>
    <w:rsid w:val="00153D37"/>
    <w:rsid w:val="00154EE6"/>
    <w:rsid w:val="00155A9E"/>
    <w:rsid w:val="0015629F"/>
    <w:rsid w:val="00156D2A"/>
    <w:rsid w:val="00156FCD"/>
    <w:rsid w:val="00157B71"/>
    <w:rsid w:val="0016005E"/>
    <w:rsid w:val="00160DF4"/>
    <w:rsid w:val="00160FE8"/>
    <w:rsid w:val="0016128B"/>
    <w:rsid w:val="0016251F"/>
    <w:rsid w:val="001626D6"/>
    <w:rsid w:val="00162ACE"/>
    <w:rsid w:val="001632A0"/>
    <w:rsid w:val="0016456B"/>
    <w:rsid w:val="00164631"/>
    <w:rsid w:val="001650C7"/>
    <w:rsid w:val="0016524C"/>
    <w:rsid w:val="00165C0D"/>
    <w:rsid w:val="00167044"/>
    <w:rsid w:val="0017044B"/>
    <w:rsid w:val="00170BA1"/>
    <w:rsid w:val="00171065"/>
    <w:rsid w:val="001711FE"/>
    <w:rsid w:val="001717F5"/>
    <w:rsid w:val="001725A7"/>
    <w:rsid w:val="00172DA8"/>
    <w:rsid w:val="00173083"/>
    <w:rsid w:val="00173A9F"/>
    <w:rsid w:val="001748E4"/>
    <w:rsid w:val="00174A1A"/>
    <w:rsid w:val="0017529D"/>
    <w:rsid w:val="001771D5"/>
    <w:rsid w:val="001773B7"/>
    <w:rsid w:val="00177CDC"/>
    <w:rsid w:val="00177E8E"/>
    <w:rsid w:val="00180447"/>
    <w:rsid w:val="00180845"/>
    <w:rsid w:val="0018094D"/>
    <w:rsid w:val="00180CB9"/>
    <w:rsid w:val="00181302"/>
    <w:rsid w:val="00182D9E"/>
    <w:rsid w:val="00183EEE"/>
    <w:rsid w:val="00183F4B"/>
    <w:rsid w:val="00185352"/>
    <w:rsid w:val="00185DDE"/>
    <w:rsid w:val="001861A7"/>
    <w:rsid w:val="0018765B"/>
    <w:rsid w:val="001879CB"/>
    <w:rsid w:val="00187C1D"/>
    <w:rsid w:val="00190B55"/>
    <w:rsid w:val="00190C06"/>
    <w:rsid w:val="00190E54"/>
    <w:rsid w:val="0019156F"/>
    <w:rsid w:val="00191A24"/>
    <w:rsid w:val="0019203E"/>
    <w:rsid w:val="00193A93"/>
    <w:rsid w:val="00193CC5"/>
    <w:rsid w:val="001944AF"/>
    <w:rsid w:val="00195401"/>
    <w:rsid w:val="001958E4"/>
    <w:rsid w:val="00196E9C"/>
    <w:rsid w:val="001973F8"/>
    <w:rsid w:val="00197A67"/>
    <w:rsid w:val="001A086B"/>
    <w:rsid w:val="001A26E3"/>
    <w:rsid w:val="001A468E"/>
    <w:rsid w:val="001A57E5"/>
    <w:rsid w:val="001A5D16"/>
    <w:rsid w:val="001A5D31"/>
    <w:rsid w:val="001A5ED2"/>
    <w:rsid w:val="001A628B"/>
    <w:rsid w:val="001A63D3"/>
    <w:rsid w:val="001A6487"/>
    <w:rsid w:val="001A65E1"/>
    <w:rsid w:val="001A6820"/>
    <w:rsid w:val="001A6F39"/>
    <w:rsid w:val="001A76B1"/>
    <w:rsid w:val="001B1146"/>
    <w:rsid w:val="001B15DF"/>
    <w:rsid w:val="001B1BBC"/>
    <w:rsid w:val="001B27AD"/>
    <w:rsid w:val="001B3027"/>
    <w:rsid w:val="001B42C5"/>
    <w:rsid w:val="001B508D"/>
    <w:rsid w:val="001B57C8"/>
    <w:rsid w:val="001B61E6"/>
    <w:rsid w:val="001B62C4"/>
    <w:rsid w:val="001B6751"/>
    <w:rsid w:val="001C0629"/>
    <w:rsid w:val="001C0C45"/>
    <w:rsid w:val="001C17E9"/>
    <w:rsid w:val="001C2423"/>
    <w:rsid w:val="001C2805"/>
    <w:rsid w:val="001C2846"/>
    <w:rsid w:val="001C44DF"/>
    <w:rsid w:val="001C6A73"/>
    <w:rsid w:val="001C76BC"/>
    <w:rsid w:val="001C7B40"/>
    <w:rsid w:val="001D037C"/>
    <w:rsid w:val="001D0CB5"/>
    <w:rsid w:val="001D16C8"/>
    <w:rsid w:val="001D1FE6"/>
    <w:rsid w:val="001D1FF9"/>
    <w:rsid w:val="001D281B"/>
    <w:rsid w:val="001D3027"/>
    <w:rsid w:val="001D48E6"/>
    <w:rsid w:val="001D4C7F"/>
    <w:rsid w:val="001D61A8"/>
    <w:rsid w:val="001D69B3"/>
    <w:rsid w:val="001D7157"/>
    <w:rsid w:val="001E03BA"/>
    <w:rsid w:val="001E2683"/>
    <w:rsid w:val="001E334E"/>
    <w:rsid w:val="001E3BB8"/>
    <w:rsid w:val="001E3E55"/>
    <w:rsid w:val="001E45B5"/>
    <w:rsid w:val="001E4937"/>
    <w:rsid w:val="001E601C"/>
    <w:rsid w:val="001E65B2"/>
    <w:rsid w:val="001E7649"/>
    <w:rsid w:val="001F09CC"/>
    <w:rsid w:val="001F10A5"/>
    <w:rsid w:val="001F1B16"/>
    <w:rsid w:val="001F2845"/>
    <w:rsid w:val="001F2919"/>
    <w:rsid w:val="001F332F"/>
    <w:rsid w:val="001F4244"/>
    <w:rsid w:val="001F42C5"/>
    <w:rsid w:val="001F4569"/>
    <w:rsid w:val="001F4BFD"/>
    <w:rsid w:val="001F5D7E"/>
    <w:rsid w:val="001F5FA4"/>
    <w:rsid w:val="001F6B64"/>
    <w:rsid w:val="002000F2"/>
    <w:rsid w:val="00200794"/>
    <w:rsid w:val="00202962"/>
    <w:rsid w:val="002031E7"/>
    <w:rsid w:val="00203224"/>
    <w:rsid w:val="002033A2"/>
    <w:rsid w:val="00203CD6"/>
    <w:rsid w:val="00204C5C"/>
    <w:rsid w:val="0020596A"/>
    <w:rsid w:val="00205A25"/>
    <w:rsid w:val="00205B13"/>
    <w:rsid w:val="00206294"/>
    <w:rsid w:val="00206802"/>
    <w:rsid w:val="00207ED7"/>
    <w:rsid w:val="002104A3"/>
    <w:rsid w:val="00214214"/>
    <w:rsid w:val="002158B7"/>
    <w:rsid w:val="00215A6E"/>
    <w:rsid w:val="00215DAE"/>
    <w:rsid w:val="00215FDA"/>
    <w:rsid w:val="00217229"/>
    <w:rsid w:val="0022024A"/>
    <w:rsid w:val="00220A56"/>
    <w:rsid w:val="00220CEF"/>
    <w:rsid w:val="002234BB"/>
    <w:rsid w:val="00224924"/>
    <w:rsid w:val="00224C3B"/>
    <w:rsid w:val="00224F0C"/>
    <w:rsid w:val="002265F5"/>
    <w:rsid w:val="00226982"/>
    <w:rsid w:val="00226DAF"/>
    <w:rsid w:val="00227DE4"/>
    <w:rsid w:val="0023082C"/>
    <w:rsid w:val="00230847"/>
    <w:rsid w:val="00233AC5"/>
    <w:rsid w:val="00235035"/>
    <w:rsid w:val="00235EAA"/>
    <w:rsid w:val="00236389"/>
    <w:rsid w:val="002366B3"/>
    <w:rsid w:val="00236E46"/>
    <w:rsid w:val="00237E11"/>
    <w:rsid w:val="0024073F"/>
    <w:rsid w:val="0024119B"/>
    <w:rsid w:val="00241993"/>
    <w:rsid w:val="00241E8B"/>
    <w:rsid w:val="00242796"/>
    <w:rsid w:val="00244587"/>
    <w:rsid w:val="00244877"/>
    <w:rsid w:val="00244C09"/>
    <w:rsid w:val="002452D5"/>
    <w:rsid w:val="00246052"/>
    <w:rsid w:val="00246838"/>
    <w:rsid w:val="00246BC1"/>
    <w:rsid w:val="00247805"/>
    <w:rsid w:val="00251AEB"/>
    <w:rsid w:val="00252420"/>
    <w:rsid w:val="00252858"/>
    <w:rsid w:val="002536DD"/>
    <w:rsid w:val="0025433A"/>
    <w:rsid w:val="00255301"/>
    <w:rsid w:val="0025613A"/>
    <w:rsid w:val="00256390"/>
    <w:rsid w:val="00256AF7"/>
    <w:rsid w:val="00256FAF"/>
    <w:rsid w:val="0025733C"/>
    <w:rsid w:val="00257C78"/>
    <w:rsid w:val="00257D5A"/>
    <w:rsid w:val="002601B2"/>
    <w:rsid w:val="00261D91"/>
    <w:rsid w:val="00261DBC"/>
    <w:rsid w:val="002639E6"/>
    <w:rsid w:val="0026586B"/>
    <w:rsid w:val="0026608B"/>
    <w:rsid w:val="00270C72"/>
    <w:rsid w:val="002714BF"/>
    <w:rsid w:val="00271F96"/>
    <w:rsid w:val="002722E9"/>
    <w:rsid w:val="0027251F"/>
    <w:rsid w:val="0027283A"/>
    <w:rsid w:val="00272B0B"/>
    <w:rsid w:val="00272B52"/>
    <w:rsid w:val="00273393"/>
    <w:rsid w:val="00273DE7"/>
    <w:rsid w:val="00274595"/>
    <w:rsid w:val="00274813"/>
    <w:rsid w:val="00274C24"/>
    <w:rsid w:val="002750AE"/>
    <w:rsid w:val="0027536B"/>
    <w:rsid w:val="002754CA"/>
    <w:rsid w:val="00275F6F"/>
    <w:rsid w:val="0027680E"/>
    <w:rsid w:val="00276C5E"/>
    <w:rsid w:val="00276FB6"/>
    <w:rsid w:val="002772E3"/>
    <w:rsid w:val="00280439"/>
    <w:rsid w:val="00280642"/>
    <w:rsid w:val="002808FD"/>
    <w:rsid w:val="00280F53"/>
    <w:rsid w:val="00281D6A"/>
    <w:rsid w:val="00281F97"/>
    <w:rsid w:val="00284F8D"/>
    <w:rsid w:val="00285393"/>
    <w:rsid w:val="00285C08"/>
    <w:rsid w:val="002862E0"/>
    <w:rsid w:val="0028661D"/>
    <w:rsid w:val="00287221"/>
    <w:rsid w:val="00287EB9"/>
    <w:rsid w:val="00290C37"/>
    <w:rsid w:val="00290C97"/>
    <w:rsid w:val="00291CFB"/>
    <w:rsid w:val="00292504"/>
    <w:rsid w:val="002926A1"/>
    <w:rsid w:val="00292986"/>
    <w:rsid w:val="00292C20"/>
    <w:rsid w:val="00293BF4"/>
    <w:rsid w:val="002962BB"/>
    <w:rsid w:val="002968EF"/>
    <w:rsid w:val="0029752A"/>
    <w:rsid w:val="002A08B9"/>
    <w:rsid w:val="002A0B55"/>
    <w:rsid w:val="002A1964"/>
    <w:rsid w:val="002A1D69"/>
    <w:rsid w:val="002A210A"/>
    <w:rsid w:val="002A2F06"/>
    <w:rsid w:val="002A33C8"/>
    <w:rsid w:val="002A3B5D"/>
    <w:rsid w:val="002A3F2A"/>
    <w:rsid w:val="002A4EB7"/>
    <w:rsid w:val="002A54E0"/>
    <w:rsid w:val="002A5880"/>
    <w:rsid w:val="002A5A7B"/>
    <w:rsid w:val="002A5AB2"/>
    <w:rsid w:val="002A5EAF"/>
    <w:rsid w:val="002A60FB"/>
    <w:rsid w:val="002A6E44"/>
    <w:rsid w:val="002A78CD"/>
    <w:rsid w:val="002B13AD"/>
    <w:rsid w:val="002B14DD"/>
    <w:rsid w:val="002B3205"/>
    <w:rsid w:val="002B3221"/>
    <w:rsid w:val="002B5A27"/>
    <w:rsid w:val="002B66AC"/>
    <w:rsid w:val="002B70FC"/>
    <w:rsid w:val="002B7F51"/>
    <w:rsid w:val="002C0259"/>
    <w:rsid w:val="002C073F"/>
    <w:rsid w:val="002C0ED3"/>
    <w:rsid w:val="002C1985"/>
    <w:rsid w:val="002C4359"/>
    <w:rsid w:val="002C44E7"/>
    <w:rsid w:val="002C44F8"/>
    <w:rsid w:val="002C59CA"/>
    <w:rsid w:val="002C5EA9"/>
    <w:rsid w:val="002C625F"/>
    <w:rsid w:val="002C7581"/>
    <w:rsid w:val="002D0DAE"/>
    <w:rsid w:val="002D161E"/>
    <w:rsid w:val="002D16DB"/>
    <w:rsid w:val="002D283B"/>
    <w:rsid w:val="002D2CC8"/>
    <w:rsid w:val="002D2DA6"/>
    <w:rsid w:val="002D341C"/>
    <w:rsid w:val="002D3BBD"/>
    <w:rsid w:val="002D412B"/>
    <w:rsid w:val="002D5641"/>
    <w:rsid w:val="002D5697"/>
    <w:rsid w:val="002D57E7"/>
    <w:rsid w:val="002D5F97"/>
    <w:rsid w:val="002D6EE7"/>
    <w:rsid w:val="002D7A2C"/>
    <w:rsid w:val="002E0A60"/>
    <w:rsid w:val="002E0D4F"/>
    <w:rsid w:val="002E0DEF"/>
    <w:rsid w:val="002E1472"/>
    <w:rsid w:val="002E19AE"/>
    <w:rsid w:val="002E1BA2"/>
    <w:rsid w:val="002E237C"/>
    <w:rsid w:val="002E238D"/>
    <w:rsid w:val="002E298B"/>
    <w:rsid w:val="002E2D04"/>
    <w:rsid w:val="002E389E"/>
    <w:rsid w:val="002E40B5"/>
    <w:rsid w:val="002E4197"/>
    <w:rsid w:val="002E4E5F"/>
    <w:rsid w:val="002E5B2F"/>
    <w:rsid w:val="002E6856"/>
    <w:rsid w:val="002E71DC"/>
    <w:rsid w:val="002E7A70"/>
    <w:rsid w:val="002F009E"/>
    <w:rsid w:val="002F0A25"/>
    <w:rsid w:val="002F15E4"/>
    <w:rsid w:val="002F172E"/>
    <w:rsid w:val="002F19EB"/>
    <w:rsid w:val="002F274E"/>
    <w:rsid w:val="002F2D1E"/>
    <w:rsid w:val="002F3163"/>
    <w:rsid w:val="002F3E32"/>
    <w:rsid w:val="002F3F69"/>
    <w:rsid w:val="002F3FB6"/>
    <w:rsid w:val="002F4AB2"/>
    <w:rsid w:val="002F5B13"/>
    <w:rsid w:val="002F5B6A"/>
    <w:rsid w:val="002F66D3"/>
    <w:rsid w:val="002F708E"/>
    <w:rsid w:val="002F755B"/>
    <w:rsid w:val="002F7973"/>
    <w:rsid w:val="00300212"/>
    <w:rsid w:val="00300B56"/>
    <w:rsid w:val="00300EC5"/>
    <w:rsid w:val="00300F3B"/>
    <w:rsid w:val="00301847"/>
    <w:rsid w:val="003026B4"/>
    <w:rsid w:val="00303156"/>
    <w:rsid w:val="00304250"/>
    <w:rsid w:val="00305227"/>
    <w:rsid w:val="003052FD"/>
    <w:rsid w:val="003060DF"/>
    <w:rsid w:val="00306DFD"/>
    <w:rsid w:val="00306F8F"/>
    <w:rsid w:val="00310A60"/>
    <w:rsid w:val="003110F3"/>
    <w:rsid w:val="00312591"/>
    <w:rsid w:val="003128FC"/>
    <w:rsid w:val="00313336"/>
    <w:rsid w:val="00313786"/>
    <w:rsid w:val="00314B29"/>
    <w:rsid w:val="003158FB"/>
    <w:rsid w:val="00316151"/>
    <w:rsid w:val="0031735B"/>
    <w:rsid w:val="003178F9"/>
    <w:rsid w:val="00317A0F"/>
    <w:rsid w:val="00320785"/>
    <w:rsid w:val="00320CC8"/>
    <w:rsid w:val="00321F98"/>
    <w:rsid w:val="003223DC"/>
    <w:rsid w:val="003235D1"/>
    <w:rsid w:val="00323676"/>
    <w:rsid w:val="003254E5"/>
    <w:rsid w:val="00325D21"/>
    <w:rsid w:val="00325F80"/>
    <w:rsid w:val="00326A25"/>
    <w:rsid w:val="00326CA8"/>
    <w:rsid w:val="00327367"/>
    <w:rsid w:val="00327F04"/>
    <w:rsid w:val="003312BB"/>
    <w:rsid w:val="003313C7"/>
    <w:rsid w:val="0033195D"/>
    <w:rsid w:val="0033391C"/>
    <w:rsid w:val="00333A74"/>
    <w:rsid w:val="00333BE5"/>
    <w:rsid w:val="00333DFC"/>
    <w:rsid w:val="00333E69"/>
    <w:rsid w:val="003344AA"/>
    <w:rsid w:val="00334735"/>
    <w:rsid w:val="00335220"/>
    <w:rsid w:val="00335E36"/>
    <w:rsid w:val="0033625D"/>
    <w:rsid w:val="003407B1"/>
    <w:rsid w:val="00340870"/>
    <w:rsid w:val="0034244D"/>
    <w:rsid w:val="00343977"/>
    <w:rsid w:val="003455E7"/>
    <w:rsid w:val="0034771A"/>
    <w:rsid w:val="00347EDD"/>
    <w:rsid w:val="00350A8B"/>
    <w:rsid w:val="00351F32"/>
    <w:rsid w:val="003524C8"/>
    <w:rsid w:val="00352A7A"/>
    <w:rsid w:val="0035584A"/>
    <w:rsid w:val="00355A19"/>
    <w:rsid w:val="00355C22"/>
    <w:rsid w:val="00357007"/>
    <w:rsid w:val="003575F9"/>
    <w:rsid w:val="00357B71"/>
    <w:rsid w:val="0036102B"/>
    <w:rsid w:val="00362713"/>
    <w:rsid w:val="00363081"/>
    <w:rsid w:val="00363B97"/>
    <w:rsid w:val="00364AB7"/>
    <w:rsid w:val="00365497"/>
    <w:rsid w:val="00365A08"/>
    <w:rsid w:val="00365D57"/>
    <w:rsid w:val="00366290"/>
    <w:rsid w:val="003664A6"/>
    <w:rsid w:val="00367905"/>
    <w:rsid w:val="00367CEC"/>
    <w:rsid w:val="00370646"/>
    <w:rsid w:val="00371433"/>
    <w:rsid w:val="00371928"/>
    <w:rsid w:val="00371D13"/>
    <w:rsid w:val="00371D62"/>
    <w:rsid w:val="00371E97"/>
    <w:rsid w:val="00372294"/>
    <w:rsid w:val="003724DA"/>
    <w:rsid w:val="00372553"/>
    <w:rsid w:val="003734E4"/>
    <w:rsid w:val="00373731"/>
    <w:rsid w:val="003738F3"/>
    <w:rsid w:val="00374C12"/>
    <w:rsid w:val="00374FAE"/>
    <w:rsid w:val="003759D8"/>
    <w:rsid w:val="00377B1B"/>
    <w:rsid w:val="00377DB9"/>
    <w:rsid w:val="00377FB1"/>
    <w:rsid w:val="0038199B"/>
    <w:rsid w:val="00382DCF"/>
    <w:rsid w:val="0038397B"/>
    <w:rsid w:val="00383FEB"/>
    <w:rsid w:val="00384B65"/>
    <w:rsid w:val="00385590"/>
    <w:rsid w:val="0038593E"/>
    <w:rsid w:val="00385BA0"/>
    <w:rsid w:val="003860B8"/>
    <w:rsid w:val="0038670A"/>
    <w:rsid w:val="00387A10"/>
    <w:rsid w:val="00387FD6"/>
    <w:rsid w:val="0039108A"/>
    <w:rsid w:val="003918AE"/>
    <w:rsid w:val="0039191B"/>
    <w:rsid w:val="00391F45"/>
    <w:rsid w:val="00392102"/>
    <w:rsid w:val="00392FCA"/>
    <w:rsid w:val="003935D2"/>
    <w:rsid w:val="00393959"/>
    <w:rsid w:val="0039461D"/>
    <w:rsid w:val="00394AFF"/>
    <w:rsid w:val="00394E45"/>
    <w:rsid w:val="00396BDB"/>
    <w:rsid w:val="00396FE0"/>
    <w:rsid w:val="003A03E1"/>
    <w:rsid w:val="003A075A"/>
    <w:rsid w:val="003A09B2"/>
    <w:rsid w:val="003A0F2E"/>
    <w:rsid w:val="003A114D"/>
    <w:rsid w:val="003A264C"/>
    <w:rsid w:val="003A2655"/>
    <w:rsid w:val="003A31ED"/>
    <w:rsid w:val="003A338C"/>
    <w:rsid w:val="003A50EC"/>
    <w:rsid w:val="003A56B8"/>
    <w:rsid w:val="003A5E5F"/>
    <w:rsid w:val="003A7756"/>
    <w:rsid w:val="003A7E3B"/>
    <w:rsid w:val="003B2C31"/>
    <w:rsid w:val="003B2C32"/>
    <w:rsid w:val="003B2D32"/>
    <w:rsid w:val="003B31DB"/>
    <w:rsid w:val="003B39B6"/>
    <w:rsid w:val="003B3C5F"/>
    <w:rsid w:val="003B5B5F"/>
    <w:rsid w:val="003B6496"/>
    <w:rsid w:val="003B685A"/>
    <w:rsid w:val="003B7530"/>
    <w:rsid w:val="003C0B61"/>
    <w:rsid w:val="003C147A"/>
    <w:rsid w:val="003C63A7"/>
    <w:rsid w:val="003C66FA"/>
    <w:rsid w:val="003D0C89"/>
    <w:rsid w:val="003D199A"/>
    <w:rsid w:val="003D1E12"/>
    <w:rsid w:val="003D3885"/>
    <w:rsid w:val="003D3915"/>
    <w:rsid w:val="003D41BA"/>
    <w:rsid w:val="003D4C4D"/>
    <w:rsid w:val="003D533E"/>
    <w:rsid w:val="003D5D22"/>
    <w:rsid w:val="003D5D86"/>
    <w:rsid w:val="003D6549"/>
    <w:rsid w:val="003D6D2E"/>
    <w:rsid w:val="003E0022"/>
    <w:rsid w:val="003E219C"/>
    <w:rsid w:val="003E2359"/>
    <w:rsid w:val="003E29B9"/>
    <w:rsid w:val="003E333E"/>
    <w:rsid w:val="003E3B1C"/>
    <w:rsid w:val="003E7EB4"/>
    <w:rsid w:val="003F0053"/>
    <w:rsid w:val="003F0704"/>
    <w:rsid w:val="003F1DC5"/>
    <w:rsid w:val="003F2EFD"/>
    <w:rsid w:val="003F335B"/>
    <w:rsid w:val="003F3CE5"/>
    <w:rsid w:val="003F3F56"/>
    <w:rsid w:val="003F55A3"/>
    <w:rsid w:val="003F62F7"/>
    <w:rsid w:val="003F7D3A"/>
    <w:rsid w:val="003F7D8D"/>
    <w:rsid w:val="00400B64"/>
    <w:rsid w:val="0040128F"/>
    <w:rsid w:val="00401741"/>
    <w:rsid w:val="004022C5"/>
    <w:rsid w:val="00403468"/>
    <w:rsid w:val="004047F6"/>
    <w:rsid w:val="004049DB"/>
    <w:rsid w:val="0040709A"/>
    <w:rsid w:val="0041001E"/>
    <w:rsid w:val="00410A29"/>
    <w:rsid w:val="004123BC"/>
    <w:rsid w:val="00412D7D"/>
    <w:rsid w:val="00412DBE"/>
    <w:rsid w:val="004151A7"/>
    <w:rsid w:val="00415652"/>
    <w:rsid w:val="00415BC5"/>
    <w:rsid w:val="0041626C"/>
    <w:rsid w:val="004172B2"/>
    <w:rsid w:val="00417829"/>
    <w:rsid w:val="00420787"/>
    <w:rsid w:val="00421046"/>
    <w:rsid w:val="00421453"/>
    <w:rsid w:val="00421CF2"/>
    <w:rsid w:val="0042247C"/>
    <w:rsid w:val="00422965"/>
    <w:rsid w:val="00423904"/>
    <w:rsid w:val="00423C5C"/>
    <w:rsid w:val="0042432D"/>
    <w:rsid w:val="00424DD6"/>
    <w:rsid w:val="00425065"/>
    <w:rsid w:val="00425832"/>
    <w:rsid w:val="00425D57"/>
    <w:rsid w:val="00425E79"/>
    <w:rsid w:val="004263B5"/>
    <w:rsid w:val="00426425"/>
    <w:rsid w:val="0042670F"/>
    <w:rsid w:val="00427B47"/>
    <w:rsid w:val="00430923"/>
    <w:rsid w:val="00430F61"/>
    <w:rsid w:val="00431B43"/>
    <w:rsid w:val="00431FBD"/>
    <w:rsid w:val="00431FCA"/>
    <w:rsid w:val="00432BFB"/>
    <w:rsid w:val="00432FB1"/>
    <w:rsid w:val="00432FD7"/>
    <w:rsid w:val="00433325"/>
    <w:rsid w:val="0043344C"/>
    <w:rsid w:val="0043454C"/>
    <w:rsid w:val="00434BE2"/>
    <w:rsid w:val="00437040"/>
    <w:rsid w:val="00437041"/>
    <w:rsid w:val="00437392"/>
    <w:rsid w:val="004375A1"/>
    <w:rsid w:val="00442F9D"/>
    <w:rsid w:val="00444731"/>
    <w:rsid w:val="00446D35"/>
    <w:rsid w:val="00447A47"/>
    <w:rsid w:val="004500C7"/>
    <w:rsid w:val="00450CB9"/>
    <w:rsid w:val="00450E85"/>
    <w:rsid w:val="00452D04"/>
    <w:rsid w:val="00452D30"/>
    <w:rsid w:val="00452D7F"/>
    <w:rsid w:val="00456884"/>
    <w:rsid w:val="00456FC7"/>
    <w:rsid w:val="00457553"/>
    <w:rsid w:val="00460BEE"/>
    <w:rsid w:val="00461A8A"/>
    <w:rsid w:val="00462667"/>
    <w:rsid w:val="004629F5"/>
    <w:rsid w:val="00463170"/>
    <w:rsid w:val="00463AAA"/>
    <w:rsid w:val="00463D50"/>
    <w:rsid w:val="00464CBC"/>
    <w:rsid w:val="00466B41"/>
    <w:rsid w:val="004673BC"/>
    <w:rsid w:val="004679A0"/>
    <w:rsid w:val="00467DCE"/>
    <w:rsid w:val="00470734"/>
    <w:rsid w:val="00471AB7"/>
    <w:rsid w:val="00471BCB"/>
    <w:rsid w:val="00471D6E"/>
    <w:rsid w:val="00472AF2"/>
    <w:rsid w:val="00472EF6"/>
    <w:rsid w:val="00473773"/>
    <w:rsid w:val="00474A6B"/>
    <w:rsid w:val="00475429"/>
    <w:rsid w:val="0047592D"/>
    <w:rsid w:val="00475F9B"/>
    <w:rsid w:val="00476F68"/>
    <w:rsid w:val="00477245"/>
    <w:rsid w:val="0048097E"/>
    <w:rsid w:val="00480B05"/>
    <w:rsid w:val="004814AC"/>
    <w:rsid w:val="004814E2"/>
    <w:rsid w:val="004829E9"/>
    <w:rsid w:val="00482A35"/>
    <w:rsid w:val="00482ED8"/>
    <w:rsid w:val="00483206"/>
    <w:rsid w:val="00483626"/>
    <w:rsid w:val="00483FC9"/>
    <w:rsid w:val="0048475A"/>
    <w:rsid w:val="004851E8"/>
    <w:rsid w:val="004864D8"/>
    <w:rsid w:val="0048799E"/>
    <w:rsid w:val="00487D28"/>
    <w:rsid w:val="00490A3F"/>
    <w:rsid w:val="00490F38"/>
    <w:rsid w:val="004921E8"/>
    <w:rsid w:val="004951C1"/>
    <w:rsid w:val="004964C9"/>
    <w:rsid w:val="004973D3"/>
    <w:rsid w:val="00497826"/>
    <w:rsid w:val="00497F2C"/>
    <w:rsid w:val="004A0DD8"/>
    <w:rsid w:val="004A1388"/>
    <w:rsid w:val="004A14AE"/>
    <w:rsid w:val="004A245F"/>
    <w:rsid w:val="004A3F48"/>
    <w:rsid w:val="004A4189"/>
    <w:rsid w:val="004A42B4"/>
    <w:rsid w:val="004A4982"/>
    <w:rsid w:val="004A4ADD"/>
    <w:rsid w:val="004A4CB9"/>
    <w:rsid w:val="004A4DA3"/>
    <w:rsid w:val="004A6791"/>
    <w:rsid w:val="004A7FDD"/>
    <w:rsid w:val="004B001A"/>
    <w:rsid w:val="004B11CB"/>
    <w:rsid w:val="004B1E4E"/>
    <w:rsid w:val="004B1F99"/>
    <w:rsid w:val="004B27C4"/>
    <w:rsid w:val="004B2FF7"/>
    <w:rsid w:val="004B30F7"/>
    <w:rsid w:val="004B3EB9"/>
    <w:rsid w:val="004B5616"/>
    <w:rsid w:val="004B57F6"/>
    <w:rsid w:val="004B63D5"/>
    <w:rsid w:val="004B6510"/>
    <w:rsid w:val="004B68EF"/>
    <w:rsid w:val="004B7142"/>
    <w:rsid w:val="004C0DA5"/>
    <w:rsid w:val="004C1D06"/>
    <w:rsid w:val="004C22F4"/>
    <w:rsid w:val="004C338A"/>
    <w:rsid w:val="004C4012"/>
    <w:rsid w:val="004C44B5"/>
    <w:rsid w:val="004C510A"/>
    <w:rsid w:val="004C529D"/>
    <w:rsid w:val="004C5B7F"/>
    <w:rsid w:val="004C5BCD"/>
    <w:rsid w:val="004C7A6F"/>
    <w:rsid w:val="004C7DCE"/>
    <w:rsid w:val="004D0444"/>
    <w:rsid w:val="004D0655"/>
    <w:rsid w:val="004D1010"/>
    <w:rsid w:val="004D2099"/>
    <w:rsid w:val="004D225F"/>
    <w:rsid w:val="004D2358"/>
    <w:rsid w:val="004D26A6"/>
    <w:rsid w:val="004D34CA"/>
    <w:rsid w:val="004D3DF0"/>
    <w:rsid w:val="004D4933"/>
    <w:rsid w:val="004D518A"/>
    <w:rsid w:val="004D61FA"/>
    <w:rsid w:val="004D7581"/>
    <w:rsid w:val="004D7975"/>
    <w:rsid w:val="004E18B0"/>
    <w:rsid w:val="004E1B85"/>
    <w:rsid w:val="004E2581"/>
    <w:rsid w:val="004E25AE"/>
    <w:rsid w:val="004E2A62"/>
    <w:rsid w:val="004E3937"/>
    <w:rsid w:val="004E3B4A"/>
    <w:rsid w:val="004E4339"/>
    <w:rsid w:val="004E43FF"/>
    <w:rsid w:val="004E4A81"/>
    <w:rsid w:val="004E5310"/>
    <w:rsid w:val="004E5A99"/>
    <w:rsid w:val="004E5AED"/>
    <w:rsid w:val="004E69AF"/>
    <w:rsid w:val="004E6BD1"/>
    <w:rsid w:val="004E6BF3"/>
    <w:rsid w:val="004E7C2A"/>
    <w:rsid w:val="004F0A11"/>
    <w:rsid w:val="004F226A"/>
    <w:rsid w:val="004F274A"/>
    <w:rsid w:val="004F28A5"/>
    <w:rsid w:val="004F37A4"/>
    <w:rsid w:val="004F4CF6"/>
    <w:rsid w:val="004F61F1"/>
    <w:rsid w:val="004F6368"/>
    <w:rsid w:val="004F684F"/>
    <w:rsid w:val="004F6EAA"/>
    <w:rsid w:val="004F7431"/>
    <w:rsid w:val="005005DE"/>
    <w:rsid w:val="00501275"/>
    <w:rsid w:val="00501A86"/>
    <w:rsid w:val="005034D6"/>
    <w:rsid w:val="00503ABB"/>
    <w:rsid w:val="005047E4"/>
    <w:rsid w:val="00504C95"/>
    <w:rsid w:val="005058FF"/>
    <w:rsid w:val="00506E13"/>
    <w:rsid w:val="00507A2A"/>
    <w:rsid w:val="00510D44"/>
    <w:rsid w:val="00510DD1"/>
    <w:rsid w:val="00511FE6"/>
    <w:rsid w:val="005126C5"/>
    <w:rsid w:val="005140F6"/>
    <w:rsid w:val="005142EB"/>
    <w:rsid w:val="0051544C"/>
    <w:rsid w:val="005159AE"/>
    <w:rsid w:val="0051606C"/>
    <w:rsid w:val="00516141"/>
    <w:rsid w:val="0051634F"/>
    <w:rsid w:val="00517281"/>
    <w:rsid w:val="0051798A"/>
    <w:rsid w:val="00517E07"/>
    <w:rsid w:val="00520AD9"/>
    <w:rsid w:val="00522341"/>
    <w:rsid w:val="0052255D"/>
    <w:rsid w:val="00522DFC"/>
    <w:rsid w:val="00523DA9"/>
    <w:rsid w:val="00524371"/>
    <w:rsid w:val="00526BE6"/>
    <w:rsid w:val="005276BC"/>
    <w:rsid w:val="00530D7C"/>
    <w:rsid w:val="00531445"/>
    <w:rsid w:val="00531A39"/>
    <w:rsid w:val="00531D9D"/>
    <w:rsid w:val="00531EC3"/>
    <w:rsid w:val="00532D22"/>
    <w:rsid w:val="005331F8"/>
    <w:rsid w:val="005336D5"/>
    <w:rsid w:val="005337B7"/>
    <w:rsid w:val="00534510"/>
    <w:rsid w:val="00535DC4"/>
    <w:rsid w:val="0053680A"/>
    <w:rsid w:val="00536913"/>
    <w:rsid w:val="00536B88"/>
    <w:rsid w:val="00536BA1"/>
    <w:rsid w:val="00536C26"/>
    <w:rsid w:val="00536C57"/>
    <w:rsid w:val="00537599"/>
    <w:rsid w:val="00540199"/>
    <w:rsid w:val="005404CA"/>
    <w:rsid w:val="005408BF"/>
    <w:rsid w:val="00541B28"/>
    <w:rsid w:val="00542405"/>
    <w:rsid w:val="005424FB"/>
    <w:rsid w:val="0054257B"/>
    <w:rsid w:val="00542C54"/>
    <w:rsid w:val="00543938"/>
    <w:rsid w:val="0054433D"/>
    <w:rsid w:val="005448D0"/>
    <w:rsid w:val="00544B8F"/>
    <w:rsid w:val="00544C78"/>
    <w:rsid w:val="0054578B"/>
    <w:rsid w:val="00545B8C"/>
    <w:rsid w:val="00546830"/>
    <w:rsid w:val="00546870"/>
    <w:rsid w:val="00546B2D"/>
    <w:rsid w:val="0054789D"/>
    <w:rsid w:val="00547D83"/>
    <w:rsid w:val="00551B54"/>
    <w:rsid w:val="005527A0"/>
    <w:rsid w:val="00552C94"/>
    <w:rsid w:val="00552D6E"/>
    <w:rsid w:val="00553C8E"/>
    <w:rsid w:val="00553F09"/>
    <w:rsid w:val="005545E4"/>
    <w:rsid w:val="00554F2E"/>
    <w:rsid w:val="00555162"/>
    <w:rsid w:val="00555883"/>
    <w:rsid w:val="00555AD2"/>
    <w:rsid w:val="00557E55"/>
    <w:rsid w:val="00560A1B"/>
    <w:rsid w:val="00560C46"/>
    <w:rsid w:val="005631FE"/>
    <w:rsid w:val="00563496"/>
    <w:rsid w:val="005634A2"/>
    <w:rsid w:val="0056401C"/>
    <w:rsid w:val="00564418"/>
    <w:rsid w:val="005652EB"/>
    <w:rsid w:val="00565C28"/>
    <w:rsid w:val="00566008"/>
    <w:rsid w:val="00566219"/>
    <w:rsid w:val="00567C0B"/>
    <w:rsid w:val="00570EB9"/>
    <w:rsid w:val="00570F39"/>
    <w:rsid w:val="005716BC"/>
    <w:rsid w:val="00571812"/>
    <w:rsid w:val="00571976"/>
    <w:rsid w:val="00572AD9"/>
    <w:rsid w:val="00573B6F"/>
    <w:rsid w:val="00573D0D"/>
    <w:rsid w:val="00573F3C"/>
    <w:rsid w:val="00574845"/>
    <w:rsid w:val="0057522D"/>
    <w:rsid w:val="005819D3"/>
    <w:rsid w:val="0058389F"/>
    <w:rsid w:val="00583FBA"/>
    <w:rsid w:val="00584812"/>
    <w:rsid w:val="00584C4A"/>
    <w:rsid w:val="00585249"/>
    <w:rsid w:val="005868C7"/>
    <w:rsid w:val="00586B9D"/>
    <w:rsid w:val="00586C7F"/>
    <w:rsid w:val="00587728"/>
    <w:rsid w:val="00587CFF"/>
    <w:rsid w:val="00587FDA"/>
    <w:rsid w:val="00590B0B"/>
    <w:rsid w:val="0059191E"/>
    <w:rsid w:val="005924AA"/>
    <w:rsid w:val="00592CA0"/>
    <w:rsid w:val="005938C1"/>
    <w:rsid w:val="00594307"/>
    <w:rsid w:val="00594380"/>
    <w:rsid w:val="005951E6"/>
    <w:rsid w:val="00595250"/>
    <w:rsid w:val="00595276"/>
    <w:rsid w:val="00595F90"/>
    <w:rsid w:val="00596133"/>
    <w:rsid w:val="005962A1"/>
    <w:rsid w:val="005969A5"/>
    <w:rsid w:val="005A04E0"/>
    <w:rsid w:val="005A087C"/>
    <w:rsid w:val="005A0D09"/>
    <w:rsid w:val="005A121E"/>
    <w:rsid w:val="005A24FF"/>
    <w:rsid w:val="005A2F02"/>
    <w:rsid w:val="005A334D"/>
    <w:rsid w:val="005A36FF"/>
    <w:rsid w:val="005A3DED"/>
    <w:rsid w:val="005A3F19"/>
    <w:rsid w:val="005A4E1D"/>
    <w:rsid w:val="005A512E"/>
    <w:rsid w:val="005A548D"/>
    <w:rsid w:val="005A7C74"/>
    <w:rsid w:val="005B168E"/>
    <w:rsid w:val="005B18BB"/>
    <w:rsid w:val="005B2030"/>
    <w:rsid w:val="005B3169"/>
    <w:rsid w:val="005B3990"/>
    <w:rsid w:val="005B490F"/>
    <w:rsid w:val="005B4A88"/>
    <w:rsid w:val="005B556C"/>
    <w:rsid w:val="005B5BA5"/>
    <w:rsid w:val="005B5D81"/>
    <w:rsid w:val="005B6B7A"/>
    <w:rsid w:val="005B6CE2"/>
    <w:rsid w:val="005C050E"/>
    <w:rsid w:val="005C1E56"/>
    <w:rsid w:val="005C3B3B"/>
    <w:rsid w:val="005C3EF7"/>
    <w:rsid w:val="005C53B8"/>
    <w:rsid w:val="005C5F6D"/>
    <w:rsid w:val="005C6A38"/>
    <w:rsid w:val="005C7709"/>
    <w:rsid w:val="005D0201"/>
    <w:rsid w:val="005D11D0"/>
    <w:rsid w:val="005D1848"/>
    <w:rsid w:val="005D2BF3"/>
    <w:rsid w:val="005D2F1F"/>
    <w:rsid w:val="005D3A30"/>
    <w:rsid w:val="005D4D4F"/>
    <w:rsid w:val="005D55D9"/>
    <w:rsid w:val="005D57C6"/>
    <w:rsid w:val="005D6815"/>
    <w:rsid w:val="005D69B4"/>
    <w:rsid w:val="005D6BA2"/>
    <w:rsid w:val="005D6CE8"/>
    <w:rsid w:val="005D7EF7"/>
    <w:rsid w:val="005E22A2"/>
    <w:rsid w:val="005E4103"/>
    <w:rsid w:val="005E4ACB"/>
    <w:rsid w:val="005E4C2F"/>
    <w:rsid w:val="005E50B6"/>
    <w:rsid w:val="005E6A4F"/>
    <w:rsid w:val="005E6E94"/>
    <w:rsid w:val="005E6F5B"/>
    <w:rsid w:val="005E749B"/>
    <w:rsid w:val="005E75A6"/>
    <w:rsid w:val="005E761E"/>
    <w:rsid w:val="005F02F3"/>
    <w:rsid w:val="005F0C36"/>
    <w:rsid w:val="005F13E4"/>
    <w:rsid w:val="005F1F61"/>
    <w:rsid w:val="005F2D35"/>
    <w:rsid w:val="005F3914"/>
    <w:rsid w:val="005F53FB"/>
    <w:rsid w:val="005F5763"/>
    <w:rsid w:val="005F6B8A"/>
    <w:rsid w:val="00600089"/>
    <w:rsid w:val="0060101C"/>
    <w:rsid w:val="0060117A"/>
    <w:rsid w:val="00601B67"/>
    <w:rsid w:val="00601E8C"/>
    <w:rsid w:val="00602314"/>
    <w:rsid w:val="00602B9B"/>
    <w:rsid w:val="006031A3"/>
    <w:rsid w:val="006038AB"/>
    <w:rsid w:val="0060461D"/>
    <w:rsid w:val="006051EC"/>
    <w:rsid w:val="00606580"/>
    <w:rsid w:val="00607344"/>
    <w:rsid w:val="0061154F"/>
    <w:rsid w:val="00611A56"/>
    <w:rsid w:val="00613061"/>
    <w:rsid w:val="006139B4"/>
    <w:rsid w:val="00613CAD"/>
    <w:rsid w:val="00614ABF"/>
    <w:rsid w:val="006150A1"/>
    <w:rsid w:val="00615592"/>
    <w:rsid w:val="0061591A"/>
    <w:rsid w:val="006166C4"/>
    <w:rsid w:val="006202BF"/>
    <w:rsid w:val="00620463"/>
    <w:rsid w:val="00620D10"/>
    <w:rsid w:val="006212FD"/>
    <w:rsid w:val="006217E6"/>
    <w:rsid w:val="00622B3F"/>
    <w:rsid w:val="00622D4D"/>
    <w:rsid w:val="00622DD4"/>
    <w:rsid w:val="00623124"/>
    <w:rsid w:val="00623B68"/>
    <w:rsid w:val="00624450"/>
    <w:rsid w:val="00626FBB"/>
    <w:rsid w:val="00627071"/>
    <w:rsid w:val="00627896"/>
    <w:rsid w:val="00627E80"/>
    <w:rsid w:val="00630EEA"/>
    <w:rsid w:val="00631820"/>
    <w:rsid w:val="00632896"/>
    <w:rsid w:val="00632B55"/>
    <w:rsid w:val="006331FF"/>
    <w:rsid w:val="00633577"/>
    <w:rsid w:val="0063359A"/>
    <w:rsid w:val="006335B9"/>
    <w:rsid w:val="006336C2"/>
    <w:rsid w:val="006337BA"/>
    <w:rsid w:val="00634382"/>
    <w:rsid w:val="00634C52"/>
    <w:rsid w:val="00634DB7"/>
    <w:rsid w:val="00635CFE"/>
    <w:rsid w:val="0063664D"/>
    <w:rsid w:val="006368A3"/>
    <w:rsid w:val="006373C5"/>
    <w:rsid w:val="00637B49"/>
    <w:rsid w:val="00640BDD"/>
    <w:rsid w:val="00641607"/>
    <w:rsid w:val="0064294C"/>
    <w:rsid w:val="00642B77"/>
    <w:rsid w:val="00643D46"/>
    <w:rsid w:val="00644120"/>
    <w:rsid w:val="006441FF"/>
    <w:rsid w:val="0064465C"/>
    <w:rsid w:val="0064632E"/>
    <w:rsid w:val="0064641D"/>
    <w:rsid w:val="00647369"/>
    <w:rsid w:val="00650478"/>
    <w:rsid w:val="006504C1"/>
    <w:rsid w:val="00651A58"/>
    <w:rsid w:val="006520A8"/>
    <w:rsid w:val="00652705"/>
    <w:rsid w:val="006529F1"/>
    <w:rsid w:val="006532B9"/>
    <w:rsid w:val="0065355B"/>
    <w:rsid w:val="00653F0C"/>
    <w:rsid w:val="006545F6"/>
    <w:rsid w:val="00654C0D"/>
    <w:rsid w:val="006554E4"/>
    <w:rsid w:val="00655916"/>
    <w:rsid w:val="00656E19"/>
    <w:rsid w:val="006574CD"/>
    <w:rsid w:val="0065756D"/>
    <w:rsid w:val="006600C7"/>
    <w:rsid w:val="00660913"/>
    <w:rsid w:val="00660D8C"/>
    <w:rsid w:val="006622DF"/>
    <w:rsid w:val="0066257F"/>
    <w:rsid w:val="00662C20"/>
    <w:rsid w:val="00663AA8"/>
    <w:rsid w:val="00663DB5"/>
    <w:rsid w:val="00665910"/>
    <w:rsid w:val="00665B71"/>
    <w:rsid w:val="00666E2E"/>
    <w:rsid w:val="00666FE3"/>
    <w:rsid w:val="00671E9B"/>
    <w:rsid w:val="00671EC4"/>
    <w:rsid w:val="00672C37"/>
    <w:rsid w:val="00673E7F"/>
    <w:rsid w:val="00673FA3"/>
    <w:rsid w:val="006753C0"/>
    <w:rsid w:val="006757D7"/>
    <w:rsid w:val="00676C80"/>
    <w:rsid w:val="00680295"/>
    <w:rsid w:val="006816F2"/>
    <w:rsid w:val="00681A6B"/>
    <w:rsid w:val="00682BBD"/>
    <w:rsid w:val="006837D9"/>
    <w:rsid w:val="00683BD9"/>
    <w:rsid w:val="00683DC9"/>
    <w:rsid w:val="006849F6"/>
    <w:rsid w:val="00685610"/>
    <w:rsid w:val="006861EF"/>
    <w:rsid w:val="006869DF"/>
    <w:rsid w:val="00686BF6"/>
    <w:rsid w:val="00690AAE"/>
    <w:rsid w:val="0069164B"/>
    <w:rsid w:val="00691DAB"/>
    <w:rsid w:val="00692CE9"/>
    <w:rsid w:val="0069350E"/>
    <w:rsid w:val="00693CC5"/>
    <w:rsid w:val="00694AED"/>
    <w:rsid w:val="00694C6A"/>
    <w:rsid w:val="00694F69"/>
    <w:rsid w:val="0069531B"/>
    <w:rsid w:val="00695AD7"/>
    <w:rsid w:val="00695CAA"/>
    <w:rsid w:val="00696016"/>
    <w:rsid w:val="00696C09"/>
    <w:rsid w:val="00696EFE"/>
    <w:rsid w:val="0069717E"/>
    <w:rsid w:val="006977E7"/>
    <w:rsid w:val="00697FF7"/>
    <w:rsid w:val="006A00B0"/>
    <w:rsid w:val="006A1106"/>
    <w:rsid w:val="006A1363"/>
    <w:rsid w:val="006A2530"/>
    <w:rsid w:val="006A2F7A"/>
    <w:rsid w:val="006A3891"/>
    <w:rsid w:val="006A74DA"/>
    <w:rsid w:val="006A76A6"/>
    <w:rsid w:val="006B11D6"/>
    <w:rsid w:val="006B1B66"/>
    <w:rsid w:val="006B2BC0"/>
    <w:rsid w:val="006B2F91"/>
    <w:rsid w:val="006B4EC9"/>
    <w:rsid w:val="006B5C31"/>
    <w:rsid w:val="006B69E6"/>
    <w:rsid w:val="006B6BFE"/>
    <w:rsid w:val="006B7DED"/>
    <w:rsid w:val="006B7E0B"/>
    <w:rsid w:val="006C03E8"/>
    <w:rsid w:val="006C0DE7"/>
    <w:rsid w:val="006C1038"/>
    <w:rsid w:val="006C10B5"/>
    <w:rsid w:val="006C2D46"/>
    <w:rsid w:val="006C432D"/>
    <w:rsid w:val="006C4641"/>
    <w:rsid w:val="006C4770"/>
    <w:rsid w:val="006C4B45"/>
    <w:rsid w:val="006C57D4"/>
    <w:rsid w:val="006C59E3"/>
    <w:rsid w:val="006C5AC6"/>
    <w:rsid w:val="006C65AF"/>
    <w:rsid w:val="006C65D6"/>
    <w:rsid w:val="006C6A1C"/>
    <w:rsid w:val="006C7189"/>
    <w:rsid w:val="006D0A0D"/>
    <w:rsid w:val="006D15DC"/>
    <w:rsid w:val="006D1AAC"/>
    <w:rsid w:val="006D222E"/>
    <w:rsid w:val="006D2345"/>
    <w:rsid w:val="006D253D"/>
    <w:rsid w:val="006D27E9"/>
    <w:rsid w:val="006D30AA"/>
    <w:rsid w:val="006D344B"/>
    <w:rsid w:val="006D38E8"/>
    <w:rsid w:val="006D4601"/>
    <w:rsid w:val="006D53A6"/>
    <w:rsid w:val="006D5E74"/>
    <w:rsid w:val="006D6637"/>
    <w:rsid w:val="006D72FD"/>
    <w:rsid w:val="006D7E4B"/>
    <w:rsid w:val="006E003C"/>
    <w:rsid w:val="006E05E7"/>
    <w:rsid w:val="006E0DE8"/>
    <w:rsid w:val="006E115C"/>
    <w:rsid w:val="006E1993"/>
    <w:rsid w:val="006E26A5"/>
    <w:rsid w:val="006E3677"/>
    <w:rsid w:val="006E44DD"/>
    <w:rsid w:val="006E4EC2"/>
    <w:rsid w:val="006E53EE"/>
    <w:rsid w:val="006E68AC"/>
    <w:rsid w:val="006E7F2F"/>
    <w:rsid w:val="006F021B"/>
    <w:rsid w:val="006F03A2"/>
    <w:rsid w:val="006F067C"/>
    <w:rsid w:val="006F1130"/>
    <w:rsid w:val="006F1B98"/>
    <w:rsid w:val="006F23AD"/>
    <w:rsid w:val="006F35E1"/>
    <w:rsid w:val="006F36EA"/>
    <w:rsid w:val="006F3C18"/>
    <w:rsid w:val="006F4FC3"/>
    <w:rsid w:val="006F5086"/>
    <w:rsid w:val="006F6873"/>
    <w:rsid w:val="006F69DE"/>
    <w:rsid w:val="00700243"/>
    <w:rsid w:val="0070288E"/>
    <w:rsid w:val="00702B14"/>
    <w:rsid w:val="0070331D"/>
    <w:rsid w:val="00703554"/>
    <w:rsid w:val="00703D42"/>
    <w:rsid w:val="00705313"/>
    <w:rsid w:val="00705CD8"/>
    <w:rsid w:val="00705D21"/>
    <w:rsid w:val="00706F01"/>
    <w:rsid w:val="00707522"/>
    <w:rsid w:val="00710D35"/>
    <w:rsid w:val="00711D31"/>
    <w:rsid w:val="00712DAC"/>
    <w:rsid w:val="007133C9"/>
    <w:rsid w:val="00713405"/>
    <w:rsid w:val="007136E0"/>
    <w:rsid w:val="0071453A"/>
    <w:rsid w:val="0071588A"/>
    <w:rsid w:val="00715DE3"/>
    <w:rsid w:val="00715EE8"/>
    <w:rsid w:val="007162A8"/>
    <w:rsid w:val="00717555"/>
    <w:rsid w:val="00717FE1"/>
    <w:rsid w:val="00721325"/>
    <w:rsid w:val="00722889"/>
    <w:rsid w:val="00722B8A"/>
    <w:rsid w:val="0072337F"/>
    <w:rsid w:val="00723BF7"/>
    <w:rsid w:val="00724185"/>
    <w:rsid w:val="00725C22"/>
    <w:rsid w:val="00725F3B"/>
    <w:rsid w:val="00726C37"/>
    <w:rsid w:val="00727C2B"/>
    <w:rsid w:val="007305EB"/>
    <w:rsid w:val="00730D91"/>
    <w:rsid w:val="00733204"/>
    <w:rsid w:val="0073444B"/>
    <w:rsid w:val="00734609"/>
    <w:rsid w:val="007355C0"/>
    <w:rsid w:val="007358F8"/>
    <w:rsid w:val="0073637C"/>
    <w:rsid w:val="00736975"/>
    <w:rsid w:val="00736C79"/>
    <w:rsid w:val="00736D13"/>
    <w:rsid w:val="00737417"/>
    <w:rsid w:val="00737A09"/>
    <w:rsid w:val="007406C7"/>
    <w:rsid w:val="007408D1"/>
    <w:rsid w:val="00740960"/>
    <w:rsid w:val="007409E2"/>
    <w:rsid w:val="00740BFA"/>
    <w:rsid w:val="00742599"/>
    <w:rsid w:val="00743B6B"/>
    <w:rsid w:val="00744AC4"/>
    <w:rsid w:val="00744B2E"/>
    <w:rsid w:val="00745396"/>
    <w:rsid w:val="0075081C"/>
    <w:rsid w:val="00751D25"/>
    <w:rsid w:val="0075282D"/>
    <w:rsid w:val="00752B18"/>
    <w:rsid w:val="00752CEE"/>
    <w:rsid w:val="00752EB9"/>
    <w:rsid w:val="00752ECA"/>
    <w:rsid w:val="007540C7"/>
    <w:rsid w:val="00755148"/>
    <w:rsid w:val="00755A7D"/>
    <w:rsid w:val="0075628B"/>
    <w:rsid w:val="00756BA7"/>
    <w:rsid w:val="00756DE9"/>
    <w:rsid w:val="007575BF"/>
    <w:rsid w:val="0076068B"/>
    <w:rsid w:val="00760C8E"/>
    <w:rsid w:val="00762BA5"/>
    <w:rsid w:val="00762C9B"/>
    <w:rsid w:val="00763581"/>
    <w:rsid w:val="007638F7"/>
    <w:rsid w:val="00763E43"/>
    <w:rsid w:val="00763E7E"/>
    <w:rsid w:val="0076465F"/>
    <w:rsid w:val="00764EAD"/>
    <w:rsid w:val="00767528"/>
    <w:rsid w:val="00767663"/>
    <w:rsid w:val="007709FA"/>
    <w:rsid w:val="00770D16"/>
    <w:rsid w:val="00771DAD"/>
    <w:rsid w:val="00773405"/>
    <w:rsid w:val="00773B9C"/>
    <w:rsid w:val="007746DE"/>
    <w:rsid w:val="0077488C"/>
    <w:rsid w:val="00774F49"/>
    <w:rsid w:val="007753BD"/>
    <w:rsid w:val="00775638"/>
    <w:rsid w:val="00775DD3"/>
    <w:rsid w:val="0077614B"/>
    <w:rsid w:val="00777BA8"/>
    <w:rsid w:val="00777F44"/>
    <w:rsid w:val="00780E2C"/>
    <w:rsid w:val="00780E68"/>
    <w:rsid w:val="0078191C"/>
    <w:rsid w:val="00782165"/>
    <w:rsid w:val="00783AC2"/>
    <w:rsid w:val="00784929"/>
    <w:rsid w:val="00784EBF"/>
    <w:rsid w:val="00785594"/>
    <w:rsid w:val="00785994"/>
    <w:rsid w:val="007862CE"/>
    <w:rsid w:val="00786AFB"/>
    <w:rsid w:val="00786D41"/>
    <w:rsid w:val="007906D5"/>
    <w:rsid w:val="0079114B"/>
    <w:rsid w:val="0079346C"/>
    <w:rsid w:val="0079379E"/>
    <w:rsid w:val="007938B1"/>
    <w:rsid w:val="007939F2"/>
    <w:rsid w:val="007950CC"/>
    <w:rsid w:val="0079513D"/>
    <w:rsid w:val="00795158"/>
    <w:rsid w:val="007955B1"/>
    <w:rsid w:val="007961D3"/>
    <w:rsid w:val="00796200"/>
    <w:rsid w:val="00797967"/>
    <w:rsid w:val="00797E9A"/>
    <w:rsid w:val="007A061E"/>
    <w:rsid w:val="007A0724"/>
    <w:rsid w:val="007A0BD5"/>
    <w:rsid w:val="007A1755"/>
    <w:rsid w:val="007A1AE5"/>
    <w:rsid w:val="007A3C20"/>
    <w:rsid w:val="007A4A02"/>
    <w:rsid w:val="007A4CDC"/>
    <w:rsid w:val="007A516A"/>
    <w:rsid w:val="007A62B2"/>
    <w:rsid w:val="007A62E8"/>
    <w:rsid w:val="007A65E9"/>
    <w:rsid w:val="007A775D"/>
    <w:rsid w:val="007A7CB1"/>
    <w:rsid w:val="007B01BD"/>
    <w:rsid w:val="007B0F92"/>
    <w:rsid w:val="007B162F"/>
    <w:rsid w:val="007B1E84"/>
    <w:rsid w:val="007B332E"/>
    <w:rsid w:val="007B4BA9"/>
    <w:rsid w:val="007B5CFE"/>
    <w:rsid w:val="007B5D95"/>
    <w:rsid w:val="007B5EB2"/>
    <w:rsid w:val="007B6DA9"/>
    <w:rsid w:val="007C013C"/>
    <w:rsid w:val="007C097E"/>
    <w:rsid w:val="007C0ED0"/>
    <w:rsid w:val="007C1246"/>
    <w:rsid w:val="007C15A4"/>
    <w:rsid w:val="007C1BA2"/>
    <w:rsid w:val="007C1D94"/>
    <w:rsid w:val="007C1F41"/>
    <w:rsid w:val="007C2C58"/>
    <w:rsid w:val="007C2D7B"/>
    <w:rsid w:val="007C35F1"/>
    <w:rsid w:val="007C375B"/>
    <w:rsid w:val="007C3D7E"/>
    <w:rsid w:val="007C595B"/>
    <w:rsid w:val="007C7562"/>
    <w:rsid w:val="007C79CF"/>
    <w:rsid w:val="007C7CC2"/>
    <w:rsid w:val="007D0003"/>
    <w:rsid w:val="007D0407"/>
    <w:rsid w:val="007D1095"/>
    <w:rsid w:val="007D1E7B"/>
    <w:rsid w:val="007D2034"/>
    <w:rsid w:val="007D22F5"/>
    <w:rsid w:val="007D2897"/>
    <w:rsid w:val="007D41F5"/>
    <w:rsid w:val="007D45C0"/>
    <w:rsid w:val="007D4C97"/>
    <w:rsid w:val="007D57EA"/>
    <w:rsid w:val="007D6188"/>
    <w:rsid w:val="007D6F58"/>
    <w:rsid w:val="007E0B19"/>
    <w:rsid w:val="007E190E"/>
    <w:rsid w:val="007E1CAB"/>
    <w:rsid w:val="007E2BFD"/>
    <w:rsid w:val="007E368D"/>
    <w:rsid w:val="007E4C11"/>
    <w:rsid w:val="007E4C55"/>
    <w:rsid w:val="007E55C5"/>
    <w:rsid w:val="007E609A"/>
    <w:rsid w:val="007E66E0"/>
    <w:rsid w:val="007E6803"/>
    <w:rsid w:val="007E7694"/>
    <w:rsid w:val="007E79CB"/>
    <w:rsid w:val="007E79D4"/>
    <w:rsid w:val="007E7A00"/>
    <w:rsid w:val="007F07C6"/>
    <w:rsid w:val="007F2A0C"/>
    <w:rsid w:val="007F3E95"/>
    <w:rsid w:val="007F411B"/>
    <w:rsid w:val="007F4802"/>
    <w:rsid w:val="007F4DD0"/>
    <w:rsid w:val="007F52D3"/>
    <w:rsid w:val="007F573B"/>
    <w:rsid w:val="007F5A2E"/>
    <w:rsid w:val="007F7876"/>
    <w:rsid w:val="008001A7"/>
    <w:rsid w:val="008004FA"/>
    <w:rsid w:val="00800731"/>
    <w:rsid w:val="00801EFB"/>
    <w:rsid w:val="0080324D"/>
    <w:rsid w:val="008040F7"/>
    <w:rsid w:val="008048E1"/>
    <w:rsid w:val="00804B00"/>
    <w:rsid w:val="00805267"/>
    <w:rsid w:val="00806320"/>
    <w:rsid w:val="008069D4"/>
    <w:rsid w:val="00807586"/>
    <w:rsid w:val="008079A6"/>
    <w:rsid w:val="00807DB9"/>
    <w:rsid w:val="00807F7B"/>
    <w:rsid w:val="00810EE9"/>
    <w:rsid w:val="00813E25"/>
    <w:rsid w:val="0081434C"/>
    <w:rsid w:val="008148AE"/>
    <w:rsid w:val="00814F0C"/>
    <w:rsid w:val="008162C1"/>
    <w:rsid w:val="00816D28"/>
    <w:rsid w:val="008174E4"/>
    <w:rsid w:val="00820027"/>
    <w:rsid w:val="00820999"/>
    <w:rsid w:val="00820BF0"/>
    <w:rsid w:val="008214AA"/>
    <w:rsid w:val="00821A9A"/>
    <w:rsid w:val="00822EA2"/>
    <w:rsid w:val="0082355B"/>
    <w:rsid w:val="00823AD3"/>
    <w:rsid w:val="00824E68"/>
    <w:rsid w:val="00826192"/>
    <w:rsid w:val="00827D34"/>
    <w:rsid w:val="00827F02"/>
    <w:rsid w:val="00830AE1"/>
    <w:rsid w:val="00831AE6"/>
    <w:rsid w:val="008320F1"/>
    <w:rsid w:val="00832277"/>
    <w:rsid w:val="00833E7E"/>
    <w:rsid w:val="00835AE3"/>
    <w:rsid w:val="0083663F"/>
    <w:rsid w:val="00837F51"/>
    <w:rsid w:val="0084035B"/>
    <w:rsid w:val="008419BA"/>
    <w:rsid w:val="008419D3"/>
    <w:rsid w:val="008423CD"/>
    <w:rsid w:val="0084435D"/>
    <w:rsid w:val="008444C2"/>
    <w:rsid w:val="00845477"/>
    <w:rsid w:val="00846F17"/>
    <w:rsid w:val="00847F96"/>
    <w:rsid w:val="0085045A"/>
    <w:rsid w:val="008504C1"/>
    <w:rsid w:val="00851656"/>
    <w:rsid w:val="00851ED7"/>
    <w:rsid w:val="00852FA6"/>
    <w:rsid w:val="00855481"/>
    <w:rsid w:val="00856064"/>
    <w:rsid w:val="008565B6"/>
    <w:rsid w:val="00856C13"/>
    <w:rsid w:val="00857104"/>
    <w:rsid w:val="0085726D"/>
    <w:rsid w:val="0085730A"/>
    <w:rsid w:val="008603BC"/>
    <w:rsid w:val="00860594"/>
    <w:rsid w:val="00861181"/>
    <w:rsid w:val="0086184E"/>
    <w:rsid w:val="00861ED3"/>
    <w:rsid w:val="00862D44"/>
    <w:rsid w:val="0086355F"/>
    <w:rsid w:val="008637CC"/>
    <w:rsid w:val="00863A6F"/>
    <w:rsid w:val="00863EC1"/>
    <w:rsid w:val="008644B4"/>
    <w:rsid w:val="00864746"/>
    <w:rsid w:val="0086559E"/>
    <w:rsid w:val="00865CEE"/>
    <w:rsid w:val="00866B13"/>
    <w:rsid w:val="00867918"/>
    <w:rsid w:val="00867A39"/>
    <w:rsid w:val="00867C89"/>
    <w:rsid w:val="0087013E"/>
    <w:rsid w:val="008706E2"/>
    <w:rsid w:val="0087140F"/>
    <w:rsid w:val="00871524"/>
    <w:rsid w:val="00871A93"/>
    <w:rsid w:val="00871CDB"/>
    <w:rsid w:val="00872BE6"/>
    <w:rsid w:val="00873010"/>
    <w:rsid w:val="00873777"/>
    <w:rsid w:val="00873CA0"/>
    <w:rsid w:val="00874AA3"/>
    <w:rsid w:val="008757BF"/>
    <w:rsid w:val="00875BC6"/>
    <w:rsid w:val="00875C78"/>
    <w:rsid w:val="00875C9F"/>
    <w:rsid w:val="00876D5E"/>
    <w:rsid w:val="00877E8B"/>
    <w:rsid w:val="0088046F"/>
    <w:rsid w:val="008808C2"/>
    <w:rsid w:val="00882657"/>
    <w:rsid w:val="008828C6"/>
    <w:rsid w:val="00882E9F"/>
    <w:rsid w:val="0088358A"/>
    <w:rsid w:val="00883D19"/>
    <w:rsid w:val="008847E1"/>
    <w:rsid w:val="00884D4C"/>
    <w:rsid w:val="008863B4"/>
    <w:rsid w:val="008864D6"/>
    <w:rsid w:val="008867DB"/>
    <w:rsid w:val="00886DEF"/>
    <w:rsid w:val="0088700D"/>
    <w:rsid w:val="00887503"/>
    <w:rsid w:val="00887DF5"/>
    <w:rsid w:val="00890AD1"/>
    <w:rsid w:val="00890ED5"/>
    <w:rsid w:val="00891B5D"/>
    <w:rsid w:val="00891D3C"/>
    <w:rsid w:val="00892284"/>
    <w:rsid w:val="008926D2"/>
    <w:rsid w:val="0089291D"/>
    <w:rsid w:val="00893240"/>
    <w:rsid w:val="0089426B"/>
    <w:rsid w:val="00894DB2"/>
    <w:rsid w:val="00895BC4"/>
    <w:rsid w:val="00895E2B"/>
    <w:rsid w:val="00897E7B"/>
    <w:rsid w:val="008A0EE7"/>
    <w:rsid w:val="008A1361"/>
    <w:rsid w:val="008A1459"/>
    <w:rsid w:val="008A2618"/>
    <w:rsid w:val="008A26ED"/>
    <w:rsid w:val="008A3B2E"/>
    <w:rsid w:val="008A3C8C"/>
    <w:rsid w:val="008A5211"/>
    <w:rsid w:val="008A662C"/>
    <w:rsid w:val="008A6779"/>
    <w:rsid w:val="008A6D43"/>
    <w:rsid w:val="008A7DAC"/>
    <w:rsid w:val="008B0B8D"/>
    <w:rsid w:val="008B0D5B"/>
    <w:rsid w:val="008B14D0"/>
    <w:rsid w:val="008B17FC"/>
    <w:rsid w:val="008B19F9"/>
    <w:rsid w:val="008B2BEB"/>
    <w:rsid w:val="008B4477"/>
    <w:rsid w:val="008B5E7C"/>
    <w:rsid w:val="008C09E7"/>
    <w:rsid w:val="008C0AB1"/>
    <w:rsid w:val="008C1CC4"/>
    <w:rsid w:val="008C1FC2"/>
    <w:rsid w:val="008C24B4"/>
    <w:rsid w:val="008C38EB"/>
    <w:rsid w:val="008C4729"/>
    <w:rsid w:val="008C5107"/>
    <w:rsid w:val="008C569B"/>
    <w:rsid w:val="008C6148"/>
    <w:rsid w:val="008C61DE"/>
    <w:rsid w:val="008C65F0"/>
    <w:rsid w:val="008C6659"/>
    <w:rsid w:val="008C7085"/>
    <w:rsid w:val="008C7F6A"/>
    <w:rsid w:val="008D05A2"/>
    <w:rsid w:val="008D0A56"/>
    <w:rsid w:val="008D1E28"/>
    <w:rsid w:val="008D2055"/>
    <w:rsid w:val="008D205F"/>
    <w:rsid w:val="008D239F"/>
    <w:rsid w:val="008D2FB6"/>
    <w:rsid w:val="008D460D"/>
    <w:rsid w:val="008D4D90"/>
    <w:rsid w:val="008D4DB0"/>
    <w:rsid w:val="008D4DCC"/>
    <w:rsid w:val="008D55EA"/>
    <w:rsid w:val="008D7DBD"/>
    <w:rsid w:val="008D7F95"/>
    <w:rsid w:val="008E00DD"/>
    <w:rsid w:val="008E1A55"/>
    <w:rsid w:val="008E1BBD"/>
    <w:rsid w:val="008E1CD7"/>
    <w:rsid w:val="008E289A"/>
    <w:rsid w:val="008E3A47"/>
    <w:rsid w:val="008E5B04"/>
    <w:rsid w:val="008E61F2"/>
    <w:rsid w:val="008E6276"/>
    <w:rsid w:val="008E64F0"/>
    <w:rsid w:val="008E6B15"/>
    <w:rsid w:val="008F032C"/>
    <w:rsid w:val="008F0BC3"/>
    <w:rsid w:val="008F0FEA"/>
    <w:rsid w:val="008F18E9"/>
    <w:rsid w:val="008F32A0"/>
    <w:rsid w:val="008F330C"/>
    <w:rsid w:val="008F39B8"/>
    <w:rsid w:val="008F3E1C"/>
    <w:rsid w:val="008F4C14"/>
    <w:rsid w:val="008F52B5"/>
    <w:rsid w:val="008F5A27"/>
    <w:rsid w:val="008F5FAE"/>
    <w:rsid w:val="008F6AE1"/>
    <w:rsid w:val="008F71E7"/>
    <w:rsid w:val="008F7343"/>
    <w:rsid w:val="0090022E"/>
    <w:rsid w:val="0090096C"/>
    <w:rsid w:val="00900D3C"/>
    <w:rsid w:val="00900E1A"/>
    <w:rsid w:val="00900F89"/>
    <w:rsid w:val="00901232"/>
    <w:rsid w:val="009019E5"/>
    <w:rsid w:val="00901AB6"/>
    <w:rsid w:val="00903539"/>
    <w:rsid w:val="00904055"/>
    <w:rsid w:val="0090455D"/>
    <w:rsid w:val="00905DE9"/>
    <w:rsid w:val="00905F0C"/>
    <w:rsid w:val="00905FA8"/>
    <w:rsid w:val="00906842"/>
    <w:rsid w:val="00906D47"/>
    <w:rsid w:val="00907100"/>
    <w:rsid w:val="009073D6"/>
    <w:rsid w:val="00907BC6"/>
    <w:rsid w:val="00910A73"/>
    <w:rsid w:val="00910D4D"/>
    <w:rsid w:val="009110BE"/>
    <w:rsid w:val="00912C18"/>
    <w:rsid w:val="009141C4"/>
    <w:rsid w:val="00914361"/>
    <w:rsid w:val="0091544F"/>
    <w:rsid w:val="00915976"/>
    <w:rsid w:val="00916165"/>
    <w:rsid w:val="009163D4"/>
    <w:rsid w:val="00916563"/>
    <w:rsid w:val="009165D4"/>
    <w:rsid w:val="00916B91"/>
    <w:rsid w:val="00917243"/>
    <w:rsid w:val="009177D3"/>
    <w:rsid w:val="009178CE"/>
    <w:rsid w:val="0092097A"/>
    <w:rsid w:val="00920C41"/>
    <w:rsid w:val="009212B2"/>
    <w:rsid w:val="009215D4"/>
    <w:rsid w:val="0092163E"/>
    <w:rsid w:val="00921BDD"/>
    <w:rsid w:val="00922A7F"/>
    <w:rsid w:val="00923225"/>
    <w:rsid w:val="0092360C"/>
    <w:rsid w:val="0092404F"/>
    <w:rsid w:val="00924DD4"/>
    <w:rsid w:val="009259EF"/>
    <w:rsid w:val="00926662"/>
    <w:rsid w:val="00926FDE"/>
    <w:rsid w:val="0092775E"/>
    <w:rsid w:val="009306E7"/>
    <w:rsid w:val="00930EBE"/>
    <w:rsid w:val="00930EE6"/>
    <w:rsid w:val="00931238"/>
    <w:rsid w:val="009312CC"/>
    <w:rsid w:val="0093267E"/>
    <w:rsid w:val="00932991"/>
    <w:rsid w:val="00933ACC"/>
    <w:rsid w:val="00934C35"/>
    <w:rsid w:val="00934C75"/>
    <w:rsid w:val="009352D6"/>
    <w:rsid w:val="00935A64"/>
    <w:rsid w:val="00935F7C"/>
    <w:rsid w:val="00937E98"/>
    <w:rsid w:val="00940E82"/>
    <w:rsid w:val="009411CF"/>
    <w:rsid w:val="009421BB"/>
    <w:rsid w:val="00942751"/>
    <w:rsid w:val="009427D3"/>
    <w:rsid w:val="00942E12"/>
    <w:rsid w:val="00942E2D"/>
    <w:rsid w:val="00943D5B"/>
    <w:rsid w:val="0094448F"/>
    <w:rsid w:val="00944F89"/>
    <w:rsid w:val="009450A6"/>
    <w:rsid w:val="00946064"/>
    <w:rsid w:val="009465F1"/>
    <w:rsid w:val="00947836"/>
    <w:rsid w:val="0094797F"/>
    <w:rsid w:val="0095025A"/>
    <w:rsid w:val="00950D3C"/>
    <w:rsid w:val="00950DCD"/>
    <w:rsid w:val="00951002"/>
    <w:rsid w:val="00952B24"/>
    <w:rsid w:val="00952F35"/>
    <w:rsid w:val="009538B9"/>
    <w:rsid w:val="00953BDF"/>
    <w:rsid w:val="00954491"/>
    <w:rsid w:val="00954DCE"/>
    <w:rsid w:val="00955899"/>
    <w:rsid w:val="00957B15"/>
    <w:rsid w:val="00960AF8"/>
    <w:rsid w:val="009623A7"/>
    <w:rsid w:val="00962FF0"/>
    <w:rsid w:val="00963082"/>
    <w:rsid w:val="0096324A"/>
    <w:rsid w:val="00964401"/>
    <w:rsid w:val="0096615E"/>
    <w:rsid w:val="00966A6F"/>
    <w:rsid w:val="00966A9C"/>
    <w:rsid w:val="00966E9B"/>
    <w:rsid w:val="00967442"/>
    <w:rsid w:val="00967486"/>
    <w:rsid w:val="00967D8E"/>
    <w:rsid w:val="00972F4A"/>
    <w:rsid w:val="00973433"/>
    <w:rsid w:val="009757A2"/>
    <w:rsid w:val="00975832"/>
    <w:rsid w:val="00975935"/>
    <w:rsid w:val="009768B1"/>
    <w:rsid w:val="00977919"/>
    <w:rsid w:val="00977B6E"/>
    <w:rsid w:val="0098012E"/>
    <w:rsid w:val="00980C4B"/>
    <w:rsid w:val="00983964"/>
    <w:rsid w:val="009839E4"/>
    <w:rsid w:val="00983B95"/>
    <w:rsid w:val="0098415E"/>
    <w:rsid w:val="00985C53"/>
    <w:rsid w:val="0098661D"/>
    <w:rsid w:val="00987A20"/>
    <w:rsid w:val="00990BD9"/>
    <w:rsid w:val="00990CC4"/>
    <w:rsid w:val="009915F7"/>
    <w:rsid w:val="009924C1"/>
    <w:rsid w:val="0099455D"/>
    <w:rsid w:val="009951AE"/>
    <w:rsid w:val="00995428"/>
    <w:rsid w:val="00996532"/>
    <w:rsid w:val="00996DCA"/>
    <w:rsid w:val="0099706A"/>
    <w:rsid w:val="00997362"/>
    <w:rsid w:val="009976AC"/>
    <w:rsid w:val="00997797"/>
    <w:rsid w:val="009A09A9"/>
    <w:rsid w:val="009A0A97"/>
    <w:rsid w:val="009A0DC5"/>
    <w:rsid w:val="009A2E8A"/>
    <w:rsid w:val="009A2EDA"/>
    <w:rsid w:val="009A39C4"/>
    <w:rsid w:val="009A48CD"/>
    <w:rsid w:val="009A5400"/>
    <w:rsid w:val="009A5820"/>
    <w:rsid w:val="009A61A2"/>
    <w:rsid w:val="009A65BA"/>
    <w:rsid w:val="009B1F59"/>
    <w:rsid w:val="009B21CF"/>
    <w:rsid w:val="009B2323"/>
    <w:rsid w:val="009B24BD"/>
    <w:rsid w:val="009B348D"/>
    <w:rsid w:val="009B35EC"/>
    <w:rsid w:val="009B63D5"/>
    <w:rsid w:val="009B650F"/>
    <w:rsid w:val="009C0CEA"/>
    <w:rsid w:val="009C0FA5"/>
    <w:rsid w:val="009C127C"/>
    <w:rsid w:val="009C1428"/>
    <w:rsid w:val="009C2311"/>
    <w:rsid w:val="009C3A34"/>
    <w:rsid w:val="009C491C"/>
    <w:rsid w:val="009C6336"/>
    <w:rsid w:val="009C7E9E"/>
    <w:rsid w:val="009C7F3E"/>
    <w:rsid w:val="009D029A"/>
    <w:rsid w:val="009D211C"/>
    <w:rsid w:val="009D22C5"/>
    <w:rsid w:val="009D23D0"/>
    <w:rsid w:val="009D27EF"/>
    <w:rsid w:val="009D2AAC"/>
    <w:rsid w:val="009D2B1C"/>
    <w:rsid w:val="009D2D0C"/>
    <w:rsid w:val="009D3B87"/>
    <w:rsid w:val="009D70EF"/>
    <w:rsid w:val="009E0CD2"/>
    <w:rsid w:val="009E1713"/>
    <w:rsid w:val="009E1714"/>
    <w:rsid w:val="009E1F60"/>
    <w:rsid w:val="009E214A"/>
    <w:rsid w:val="009E2220"/>
    <w:rsid w:val="009E2D95"/>
    <w:rsid w:val="009E2E0E"/>
    <w:rsid w:val="009E33E5"/>
    <w:rsid w:val="009E3C8B"/>
    <w:rsid w:val="009E49C4"/>
    <w:rsid w:val="009E61CE"/>
    <w:rsid w:val="009E6916"/>
    <w:rsid w:val="009F0C5B"/>
    <w:rsid w:val="009F0D79"/>
    <w:rsid w:val="009F1B35"/>
    <w:rsid w:val="009F23CB"/>
    <w:rsid w:val="009F4B92"/>
    <w:rsid w:val="009F5150"/>
    <w:rsid w:val="009F575F"/>
    <w:rsid w:val="009F6BF5"/>
    <w:rsid w:val="009F7207"/>
    <w:rsid w:val="009F753A"/>
    <w:rsid w:val="009F7571"/>
    <w:rsid w:val="00A002C0"/>
    <w:rsid w:val="00A0101E"/>
    <w:rsid w:val="00A01089"/>
    <w:rsid w:val="00A01FFD"/>
    <w:rsid w:val="00A03C4B"/>
    <w:rsid w:val="00A03F68"/>
    <w:rsid w:val="00A042E7"/>
    <w:rsid w:val="00A051FF"/>
    <w:rsid w:val="00A055CC"/>
    <w:rsid w:val="00A05C8C"/>
    <w:rsid w:val="00A06AE8"/>
    <w:rsid w:val="00A10578"/>
    <w:rsid w:val="00A10A91"/>
    <w:rsid w:val="00A1123D"/>
    <w:rsid w:val="00A13E22"/>
    <w:rsid w:val="00A142D5"/>
    <w:rsid w:val="00A1654A"/>
    <w:rsid w:val="00A206D2"/>
    <w:rsid w:val="00A21826"/>
    <w:rsid w:val="00A21827"/>
    <w:rsid w:val="00A224A5"/>
    <w:rsid w:val="00A2252C"/>
    <w:rsid w:val="00A22C18"/>
    <w:rsid w:val="00A232CC"/>
    <w:rsid w:val="00A25275"/>
    <w:rsid w:val="00A25777"/>
    <w:rsid w:val="00A25A4B"/>
    <w:rsid w:val="00A26188"/>
    <w:rsid w:val="00A26E8D"/>
    <w:rsid w:val="00A27036"/>
    <w:rsid w:val="00A278F1"/>
    <w:rsid w:val="00A301B0"/>
    <w:rsid w:val="00A30232"/>
    <w:rsid w:val="00A30F30"/>
    <w:rsid w:val="00A327DC"/>
    <w:rsid w:val="00A32F04"/>
    <w:rsid w:val="00A33138"/>
    <w:rsid w:val="00A33AAA"/>
    <w:rsid w:val="00A34DEC"/>
    <w:rsid w:val="00A34FFD"/>
    <w:rsid w:val="00A3704B"/>
    <w:rsid w:val="00A377D0"/>
    <w:rsid w:val="00A37C1D"/>
    <w:rsid w:val="00A400DD"/>
    <w:rsid w:val="00A40566"/>
    <w:rsid w:val="00A40EDA"/>
    <w:rsid w:val="00A41913"/>
    <w:rsid w:val="00A426BE"/>
    <w:rsid w:val="00A42FF8"/>
    <w:rsid w:val="00A43160"/>
    <w:rsid w:val="00A43B7C"/>
    <w:rsid w:val="00A445A5"/>
    <w:rsid w:val="00A44691"/>
    <w:rsid w:val="00A447E4"/>
    <w:rsid w:val="00A44DED"/>
    <w:rsid w:val="00A45783"/>
    <w:rsid w:val="00A458C9"/>
    <w:rsid w:val="00A46285"/>
    <w:rsid w:val="00A46B54"/>
    <w:rsid w:val="00A47A1B"/>
    <w:rsid w:val="00A47BDA"/>
    <w:rsid w:val="00A47DC1"/>
    <w:rsid w:val="00A50EFF"/>
    <w:rsid w:val="00A519C3"/>
    <w:rsid w:val="00A51AFC"/>
    <w:rsid w:val="00A51B34"/>
    <w:rsid w:val="00A52BCE"/>
    <w:rsid w:val="00A52C2C"/>
    <w:rsid w:val="00A52FE1"/>
    <w:rsid w:val="00A531A4"/>
    <w:rsid w:val="00A54350"/>
    <w:rsid w:val="00A549E8"/>
    <w:rsid w:val="00A54F11"/>
    <w:rsid w:val="00A54F5C"/>
    <w:rsid w:val="00A5551C"/>
    <w:rsid w:val="00A55F36"/>
    <w:rsid w:val="00A56622"/>
    <w:rsid w:val="00A57B74"/>
    <w:rsid w:val="00A6024E"/>
    <w:rsid w:val="00A60E98"/>
    <w:rsid w:val="00A613C6"/>
    <w:rsid w:val="00A615B4"/>
    <w:rsid w:val="00A616B2"/>
    <w:rsid w:val="00A62F48"/>
    <w:rsid w:val="00A633DE"/>
    <w:rsid w:val="00A64C4B"/>
    <w:rsid w:val="00A65410"/>
    <w:rsid w:val="00A671BB"/>
    <w:rsid w:val="00A71F75"/>
    <w:rsid w:val="00A722BB"/>
    <w:rsid w:val="00A72427"/>
    <w:rsid w:val="00A7273D"/>
    <w:rsid w:val="00A73BDC"/>
    <w:rsid w:val="00A75146"/>
    <w:rsid w:val="00A7555A"/>
    <w:rsid w:val="00A77E9F"/>
    <w:rsid w:val="00A81F99"/>
    <w:rsid w:val="00A8338E"/>
    <w:rsid w:val="00A83CC7"/>
    <w:rsid w:val="00A84886"/>
    <w:rsid w:val="00A85B43"/>
    <w:rsid w:val="00A85E0F"/>
    <w:rsid w:val="00A87966"/>
    <w:rsid w:val="00A87AC7"/>
    <w:rsid w:val="00A902D3"/>
    <w:rsid w:val="00A906CE"/>
    <w:rsid w:val="00A913BD"/>
    <w:rsid w:val="00A92907"/>
    <w:rsid w:val="00A94572"/>
    <w:rsid w:val="00A95DA2"/>
    <w:rsid w:val="00A96D43"/>
    <w:rsid w:val="00A97B35"/>
    <w:rsid w:val="00AA01AE"/>
    <w:rsid w:val="00AA0632"/>
    <w:rsid w:val="00AA101C"/>
    <w:rsid w:val="00AA1583"/>
    <w:rsid w:val="00AA1CC5"/>
    <w:rsid w:val="00AA256D"/>
    <w:rsid w:val="00AA39EA"/>
    <w:rsid w:val="00AA3E61"/>
    <w:rsid w:val="00AA44D5"/>
    <w:rsid w:val="00AA4F7E"/>
    <w:rsid w:val="00AA5602"/>
    <w:rsid w:val="00AA5F20"/>
    <w:rsid w:val="00AA678F"/>
    <w:rsid w:val="00AA69B2"/>
    <w:rsid w:val="00AA6B4D"/>
    <w:rsid w:val="00AA763F"/>
    <w:rsid w:val="00AA7792"/>
    <w:rsid w:val="00AB1BE6"/>
    <w:rsid w:val="00AB1E79"/>
    <w:rsid w:val="00AB2037"/>
    <w:rsid w:val="00AB21F6"/>
    <w:rsid w:val="00AB2996"/>
    <w:rsid w:val="00AB4ADC"/>
    <w:rsid w:val="00AB4D10"/>
    <w:rsid w:val="00AB5443"/>
    <w:rsid w:val="00AB7B6D"/>
    <w:rsid w:val="00AB7FA6"/>
    <w:rsid w:val="00AC019C"/>
    <w:rsid w:val="00AC0625"/>
    <w:rsid w:val="00AC1DBD"/>
    <w:rsid w:val="00AC28D8"/>
    <w:rsid w:val="00AC38E0"/>
    <w:rsid w:val="00AC529D"/>
    <w:rsid w:val="00AC5931"/>
    <w:rsid w:val="00AC5999"/>
    <w:rsid w:val="00AC5AD0"/>
    <w:rsid w:val="00AC5E41"/>
    <w:rsid w:val="00AC5FE2"/>
    <w:rsid w:val="00AC6282"/>
    <w:rsid w:val="00AC7D53"/>
    <w:rsid w:val="00AD2E1C"/>
    <w:rsid w:val="00AD47ED"/>
    <w:rsid w:val="00AD6C0E"/>
    <w:rsid w:val="00AD7710"/>
    <w:rsid w:val="00AE0487"/>
    <w:rsid w:val="00AE0647"/>
    <w:rsid w:val="00AE07DE"/>
    <w:rsid w:val="00AE0D21"/>
    <w:rsid w:val="00AE1B86"/>
    <w:rsid w:val="00AE2643"/>
    <w:rsid w:val="00AE2AC8"/>
    <w:rsid w:val="00AE2E84"/>
    <w:rsid w:val="00AE3BF2"/>
    <w:rsid w:val="00AE56D8"/>
    <w:rsid w:val="00AE678F"/>
    <w:rsid w:val="00AE6BAB"/>
    <w:rsid w:val="00AE6E29"/>
    <w:rsid w:val="00AF0251"/>
    <w:rsid w:val="00AF0448"/>
    <w:rsid w:val="00AF1299"/>
    <w:rsid w:val="00AF25D6"/>
    <w:rsid w:val="00AF2DE5"/>
    <w:rsid w:val="00AF3461"/>
    <w:rsid w:val="00AF34D7"/>
    <w:rsid w:val="00AF358C"/>
    <w:rsid w:val="00AF35EE"/>
    <w:rsid w:val="00AF3FE7"/>
    <w:rsid w:val="00AF45F0"/>
    <w:rsid w:val="00AF4C96"/>
    <w:rsid w:val="00AF6360"/>
    <w:rsid w:val="00AF68FC"/>
    <w:rsid w:val="00AF711E"/>
    <w:rsid w:val="00AF7C3B"/>
    <w:rsid w:val="00AF7D77"/>
    <w:rsid w:val="00B00467"/>
    <w:rsid w:val="00B00529"/>
    <w:rsid w:val="00B00541"/>
    <w:rsid w:val="00B025DA"/>
    <w:rsid w:val="00B0354A"/>
    <w:rsid w:val="00B05CAB"/>
    <w:rsid w:val="00B0628F"/>
    <w:rsid w:val="00B078F2"/>
    <w:rsid w:val="00B1093B"/>
    <w:rsid w:val="00B10F32"/>
    <w:rsid w:val="00B11297"/>
    <w:rsid w:val="00B11C71"/>
    <w:rsid w:val="00B121CB"/>
    <w:rsid w:val="00B122E7"/>
    <w:rsid w:val="00B128D0"/>
    <w:rsid w:val="00B13CB6"/>
    <w:rsid w:val="00B14150"/>
    <w:rsid w:val="00B14631"/>
    <w:rsid w:val="00B14D29"/>
    <w:rsid w:val="00B150BA"/>
    <w:rsid w:val="00B15433"/>
    <w:rsid w:val="00B154B7"/>
    <w:rsid w:val="00B1611B"/>
    <w:rsid w:val="00B206C2"/>
    <w:rsid w:val="00B206CD"/>
    <w:rsid w:val="00B2091B"/>
    <w:rsid w:val="00B20DF5"/>
    <w:rsid w:val="00B21286"/>
    <w:rsid w:val="00B21A20"/>
    <w:rsid w:val="00B226FB"/>
    <w:rsid w:val="00B22962"/>
    <w:rsid w:val="00B22C30"/>
    <w:rsid w:val="00B22E6F"/>
    <w:rsid w:val="00B22F25"/>
    <w:rsid w:val="00B2390B"/>
    <w:rsid w:val="00B25856"/>
    <w:rsid w:val="00B30D59"/>
    <w:rsid w:val="00B31FF9"/>
    <w:rsid w:val="00B33F6A"/>
    <w:rsid w:val="00B3422E"/>
    <w:rsid w:val="00B34C02"/>
    <w:rsid w:val="00B35DDC"/>
    <w:rsid w:val="00B37365"/>
    <w:rsid w:val="00B37419"/>
    <w:rsid w:val="00B37DCE"/>
    <w:rsid w:val="00B40DBD"/>
    <w:rsid w:val="00B41AB3"/>
    <w:rsid w:val="00B41D79"/>
    <w:rsid w:val="00B428EB"/>
    <w:rsid w:val="00B4291B"/>
    <w:rsid w:val="00B4299B"/>
    <w:rsid w:val="00B43314"/>
    <w:rsid w:val="00B43771"/>
    <w:rsid w:val="00B43E37"/>
    <w:rsid w:val="00B44342"/>
    <w:rsid w:val="00B446F4"/>
    <w:rsid w:val="00B44A88"/>
    <w:rsid w:val="00B4524F"/>
    <w:rsid w:val="00B45B0B"/>
    <w:rsid w:val="00B4618A"/>
    <w:rsid w:val="00B46A66"/>
    <w:rsid w:val="00B46FE8"/>
    <w:rsid w:val="00B47097"/>
    <w:rsid w:val="00B47872"/>
    <w:rsid w:val="00B51564"/>
    <w:rsid w:val="00B518A2"/>
    <w:rsid w:val="00B51E56"/>
    <w:rsid w:val="00B52C72"/>
    <w:rsid w:val="00B52CB9"/>
    <w:rsid w:val="00B53876"/>
    <w:rsid w:val="00B53A2C"/>
    <w:rsid w:val="00B54BB9"/>
    <w:rsid w:val="00B5562C"/>
    <w:rsid w:val="00B55A61"/>
    <w:rsid w:val="00B55A88"/>
    <w:rsid w:val="00B5680F"/>
    <w:rsid w:val="00B60045"/>
    <w:rsid w:val="00B63A81"/>
    <w:rsid w:val="00B63EA7"/>
    <w:rsid w:val="00B649DC"/>
    <w:rsid w:val="00B64A91"/>
    <w:rsid w:val="00B64C2C"/>
    <w:rsid w:val="00B65367"/>
    <w:rsid w:val="00B6679B"/>
    <w:rsid w:val="00B668FB"/>
    <w:rsid w:val="00B70A72"/>
    <w:rsid w:val="00B70F57"/>
    <w:rsid w:val="00B715B8"/>
    <w:rsid w:val="00B7177F"/>
    <w:rsid w:val="00B718FF"/>
    <w:rsid w:val="00B71FB2"/>
    <w:rsid w:val="00B7212B"/>
    <w:rsid w:val="00B72BD7"/>
    <w:rsid w:val="00B730EE"/>
    <w:rsid w:val="00B7427E"/>
    <w:rsid w:val="00B74D1B"/>
    <w:rsid w:val="00B74E39"/>
    <w:rsid w:val="00B750EB"/>
    <w:rsid w:val="00B7528C"/>
    <w:rsid w:val="00B75621"/>
    <w:rsid w:val="00B758C4"/>
    <w:rsid w:val="00B75F15"/>
    <w:rsid w:val="00B76630"/>
    <w:rsid w:val="00B76B93"/>
    <w:rsid w:val="00B76BC2"/>
    <w:rsid w:val="00B77C40"/>
    <w:rsid w:val="00B77C61"/>
    <w:rsid w:val="00B77FDC"/>
    <w:rsid w:val="00B80A9B"/>
    <w:rsid w:val="00B80DE4"/>
    <w:rsid w:val="00B81B23"/>
    <w:rsid w:val="00B81C83"/>
    <w:rsid w:val="00B8240E"/>
    <w:rsid w:val="00B831F1"/>
    <w:rsid w:val="00B83BC7"/>
    <w:rsid w:val="00B83BDB"/>
    <w:rsid w:val="00B842E5"/>
    <w:rsid w:val="00B85265"/>
    <w:rsid w:val="00B85E3E"/>
    <w:rsid w:val="00B864CB"/>
    <w:rsid w:val="00B86AA5"/>
    <w:rsid w:val="00B87FA0"/>
    <w:rsid w:val="00B9188C"/>
    <w:rsid w:val="00B923CD"/>
    <w:rsid w:val="00B9256F"/>
    <w:rsid w:val="00B9270A"/>
    <w:rsid w:val="00B928B0"/>
    <w:rsid w:val="00B9358E"/>
    <w:rsid w:val="00B958C4"/>
    <w:rsid w:val="00B95BFA"/>
    <w:rsid w:val="00B95C76"/>
    <w:rsid w:val="00B96338"/>
    <w:rsid w:val="00B96600"/>
    <w:rsid w:val="00B971BE"/>
    <w:rsid w:val="00B974D2"/>
    <w:rsid w:val="00B97DE5"/>
    <w:rsid w:val="00B97E46"/>
    <w:rsid w:val="00BA0315"/>
    <w:rsid w:val="00BA070B"/>
    <w:rsid w:val="00BA0E7C"/>
    <w:rsid w:val="00BA183E"/>
    <w:rsid w:val="00BA18EE"/>
    <w:rsid w:val="00BA2B03"/>
    <w:rsid w:val="00BA3A11"/>
    <w:rsid w:val="00BA4AF8"/>
    <w:rsid w:val="00BA5687"/>
    <w:rsid w:val="00BA5AD4"/>
    <w:rsid w:val="00BA5B99"/>
    <w:rsid w:val="00BA6207"/>
    <w:rsid w:val="00BA6B34"/>
    <w:rsid w:val="00BA6CC2"/>
    <w:rsid w:val="00BA743F"/>
    <w:rsid w:val="00BA7689"/>
    <w:rsid w:val="00BB122F"/>
    <w:rsid w:val="00BB12A9"/>
    <w:rsid w:val="00BB1A28"/>
    <w:rsid w:val="00BB2BC8"/>
    <w:rsid w:val="00BB3330"/>
    <w:rsid w:val="00BB3815"/>
    <w:rsid w:val="00BB3AA9"/>
    <w:rsid w:val="00BB4610"/>
    <w:rsid w:val="00BB4F2D"/>
    <w:rsid w:val="00BB4F47"/>
    <w:rsid w:val="00BB506B"/>
    <w:rsid w:val="00BB53D3"/>
    <w:rsid w:val="00BB658E"/>
    <w:rsid w:val="00BB66DF"/>
    <w:rsid w:val="00BB6921"/>
    <w:rsid w:val="00BB7283"/>
    <w:rsid w:val="00BB7585"/>
    <w:rsid w:val="00BB7DDF"/>
    <w:rsid w:val="00BC0661"/>
    <w:rsid w:val="00BC0E1A"/>
    <w:rsid w:val="00BC2748"/>
    <w:rsid w:val="00BC28DF"/>
    <w:rsid w:val="00BC2E31"/>
    <w:rsid w:val="00BC3124"/>
    <w:rsid w:val="00BC3A58"/>
    <w:rsid w:val="00BC410D"/>
    <w:rsid w:val="00BC5129"/>
    <w:rsid w:val="00BC54A9"/>
    <w:rsid w:val="00BC5E27"/>
    <w:rsid w:val="00BC60BA"/>
    <w:rsid w:val="00BC78E2"/>
    <w:rsid w:val="00BC7D1C"/>
    <w:rsid w:val="00BC7E76"/>
    <w:rsid w:val="00BD0080"/>
    <w:rsid w:val="00BD0B3D"/>
    <w:rsid w:val="00BD0B72"/>
    <w:rsid w:val="00BD0D36"/>
    <w:rsid w:val="00BD133C"/>
    <w:rsid w:val="00BD1E7E"/>
    <w:rsid w:val="00BD2176"/>
    <w:rsid w:val="00BD21C0"/>
    <w:rsid w:val="00BD289E"/>
    <w:rsid w:val="00BD2FD1"/>
    <w:rsid w:val="00BD3386"/>
    <w:rsid w:val="00BD442C"/>
    <w:rsid w:val="00BD464B"/>
    <w:rsid w:val="00BD4947"/>
    <w:rsid w:val="00BD4A92"/>
    <w:rsid w:val="00BD683D"/>
    <w:rsid w:val="00BD6EDF"/>
    <w:rsid w:val="00BD6FDC"/>
    <w:rsid w:val="00BD7090"/>
    <w:rsid w:val="00BD7254"/>
    <w:rsid w:val="00BE0B0B"/>
    <w:rsid w:val="00BE2288"/>
    <w:rsid w:val="00BE2401"/>
    <w:rsid w:val="00BE3B9A"/>
    <w:rsid w:val="00BE41D7"/>
    <w:rsid w:val="00BE4785"/>
    <w:rsid w:val="00BE4B88"/>
    <w:rsid w:val="00BE6CAB"/>
    <w:rsid w:val="00BE7E66"/>
    <w:rsid w:val="00BF0234"/>
    <w:rsid w:val="00BF0B97"/>
    <w:rsid w:val="00BF178E"/>
    <w:rsid w:val="00BF1DA4"/>
    <w:rsid w:val="00BF1ECE"/>
    <w:rsid w:val="00BF308D"/>
    <w:rsid w:val="00BF3CA6"/>
    <w:rsid w:val="00BF3EBE"/>
    <w:rsid w:val="00BF524B"/>
    <w:rsid w:val="00BF5698"/>
    <w:rsid w:val="00BF5C38"/>
    <w:rsid w:val="00BF718D"/>
    <w:rsid w:val="00BF7C82"/>
    <w:rsid w:val="00C00054"/>
    <w:rsid w:val="00C005C3"/>
    <w:rsid w:val="00C00F15"/>
    <w:rsid w:val="00C016F9"/>
    <w:rsid w:val="00C02134"/>
    <w:rsid w:val="00C026FC"/>
    <w:rsid w:val="00C03EDA"/>
    <w:rsid w:val="00C05722"/>
    <w:rsid w:val="00C05BA8"/>
    <w:rsid w:val="00C07D81"/>
    <w:rsid w:val="00C111AB"/>
    <w:rsid w:val="00C114D6"/>
    <w:rsid w:val="00C11CAF"/>
    <w:rsid w:val="00C11D52"/>
    <w:rsid w:val="00C11D6F"/>
    <w:rsid w:val="00C1218E"/>
    <w:rsid w:val="00C12BB8"/>
    <w:rsid w:val="00C13123"/>
    <w:rsid w:val="00C13287"/>
    <w:rsid w:val="00C132E0"/>
    <w:rsid w:val="00C13E23"/>
    <w:rsid w:val="00C148C1"/>
    <w:rsid w:val="00C15DBD"/>
    <w:rsid w:val="00C163DD"/>
    <w:rsid w:val="00C16BBE"/>
    <w:rsid w:val="00C171E6"/>
    <w:rsid w:val="00C20376"/>
    <w:rsid w:val="00C20BF9"/>
    <w:rsid w:val="00C217F7"/>
    <w:rsid w:val="00C248C1"/>
    <w:rsid w:val="00C26078"/>
    <w:rsid w:val="00C26479"/>
    <w:rsid w:val="00C2668A"/>
    <w:rsid w:val="00C274FC"/>
    <w:rsid w:val="00C27C89"/>
    <w:rsid w:val="00C27DD1"/>
    <w:rsid w:val="00C30A72"/>
    <w:rsid w:val="00C3280D"/>
    <w:rsid w:val="00C334B5"/>
    <w:rsid w:val="00C334FA"/>
    <w:rsid w:val="00C33E9E"/>
    <w:rsid w:val="00C34190"/>
    <w:rsid w:val="00C34D70"/>
    <w:rsid w:val="00C355A2"/>
    <w:rsid w:val="00C36760"/>
    <w:rsid w:val="00C40223"/>
    <w:rsid w:val="00C407AF"/>
    <w:rsid w:val="00C407E1"/>
    <w:rsid w:val="00C40C51"/>
    <w:rsid w:val="00C42392"/>
    <w:rsid w:val="00C4256A"/>
    <w:rsid w:val="00C43A8D"/>
    <w:rsid w:val="00C43C04"/>
    <w:rsid w:val="00C43C8A"/>
    <w:rsid w:val="00C44B47"/>
    <w:rsid w:val="00C457D5"/>
    <w:rsid w:val="00C465FD"/>
    <w:rsid w:val="00C47D61"/>
    <w:rsid w:val="00C47E1E"/>
    <w:rsid w:val="00C51336"/>
    <w:rsid w:val="00C52DF3"/>
    <w:rsid w:val="00C54DC5"/>
    <w:rsid w:val="00C569A9"/>
    <w:rsid w:val="00C57D2E"/>
    <w:rsid w:val="00C60113"/>
    <w:rsid w:val="00C60903"/>
    <w:rsid w:val="00C60DEB"/>
    <w:rsid w:val="00C60E8C"/>
    <w:rsid w:val="00C624A5"/>
    <w:rsid w:val="00C632AC"/>
    <w:rsid w:val="00C639BD"/>
    <w:rsid w:val="00C63C85"/>
    <w:rsid w:val="00C6507C"/>
    <w:rsid w:val="00C66094"/>
    <w:rsid w:val="00C66D1E"/>
    <w:rsid w:val="00C674D7"/>
    <w:rsid w:val="00C67570"/>
    <w:rsid w:val="00C70C5F"/>
    <w:rsid w:val="00C70E18"/>
    <w:rsid w:val="00C71341"/>
    <w:rsid w:val="00C71A38"/>
    <w:rsid w:val="00C729B7"/>
    <w:rsid w:val="00C73D3E"/>
    <w:rsid w:val="00C74C95"/>
    <w:rsid w:val="00C74D3A"/>
    <w:rsid w:val="00C76EB0"/>
    <w:rsid w:val="00C775D6"/>
    <w:rsid w:val="00C81869"/>
    <w:rsid w:val="00C81901"/>
    <w:rsid w:val="00C81E67"/>
    <w:rsid w:val="00C83114"/>
    <w:rsid w:val="00C834B9"/>
    <w:rsid w:val="00C835E8"/>
    <w:rsid w:val="00C84730"/>
    <w:rsid w:val="00C8489C"/>
    <w:rsid w:val="00C859E3"/>
    <w:rsid w:val="00C862DC"/>
    <w:rsid w:val="00C8678C"/>
    <w:rsid w:val="00C86E96"/>
    <w:rsid w:val="00C86F66"/>
    <w:rsid w:val="00C86F6B"/>
    <w:rsid w:val="00C87C5B"/>
    <w:rsid w:val="00C90A72"/>
    <w:rsid w:val="00C91DDE"/>
    <w:rsid w:val="00C94642"/>
    <w:rsid w:val="00C95547"/>
    <w:rsid w:val="00C9611F"/>
    <w:rsid w:val="00C96936"/>
    <w:rsid w:val="00C97D15"/>
    <w:rsid w:val="00CA033C"/>
    <w:rsid w:val="00CA09F9"/>
    <w:rsid w:val="00CA11AC"/>
    <w:rsid w:val="00CA11E9"/>
    <w:rsid w:val="00CA1815"/>
    <w:rsid w:val="00CA1D79"/>
    <w:rsid w:val="00CA3075"/>
    <w:rsid w:val="00CA36EC"/>
    <w:rsid w:val="00CA410D"/>
    <w:rsid w:val="00CA46A0"/>
    <w:rsid w:val="00CA4815"/>
    <w:rsid w:val="00CA4E03"/>
    <w:rsid w:val="00CA5220"/>
    <w:rsid w:val="00CA5351"/>
    <w:rsid w:val="00CA5515"/>
    <w:rsid w:val="00CA625F"/>
    <w:rsid w:val="00CA6E64"/>
    <w:rsid w:val="00CB00AE"/>
    <w:rsid w:val="00CB0C68"/>
    <w:rsid w:val="00CB0EED"/>
    <w:rsid w:val="00CB1D52"/>
    <w:rsid w:val="00CB378F"/>
    <w:rsid w:val="00CB3919"/>
    <w:rsid w:val="00CB3FEF"/>
    <w:rsid w:val="00CB4463"/>
    <w:rsid w:val="00CB4C78"/>
    <w:rsid w:val="00CB5563"/>
    <w:rsid w:val="00CB5D6A"/>
    <w:rsid w:val="00CB61C9"/>
    <w:rsid w:val="00CB780C"/>
    <w:rsid w:val="00CB7E9A"/>
    <w:rsid w:val="00CC070F"/>
    <w:rsid w:val="00CC0760"/>
    <w:rsid w:val="00CC0881"/>
    <w:rsid w:val="00CC18E4"/>
    <w:rsid w:val="00CC2303"/>
    <w:rsid w:val="00CC277B"/>
    <w:rsid w:val="00CC2A30"/>
    <w:rsid w:val="00CC3CB7"/>
    <w:rsid w:val="00CC3D21"/>
    <w:rsid w:val="00CC481F"/>
    <w:rsid w:val="00CC4845"/>
    <w:rsid w:val="00CC71F1"/>
    <w:rsid w:val="00CD0A78"/>
    <w:rsid w:val="00CD154D"/>
    <w:rsid w:val="00CD1626"/>
    <w:rsid w:val="00CD1B06"/>
    <w:rsid w:val="00CD1F39"/>
    <w:rsid w:val="00CD3802"/>
    <w:rsid w:val="00CD4791"/>
    <w:rsid w:val="00CD4BAC"/>
    <w:rsid w:val="00CD5468"/>
    <w:rsid w:val="00CD5E7F"/>
    <w:rsid w:val="00CD6493"/>
    <w:rsid w:val="00CD6C8F"/>
    <w:rsid w:val="00CD7B2A"/>
    <w:rsid w:val="00CE0066"/>
    <w:rsid w:val="00CE0ABF"/>
    <w:rsid w:val="00CE0D17"/>
    <w:rsid w:val="00CE11CE"/>
    <w:rsid w:val="00CE1468"/>
    <w:rsid w:val="00CE1492"/>
    <w:rsid w:val="00CE2003"/>
    <w:rsid w:val="00CE247C"/>
    <w:rsid w:val="00CE2B70"/>
    <w:rsid w:val="00CE3A48"/>
    <w:rsid w:val="00CE45D3"/>
    <w:rsid w:val="00CE620B"/>
    <w:rsid w:val="00CE6B36"/>
    <w:rsid w:val="00CF0C17"/>
    <w:rsid w:val="00CF125D"/>
    <w:rsid w:val="00CF237F"/>
    <w:rsid w:val="00CF2468"/>
    <w:rsid w:val="00CF33C8"/>
    <w:rsid w:val="00CF3AE4"/>
    <w:rsid w:val="00CF3E26"/>
    <w:rsid w:val="00CF3F3A"/>
    <w:rsid w:val="00CF5583"/>
    <w:rsid w:val="00CF5C46"/>
    <w:rsid w:val="00CF6255"/>
    <w:rsid w:val="00CF68E8"/>
    <w:rsid w:val="00CF6B60"/>
    <w:rsid w:val="00D029A1"/>
    <w:rsid w:val="00D02F4C"/>
    <w:rsid w:val="00D04ACC"/>
    <w:rsid w:val="00D0795C"/>
    <w:rsid w:val="00D079AC"/>
    <w:rsid w:val="00D07C6E"/>
    <w:rsid w:val="00D105B1"/>
    <w:rsid w:val="00D10686"/>
    <w:rsid w:val="00D11D33"/>
    <w:rsid w:val="00D12B03"/>
    <w:rsid w:val="00D12D0C"/>
    <w:rsid w:val="00D13ED4"/>
    <w:rsid w:val="00D14136"/>
    <w:rsid w:val="00D156D2"/>
    <w:rsid w:val="00D157BD"/>
    <w:rsid w:val="00D163D4"/>
    <w:rsid w:val="00D1701D"/>
    <w:rsid w:val="00D17238"/>
    <w:rsid w:val="00D204D0"/>
    <w:rsid w:val="00D207C2"/>
    <w:rsid w:val="00D20E93"/>
    <w:rsid w:val="00D21B6E"/>
    <w:rsid w:val="00D224BC"/>
    <w:rsid w:val="00D22612"/>
    <w:rsid w:val="00D22A7D"/>
    <w:rsid w:val="00D230E5"/>
    <w:rsid w:val="00D23C7E"/>
    <w:rsid w:val="00D24318"/>
    <w:rsid w:val="00D24A6B"/>
    <w:rsid w:val="00D24F50"/>
    <w:rsid w:val="00D2525A"/>
    <w:rsid w:val="00D2548E"/>
    <w:rsid w:val="00D25516"/>
    <w:rsid w:val="00D256C0"/>
    <w:rsid w:val="00D26322"/>
    <w:rsid w:val="00D2767C"/>
    <w:rsid w:val="00D3015E"/>
    <w:rsid w:val="00D3059C"/>
    <w:rsid w:val="00D3278A"/>
    <w:rsid w:val="00D34CB0"/>
    <w:rsid w:val="00D35CDB"/>
    <w:rsid w:val="00D3732C"/>
    <w:rsid w:val="00D37782"/>
    <w:rsid w:val="00D41396"/>
    <w:rsid w:val="00D423E0"/>
    <w:rsid w:val="00D433EC"/>
    <w:rsid w:val="00D43C72"/>
    <w:rsid w:val="00D44014"/>
    <w:rsid w:val="00D45A06"/>
    <w:rsid w:val="00D45EE6"/>
    <w:rsid w:val="00D463A4"/>
    <w:rsid w:val="00D473CE"/>
    <w:rsid w:val="00D50EFD"/>
    <w:rsid w:val="00D51CE9"/>
    <w:rsid w:val="00D522C6"/>
    <w:rsid w:val="00D525D4"/>
    <w:rsid w:val="00D526E0"/>
    <w:rsid w:val="00D529DE"/>
    <w:rsid w:val="00D52D85"/>
    <w:rsid w:val="00D53F73"/>
    <w:rsid w:val="00D54386"/>
    <w:rsid w:val="00D5720D"/>
    <w:rsid w:val="00D57A24"/>
    <w:rsid w:val="00D57D0C"/>
    <w:rsid w:val="00D604E7"/>
    <w:rsid w:val="00D62AD9"/>
    <w:rsid w:val="00D63390"/>
    <w:rsid w:val="00D647EB"/>
    <w:rsid w:val="00D64808"/>
    <w:rsid w:val="00D64E4C"/>
    <w:rsid w:val="00D64F30"/>
    <w:rsid w:val="00D65164"/>
    <w:rsid w:val="00D667C3"/>
    <w:rsid w:val="00D673D8"/>
    <w:rsid w:val="00D67A4D"/>
    <w:rsid w:val="00D67B22"/>
    <w:rsid w:val="00D70462"/>
    <w:rsid w:val="00D71EFF"/>
    <w:rsid w:val="00D7309B"/>
    <w:rsid w:val="00D73568"/>
    <w:rsid w:val="00D747D3"/>
    <w:rsid w:val="00D75422"/>
    <w:rsid w:val="00D75BAA"/>
    <w:rsid w:val="00D75CA7"/>
    <w:rsid w:val="00D7622C"/>
    <w:rsid w:val="00D76313"/>
    <w:rsid w:val="00D76628"/>
    <w:rsid w:val="00D769E9"/>
    <w:rsid w:val="00D80264"/>
    <w:rsid w:val="00D8050D"/>
    <w:rsid w:val="00D810B0"/>
    <w:rsid w:val="00D81631"/>
    <w:rsid w:val="00D81E3C"/>
    <w:rsid w:val="00D82BF6"/>
    <w:rsid w:val="00D83993"/>
    <w:rsid w:val="00D84935"/>
    <w:rsid w:val="00D859C1"/>
    <w:rsid w:val="00D864D2"/>
    <w:rsid w:val="00D9013C"/>
    <w:rsid w:val="00D90741"/>
    <w:rsid w:val="00D917C6"/>
    <w:rsid w:val="00D920F4"/>
    <w:rsid w:val="00D92494"/>
    <w:rsid w:val="00D926D0"/>
    <w:rsid w:val="00D9295D"/>
    <w:rsid w:val="00D92B16"/>
    <w:rsid w:val="00D92B5C"/>
    <w:rsid w:val="00D92CFE"/>
    <w:rsid w:val="00D93358"/>
    <w:rsid w:val="00D93789"/>
    <w:rsid w:val="00D938DC"/>
    <w:rsid w:val="00D95B48"/>
    <w:rsid w:val="00D968E0"/>
    <w:rsid w:val="00D97900"/>
    <w:rsid w:val="00DA0395"/>
    <w:rsid w:val="00DA18B1"/>
    <w:rsid w:val="00DA1FFF"/>
    <w:rsid w:val="00DA2DDA"/>
    <w:rsid w:val="00DA3072"/>
    <w:rsid w:val="00DA50D2"/>
    <w:rsid w:val="00DA54C8"/>
    <w:rsid w:val="00DA6020"/>
    <w:rsid w:val="00DA6590"/>
    <w:rsid w:val="00DA6CB0"/>
    <w:rsid w:val="00DA7E92"/>
    <w:rsid w:val="00DB0465"/>
    <w:rsid w:val="00DB09AD"/>
    <w:rsid w:val="00DB0B19"/>
    <w:rsid w:val="00DB1FA5"/>
    <w:rsid w:val="00DB20E4"/>
    <w:rsid w:val="00DB2491"/>
    <w:rsid w:val="00DB2716"/>
    <w:rsid w:val="00DB3FF8"/>
    <w:rsid w:val="00DB4603"/>
    <w:rsid w:val="00DB5EAA"/>
    <w:rsid w:val="00DB62C0"/>
    <w:rsid w:val="00DB643E"/>
    <w:rsid w:val="00DB6A90"/>
    <w:rsid w:val="00DB71BF"/>
    <w:rsid w:val="00DB73AE"/>
    <w:rsid w:val="00DB74B8"/>
    <w:rsid w:val="00DC1630"/>
    <w:rsid w:val="00DC258D"/>
    <w:rsid w:val="00DC2F57"/>
    <w:rsid w:val="00DC31FA"/>
    <w:rsid w:val="00DC38C8"/>
    <w:rsid w:val="00DC4850"/>
    <w:rsid w:val="00DC5120"/>
    <w:rsid w:val="00DC74E6"/>
    <w:rsid w:val="00DC7840"/>
    <w:rsid w:val="00DC7C37"/>
    <w:rsid w:val="00DC7E08"/>
    <w:rsid w:val="00DD0082"/>
    <w:rsid w:val="00DD072D"/>
    <w:rsid w:val="00DD12E9"/>
    <w:rsid w:val="00DD154C"/>
    <w:rsid w:val="00DD1762"/>
    <w:rsid w:val="00DD28FE"/>
    <w:rsid w:val="00DD38D7"/>
    <w:rsid w:val="00DD3D6C"/>
    <w:rsid w:val="00DD4A27"/>
    <w:rsid w:val="00DD58D3"/>
    <w:rsid w:val="00DD59B3"/>
    <w:rsid w:val="00DD5B15"/>
    <w:rsid w:val="00DD7F7A"/>
    <w:rsid w:val="00DE1E65"/>
    <w:rsid w:val="00DE2A8C"/>
    <w:rsid w:val="00DE3FE6"/>
    <w:rsid w:val="00DE4E66"/>
    <w:rsid w:val="00DE53C1"/>
    <w:rsid w:val="00DE5AFF"/>
    <w:rsid w:val="00DE5BF6"/>
    <w:rsid w:val="00DE6476"/>
    <w:rsid w:val="00DE64C6"/>
    <w:rsid w:val="00DE7BB5"/>
    <w:rsid w:val="00DE7D90"/>
    <w:rsid w:val="00DE7F02"/>
    <w:rsid w:val="00DF0BB7"/>
    <w:rsid w:val="00DF11A9"/>
    <w:rsid w:val="00DF1990"/>
    <w:rsid w:val="00DF1F0F"/>
    <w:rsid w:val="00DF319B"/>
    <w:rsid w:val="00DF3D2E"/>
    <w:rsid w:val="00DF4104"/>
    <w:rsid w:val="00DF45F8"/>
    <w:rsid w:val="00DF5632"/>
    <w:rsid w:val="00DF69F4"/>
    <w:rsid w:val="00DF6CAC"/>
    <w:rsid w:val="00DF73D6"/>
    <w:rsid w:val="00DF7650"/>
    <w:rsid w:val="00DF7C50"/>
    <w:rsid w:val="00E00050"/>
    <w:rsid w:val="00E00BBD"/>
    <w:rsid w:val="00E00C73"/>
    <w:rsid w:val="00E03CC2"/>
    <w:rsid w:val="00E044AA"/>
    <w:rsid w:val="00E04979"/>
    <w:rsid w:val="00E04A69"/>
    <w:rsid w:val="00E05C50"/>
    <w:rsid w:val="00E066BF"/>
    <w:rsid w:val="00E07E63"/>
    <w:rsid w:val="00E07E86"/>
    <w:rsid w:val="00E1023E"/>
    <w:rsid w:val="00E10306"/>
    <w:rsid w:val="00E110E2"/>
    <w:rsid w:val="00E11F8D"/>
    <w:rsid w:val="00E123D0"/>
    <w:rsid w:val="00E12581"/>
    <w:rsid w:val="00E12C22"/>
    <w:rsid w:val="00E13E40"/>
    <w:rsid w:val="00E15016"/>
    <w:rsid w:val="00E160B1"/>
    <w:rsid w:val="00E167D9"/>
    <w:rsid w:val="00E17293"/>
    <w:rsid w:val="00E174CA"/>
    <w:rsid w:val="00E17DE4"/>
    <w:rsid w:val="00E17E7C"/>
    <w:rsid w:val="00E21066"/>
    <w:rsid w:val="00E21F46"/>
    <w:rsid w:val="00E22431"/>
    <w:rsid w:val="00E23056"/>
    <w:rsid w:val="00E23653"/>
    <w:rsid w:val="00E23CF3"/>
    <w:rsid w:val="00E23EAB"/>
    <w:rsid w:val="00E25154"/>
    <w:rsid w:val="00E25795"/>
    <w:rsid w:val="00E258EE"/>
    <w:rsid w:val="00E25AC4"/>
    <w:rsid w:val="00E26231"/>
    <w:rsid w:val="00E268F6"/>
    <w:rsid w:val="00E27C74"/>
    <w:rsid w:val="00E27E0C"/>
    <w:rsid w:val="00E303B3"/>
    <w:rsid w:val="00E3171A"/>
    <w:rsid w:val="00E31DC6"/>
    <w:rsid w:val="00E33116"/>
    <w:rsid w:val="00E33353"/>
    <w:rsid w:val="00E33845"/>
    <w:rsid w:val="00E35083"/>
    <w:rsid w:val="00E35EB5"/>
    <w:rsid w:val="00E36606"/>
    <w:rsid w:val="00E36709"/>
    <w:rsid w:val="00E368C8"/>
    <w:rsid w:val="00E369A8"/>
    <w:rsid w:val="00E36A4E"/>
    <w:rsid w:val="00E370EA"/>
    <w:rsid w:val="00E3727C"/>
    <w:rsid w:val="00E40575"/>
    <w:rsid w:val="00E40F16"/>
    <w:rsid w:val="00E40F8A"/>
    <w:rsid w:val="00E42B11"/>
    <w:rsid w:val="00E43C9F"/>
    <w:rsid w:val="00E44759"/>
    <w:rsid w:val="00E45001"/>
    <w:rsid w:val="00E47D3C"/>
    <w:rsid w:val="00E505D8"/>
    <w:rsid w:val="00E51009"/>
    <w:rsid w:val="00E5103A"/>
    <w:rsid w:val="00E514E3"/>
    <w:rsid w:val="00E5201A"/>
    <w:rsid w:val="00E5309C"/>
    <w:rsid w:val="00E534DE"/>
    <w:rsid w:val="00E5429E"/>
    <w:rsid w:val="00E54585"/>
    <w:rsid w:val="00E54D38"/>
    <w:rsid w:val="00E5509F"/>
    <w:rsid w:val="00E555D4"/>
    <w:rsid w:val="00E567A7"/>
    <w:rsid w:val="00E60482"/>
    <w:rsid w:val="00E620A5"/>
    <w:rsid w:val="00E62A55"/>
    <w:rsid w:val="00E639E2"/>
    <w:rsid w:val="00E64110"/>
    <w:rsid w:val="00E65178"/>
    <w:rsid w:val="00E65CD8"/>
    <w:rsid w:val="00E660EB"/>
    <w:rsid w:val="00E66761"/>
    <w:rsid w:val="00E672A1"/>
    <w:rsid w:val="00E67A18"/>
    <w:rsid w:val="00E7050D"/>
    <w:rsid w:val="00E70F28"/>
    <w:rsid w:val="00E71191"/>
    <w:rsid w:val="00E719EA"/>
    <w:rsid w:val="00E71E2E"/>
    <w:rsid w:val="00E72ABF"/>
    <w:rsid w:val="00E72E20"/>
    <w:rsid w:val="00E739E5"/>
    <w:rsid w:val="00E739FA"/>
    <w:rsid w:val="00E74AC1"/>
    <w:rsid w:val="00E7513F"/>
    <w:rsid w:val="00E756BC"/>
    <w:rsid w:val="00E75D86"/>
    <w:rsid w:val="00E76963"/>
    <w:rsid w:val="00E76DFF"/>
    <w:rsid w:val="00E772D6"/>
    <w:rsid w:val="00E776DE"/>
    <w:rsid w:val="00E80358"/>
    <w:rsid w:val="00E805A7"/>
    <w:rsid w:val="00E806C1"/>
    <w:rsid w:val="00E81867"/>
    <w:rsid w:val="00E81D25"/>
    <w:rsid w:val="00E81EC0"/>
    <w:rsid w:val="00E82073"/>
    <w:rsid w:val="00E82B20"/>
    <w:rsid w:val="00E837C1"/>
    <w:rsid w:val="00E8396F"/>
    <w:rsid w:val="00E84DBA"/>
    <w:rsid w:val="00E851D6"/>
    <w:rsid w:val="00E85668"/>
    <w:rsid w:val="00E85783"/>
    <w:rsid w:val="00E86185"/>
    <w:rsid w:val="00E87041"/>
    <w:rsid w:val="00E872CE"/>
    <w:rsid w:val="00E87944"/>
    <w:rsid w:val="00E87D1E"/>
    <w:rsid w:val="00E908F3"/>
    <w:rsid w:val="00E90DA8"/>
    <w:rsid w:val="00E91112"/>
    <w:rsid w:val="00E91519"/>
    <w:rsid w:val="00E92439"/>
    <w:rsid w:val="00E924BA"/>
    <w:rsid w:val="00E92F12"/>
    <w:rsid w:val="00E94859"/>
    <w:rsid w:val="00E94B20"/>
    <w:rsid w:val="00E94CAF"/>
    <w:rsid w:val="00E9778A"/>
    <w:rsid w:val="00EA003A"/>
    <w:rsid w:val="00EA1221"/>
    <w:rsid w:val="00EA2D99"/>
    <w:rsid w:val="00EA4096"/>
    <w:rsid w:val="00EA41C0"/>
    <w:rsid w:val="00EA436B"/>
    <w:rsid w:val="00EA43E4"/>
    <w:rsid w:val="00EA51CD"/>
    <w:rsid w:val="00EA55E1"/>
    <w:rsid w:val="00EA583D"/>
    <w:rsid w:val="00EB0EBE"/>
    <w:rsid w:val="00EB1809"/>
    <w:rsid w:val="00EB29AB"/>
    <w:rsid w:val="00EB2EAB"/>
    <w:rsid w:val="00EB3001"/>
    <w:rsid w:val="00EB325B"/>
    <w:rsid w:val="00EB3AA7"/>
    <w:rsid w:val="00EB45E8"/>
    <w:rsid w:val="00EB68D1"/>
    <w:rsid w:val="00EB6DD7"/>
    <w:rsid w:val="00EC0CA3"/>
    <w:rsid w:val="00EC0F08"/>
    <w:rsid w:val="00EC200E"/>
    <w:rsid w:val="00EC2015"/>
    <w:rsid w:val="00EC2992"/>
    <w:rsid w:val="00EC2ACA"/>
    <w:rsid w:val="00EC3028"/>
    <w:rsid w:val="00EC3781"/>
    <w:rsid w:val="00EC4010"/>
    <w:rsid w:val="00EC4885"/>
    <w:rsid w:val="00EC49A7"/>
    <w:rsid w:val="00EC4E89"/>
    <w:rsid w:val="00EC5044"/>
    <w:rsid w:val="00EC5D7D"/>
    <w:rsid w:val="00EC7889"/>
    <w:rsid w:val="00ED10A6"/>
    <w:rsid w:val="00ED174B"/>
    <w:rsid w:val="00ED1A82"/>
    <w:rsid w:val="00ED22C5"/>
    <w:rsid w:val="00ED3B1C"/>
    <w:rsid w:val="00ED44C6"/>
    <w:rsid w:val="00ED530A"/>
    <w:rsid w:val="00ED5652"/>
    <w:rsid w:val="00ED5941"/>
    <w:rsid w:val="00ED6A99"/>
    <w:rsid w:val="00ED6B7E"/>
    <w:rsid w:val="00ED7037"/>
    <w:rsid w:val="00EE0812"/>
    <w:rsid w:val="00EE165E"/>
    <w:rsid w:val="00EE6E32"/>
    <w:rsid w:val="00EE6FA9"/>
    <w:rsid w:val="00EF008F"/>
    <w:rsid w:val="00EF040A"/>
    <w:rsid w:val="00EF0AD9"/>
    <w:rsid w:val="00EF13B5"/>
    <w:rsid w:val="00EF175D"/>
    <w:rsid w:val="00EF1BB0"/>
    <w:rsid w:val="00EF2182"/>
    <w:rsid w:val="00EF3C77"/>
    <w:rsid w:val="00EF546B"/>
    <w:rsid w:val="00EF581A"/>
    <w:rsid w:val="00EF5BC8"/>
    <w:rsid w:val="00EF6B04"/>
    <w:rsid w:val="00EF71A7"/>
    <w:rsid w:val="00EF7250"/>
    <w:rsid w:val="00F006F1"/>
    <w:rsid w:val="00F010B4"/>
    <w:rsid w:val="00F01C81"/>
    <w:rsid w:val="00F01E6C"/>
    <w:rsid w:val="00F01EBD"/>
    <w:rsid w:val="00F056F4"/>
    <w:rsid w:val="00F05ADE"/>
    <w:rsid w:val="00F07115"/>
    <w:rsid w:val="00F07294"/>
    <w:rsid w:val="00F072A7"/>
    <w:rsid w:val="00F0755E"/>
    <w:rsid w:val="00F07CCD"/>
    <w:rsid w:val="00F07DCE"/>
    <w:rsid w:val="00F1096F"/>
    <w:rsid w:val="00F10B44"/>
    <w:rsid w:val="00F11517"/>
    <w:rsid w:val="00F119E6"/>
    <w:rsid w:val="00F12B38"/>
    <w:rsid w:val="00F153D7"/>
    <w:rsid w:val="00F165F3"/>
    <w:rsid w:val="00F17676"/>
    <w:rsid w:val="00F17771"/>
    <w:rsid w:val="00F209F9"/>
    <w:rsid w:val="00F20C76"/>
    <w:rsid w:val="00F2102F"/>
    <w:rsid w:val="00F2144C"/>
    <w:rsid w:val="00F214FE"/>
    <w:rsid w:val="00F2172F"/>
    <w:rsid w:val="00F21793"/>
    <w:rsid w:val="00F21ECE"/>
    <w:rsid w:val="00F23008"/>
    <w:rsid w:val="00F256E5"/>
    <w:rsid w:val="00F2577D"/>
    <w:rsid w:val="00F25C0B"/>
    <w:rsid w:val="00F25E31"/>
    <w:rsid w:val="00F26D93"/>
    <w:rsid w:val="00F27964"/>
    <w:rsid w:val="00F3040B"/>
    <w:rsid w:val="00F30A65"/>
    <w:rsid w:val="00F31723"/>
    <w:rsid w:val="00F3236C"/>
    <w:rsid w:val="00F353BF"/>
    <w:rsid w:val="00F36127"/>
    <w:rsid w:val="00F3651D"/>
    <w:rsid w:val="00F405AD"/>
    <w:rsid w:val="00F40B8D"/>
    <w:rsid w:val="00F40F06"/>
    <w:rsid w:val="00F41590"/>
    <w:rsid w:val="00F417DA"/>
    <w:rsid w:val="00F42B57"/>
    <w:rsid w:val="00F4351C"/>
    <w:rsid w:val="00F43848"/>
    <w:rsid w:val="00F43C57"/>
    <w:rsid w:val="00F4412F"/>
    <w:rsid w:val="00F44335"/>
    <w:rsid w:val="00F44AFB"/>
    <w:rsid w:val="00F44BF0"/>
    <w:rsid w:val="00F45211"/>
    <w:rsid w:val="00F46790"/>
    <w:rsid w:val="00F4717A"/>
    <w:rsid w:val="00F4724C"/>
    <w:rsid w:val="00F50083"/>
    <w:rsid w:val="00F50D82"/>
    <w:rsid w:val="00F514B1"/>
    <w:rsid w:val="00F53407"/>
    <w:rsid w:val="00F5497A"/>
    <w:rsid w:val="00F54AB6"/>
    <w:rsid w:val="00F56F26"/>
    <w:rsid w:val="00F572CB"/>
    <w:rsid w:val="00F600B1"/>
    <w:rsid w:val="00F60419"/>
    <w:rsid w:val="00F60695"/>
    <w:rsid w:val="00F61059"/>
    <w:rsid w:val="00F61779"/>
    <w:rsid w:val="00F620E2"/>
    <w:rsid w:val="00F62589"/>
    <w:rsid w:val="00F62871"/>
    <w:rsid w:val="00F62BFE"/>
    <w:rsid w:val="00F62EC5"/>
    <w:rsid w:val="00F63554"/>
    <w:rsid w:val="00F6442D"/>
    <w:rsid w:val="00F64770"/>
    <w:rsid w:val="00F65DAB"/>
    <w:rsid w:val="00F65EDB"/>
    <w:rsid w:val="00F66F8A"/>
    <w:rsid w:val="00F67709"/>
    <w:rsid w:val="00F679C8"/>
    <w:rsid w:val="00F67A67"/>
    <w:rsid w:val="00F700F2"/>
    <w:rsid w:val="00F70327"/>
    <w:rsid w:val="00F706EA"/>
    <w:rsid w:val="00F71585"/>
    <w:rsid w:val="00F71FFD"/>
    <w:rsid w:val="00F7253D"/>
    <w:rsid w:val="00F725F3"/>
    <w:rsid w:val="00F72AB1"/>
    <w:rsid w:val="00F7359C"/>
    <w:rsid w:val="00F7406B"/>
    <w:rsid w:val="00F7459C"/>
    <w:rsid w:val="00F757E4"/>
    <w:rsid w:val="00F75CB1"/>
    <w:rsid w:val="00F75DAC"/>
    <w:rsid w:val="00F75DDF"/>
    <w:rsid w:val="00F7706D"/>
    <w:rsid w:val="00F77215"/>
    <w:rsid w:val="00F7749E"/>
    <w:rsid w:val="00F7787A"/>
    <w:rsid w:val="00F80A17"/>
    <w:rsid w:val="00F80C1D"/>
    <w:rsid w:val="00F813F2"/>
    <w:rsid w:val="00F82947"/>
    <w:rsid w:val="00F832B8"/>
    <w:rsid w:val="00F836CC"/>
    <w:rsid w:val="00F84B0C"/>
    <w:rsid w:val="00F85C19"/>
    <w:rsid w:val="00F86F94"/>
    <w:rsid w:val="00F87B95"/>
    <w:rsid w:val="00F9091F"/>
    <w:rsid w:val="00F90E1F"/>
    <w:rsid w:val="00F90F3B"/>
    <w:rsid w:val="00F9269E"/>
    <w:rsid w:val="00F932DC"/>
    <w:rsid w:val="00F9405F"/>
    <w:rsid w:val="00F94C8A"/>
    <w:rsid w:val="00F95D73"/>
    <w:rsid w:val="00FA1959"/>
    <w:rsid w:val="00FA1DBD"/>
    <w:rsid w:val="00FA3A52"/>
    <w:rsid w:val="00FA60BF"/>
    <w:rsid w:val="00FA616C"/>
    <w:rsid w:val="00FA6278"/>
    <w:rsid w:val="00FA6D5E"/>
    <w:rsid w:val="00FA7070"/>
    <w:rsid w:val="00FA7845"/>
    <w:rsid w:val="00FB0441"/>
    <w:rsid w:val="00FB0482"/>
    <w:rsid w:val="00FB0658"/>
    <w:rsid w:val="00FB1D11"/>
    <w:rsid w:val="00FB1FB6"/>
    <w:rsid w:val="00FB272B"/>
    <w:rsid w:val="00FB280A"/>
    <w:rsid w:val="00FB38B5"/>
    <w:rsid w:val="00FB3EB4"/>
    <w:rsid w:val="00FB411A"/>
    <w:rsid w:val="00FB540A"/>
    <w:rsid w:val="00FB56D3"/>
    <w:rsid w:val="00FB5CAE"/>
    <w:rsid w:val="00FB6F23"/>
    <w:rsid w:val="00FB7CA4"/>
    <w:rsid w:val="00FC0C11"/>
    <w:rsid w:val="00FC0E15"/>
    <w:rsid w:val="00FC18E6"/>
    <w:rsid w:val="00FC1BB4"/>
    <w:rsid w:val="00FC1C7B"/>
    <w:rsid w:val="00FC1DA6"/>
    <w:rsid w:val="00FC3429"/>
    <w:rsid w:val="00FC38DF"/>
    <w:rsid w:val="00FC4277"/>
    <w:rsid w:val="00FC4C0A"/>
    <w:rsid w:val="00FC54A5"/>
    <w:rsid w:val="00FC5BCE"/>
    <w:rsid w:val="00FC65B2"/>
    <w:rsid w:val="00FC72EE"/>
    <w:rsid w:val="00FC7862"/>
    <w:rsid w:val="00FD0A69"/>
    <w:rsid w:val="00FD1286"/>
    <w:rsid w:val="00FD15EE"/>
    <w:rsid w:val="00FD2BAA"/>
    <w:rsid w:val="00FD3AF6"/>
    <w:rsid w:val="00FD411A"/>
    <w:rsid w:val="00FD432C"/>
    <w:rsid w:val="00FD4F3D"/>
    <w:rsid w:val="00FD5756"/>
    <w:rsid w:val="00FD7E5B"/>
    <w:rsid w:val="00FE0130"/>
    <w:rsid w:val="00FE01CF"/>
    <w:rsid w:val="00FE05BB"/>
    <w:rsid w:val="00FE0E9B"/>
    <w:rsid w:val="00FE1FB2"/>
    <w:rsid w:val="00FE2069"/>
    <w:rsid w:val="00FE28D8"/>
    <w:rsid w:val="00FE2AC1"/>
    <w:rsid w:val="00FE2F20"/>
    <w:rsid w:val="00FE46A6"/>
    <w:rsid w:val="00FE548C"/>
    <w:rsid w:val="00FE5F16"/>
    <w:rsid w:val="00FE60B5"/>
    <w:rsid w:val="00FE658E"/>
    <w:rsid w:val="00FE67F0"/>
    <w:rsid w:val="00FF3D8B"/>
    <w:rsid w:val="00FF5523"/>
    <w:rsid w:val="00FF5565"/>
    <w:rsid w:val="00FF61E6"/>
    <w:rsid w:val="00FF65B6"/>
    <w:rsid w:val="00FF691F"/>
    <w:rsid w:val="00FF74AD"/>
    <w:rsid w:val="00FF7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BFB0AE"/>
  <w15:docId w15:val="{ACDB0390-A8B6-48AB-B776-93A32F98D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91F"/>
    <w:pPr>
      <w:tabs>
        <w:tab w:val="left" w:pos="576"/>
        <w:tab w:val="left" w:pos="864"/>
        <w:tab w:val="left" w:pos="1296"/>
        <w:tab w:val="left" w:pos="1728"/>
        <w:tab w:val="left" w:pos="2160"/>
        <w:tab w:val="left" w:pos="2592"/>
        <w:tab w:val="left" w:pos="3024"/>
      </w:tabs>
      <w:jc w:val="both"/>
    </w:pPr>
    <w:rPr>
      <w:rFonts w:ascii="Arial" w:hAnsi="Arial"/>
      <w:sz w:val="16"/>
      <w:szCs w:val="20"/>
    </w:rPr>
  </w:style>
  <w:style w:type="paragraph" w:styleId="Heading1">
    <w:name w:val="heading 1"/>
    <w:basedOn w:val="ListParagraph"/>
    <w:next w:val="Normal"/>
    <w:link w:val="Heading1Char"/>
    <w:uiPriority w:val="99"/>
    <w:qFormat/>
    <w:rsid w:val="00DD7F7A"/>
    <w:pPr>
      <w:numPr>
        <w:numId w:val="2"/>
      </w:numPr>
      <w:outlineLvl w:val="0"/>
    </w:pPr>
    <w:rPr>
      <w:rFonts w:ascii="Arial" w:hAnsi="Arial" w:cs="Arial"/>
      <w:b/>
      <w:caps/>
    </w:rPr>
  </w:style>
  <w:style w:type="paragraph" w:styleId="Heading2">
    <w:name w:val="heading 2"/>
    <w:basedOn w:val="Normal"/>
    <w:next w:val="Normal"/>
    <w:link w:val="Heading2Char"/>
    <w:uiPriority w:val="99"/>
    <w:qFormat/>
    <w:rsid w:val="004B11CB"/>
    <w:pPr>
      <w:keepNext/>
      <w:widowControl w:val="0"/>
      <w:numPr>
        <w:ilvl w:val="1"/>
        <w:numId w:val="2"/>
      </w:numPr>
      <w:tabs>
        <w:tab w:val="clear" w:pos="576"/>
        <w:tab w:val="clear" w:pos="864"/>
        <w:tab w:val="clear" w:pos="1296"/>
        <w:tab w:val="clear" w:pos="1728"/>
        <w:tab w:val="clear" w:pos="2160"/>
        <w:tab w:val="clear" w:pos="2592"/>
        <w:tab w:val="clear" w:pos="3024"/>
        <w:tab w:val="left" w:pos="720"/>
      </w:tabs>
      <w:outlineLvl w:val="1"/>
    </w:pPr>
    <w:rPr>
      <w:b/>
      <w:caps/>
    </w:rPr>
  </w:style>
  <w:style w:type="paragraph" w:styleId="Heading3">
    <w:name w:val="heading 3"/>
    <w:basedOn w:val="Normal"/>
    <w:next w:val="Normal"/>
    <w:link w:val="Heading3Char"/>
    <w:uiPriority w:val="99"/>
    <w:qFormat/>
    <w:rsid w:val="00783AC2"/>
    <w:pPr>
      <w:tabs>
        <w:tab w:val="clear" w:pos="576"/>
        <w:tab w:val="clear" w:pos="864"/>
        <w:tab w:val="clear" w:pos="1296"/>
        <w:tab w:val="clear" w:pos="1728"/>
        <w:tab w:val="clear" w:pos="2160"/>
        <w:tab w:val="clear" w:pos="2592"/>
        <w:tab w:val="clear" w:pos="3024"/>
      </w:tabs>
      <w:ind w:left="360"/>
      <w:jc w:val="left"/>
      <w:outlineLvl w:val="2"/>
    </w:pPr>
    <w:rPr>
      <w:rFonts w:ascii="Times New Roman" w:hAnsi="Times New Roman"/>
      <w:b/>
      <w:noProof/>
      <w:sz w:val="24"/>
    </w:rPr>
  </w:style>
  <w:style w:type="paragraph" w:styleId="Heading4">
    <w:name w:val="heading 4"/>
    <w:basedOn w:val="Normal"/>
    <w:next w:val="Normal"/>
    <w:link w:val="Heading4Char"/>
    <w:uiPriority w:val="99"/>
    <w:qFormat/>
    <w:rsid w:val="00783AC2"/>
    <w:pPr>
      <w:ind w:left="360"/>
      <w:outlineLvl w:val="3"/>
    </w:pPr>
    <w:rPr>
      <w:rFonts w:ascii="Times New Roman" w:hAnsi="Times New Roman"/>
      <w:sz w:val="24"/>
      <w:u w:val="single"/>
    </w:rPr>
  </w:style>
  <w:style w:type="paragraph" w:styleId="Heading5">
    <w:name w:val="heading 5"/>
    <w:basedOn w:val="Normal"/>
    <w:next w:val="Normal"/>
    <w:link w:val="Heading5Char"/>
    <w:uiPriority w:val="99"/>
    <w:qFormat/>
    <w:rsid w:val="00783AC2"/>
    <w:pPr>
      <w:ind w:left="720"/>
      <w:outlineLvl w:val="4"/>
    </w:pPr>
    <w:rPr>
      <w:rFonts w:ascii="Times New Roman" w:hAnsi="Times New Roman"/>
      <w:b/>
      <w:sz w:val="20"/>
    </w:rPr>
  </w:style>
  <w:style w:type="paragraph" w:styleId="Heading6">
    <w:name w:val="heading 6"/>
    <w:basedOn w:val="Normal"/>
    <w:next w:val="Normal"/>
    <w:link w:val="Heading6Char"/>
    <w:uiPriority w:val="99"/>
    <w:qFormat/>
    <w:rsid w:val="00783AC2"/>
    <w:pPr>
      <w:ind w:left="720"/>
      <w:outlineLvl w:val="5"/>
    </w:pPr>
    <w:rPr>
      <w:rFonts w:ascii="Times New Roman" w:hAnsi="Times New Roman"/>
      <w:sz w:val="20"/>
      <w:u w:val="single"/>
    </w:rPr>
  </w:style>
  <w:style w:type="paragraph" w:styleId="Heading7">
    <w:name w:val="heading 7"/>
    <w:basedOn w:val="Normal"/>
    <w:next w:val="Normal"/>
    <w:link w:val="Heading7Char"/>
    <w:uiPriority w:val="99"/>
    <w:qFormat/>
    <w:rsid w:val="00783AC2"/>
    <w:pPr>
      <w:ind w:left="720"/>
      <w:outlineLvl w:val="6"/>
    </w:pPr>
    <w:rPr>
      <w:rFonts w:ascii="Times New Roman" w:hAnsi="Times New Roman"/>
      <w:i/>
      <w:sz w:val="20"/>
    </w:rPr>
  </w:style>
  <w:style w:type="paragraph" w:styleId="Heading8">
    <w:name w:val="heading 8"/>
    <w:basedOn w:val="Normal"/>
    <w:next w:val="Normal"/>
    <w:link w:val="Heading8Char"/>
    <w:uiPriority w:val="99"/>
    <w:qFormat/>
    <w:rsid w:val="00783AC2"/>
    <w:pPr>
      <w:ind w:left="720"/>
      <w:outlineLvl w:val="7"/>
    </w:pPr>
    <w:rPr>
      <w:rFonts w:ascii="Times New Roman" w:hAnsi="Times New Roman"/>
      <w:i/>
      <w:sz w:val="20"/>
    </w:rPr>
  </w:style>
  <w:style w:type="paragraph" w:styleId="Heading9">
    <w:name w:val="heading 9"/>
    <w:basedOn w:val="Normal"/>
    <w:next w:val="Normal"/>
    <w:link w:val="Heading9Char"/>
    <w:uiPriority w:val="99"/>
    <w:qFormat/>
    <w:rsid w:val="00783AC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E64F0"/>
    <w:rPr>
      <w:rFonts w:ascii="Arial" w:hAnsi="Arial" w:cs="Arial"/>
      <w:b/>
      <w:caps/>
      <w:sz w:val="20"/>
      <w:szCs w:val="20"/>
    </w:rPr>
  </w:style>
  <w:style w:type="character" w:customStyle="1" w:styleId="Heading2Char">
    <w:name w:val="Heading 2 Char"/>
    <w:basedOn w:val="DefaultParagraphFont"/>
    <w:link w:val="Heading2"/>
    <w:uiPriority w:val="99"/>
    <w:locked/>
    <w:rsid w:val="004E7C2A"/>
    <w:rPr>
      <w:rFonts w:ascii="Arial" w:hAnsi="Arial" w:cs="Times New Roman"/>
      <w:b/>
      <w:caps/>
      <w:sz w:val="16"/>
      <w:lang w:val="en-US" w:eastAsia="en-US" w:bidi="ar-SA"/>
    </w:rPr>
  </w:style>
  <w:style w:type="character" w:customStyle="1" w:styleId="Heading3Char">
    <w:name w:val="Heading 3 Char"/>
    <w:basedOn w:val="DefaultParagraphFont"/>
    <w:link w:val="Heading3"/>
    <w:uiPriority w:val="99"/>
    <w:semiHidden/>
    <w:locked/>
    <w:rsid w:val="008E64F0"/>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8E64F0"/>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8E64F0"/>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8E64F0"/>
    <w:rPr>
      <w:rFonts w:ascii="Calibri" w:hAnsi="Calibri" w:cs="Times New Roman"/>
      <w:b/>
      <w:bCs/>
    </w:rPr>
  </w:style>
  <w:style w:type="character" w:customStyle="1" w:styleId="Heading7Char">
    <w:name w:val="Heading 7 Char"/>
    <w:basedOn w:val="DefaultParagraphFont"/>
    <w:link w:val="Heading7"/>
    <w:uiPriority w:val="99"/>
    <w:semiHidden/>
    <w:locked/>
    <w:rsid w:val="008E64F0"/>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8E64F0"/>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8E64F0"/>
    <w:rPr>
      <w:rFonts w:ascii="Cambria" w:hAnsi="Cambria" w:cs="Times New Roman"/>
    </w:rPr>
  </w:style>
  <w:style w:type="paragraph" w:styleId="Header">
    <w:name w:val="header"/>
    <w:basedOn w:val="Normal"/>
    <w:link w:val="HeaderChar"/>
    <w:uiPriority w:val="99"/>
    <w:rsid w:val="00783AC2"/>
    <w:pPr>
      <w:tabs>
        <w:tab w:val="clear" w:pos="576"/>
        <w:tab w:val="clear" w:pos="864"/>
        <w:tab w:val="clear" w:pos="1296"/>
        <w:tab w:val="clear" w:pos="1728"/>
        <w:tab w:val="clear" w:pos="2160"/>
        <w:tab w:val="clear" w:pos="2592"/>
        <w:tab w:val="clear" w:pos="3024"/>
        <w:tab w:val="center" w:pos="4320"/>
        <w:tab w:val="right" w:pos="8640"/>
      </w:tabs>
    </w:pPr>
  </w:style>
  <w:style w:type="character" w:customStyle="1" w:styleId="HeaderChar">
    <w:name w:val="Header Char"/>
    <w:basedOn w:val="DefaultParagraphFont"/>
    <w:link w:val="Header"/>
    <w:uiPriority w:val="99"/>
    <w:locked/>
    <w:rsid w:val="00165C0D"/>
    <w:rPr>
      <w:rFonts w:ascii="Arial" w:hAnsi="Arial" w:cs="Times New Roman"/>
      <w:sz w:val="16"/>
    </w:rPr>
  </w:style>
  <w:style w:type="paragraph" w:styleId="TOC2">
    <w:name w:val="toc 2"/>
    <w:basedOn w:val="Normal"/>
    <w:next w:val="Normal"/>
    <w:uiPriority w:val="39"/>
    <w:rsid w:val="00783AC2"/>
    <w:pPr>
      <w:tabs>
        <w:tab w:val="clear" w:pos="576"/>
        <w:tab w:val="clear" w:pos="864"/>
        <w:tab w:val="clear" w:pos="1296"/>
        <w:tab w:val="clear" w:pos="1728"/>
        <w:tab w:val="clear" w:pos="2160"/>
        <w:tab w:val="clear" w:pos="2592"/>
        <w:tab w:val="clear" w:pos="3024"/>
        <w:tab w:val="left" w:pos="605"/>
        <w:tab w:val="right" w:leader="dot" w:pos="10080"/>
      </w:tabs>
      <w:ind w:left="605" w:hanging="605"/>
    </w:pPr>
  </w:style>
  <w:style w:type="paragraph" w:styleId="TOC1">
    <w:name w:val="toc 1"/>
    <w:basedOn w:val="Normal"/>
    <w:next w:val="TOC2"/>
    <w:uiPriority w:val="39"/>
    <w:rsid w:val="00783AC2"/>
    <w:pPr>
      <w:keepNext/>
      <w:widowControl w:val="0"/>
      <w:tabs>
        <w:tab w:val="clear" w:pos="576"/>
        <w:tab w:val="clear" w:pos="864"/>
        <w:tab w:val="clear" w:pos="1296"/>
        <w:tab w:val="clear" w:pos="1728"/>
        <w:tab w:val="clear" w:pos="2160"/>
        <w:tab w:val="clear" w:pos="2592"/>
        <w:tab w:val="clear" w:pos="3024"/>
        <w:tab w:val="left" w:pos="605"/>
        <w:tab w:val="right" w:leader="dot" w:pos="10080"/>
      </w:tabs>
      <w:spacing w:before="300"/>
      <w:jc w:val="left"/>
    </w:pPr>
    <w:rPr>
      <w:b/>
      <w:noProof/>
    </w:rPr>
  </w:style>
  <w:style w:type="paragraph" w:customStyle="1" w:styleId="Instructions">
    <w:name w:val="Instructions"/>
    <w:basedOn w:val="Normal"/>
    <w:uiPriority w:val="99"/>
    <w:rsid w:val="00783AC2"/>
    <w:pPr>
      <w:keepNext/>
      <w:keepLines/>
      <w:widowControl w:val="0"/>
      <w:ind w:right="1440"/>
    </w:pPr>
    <w:rPr>
      <w:caps/>
      <w:vanish/>
      <w:color w:val="0000FF"/>
      <w:sz w:val="20"/>
    </w:rPr>
  </w:style>
  <w:style w:type="character" w:customStyle="1" w:styleId="InstructionsChar">
    <w:name w:val="Instructions Char"/>
    <w:basedOn w:val="DefaultParagraphFont"/>
    <w:uiPriority w:val="99"/>
    <w:rsid w:val="00783AC2"/>
    <w:rPr>
      <w:rFonts w:ascii="Arial" w:hAnsi="Arial" w:cs="Times New Roman"/>
      <w:caps/>
      <w:vanish/>
      <w:color w:val="0000FF"/>
      <w:lang w:val="en-US" w:eastAsia="en-US" w:bidi="ar-SA"/>
    </w:rPr>
  </w:style>
  <w:style w:type="paragraph" w:customStyle="1" w:styleId="InstructionsHeading">
    <w:name w:val="Instructions Heading"/>
    <w:basedOn w:val="Instructions"/>
    <w:uiPriority w:val="99"/>
    <w:rsid w:val="00783AC2"/>
    <w:rPr>
      <w:b/>
    </w:rPr>
  </w:style>
  <w:style w:type="paragraph" w:customStyle="1" w:styleId="BodyText4">
    <w:name w:val="Body Text 4"/>
    <w:basedOn w:val="Normal"/>
    <w:uiPriority w:val="99"/>
    <w:rsid w:val="00783AC2"/>
    <w:pPr>
      <w:keepNext/>
      <w:keepLines/>
      <w:tabs>
        <w:tab w:val="clear" w:pos="1728"/>
        <w:tab w:val="right" w:pos="2016"/>
      </w:tabs>
      <w:ind w:left="2160" w:hanging="2160"/>
    </w:pPr>
  </w:style>
  <w:style w:type="paragraph" w:customStyle="1" w:styleId="KRPQuestions">
    <w:name w:val="KRP Questions"/>
    <w:uiPriority w:val="99"/>
    <w:rsid w:val="00783AC2"/>
    <w:pPr>
      <w:widowControl w:val="0"/>
      <w:ind w:left="1152" w:hanging="1152"/>
    </w:pPr>
    <w:rPr>
      <w:rFonts w:ascii="Arial" w:hAnsi="Arial"/>
      <w:b/>
      <w:color w:val="FF00FF"/>
    </w:rPr>
  </w:style>
  <w:style w:type="character" w:styleId="Hyperlink">
    <w:name w:val="Hyperlink"/>
    <w:basedOn w:val="DefaultParagraphFont"/>
    <w:uiPriority w:val="99"/>
    <w:rsid w:val="00783AC2"/>
    <w:rPr>
      <w:rFonts w:cs="Times New Roman"/>
      <w:caps/>
      <w:u w:val="single"/>
    </w:rPr>
  </w:style>
  <w:style w:type="paragraph" w:customStyle="1" w:styleId="BodyText1">
    <w:name w:val="Body Text 1"/>
    <w:basedOn w:val="Normal"/>
    <w:rsid w:val="00783AC2"/>
    <w:pPr>
      <w:ind w:left="864" w:hanging="864"/>
    </w:pPr>
  </w:style>
  <w:style w:type="character" w:customStyle="1" w:styleId="BodyText1Char">
    <w:name w:val="Body Text 1 Char"/>
    <w:basedOn w:val="DefaultParagraphFont"/>
    <w:uiPriority w:val="99"/>
    <w:rsid w:val="00783AC2"/>
    <w:rPr>
      <w:rFonts w:ascii="Arial" w:hAnsi="Arial" w:cs="Times New Roman"/>
      <w:sz w:val="16"/>
      <w:lang w:val="en-US" w:eastAsia="en-US" w:bidi="ar-SA"/>
    </w:rPr>
  </w:style>
  <w:style w:type="paragraph" w:styleId="BodyText">
    <w:name w:val="Body Text"/>
    <w:basedOn w:val="Normal"/>
    <w:link w:val="BodyTextChar"/>
    <w:uiPriority w:val="99"/>
    <w:rsid w:val="00783AC2"/>
    <w:pPr>
      <w:ind w:left="576" w:hanging="576"/>
    </w:pPr>
  </w:style>
  <w:style w:type="character" w:customStyle="1" w:styleId="BodyTextChar">
    <w:name w:val="Body Text Char"/>
    <w:basedOn w:val="DefaultParagraphFont"/>
    <w:link w:val="BodyText"/>
    <w:uiPriority w:val="99"/>
    <w:locked/>
    <w:rsid w:val="002E237C"/>
    <w:rPr>
      <w:rFonts w:ascii="Arial" w:hAnsi="Arial" w:cs="Times New Roman"/>
      <w:sz w:val="16"/>
    </w:rPr>
  </w:style>
  <w:style w:type="paragraph" w:styleId="BodyText2">
    <w:name w:val="Body Text 2"/>
    <w:basedOn w:val="Normal"/>
    <w:link w:val="BodyText2Char"/>
    <w:uiPriority w:val="99"/>
    <w:rsid w:val="00783AC2"/>
    <w:pPr>
      <w:spacing w:after="120" w:line="480" w:lineRule="auto"/>
    </w:pPr>
  </w:style>
  <w:style w:type="character" w:customStyle="1" w:styleId="BodyText2Char">
    <w:name w:val="Body Text 2 Char"/>
    <w:basedOn w:val="DefaultParagraphFont"/>
    <w:link w:val="BodyText2"/>
    <w:uiPriority w:val="99"/>
    <w:semiHidden/>
    <w:locked/>
    <w:rsid w:val="008E64F0"/>
    <w:rPr>
      <w:rFonts w:ascii="Arial" w:hAnsi="Arial" w:cs="Times New Roman"/>
      <w:sz w:val="20"/>
      <w:szCs w:val="20"/>
    </w:rPr>
  </w:style>
  <w:style w:type="paragraph" w:styleId="BodyText3">
    <w:name w:val="Body Text 3"/>
    <w:basedOn w:val="Normal"/>
    <w:link w:val="BodyText3Char"/>
    <w:uiPriority w:val="99"/>
    <w:rsid w:val="00783AC2"/>
    <w:pPr>
      <w:ind w:left="1728" w:hanging="1728"/>
    </w:pPr>
  </w:style>
  <w:style w:type="character" w:customStyle="1" w:styleId="BodyText3Char">
    <w:name w:val="Body Text 3 Char"/>
    <w:basedOn w:val="DefaultParagraphFont"/>
    <w:link w:val="BodyText3"/>
    <w:uiPriority w:val="99"/>
    <w:locked/>
    <w:rsid w:val="00B80A9B"/>
    <w:rPr>
      <w:rFonts w:ascii="Arial" w:hAnsi="Arial" w:cs="Times New Roman"/>
      <w:sz w:val="16"/>
    </w:rPr>
  </w:style>
  <w:style w:type="paragraph" w:customStyle="1" w:styleId="BodyText5">
    <w:name w:val="Body Text 5"/>
    <w:basedOn w:val="Normal"/>
    <w:uiPriority w:val="99"/>
    <w:rsid w:val="00783AC2"/>
    <w:pPr>
      <w:keepNext/>
      <w:keepLines/>
      <w:ind w:left="2592" w:hanging="2592"/>
    </w:pPr>
  </w:style>
  <w:style w:type="paragraph" w:customStyle="1" w:styleId="BodyText2a">
    <w:name w:val="Body Text 2a"/>
    <w:basedOn w:val="Normal"/>
    <w:uiPriority w:val="99"/>
    <w:rsid w:val="00783AC2"/>
    <w:pPr>
      <w:tabs>
        <w:tab w:val="clear" w:pos="864"/>
        <w:tab w:val="right" w:pos="1152"/>
      </w:tabs>
      <w:ind w:left="1296" w:hanging="1296"/>
    </w:pPr>
  </w:style>
  <w:style w:type="paragraph" w:styleId="Title">
    <w:name w:val="Title"/>
    <w:aliases w:val="Clause Body"/>
    <w:basedOn w:val="Normal"/>
    <w:link w:val="TitleChar"/>
    <w:uiPriority w:val="99"/>
    <w:qFormat/>
    <w:rsid w:val="00783AC2"/>
    <w:pPr>
      <w:jc w:val="center"/>
    </w:pPr>
    <w:rPr>
      <w:b/>
      <w:vanish/>
      <w:color w:val="0000FF"/>
      <w:sz w:val="20"/>
    </w:rPr>
  </w:style>
  <w:style w:type="character" w:customStyle="1" w:styleId="TitleChar">
    <w:name w:val="Title Char"/>
    <w:aliases w:val="Clause Body Char"/>
    <w:basedOn w:val="DefaultParagraphFont"/>
    <w:link w:val="Title"/>
    <w:uiPriority w:val="99"/>
    <w:locked/>
    <w:rsid w:val="008E64F0"/>
    <w:rPr>
      <w:rFonts w:ascii="Cambria" w:hAnsi="Cambria" w:cs="Times New Roman"/>
      <w:b/>
      <w:bCs/>
      <w:kern w:val="28"/>
      <w:sz w:val="32"/>
      <w:szCs w:val="32"/>
    </w:rPr>
  </w:style>
  <w:style w:type="paragraph" w:customStyle="1" w:styleId="SecurityTable">
    <w:name w:val="Security Table"/>
    <w:uiPriority w:val="99"/>
    <w:rsid w:val="00783AC2"/>
    <w:pPr>
      <w:keepNext/>
      <w:keepLines/>
      <w:widowControl w:val="0"/>
      <w:tabs>
        <w:tab w:val="center" w:pos="1152"/>
        <w:tab w:val="center" w:pos="2160"/>
        <w:tab w:val="center" w:pos="3168"/>
      </w:tabs>
      <w:spacing w:before="20" w:after="20"/>
    </w:pPr>
    <w:rPr>
      <w:rFonts w:ascii="Arial" w:hAnsi="Arial"/>
      <w:b/>
      <w:vanish/>
      <w:color w:val="0000FF"/>
      <w:sz w:val="18"/>
      <w:szCs w:val="18"/>
    </w:rPr>
  </w:style>
  <w:style w:type="character" w:styleId="PageNumber">
    <w:name w:val="page number"/>
    <w:basedOn w:val="DefaultParagraphFont"/>
    <w:uiPriority w:val="99"/>
    <w:rsid w:val="00783AC2"/>
    <w:rPr>
      <w:rFonts w:cs="Times New Roman"/>
    </w:rPr>
  </w:style>
  <w:style w:type="paragraph" w:styleId="Footer">
    <w:name w:val="footer"/>
    <w:basedOn w:val="Normal"/>
    <w:link w:val="FooterChar"/>
    <w:uiPriority w:val="99"/>
    <w:rsid w:val="00783AC2"/>
    <w:pPr>
      <w:tabs>
        <w:tab w:val="clear" w:pos="864"/>
        <w:tab w:val="clear" w:pos="1296"/>
        <w:tab w:val="clear" w:pos="1728"/>
        <w:tab w:val="clear" w:pos="2160"/>
        <w:tab w:val="clear" w:pos="2592"/>
        <w:tab w:val="clear" w:pos="3024"/>
        <w:tab w:val="center" w:pos="4320"/>
        <w:tab w:val="right" w:pos="8640"/>
      </w:tabs>
    </w:pPr>
  </w:style>
  <w:style w:type="character" w:customStyle="1" w:styleId="FooterChar">
    <w:name w:val="Footer Char"/>
    <w:basedOn w:val="DefaultParagraphFont"/>
    <w:link w:val="Footer"/>
    <w:uiPriority w:val="99"/>
    <w:locked/>
    <w:rsid w:val="00D769E9"/>
    <w:rPr>
      <w:rFonts w:ascii="Arial" w:hAnsi="Arial" w:cs="Times New Roman"/>
      <w:sz w:val="16"/>
    </w:rPr>
  </w:style>
  <w:style w:type="paragraph" w:styleId="BalloonText">
    <w:name w:val="Balloon Text"/>
    <w:basedOn w:val="Normal"/>
    <w:link w:val="BalloonTextChar"/>
    <w:uiPriority w:val="99"/>
    <w:semiHidden/>
    <w:rsid w:val="00783AC2"/>
    <w:rPr>
      <w:rFonts w:ascii="Tahoma" w:hAnsi="Tahoma" w:cs="Tahoma"/>
      <w:szCs w:val="16"/>
    </w:rPr>
  </w:style>
  <w:style w:type="character" w:customStyle="1" w:styleId="BalloonTextChar">
    <w:name w:val="Balloon Text Char"/>
    <w:basedOn w:val="DefaultParagraphFont"/>
    <w:link w:val="BalloonText"/>
    <w:uiPriority w:val="99"/>
    <w:semiHidden/>
    <w:locked/>
    <w:rsid w:val="008E64F0"/>
    <w:rPr>
      <w:rFonts w:cs="Times New Roman"/>
      <w:sz w:val="2"/>
    </w:rPr>
  </w:style>
  <w:style w:type="paragraph" w:styleId="BlockText">
    <w:name w:val="Block Text"/>
    <w:basedOn w:val="Normal"/>
    <w:uiPriority w:val="99"/>
    <w:rsid w:val="00783AC2"/>
    <w:pPr>
      <w:spacing w:after="120"/>
      <w:ind w:left="1440" w:right="1440"/>
    </w:pPr>
  </w:style>
  <w:style w:type="paragraph" w:customStyle="1" w:styleId="Blockquote">
    <w:name w:val="Blockquote"/>
    <w:basedOn w:val="Normal"/>
    <w:uiPriority w:val="99"/>
    <w:rsid w:val="00783AC2"/>
    <w:pPr>
      <w:tabs>
        <w:tab w:val="clear" w:pos="576"/>
        <w:tab w:val="clear" w:pos="864"/>
        <w:tab w:val="clear" w:pos="1296"/>
        <w:tab w:val="clear" w:pos="1728"/>
        <w:tab w:val="clear" w:pos="2160"/>
        <w:tab w:val="clear" w:pos="2592"/>
        <w:tab w:val="clear" w:pos="3024"/>
      </w:tabs>
      <w:spacing w:before="100" w:after="100"/>
      <w:ind w:left="360" w:right="360"/>
      <w:jc w:val="left"/>
    </w:pPr>
    <w:rPr>
      <w:rFonts w:ascii="Times New Roman" w:hAnsi="Times New Roman"/>
      <w:sz w:val="24"/>
    </w:rPr>
  </w:style>
  <w:style w:type="paragraph" w:customStyle="1" w:styleId="BodyText6">
    <w:name w:val="Body Text 6"/>
    <w:basedOn w:val="BodyText5"/>
    <w:uiPriority w:val="99"/>
    <w:rsid w:val="00783AC2"/>
    <w:pPr>
      <w:widowControl w:val="0"/>
      <w:tabs>
        <w:tab w:val="clear" w:pos="1728"/>
        <w:tab w:val="clear" w:pos="2592"/>
        <w:tab w:val="right" w:pos="2016"/>
        <w:tab w:val="right" w:pos="2880"/>
      </w:tabs>
      <w:ind w:left="3024" w:hanging="3024"/>
    </w:pPr>
  </w:style>
  <w:style w:type="paragraph" w:styleId="BodyTextFirstIndent">
    <w:name w:val="Body Text First Indent"/>
    <w:basedOn w:val="BodyText"/>
    <w:link w:val="BodyTextFirstIndentChar"/>
    <w:uiPriority w:val="99"/>
    <w:rsid w:val="00783AC2"/>
    <w:pPr>
      <w:spacing w:after="120"/>
      <w:ind w:left="0" w:firstLine="210"/>
    </w:pPr>
  </w:style>
  <w:style w:type="character" w:customStyle="1" w:styleId="BodyTextFirstIndentChar">
    <w:name w:val="Body Text First Indent Char"/>
    <w:basedOn w:val="BodyTextChar"/>
    <w:link w:val="BodyTextFirstIndent"/>
    <w:uiPriority w:val="99"/>
    <w:semiHidden/>
    <w:locked/>
    <w:rsid w:val="008E64F0"/>
    <w:rPr>
      <w:rFonts w:ascii="Arial" w:hAnsi="Arial" w:cs="Times New Roman"/>
      <w:sz w:val="20"/>
      <w:szCs w:val="20"/>
    </w:rPr>
  </w:style>
  <w:style w:type="paragraph" w:styleId="BodyTextIndent">
    <w:name w:val="Body Text Indent"/>
    <w:basedOn w:val="Normal"/>
    <w:link w:val="BodyTextIndentChar"/>
    <w:uiPriority w:val="99"/>
    <w:rsid w:val="00783AC2"/>
    <w:pPr>
      <w:keepNext/>
      <w:keepLines/>
      <w:widowControl w:val="0"/>
      <w:tabs>
        <w:tab w:val="clear" w:pos="576"/>
        <w:tab w:val="clear" w:pos="864"/>
        <w:tab w:val="clear" w:pos="1296"/>
        <w:tab w:val="clear" w:pos="1728"/>
        <w:tab w:val="clear" w:pos="2160"/>
        <w:tab w:val="clear" w:pos="2592"/>
        <w:tab w:val="clear" w:pos="3024"/>
      </w:tabs>
      <w:ind w:firstLine="1440"/>
      <w:jc w:val="left"/>
    </w:pPr>
    <w:rPr>
      <w:sz w:val="24"/>
    </w:rPr>
  </w:style>
  <w:style w:type="character" w:customStyle="1" w:styleId="BodyTextIndentChar">
    <w:name w:val="Body Text Indent Char"/>
    <w:basedOn w:val="DefaultParagraphFont"/>
    <w:link w:val="BodyTextIndent"/>
    <w:uiPriority w:val="99"/>
    <w:semiHidden/>
    <w:locked/>
    <w:rsid w:val="008E64F0"/>
    <w:rPr>
      <w:rFonts w:ascii="Arial" w:hAnsi="Arial" w:cs="Times New Roman"/>
      <w:sz w:val="20"/>
      <w:szCs w:val="20"/>
    </w:rPr>
  </w:style>
  <w:style w:type="paragraph" w:styleId="BodyTextIndent2">
    <w:name w:val="Body Text Indent 2"/>
    <w:basedOn w:val="Normal"/>
    <w:link w:val="BodyTextIndent2Char"/>
    <w:uiPriority w:val="99"/>
    <w:rsid w:val="00783AC2"/>
    <w:pPr>
      <w:ind w:left="1296" w:hanging="1296"/>
    </w:pPr>
  </w:style>
  <w:style w:type="character" w:customStyle="1" w:styleId="BodyTextIndent2Char">
    <w:name w:val="Body Text Indent 2 Char"/>
    <w:basedOn w:val="DefaultParagraphFont"/>
    <w:link w:val="BodyTextIndent2"/>
    <w:uiPriority w:val="99"/>
    <w:semiHidden/>
    <w:locked/>
    <w:rsid w:val="008E64F0"/>
    <w:rPr>
      <w:rFonts w:ascii="Arial" w:hAnsi="Arial" w:cs="Times New Roman"/>
      <w:sz w:val="20"/>
      <w:szCs w:val="20"/>
    </w:rPr>
  </w:style>
  <w:style w:type="paragraph" w:styleId="BodyTextIndent3">
    <w:name w:val="Body Text Indent 3"/>
    <w:basedOn w:val="Normal"/>
    <w:link w:val="BodyTextIndent3Char"/>
    <w:uiPriority w:val="99"/>
    <w:rsid w:val="00783AC2"/>
    <w:pPr>
      <w:ind w:left="1296" w:hanging="1296"/>
    </w:pPr>
    <w:rPr>
      <w:color w:val="0000FF"/>
    </w:rPr>
  </w:style>
  <w:style w:type="character" w:customStyle="1" w:styleId="BodyTextIndent3Char">
    <w:name w:val="Body Text Indent 3 Char"/>
    <w:basedOn w:val="DefaultParagraphFont"/>
    <w:link w:val="BodyTextIndent3"/>
    <w:uiPriority w:val="99"/>
    <w:semiHidden/>
    <w:locked/>
    <w:rsid w:val="008E64F0"/>
    <w:rPr>
      <w:rFonts w:ascii="Arial" w:hAnsi="Arial" w:cs="Times New Roman"/>
      <w:sz w:val="16"/>
      <w:szCs w:val="16"/>
    </w:rPr>
  </w:style>
  <w:style w:type="character" w:styleId="FollowedHyperlink">
    <w:name w:val="FollowedHyperlink"/>
    <w:basedOn w:val="DefaultParagraphFont"/>
    <w:uiPriority w:val="99"/>
    <w:rsid w:val="00783AC2"/>
    <w:rPr>
      <w:rFonts w:cs="Times New Roman"/>
      <w:color w:val="800080"/>
      <w:u w:val="single"/>
    </w:rPr>
  </w:style>
  <w:style w:type="paragraph" w:customStyle="1" w:styleId="GSAQuestions">
    <w:name w:val="GSA Questions"/>
    <w:uiPriority w:val="99"/>
    <w:rsid w:val="00783AC2"/>
    <w:pPr>
      <w:widowControl w:val="0"/>
      <w:tabs>
        <w:tab w:val="left" w:pos="1152"/>
      </w:tabs>
      <w:ind w:left="1152" w:hanging="1152"/>
    </w:pPr>
    <w:rPr>
      <w:rFonts w:ascii="Arial" w:hAnsi="Arial"/>
      <w:b/>
      <w:color w:val="FF6600"/>
    </w:rPr>
  </w:style>
  <w:style w:type="paragraph" w:customStyle="1" w:styleId="H3">
    <w:name w:val="H3"/>
    <w:basedOn w:val="Normal"/>
    <w:next w:val="Normal"/>
    <w:uiPriority w:val="99"/>
    <w:rsid w:val="00783AC2"/>
    <w:pPr>
      <w:keepNext/>
      <w:tabs>
        <w:tab w:val="clear" w:pos="576"/>
        <w:tab w:val="clear" w:pos="864"/>
        <w:tab w:val="clear" w:pos="1296"/>
        <w:tab w:val="clear" w:pos="1728"/>
        <w:tab w:val="clear" w:pos="2160"/>
        <w:tab w:val="clear" w:pos="2592"/>
        <w:tab w:val="clear" w:pos="3024"/>
      </w:tabs>
      <w:spacing w:before="100" w:after="100"/>
      <w:jc w:val="left"/>
      <w:outlineLvl w:val="3"/>
    </w:pPr>
    <w:rPr>
      <w:rFonts w:ascii="Times New Roman" w:hAnsi="Times New Roman"/>
      <w:b/>
      <w:sz w:val="28"/>
    </w:rPr>
  </w:style>
  <w:style w:type="paragraph" w:styleId="Index1">
    <w:name w:val="index 1"/>
    <w:basedOn w:val="Normal"/>
    <w:next w:val="Normal"/>
    <w:autoRedefine/>
    <w:uiPriority w:val="99"/>
    <w:semiHidden/>
    <w:rsid w:val="00783AC2"/>
    <w:pPr>
      <w:tabs>
        <w:tab w:val="clear" w:pos="576"/>
        <w:tab w:val="clear" w:pos="864"/>
        <w:tab w:val="clear" w:pos="1296"/>
        <w:tab w:val="clear" w:pos="1728"/>
        <w:tab w:val="clear" w:pos="2160"/>
        <w:tab w:val="clear" w:pos="2592"/>
        <w:tab w:val="clear" w:pos="3024"/>
      </w:tabs>
      <w:ind w:left="160" w:hanging="160"/>
    </w:pPr>
  </w:style>
  <w:style w:type="paragraph" w:styleId="IndexHeading">
    <w:name w:val="index heading"/>
    <w:basedOn w:val="Normal"/>
    <w:next w:val="Index1"/>
    <w:uiPriority w:val="99"/>
    <w:semiHidden/>
    <w:rsid w:val="00783AC2"/>
    <w:rPr>
      <w:b/>
    </w:rPr>
  </w:style>
  <w:style w:type="paragraph" w:styleId="NormalIndent">
    <w:name w:val="Normal Indent"/>
    <w:basedOn w:val="Normal"/>
    <w:uiPriority w:val="99"/>
    <w:rsid w:val="00783AC2"/>
    <w:pPr>
      <w:ind w:left="720"/>
    </w:pPr>
  </w:style>
  <w:style w:type="paragraph" w:customStyle="1" w:styleId="OmniPage17">
    <w:name w:val="OmniPage #17"/>
    <w:basedOn w:val="Normal"/>
    <w:uiPriority w:val="99"/>
    <w:rsid w:val="00783AC2"/>
    <w:pPr>
      <w:tabs>
        <w:tab w:val="clear" w:pos="576"/>
        <w:tab w:val="clear" w:pos="864"/>
        <w:tab w:val="clear" w:pos="1296"/>
        <w:tab w:val="clear" w:pos="1728"/>
        <w:tab w:val="clear" w:pos="2160"/>
        <w:tab w:val="clear" w:pos="2592"/>
        <w:tab w:val="clear" w:pos="3024"/>
        <w:tab w:val="left" w:pos="7515"/>
        <w:tab w:val="right" w:pos="9355"/>
      </w:tabs>
      <w:ind w:left="8880" w:right="519"/>
    </w:pPr>
    <w:rPr>
      <w:rFonts w:ascii="Times New Roman" w:hAnsi="Times New Roman"/>
      <w:noProof/>
      <w:sz w:val="20"/>
    </w:rPr>
  </w:style>
  <w:style w:type="paragraph" w:customStyle="1" w:styleId="Default">
    <w:name w:val="Default"/>
    <w:uiPriority w:val="99"/>
    <w:rsid w:val="00783AC2"/>
    <w:pPr>
      <w:autoSpaceDE w:val="0"/>
      <w:autoSpaceDN w:val="0"/>
      <w:adjustRightInd w:val="0"/>
    </w:pPr>
    <w:rPr>
      <w:color w:val="000000"/>
      <w:sz w:val="24"/>
      <w:szCs w:val="24"/>
    </w:rPr>
  </w:style>
  <w:style w:type="character" w:styleId="CommentReference">
    <w:name w:val="annotation reference"/>
    <w:basedOn w:val="DefaultParagraphFont"/>
    <w:uiPriority w:val="99"/>
    <w:rsid w:val="00783AC2"/>
    <w:rPr>
      <w:rFonts w:cs="Times New Roman"/>
      <w:sz w:val="16"/>
      <w:szCs w:val="16"/>
    </w:rPr>
  </w:style>
  <w:style w:type="paragraph" w:styleId="CommentText">
    <w:name w:val="annotation text"/>
    <w:basedOn w:val="Normal"/>
    <w:link w:val="CommentTextChar"/>
    <w:uiPriority w:val="99"/>
    <w:rsid w:val="00783AC2"/>
    <w:rPr>
      <w:sz w:val="20"/>
    </w:rPr>
  </w:style>
  <w:style w:type="character" w:customStyle="1" w:styleId="CommentTextChar">
    <w:name w:val="Comment Text Char"/>
    <w:basedOn w:val="DefaultParagraphFont"/>
    <w:link w:val="CommentText"/>
    <w:uiPriority w:val="99"/>
    <w:locked/>
    <w:rsid w:val="00DD4A27"/>
    <w:rPr>
      <w:rFonts w:ascii="Arial" w:hAnsi="Arial" w:cs="Times New Roman"/>
    </w:rPr>
  </w:style>
  <w:style w:type="paragraph" w:styleId="DocumentMap">
    <w:name w:val="Document Map"/>
    <w:basedOn w:val="Normal"/>
    <w:link w:val="DocumentMapChar"/>
    <w:uiPriority w:val="99"/>
    <w:semiHidden/>
    <w:rsid w:val="00783AC2"/>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8E64F0"/>
    <w:rPr>
      <w:rFonts w:cs="Times New Roman"/>
      <w:sz w:val="2"/>
    </w:rPr>
  </w:style>
  <w:style w:type="paragraph" w:styleId="CommentSubject">
    <w:name w:val="annotation subject"/>
    <w:basedOn w:val="CommentText"/>
    <w:next w:val="CommentText"/>
    <w:link w:val="CommentSubjectChar"/>
    <w:uiPriority w:val="99"/>
    <w:semiHidden/>
    <w:rsid w:val="00783AC2"/>
    <w:rPr>
      <w:b/>
      <w:bCs/>
    </w:rPr>
  </w:style>
  <w:style w:type="character" w:customStyle="1" w:styleId="CommentSubjectChar">
    <w:name w:val="Comment Subject Char"/>
    <w:basedOn w:val="CommentTextChar"/>
    <w:link w:val="CommentSubject"/>
    <w:uiPriority w:val="99"/>
    <w:semiHidden/>
    <w:locked/>
    <w:rsid w:val="008E64F0"/>
    <w:rPr>
      <w:rFonts w:ascii="Arial" w:hAnsi="Arial" w:cs="Times New Roman"/>
      <w:b/>
      <w:bCs/>
      <w:sz w:val="20"/>
      <w:szCs w:val="20"/>
    </w:rPr>
  </w:style>
  <w:style w:type="paragraph" w:customStyle="1" w:styleId="OmniPage10">
    <w:name w:val="OmniPage #10"/>
    <w:basedOn w:val="Normal"/>
    <w:uiPriority w:val="99"/>
    <w:rsid w:val="00783AC2"/>
    <w:pPr>
      <w:tabs>
        <w:tab w:val="clear" w:pos="576"/>
        <w:tab w:val="clear" w:pos="864"/>
        <w:tab w:val="clear" w:pos="1296"/>
        <w:tab w:val="clear" w:pos="1728"/>
        <w:tab w:val="clear" w:pos="2160"/>
        <w:tab w:val="clear" w:pos="2592"/>
        <w:tab w:val="clear" w:pos="3024"/>
        <w:tab w:val="left" w:pos="1470"/>
        <w:tab w:val="right" w:pos="3560"/>
      </w:tabs>
      <w:ind w:left="1470" w:right="6314"/>
      <w:jc w:val="left"/>
    </w:pPr>
    <w:rPr>
      <w:sz w:val="24"/>
    </w:rPr>
  </w:style>
  <w:style w:type="paragraph" w:customStyle="1" w:styleId="OmniPage4">
    <w:name w:val="OmniPage #4"/>
    <w:basedOn w:val="Normal"/>
    <w:uiPriority w:val="99"/>
    <w:rsid w:val="00783AC2"/>
    <w:pPr>
      <w:tabs>
        <w:tab w:val="clear" w:pos="576"/>
        <w:tab w:val="clear" w:pos="864"/>
        <w:tab w:val="clear" w:pos="1296"/>
        <w:tab w:val="clear" w:pos="1728"/>
        <w:tab w:val="clear" w:pos="2160"/>
        <w:tab w:val="clear" w:pos="2592"/>
        <w:tab w:val="clear" w:pos="3024"/>
        <w:tab w:val="left" w:pos="45"/>
        <w:tab w:val="left" w:pos="95"/>
        <w:tab w:val="left" w:pos="750"/>
        <w:tab w:val="right" w:pos="7634"/>
      </w:tabs>
      <w:ind w:left="45" w:right="2240"/>
      <w:jc w:val="left"/>
    </w:pPr>
    <w:rPr>
      <w:sz w:val="24"/>
    </w:rPr>
  </w:style>
  <w:style w:type="character" w:styleId="HTMLCite">
    <w:name w:val="HTML Cite"/>
    <w:basedOn w:val="DefaultParagraphFont"/>
    <w:uiPriority w:val="99"/>
    <w:rsid w:val="00627896"/>
    <w:rPr>
      <w:rFonts w:cs="Times New Roman"/>
      <w:i/>
      <w:iCs/>
    </w:rPr>
  </w:style>
  <w:style w:type="table" w:styleId="TableGrid">
    <w:name w:val="Table Grid"/>
    <w:basedOn w:val="TableNormal"/>
    <w:uiPriority w:val="99"/>
    <w:rsid w:val="00BD21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99"/>
    <w:rsid w:val="004D4933"/>
    <w:pPr>
      <w:tabs>
        <w:tab w:val="clear" w:pos="576"/>
        <w:tab w:val="clear" w:pos="864"/>
        <w:tab w:val="clear" w:pos="1296"/>
        <w:tab w:val="clear" w:pos="1728"/>
        <w:tab w:val="clear" w:pos="2160"/>
        <w:tab w:val="clear" w:pos="2592"/>
        <w:tab w:val="clear" w:pos="3024"/>
      </w:tabs>
      <w:spacing w:after="100" w:line="276" w:lineRule="auto"/>
      <w:ind w:left="440"/>
      <w:jc w:val="left"/>
    </w:pPr>
    <w:rPr>
      <w:rFonts w:ascii="Calibri" w:hAnsi="Calibri"/>
      <w:sz w:val="22"/>
      <w:szCs w:val="22"/>
    </w:rPr>
  </w:style>
  <w:style w:type="paragraph" w:styleId="TOC4">
    <w:name w:val="toc 4"/>
    <w:basedOn w:val="Normal"/>
    <w:next w:val="Normal"/>
    <w:autoRedefine/>
    <w:uiPriority w:val="99"/>
    <w:rsid w:val="004D4933"/>
    <w:pPr>
      <w:tabs>
        <w:tab w:val="clear" w:pos="576"/>
        <w:tab w:val="clear" w:pos="864"/>
        <w:tab w:val="clear" w:pos="1296"/>
        <w:tab w:val="clear" w:pos="1728"/>
        <w:tab w:val="clear" w:pos="2160"/>
        <w:tab w:val="clear" w:pos="2592"/>
        <w:tab w:val="clear" w:pos="3024"/>
      </w:tabs>
      <w:spacing w:after="100" w:line="276" w:lineRule="auto"/>
      <w:ind w:left="660"/>
      <w:jc w:val="left"/>
    </w:pPr>
    <w:rPr>
      <w:rFonts w:ascii="Calibri" w:hAnsi="Calibri"/>
      <w:sz w:val="22"/>
      <w:szCs w:val="22"/>
    </w:rPr>
  </w:style>
  <w:style w:type="paragraph" w:styleId="TOC5">
    <w:name w:val="toc 5"/>
    <w:basedOn w:val="Normal"/>
    <w:next w:val="Normal"/>
    <w:autoRedefine/>
    <w:uiPriority w:val="99"/>
    <w:rsid w:val="004D4933"/>
    <w:pPr>
      <w:tabs>
        <w:tab w:val="clear" w:pos="576"/>
        <w:tab w:val="clear" w:pos="864"/>
        <w:tab w:val="clear" w:pos="1296"/>
        <w:tab w:val="clear" w:pos="1728"/>
        <w:tab w:val="clear" w:pos="2160"/>
        <w:tab w:val="clear" w:pos="2592"/>
        <w:tab w:val="clear" w:pos="3024"/>
      </w:tabs>
      <w:spacing w:after="100" w:line="276" w:lineRule="auto"/>
      <w:ind w:left="880"/>
      <w:jc w:val="left"/>
    </w:pPr>
    <w:rPr>
      <w:rFonts w:ascii="Calibri" w:hAnsi="Calibri"/>
      <w:sz w:val="22"/>
      <w:szCs w:val="22"/>
    </w:rPr>
  </w:style>
  <w:style w:type="paragraph" w:styleId="TOC6">
    <w:name w:val="toc 6"/>
    <w:basedOn w:val="Normal"/>
    <w:next w:val="Normal"/>
    <w:autoRedefine/>
    <w:uiPriority w:val="99"/>
    <w:rsid w:val="004D4933"/>
    <w:pPr>
      <w:tabs>
        <w:tab w:val="clear" w:pos="576"/>
        <w:tab w:val="clear" w:pos="864"/>
        <w:tab w:val="clear" w:pos="1296"/>
        <w:tab w:val="clear" w:pos="1728"/>
        <w:tab w:val="clear" w:pos="2160"/>
        <w:tab w:val="clear" w:pos="2592"/>
        <w:tab w:val="clear" w:pos="3024"/>
      </w:tabs>
      <w:spacing w:after="100" w:line="276" w:lineRule="auto"/>
      <w:ind w:left="1100"/>
      <w:jc w:val="left"/>
    </w:pPr>
    <w:rPr>
      <w:rFonts w:ascii="Calibri" w:hAnsi="Calibri"/>
      <w:sz w:val="22"/>
      <w:szCs w:val="22"/>
    </w:rPr>
  </w:style>
  <w:style w:type="paragraph" w:styleId="TOC7">
    <w:name w:val="toc 7"/>
    <w:basedOn w:val="Normal"/>
    <w:next w:val="Normal"/>
    <w:autoRedefine/>
    <w:uiPriority w:val="99"/>
    <w:rsid w:val="004D4933"/>
    <w:pPr>
      <w:tabs>
        <w:tab w:val="clear" w:pos="576"/>
        <w:tab w:val="clear" w:pos="864"/>
        <w:tab w:val="clear" w:pos="1296"/>
        <w:tab w:val="clear" w:pos="1728"/>
        <w:tab w:val="clear" w:pos="2160"/>
        <w:tab w:val="clear" w:pos="2592"/>
        <w:tab w:val="clear" w:pos="3024"/>
      </w:tabs>
      <w:spacing w:after="100" w:line="276" w:lineRule="auto"/>
      <w:ind w:left="1320"/>
      <w:jc w:val="left"/>
    </w:pPr>
    <w:rPr>
      <w:rFonts w:ascii="Calibri" w:hAnsi="Calibri"/>
      <w:sz w:val="22"/>
      <w:szCs w:val="22"/>
    </w:rPr>
  </w:style>
  <w:style w:type="paragraph" w:styleId="TOC8">
    <w:name w:val="toc 8"/>
    <w:basedOn w:val="Normal"/>
    <w:next w:val="Normal"/>
    <w:autoRedefine/>
    <w:uiPriority w:val="99"/>
    <w:rsid w:val="004D4933"/>
    <w:pPr>
      <w:tabs>
        <w:tab w:val="clear" w:pos="576"/>
        <w:tab w:val="clear" w:pos="864"/>
        <w:tab w:val="clear" w:pos="1296"/>
        <w:tab w:val="clear" w:pos="1728"/>
        <w:tab w:val="clear" w:pos="2160"/>
        <w:tab w:val="clear" w:pos="2592"/>
        <w:tab w:val="clear" w:pos="3024"/>
      </w:tabs>
      <w:spacing w:after="100" w:line="276" w:lineRule="auto"/>
      <w:ind w:left="1540"/>
      <w:jc w:val="left"/>
    </w:pPr>
    <w:rPr>
      <w:rFonts w:ascii="Calibri" w:hAnsi="Calibri"/>
      <w:sz w:val="22"/>
      <w:szCs w:val="22"/>
    </w:rPr>
  </w:style>
  <w:style w:type="paragraph" w:styleId="TOC9">
    <w:name w:val="toc 9"/>
    <w:basedOn w:val="Normal"/>
    <w:next w:val="Normal"/>
    <w:autoRedefine/>
    <w:uiPriority w:val="99"/>
    <w:rsid w:val="004D4933"/>
    <w:pPr>
      <w:tabs>
        <w:tab w:val="clear" w:pos="576"/>
        <w:tab w:val="clear" w:pos="864"/>
        <w:tab w:val="clear" w:pos="1296"/>
        <w:tab w:val="clear" w:pos="1728"/>
        <w:tab w:val="clear" w:pos="2160"/>
        <w:tab w:val="clear" w:pos="2592"/>
        <w:tab w:val="clear" w:pos="3024"/>
      </w:tabs>
      <w:spacing w:after="100" w:line="276" w:lineRule="auto"/>
      <w:ind w:left="1760"/>
      <w:jc w:val="left"/>
    </w:pPr>
    <w:rPr>
      <w:rFonts w:ascii="Calibri" w:hAnsi="Calibri"/>
      <w:sz w:val="22"/>
      <w:szCs w:val="22"/>
    </w:rPr>
  </w:style>
  <w:style w:type="paragraph" w:styleId="ListParagraph">
    <w:name w:val="List Paragraph"/>
    <w:basedOn w:val="Normal"/>
    <w:uiPriority w:val="34"/>
    <w:qFormat/>
    <w:rsid w:val="007358F8"/>
    <w:pPr>
      <w:tabs>
        <w:tab w:val="clear" w:pos="576"/>
        <w:tab w:val="clear" w:pos="864"/>
        <w:tab w:val="clear" w:pos="1296"/>
        <w:tab w:val="clear" w:pos="1728"/>
        <w:tab w:val="clear" w:pos="2160"/>
        <w:tab w:val="clear" w:pos="2592"/>
        <w:tab w:val="clear" w:pos="3024"/>
      </w:tabs>
      <w:ind w:left="720"/>
      <w:contextualSpacing/>
      <w:jc w:val="left"/>
    </w:pPr>
    <w:rPr>
      <w:rFonts w:ascii="CG Times (W1)" w:hAnsi="CG Times (W1)"/>
      <w:sz w:val="20"/>
    </w:rPr>
  </w:style>
  <w:style w:type="character" w:styleId="IntenseEmphasis">
    <w:name w:val="Intense Emphasis"/>
    <w:basedOn w:val="DefaultParagraphFont"/>
    <w:uiPriority w:val="99"/>
    <w:qFormat/>
    <w:rsid w:val="00154EE6"/>
    <w:rPr>
      <w:rFonts w:cs="Times New Roman"/>
      <w:b/>
      <w:bCs/>
      <w:i/>
      <w:iCs/>
      <w:color w:val="4F81BD"/>
    </w:rPr>
  </w:style>
  <w:style w:type="paragraph" w:styleId="Revision">
    <w:name w:val="Revision"/>
    <w:hidden/>
    <w:uiPriority w:val="99"/>
    <w:semiHidden/>
    <w:rsid w:val="007C1246"/>
    <w:rPr>
      <w:rFonts w:ascii="Arial" w:hAnsi="Arial"/>
      <w:sz w:val="16"/>
      <w:szCs w:val="20"/>
    </w:rPr>
  </w:style>
  <w:style w:type="paragraph" w:styleId="NoSpacing">
    <w:name w:val="No Spacing"/>
    <w:aliases w:val="Clause,No Spacing1"/>
    <w:link w:val="NoSpacingChar"/>
    <w:uiPriority w:val="99"/>
    <w:qFormat/>
    <w:rsid w:val="001D61A8"/>
    <w:pPr>
      <w:tabs>
        <w:tab w:val="left" w:pos="576"/>
        <w:tab w:val="left" w:pos="864"/>
        <w:tab w:val="left" w:pos="1296"/>
        <w:tab w:val="left" w:pos="1728"/>
        <w:tab w:val="left" w:pos="2160"/>
        <w:tab w:val="left" w:pos="2592"/>
        <w:tab w:val="left" w:pos="3024"/>
      </w:tabs>
      <w:jc w:val="both"/>
    </w:pPr>
    <w:rPr>
      <w:rFonts w:ascii="Arial" w:hAnsi="Arial"/>
      <w:sz w:val="16"/>
      <w:szCs w:val="20"/>
    </w:rPr>
  </w:style>
  <w:style w:type="paragraph" w:customStyle="1" w:styleId="ParagraphNumber">
    <w:name w:val="ParagraphNumber"/>
    <w:basedOn w:val="Normal"/>
    <w:uiPriority w:val="99"/>
    <w:rsid w:val="002968EF"/>
    <w:pPr>
      <w:keepNext/>
      <w:keepLines/>
      <w:widowControl w:val="0"/>
      <w:tabs>
        <w:tab w:val="clear" w:pos="864"/>
        <w:tab w:val="clear" w:pos="1296"/>
        <w:tab w:val="clear" w:pos="2160"/>
        <w:tab w:val="clear" w:pos="2592"/>
        <w:tab w:val="clear" w:pos="3024"/>
        <w:tab w:val="right" w:pos="360"/>
      </w:tabs>
      <w:spacing w:before="360" w:after="80"/>
      <w:ind w:left="1728" w:hanging="1728"/>
    </w:pPr>
    <w:rPr>
      <w:b/>
      <w:sz w:val="20"/>
    </w:rPr>
  </w:style>
  <w:style w:type="table" w:customStyle="1" w:styleId="TableGrid8">
    <w:name w:val="Table Grid8"/>
    <w:uiPriority w:val="99"/>
    <w:rsid w:val="004E7C2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aliases w:val="HIDDEN"/>
    <w:basedOn w:val="DefaultParagraphFont"/>
    <w:uiPriority w:val="99"/>
    <w:qFormat/>
    <w:rsid w:val="004E3B4A"/>
    <w:rPr>
      <w:rFonts w:cs="Times New Roman"/>
      <w:b/>
      <w:caps/>
      <w:vanish/>
      <w:color w:val="0000FF"/>
      <w:sz w:val="16"/>
    </w:rPr>
  </w:style>
  <w:style w:type="numbering" w:customStyle="1" w:styleId="LeaseNumbering">
    <w:name w:val="Lease Numbering"/>
    <w:rsid w:val="00844D74"/>
    <w:pPr>
      <w:numPr>
        <w:numId w:val="1"/>
      </w:numPr>
    </w:pPr>
  </w:style>
  <w:style w:type="character" w:customStyle="1" w:styleId="NoSpacingChar">
    <w:name w:val="No Spacing Char"/>
    <w:aliases w:val="Clause Char,No Spacing1 Char"/>
    <w:basedOn w:val="DefaultParagraphFont"/>
    <w:link w:val="NoSpacing"/>
    <w:uiPriority w:val="99"/>
    <w:locked/>
    <w:rsid w:val="00C114D6"/>
    <w:rPr>
      <w:rFonts w:ascii="Arial" w:hAnsi="Arial"/>
      <w:sz w:val="16"/>
      <w:szCs w:val="20"/>
    </w:rPr>
  </w:style>
  <w:style w:type="paragraph" w:styleId="NormalWeb">
    <w:name w:val="Normal (Web)"/>
    <w:basedOn w:val="Normal"/>
    <w:uiPriority w:val="99"/>
    <w:locked/>
    <w:rsid w:val="00D926D0"/>
    <w:pPr>
      <w:tabs>
        <w:tab w:val="clear" w:pos="576"/>
        <w:tab w:val="clear" w:pos="864"/>
        <w:tab w:val="clear" w:pos="1296"/>
        <w:tab w:val="clear" w:pos="1728"/>
        <w:tab w:val="clear" w:pos="2160"/>
        <w:tab w:val="clear" w:pos="2592"/>
        <w:tab w:val="clear" w:pos="3024"/>
      </w:tabs>
      <w:spacing w:before="100" w:beforeAutospacing="1" w:after="100" w:afterAutospacing="1"/>
      <w:jc w:val="left"/>
    </w:pPr>
    <w:rPr>
      <w:rFonts w:ascii="Times New Roman" w:hAnsi="Times New Roman"/>
      <w:sz w:val="24"/>
      <w:szCs w:val="24"/>
    </w:rPr>
  </w:style>
  <w:style w:type="character" w:styleId="UnresolvedMention">
    <w:name w:val="Unresolved Mention"/>
    <w:basedOn w:val="DefaultParagraphFont"/>
    <w:uiPriority w:val="99"/>
    <w:semiHidden/>
    <w:unhideWhenUsed/>
    <w:rsid w:val="001F6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59534">
      <w:bodyDiv w:val="1"/>
      <w:marLeft w:val="0"/>
      <w:marRight w:val="0"/>
      <w:marTop w:val="0"/>
      <w:marBottom w:val="0"/>
      <w:divBdr>
        <w:top w:val="none" w:sz="0" w:space="0" w:color="auto"/>
        <w:left w:val="none" w:sz="0" w:space="0" w:color="auto"/>
        <w:bottom w:val="none" w:sz="0" w:space="0" w:color="auto"/>
        <w:right w:val="none" w:sz="0" w:space="0" w:color="auto"/>
      </w:divBdr>
      <w:divsChild>
        <w:div w:id="1668291588">
          <w:marLeft w:val="0"/>
          <w:marRight w:val="0"/>
          <w:marTop w:val="0"/>
          <w:marBottom w:val="0"/>
          <w:divBdr>
            <w:top w:val="none" w:sz="0" w:space="0" w:color="auto"/>
            <w:left w:val="none" w:sz="0" w:space="0" w:color="auto"/>
            <w:bottom w:val="none" w:sz="0" w:space="0" w:color="auto"/>
            <w:right w:val="none" w:sz="0" w:space="0" w:color="auto"/>
          </w:divBdr>
        </w:div>
        <w:div w:id="1505438982">
          <w:marLeft w:val="0"/>
          <w:marRight w:val="0"/>
          <w:marTop w:val="0"/>
          <w:marBottom w:val="0"/>
          <w:divBdr>
            <w:top w:val="none" w:sz="0" w:space="0" w:color="auto"/>
            <w:left w:val="none" w:sz="0" w:space="0" w:color="auto"/>
            <w:bottom w:val="none" w:sz="0" w:space="0" w:color="auto"/>
            <w:right w:val="none" w:sz="0" w:space="0" w:color="auto"/>
          </w:divBdr>
        </w:div>
        <w:div w:id="1360933391">
          <w:marLeft w:val="0"/>
          <w:marRight w:val="0"/>
          <w:marTop w:val="0"/>
          <w:marBottom w:val="0"/>
          <w:divBdr>
            <w:top w:val="none" w:sz="0" w:space="0" w:color="auto"/>
            <w:left w:val="none" w:sz="0" w:space="0" w:color="auto"/>
            <w:bottom w:val="none" w:sz="0" w:space="0" w:color="auto"/>
            <w:right w:val="none" w:sz="0" w:space="0" w:color="auto"/>
          </w:divBdr>
        </w:div>
      </w:divsChild>
    </w:div>
    <w:div w:id="131679347">
      <w:bodyDiv w:val="1"/>
      <w:marLeft w:val="0"/>
      <w:marRight w:val="0"/>
      <w:marTop w:val="0"/>
      <w:marBottom w:val="0"/>
      <w:divBdr>
        <w:top w:val="none" w:sz="0" w:space="0" w:color="auto"/>
        <w:left w:val="none" w:sz="0" w:space="0" w:color="auto"/>
        <w:bottom w:val="none" w:sz="0" w:space="0" w:color="auto"/>
        <w:right w:val="none" w:sz="0" w:space="0" w:color="auto"/>
      </w:divBdr>
    </w:div>
    <w:div w:id="455027734">
      <w:bodyDiv w:val="1"/>
      <w:marLeft w:val="0"/>
      <w:marRight w:val="0"/>
      <w:marTop w:val="0"/>
      <w:marBottom w:val="0"/>
      <w:divBdr>
        <w:top w:val="none" w:sz="0" w:space="0" w:color="auto"/>
        <w:left w:val="none" w:sz="0" w:space="0" w:color="auto"/>
        <w:bottom w:val="none" w:sz="0" w:space="0" w:color="auto"/>
        <w:right w:val="none" w:sz="0" w:space="0" w:color="auto"/>
      </w:divBdr>
    </w:div>
    <w:div w:id="615479941">
      <w:marLeft w:val="0"/>
      <w:marRight w:val="0"/>
      <w:marTop w:val="0"/>
      <w:marBottom w:val="0"/>
      <w:divBdr>
        <w:top w:val="none" w:sz="0" w:space="0" w:color="auto"/>
        <w:left w:val="none" w:sz="0" w:space="0" w:color="auto"/>
        <w:bottom w:val="none" w:sz="0" w:space="0" w:color="auto"/>
        <w:right w:val="none" w:sz="0" w:space="0" w:color="auto"/>
      </w:divBdr>
    </w:div>
    <w:div w:id="615479942">
      <w:marLeft w:val="0"/>
      <w:marRight w:val="0"/>
      <w:marTop w:val="0"/>
      <w:marBottom w:val="0"/>
      <w:divBdr>
        <w:top w:val="none" w:sz="0" w:space="0" w:color="auto"/>
        <w:left w:val="none" w:sz="0" w:space="0" w:color="auto"/>
        <w:bottom w:val="none" w:sz="0" w:space="0" w:color="auto"/>
        <w:right w:val="none" w:sz="0" w:space="0" w:color="auto"/>
      </w:divBdr>
    </w:div>
    <w:div w:id="615479943">
      <w:marLeft w:val="0"/>
      <w:marRight w:val="0"/>
      <w:marTop w:val="0"/>
      <w:marBottom w:val="0"/>
      <w:divBdr>
        <w:top w:val="none" w:sz="0" w:space="0" w:color="auto"/>
        <w:left w:val="none" w:sz="0" w:space="0" w:color="auto"/>
        <w:bottom w:val="none" w:sz="0" w:space="0" w:color="auto"/>
        <w:right w:val="none" w:sz="0" w:space="0" w:color="auto"/>
      </w:divBdr>
    </w:div>
    <w:div w:id="615479944">
      <w:marLeft w:val="0"/>
      <w:marRight w:val="0"/>
      <w:marTop w:val="0"/>
      <w:marBottom w:val="0"/>
      <w:divBdr>
        <w:top w:val="none" w:sz="0" w:space="0" w:color="auto"/>
        <w:left w:val="none" w:sz="0" w:space="0" w:color="auto"/>
        <w:bottom w:val="none" w:sz="0" w:space="0" w:color="auto"/>
        <w:right w:val="none" w:sz="0" w:space="0" w:color="auto"/>
      </w:divBdr>
    </w:div>
    <w:div w:id="615479945">
      <w:marLeft w:val="0"/>
      <w:marRight w:val="0"/>
      <w:marTop w:val="0"/>
      <w:marBottom w:val="0"/>
      <w:divBdr>
        <w:top w:val="none" w:sz="0" w:space="0" w:color="auto"/>
        <w:left w:val="none" w:sz="0" w:space="0" w:color="auto"/>
        <w:bottom w:val="none" w:sz="0" w:space="0" w:color="auto"/>
        <w:right w:val="none" w:sz="0" w:space="0" w:color="auto"/>
      </w:divBdr>
    </w:div>
    <w:div w:id="615479946">
      <w:marLeft w:val="0"/>
      <w:marRight w:val="0"/>
      <w:marTop w:val="0"/>
      <w:marBottom w:val="0"/>
      <w:divBdr>
        <w:top w:val="none" w:sz="0" w:space="0" w:color="auto"/>
        <w:left w:val="none" w:sz="0" w:space="0" w:color="auto"/>
        <w:bottom w:val="none" w:sz="0" w:space="0" w:color="auto"/>
        <w:right w:val="none" w:sz="0" w:space="0" w:color="auto"/>
      </w:divBdr>
    </w:div>
    <w:div w:id="615479947">
      <w:marLeft w:val="0"/>
      <w:marRight w:val="0"/>
      <w:marTop w:val="0"/>
      <w:marBottom w:val="0"/>
      <w:divBdr>
        <w:top w:val="none" w:sz="0" w:space="0" w:color="auto"/>
        <w:left w:val="none" w:sz="0" w:space="0" w:color="auto"/>
        <w:bottom w:val="none" w:sz="0" w:space="0" w:color="auto"/>
        <w:right w:val="none" w:sz="0" w:space="0" w:color="auto"/>
      </w:divBdr>
    </w:div>
    <w:div w:id="615479948">
      <w:marLeft w:val="0"/>
      <w:marRight w:val="0"/>
      <w:marTop w:val="0"/>
      <w:marBottom w:val="0"/>
      <w:divBdr>
        <w:top w:val="none" w:sz="0" w:space="0" w:color="auto"/>
        <w:left w:val="none" w:sz="0" w:space="0" w:color="auto"/>
        <w:bottom w:val="none" w:sz="0" w:space="0" w:color="auto"/>
        <w:right w:val="none" w:sz="0" w:space="0" w:color="auto"/>
      </w:divBdr>
    </w:div>
    <w:div w:id="615479949">
      <w:marLeft w:val="0"/>
      <w:marRight w:val="0"/>
      <w:marTop w:val="0"/>
      <w:marBottom w:val="0"/>
      <w:divBdr>
        <w:top w:val="none" w:sz="0" w:space="0" w:color="auto"/>
        <w:left w:val="none" w:sz="0" w:space="0" w:color="auto"/>
        <w:bottom w:val="none" w:sz="0" w:space="0" w:color="auto"/>
        <w:right w:val="none" w:sz="0" w:space="0" w:color="auto"/>
      </w:divBdr>
    </w:div>
    <w:div w:id="615479950">
      <w:marLeft w:val="0"/>
      <w:marRight w:val="0"/>
      <w:marTop w:val="0"/>
      <w:marBottom w:val="0"/>
      <w:divBdr>
        <w:top w:val="none" w:sz="0" w:space="0" w:color="auto"/>
        <w:left w:val="none" w:sz="0" w:space="0" w:color="auto"/>
        <w:bottom w:val="none" w:sz="0" w:space="0" w:color="auto"/>
        <w:right w:val="none" w:sz="0" w:space="0" w:color="auto"/>
      </w:divBdr>
    </w:div>
    <w:div w:id="615479951">
      <w:marLeft w:val="0"/>
      <w:marRight w:val="0"/>
      <w:marTop w:val="0"/>
      <w:marBottom w:val="0"/>
      <w:divBdr>
        <w:top w:val="none" w:sz="0" w:space="0" w:color="auto"/>
        <w:left w:val="none" w:sz="0" w:space="0" w:color="auto"/>
        <w:bottom w:val="none" w:sz="0" w:space="0" w:color="auto"/>
        <w:right w:val="none" w:sz="0" w:space="0" w:color="auto"/>
      </w:divBdr>
    </w:div>
    <w:div w:id="615479952">
      <w:marLeft w:val="0"/>
      <w:marRight w:val="0"/>
      <w:marTop w:val="0"/>
      <w:marBottom w:val="0"/>
      <w:divBdr>
        <w:top w:val="none" w:sz="0" w:space="0" w:color="auto"/>
        <w:left w:val="none" w:sz="0" w:space="0" w:color="auto"/>
        <w:bottom w:val="none" w:sz="0" w:space="0" w:color="auto"/>
        <w:right w:val="none" w:sz="0" w:space="0" w:color="auto"/>
      </w:divBdr>
    </w:div>
    <w:div w:id="615479953">
      <w:marLeft w:val="0"/>
      <w:marRight w:val="0"/>
      <w:marTop w:val="0"/>
      <w:marBottom w:val="0"/>
      <w:divBdr>
        <w:top w:val="none" w:sz="0" w:space="0" w:color="auto"/>
        <w:left w:val="none" w:sz="0" w:space="0" w:color="auto"/>
        <w:bottom w:val="none" w:sz="0" w:space="0" w:color="auto"/>
        <w:right w:val="none" w:sz="0" w:space="0" w:color="auto"/>
      </w:divBdr>
    </w:div>
    <w:div w:id="615479954">
      <w:marLeft w:val="0"/>
      <w:marRight w:val="0"/>
      <w:marTop w:val="0"/>
      <w:marBottom w:val="0"/>
      <w:divBdr>
        <w:top w:val="none" w:sz="0" w:space="0" w:color="auto"/>
        <w:left w:val="none" w:sz="0" w:space="0" w:color="auto"/>
        <w:bottom w:val="none" w:sz="0" w:space="0" w:color="auto"/>
        <w:right w:val="none" w:sz="0" w:space="0" w:color="auto"/>
      </w:divBdr>
    </w:div>
    <w:div w:id="615479955">
      <w:marLeft w:val="0"/>
      <w:marRight w:val="0"/>
      <w:marTop w:val="0"/>
      <w:marBottom w:val="0"/>
      <w:divBdr>
        <w:top w:val="none" w:sz="0" w:space="0" w:color="auto"/>
        <w:left w:val="none" w:sz="0" w:space="0" w:color="auto"/>
        <w:bottom w:val="none" w:sz="0" w:space="0" w:color="auto"/>
        <w:right w:val="none" w:sz="0" w:space="0" w:color="auto"/>
      </w:divBdr>
    </w:div>
    <w:div w:id="615479956">
      <w:marLeft w:val="0"/>
      <w:marRight w:val="0"/>
      <w:marTop w:val="0"/>
      <w:marBottom w:val="0"/>
      <w:divBdr>
        <w:top w:val="none" w:sz="0" w:space="0" w:color="auto"/>
        <w:left w:val="none" w:sz="0" w:space="0" w:color="auto"/>
        <w:bottom w:val="none" w:sz="0" w:space="0" w:color="auto"/>
        <w:right w:val="none" w:sz="0" w:space="0" w:color="auto"/>
      </w:divBdr>
    </w:div>
    <w:div w:id="615479957">
      <w:marLeft w:val="0"/>
      <w:marRight w:val="0"/>
      <w:marTop w:val="0"/>
      <w:marBottom w:val="0"/>
      <w:divBdr>
        <w:top w:val="none" w:sz="0" w:space="0" w:color="auto"/>
        <w:left w:val="none" w:sz="0" w:space="0" w:color="auto"/>
        <w:bottom w:val="none" w:sz="0" w:space="0" w:color="auto"/>
        <w:right w:val="none" w:sz="0" w:space="0" w:color="auto"/>
      </w:divBdr>
    </w:div>
    <w:div w:id="615479958">
      <w:marLeft w:val="0"/>
      <w:marRight w:val="0"/>
      <w:marTop w:val="0"/>
      <w:marBottom w:val="0"/>
      <w:divBdr>
        <w:top w:val="none" w:sz="0" w:space="0" w:color="auto"/>
        <w:left w:val="none" w:sz="0" w:space="0" w:color="auto"/>
        <w:bottom w:val="none" w:sz="0" w:space="0" w:color="auto"/>
        <w:right w:val="none" w:sz="0" w:space="0" w:color="auto"/>
      </w:divBdr>
    </w:div>
    <w:div w:id="615479959">
      <w:marLeft w:val="0"/>
      <w:marRight w:val="0"/>
      <w:marTop w:val="0"/>
      <w:marBottom w:val="0"/>
      <w:divBdr>
        <w:top w:val="none" w:sz="0" w:space="0" w:color="auto"/>
        <w:left w:val="none" w:sz="0" w:space="0" w:color="auto"/>
        <w:bottom w:val="none" w:sz="0" w:space="0" w:color="auto"/>
        <w:right w:val="none" w:sz="0" w:space="0" w:color="auto"/>
      </w:divBdr>
    </w:div>
    <w:div w:id="615479960">
      <w:marLeft w:val="0"/>
      <w:marRight w:val="0"/>
      <w:marTop w:val="0"/>
      <w:marBottom w:val="0"/>
      <w:divBdr>
        <w:top w:val="none" w:sz="0" w:space="0" w:color="auto"/>
        <w:left w:val="none" w:sz="0" w:space="0" w:color="auto"/>
        <w:bottom w:val="none" w:sz="0" w:space="0" w:color="auto"/>
        <w:right w:val="none" w:sz="0" w:space="0" w:color="auto"/>
      </w:divBdr>
    </w:div>
    <w:div w:id="615479961">
      <w:marLeft w:val="0"/>
      <w:marRight w:val="0"/>
      <w:marTop w:val="0"/>
      <w:marBottom w:val="0"/>
      <w:divBdr>
        <w:top w:val="none" w:sz="0" w:space="0" w:color="auto"/>
        <w:left w:val="none" w:sz="0" w:space="0" w:color="auto"/>
        <w:bottom w:val="none" w:sz="0" w:space="0" w:color="auto"/>
        <w:right w:val="none" w:sz="0" w:space="0" w:color="auto"/>
      </w:divBdr>
    </w:div>
    <w:div w:id="615479962">
      <w:marLeft w:val="0"/>
      <w:marRight w:val="0"/>
      <w:marTop w:val="0"/>
      <w:marBottom w:val="0"/>
      <w:divBdr>
        <w:top w:val="none" w:sz="0" w:space="0" w:color="auto"/>
        <w:left w:val="none" w:sz="0" w:space="0" w:color="auto"/>
        <w:bottom w:val="none" w:sz="0" w:space="0" w:color="auto"/>
        <w:right w:val="none" w:sz="0" w:space="0" w:color="auto"/>
      </w:divBdr>
    </w:div>
    <w:div w:id="615479963">
      <w:marLeft w:val="0"/>
      <w:marRight w:val="0"/>
      <w:marTop w:val="0"/>
      <w:marBottom w:val="0"/>
      <w:divBdr>
        <w:top w:val="none" w:sz="0" w:space="0" w:color="auto"/>
        <w:left w:val="none" w:sz="0" w:space="0" w:color="auto"/>
        <w:bottom w:val="none" w:sz="0" w:space="0" w:color="auto"/>
        <w:right w:val="none" w:sz="0" w:space="0" w:color="auto"/>
      </w:divBdr>
    </w:div>
    <w:div w:id="615479964">
      <w:marLeft w:val="0"/>
      <w:marRight w:val="0"/>
      <w:marTop w:val="0"/>
      <w:marBottom w:val="0"/>
      <w:divBdr>
        <w:top w:val="none" w:sz="0" w:space="0" w:color="auto"/>
        <w:left w:val="none" w:sz="0" w:space="0" w:color="auto"/>
        <w:bottom w:val="none" w:sz="0" w:space="0" w:color="auto"/>
        <w:right w:val="none" w:sz="0" w:space="0" w:color="auto"/>
      </w:divBdr>
    </w:div>
    <w:div w:id="615479965">
      <w:marLeft w:val="0"/>
      <w:marRight w:val="0"/>
      <w:marTop w:val="0"/>
      <w:marBottom w:val="0"/>
      <w:divBdr>
        <w:top w:val="none" w:sz="0" w:space="0" w:color="auto"/>
        <w:left w:val="none" w:sz="0" w:space="0" w:color="auto"/>
        <w:bottom w:val="none" w:sz="0" w:space="0" w:color="auto"/>
        <w:right w:val="none" w:sz="0" w:space="0" w:color="auto"/>
      </w:divBdr>
    </w:div>
    <w:div w:id="615479966">
      <w:marLeft w:val="0"/>
      <w:marRight w:val="0"/>
      <w:marTop w:val="0"/>
      <w:marBottom w:val="0"/>
      <w:divBdr>
        <w:top w:val="none" w:sz="0" w:space="0" w:color="auto"/>
        <w:left w:val="none" w:sz="0" w:space="0" w:color="auto"/>
        <w:bottom w:val="none" w:sz="0" w:space="0" w:color="auto"/>
        <w:right w:val="none" w:sz="0" w:space="0" w:color="auto"/>
      </w:divBdr>
    </w:div>
    <w:div w:id="615479967">
      <w:marLeft w:val="0"/>
      <w:marRight w:val="0"/>
      <w:marTop w:val="0"/>
      <w:marBottom w:val="0"/>
      <w:divBdr>
        <w:top w:val="none" w:sz="0" w:space="0" w:color="auto"/>
        <w:left w:val="none" w:sz="0" w:space="0" w:color="auto"/>
        <w:bottom w:val="none" w:sz="0" w:space="0" w:color="auto"/>
        <w:right w:val="none" w:sz="0" w:space="0" w:color="auto"/>
      </w:divBdr>
    </w:div>
    <w:div w:id="615479968">
      <w:marLeft w:val="0"/>
      <w:marRight w:val="0"/>
      <w:marTop w:val="0"/>
      <w:marBottom w:val="0"/>
      <w:divBdr>
        <w:top w:val="none" w:sz="0" w:space="0" w:color="auto"/>
        <w:left w:val="none" w:sz="0" w:space="0" w:color="auto"/>
        <w:bottom w:val="none" w:sz="0" w:space="0" w:color="auto"/>
        <w:right w:val="none" w:sz="0" w:space="0" w:color="auto"/>
      </w:divBdr>
    </w:div>
    <w:div w:id="615479969">
      <w:marLeft w:val="0"/>
      <w:marRight w:val="0"/>
      <w:marTop w:val="0"/>
      <w:marBottom w:val="0"/>
      <w:divBdr>
        <w:top w:val="none" w:sz="0" w:space="0" w:color="auto"/>
        <w:left w:val="none" w:sz="0" w:space="0" w:color="auto"/>
        <w:bottom w:val="none" w:sz="0" w:space="0" w:color="auto"/>
        <w:right w:val="none" w:sz="0" w:space="0" w:color="auto"/>
      </w:divBdr>
    </w:div>
    <w:div w:id="615479970">
      <w:marLeft w:val="0"/>
      <w:marRight w:val="0"/>
      <w:marTop w:val="0"/>
      <w:marBottom w:val="0"/>
      <w:divBdr>
        <w:top w:val="none" w:sz="0" w:space="0" w:color="auto"/>
        <w:left w:val="none" w:sz="0" w:space="0" w:color="auto"/>
        <w:bottom w:val="none" w:sz="0" w:space="0" w:color="auto"/>
        <w:right w:val="none" w:sz="0" w:space="0" w:color="auto"/>
      </w:divBdr>
    </w:div>
    <w:div w:id="615479971">
      <w:marLeft w:val="0"/>
      <w:marRight w:val="0"/>
      <w:marTop w:val="0"/>
      <w:marBottom w:val="0"/>
      <w:divBdr>
        <w:top w:val="none" w:sz="0" w:space="0" w:color="auto"/>
        <w:left w:val="none" w:sz="0" w:space="0" w:color="auto"/>
        <w:bottom w:val="none" w:sz="0" w:space="0" w:color="auto"/>
        <w:right w:val="none" w:sz="0" w:space="0" w:color="auto"/>
      </w:divBdr>
    </w:div>
    <w:div w:id="615479972">
      <w:marLeft w:val="0"/>
      <w:marRight w:val="0"/>
      <w:marTop w:val="0"/>
      <w:marBottom w:val="0"/>
      <w:divBdr>
        <w:top w:val="none" w:sz="0" w:space="0" w:color="auto"/>
        <w:left w:val="none" w:sz="0" w:space="0" w:color="auto"/>
        <w:bottom w:val="none" w:sz="0" w:space="0" w:color="auto"/>
        <w:right w:val="none" w:sz="0" w:space="0" w:color="auto"/>
      </w:divBdr>
    </w:div>
    <w:div w:id="615479973">
      <w:marLeft w:val="0"/>
      <w:marRight w:val="0"/>
      <w:marTop w:val="0"/>
      <w:marBottom w:val="0"/>
      <w:divBdr>
        <w:top w:val="none" w:sz="0" w:space="0" w:color="auto"/>
        <w:left w:val="none" w:sz="0" w:space="0" w:color="auto"/>
        <w:bottom w:val="none" w:sz="0" w:space="0" w:color="auto"/>
        <w:right w:val="none" w:sz="0" w:space="0" w:color="auto"/>
      </w:divBdr>
    </w:div>
    <w:div w:id="615479974">
      <w:marLeft w:val="0"/>
      <w:marRight w:val="0"/>
      <w:marTop w:val="0"/>
      <w:marBottom w:val="0"/>
      <w:divBdr>
        <w:top w:val="none" w:sz="0" w:space="0" w:color="auto"/>
        <w:left w:val="none" w:sz="0" w:space="0" w:color="auto"/>
        <w:bottom w:val="none" w:sz="0" w:space="0" w:color="auto"/>
        <w:right w:val="none" w:sz="0" w:space="0" w:color="auto"/>
      </w:divBdr>
    </w:div>
    <w:div w:id="737945915">
      <w:bodyDiv w:val="1"/>
      <w:marLeft w:val="0"/>
      <w:marRight w:val="0"/>
      <w:marTop w:val="0"/>
      <w:marBottom w:val="0"/>
      <w:divBdr>
        <w:top w:val="none" w:sz="0" w:space="0" w:color="auto"/>
        <w:left w:val="none" w:sz="0" w:space="0" w:color="auto"/>
        <w:bottom w:val="none" w:sz="0" w:space="0" w:color="auto"/>
        <w:right w:val="none" w:sz="0" w:space="0" w:color="auto"/>
      </w:divBdr>
      <w:divsChild>
        <w:div w:id="1859000572">
          <w:marLeft w:val="0"/>
          <w:marRight w:val="0"/>
          <w:marTop w:val="0"/>
          <w:marBottom w:val="0"/>
          <w:divBdr>
            <w:top w:val="none" w:sz="0" w:space="0" w:color="auto"/>
            <w:left w:val="none" w:sz="0" w:space="0" w:color="auto"/>
            <w:bottom w:val="none" w:sz="0" w:space="0" w:color="auto"/>
            <w:right w:val="none" w:sz="0" w:space="0" w:color="auto"/>
          </w:divBdr>
        </w:div>
        <w:div w:id="273901473">
          <w:marLeft w:val="0"/>
          <w:marRight w:val="0"/>
          <w:marTop w:val="0"/>
          <w:marBottom w:val="0"/>
          <w:divBdr>
            <w:top w:val="none" w:sz="0" w:space="0" w:color="auto"/>
            <w:left w:val="none" w:sz="0" w:space="0" w:color="auto"/>
            <w:bottom w:val="none" w:sz="0" w:space="0" w:color="auto"/>
            <w:right w:val="none" w:sz="0" w:space="0" w:color="auto"/>
          </w:divBdr>
        </w:div>
        <w:div w:id="969818444">
          <w:marLeft w:val="0"/>
          <w:marRight w:val="0"/>
          <w:marTop w:val="0"/>
          <w:marBottom w:val="0"/>
          <w:divBdr>
            <w:top w:val="none" w:sz="0" w:space="0" w:color="auto"/>
            <w:left w:val="none" w:sz="0" w:space="0" w:color="auto"/>
            <w:bottom w:val="none" w:sz="0" w:space="0" w:color="auto"/>
            <w:right w:val="none" w:sz="0" w:space="0" w:color="auto"/>
          </w:divBdr>
        </w:div>
      </w:divsChild>
    </w:div>
    <w:div w:id="111590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m.gov/SA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sa-ir@gs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m.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rchives.gov/files/cui/20161206-cui-marking-handbook-v1-1.pdf" TargetMode="External"/><Relationship Id="rId4" Type="http://schemas.openxmlformats.org/officeDocument/2006/relationships/settings" Target="settings.xml"/><Relationship Id="rId9" Type="http://schemas.openxmlformats.org/officeDocument/2006/relationships/hyperlink" Target="http://www.epa.gov/greeningep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D1D1E3-80C3-4192-B67E-C228F4F4F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11635</Words>
  <Characters>66323</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GSA FORM L201D</vt:lpstr>
    </vt:vector>
  </TitlesOfParts>
  <Company>Presentation Perfect</Company>
  <LinksUpToDate>false</LinksUpToDate>
  <CharactersWithSpaces>77803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GSA FORM L201D</dc:title>
  <dc:subject>On-Airport Lease</dc:subject>
  <dc:creator>GSA PBS PR</dc:creator>
  <dc:description>On-Airport Lease
GSA FORM L201D (Sept 2015)</dc:description>
  <cp:lastModifiedBy>MarcoMSpruill</cp:lastModifiedBy>
  <cp:revision>2</cp:revision>
  <cp:lastPrinted>2019-07-19T14:13:00Z</cp:lastPrinted>
  <dcterms:created xsi:type="dcterms:W3CDTF">2023-10-20T15:09:00Z</dcterms:created>
  <dcterms:modified xsi:type="dcterms:W3CDTF">2023-10-20T15:09:00Z</dcterms:modified>
  <cp:category>GSA Forms</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